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48" w:type="dxa"/>
        <w:tblInd w:w="-34" w:type="dxa"/>
        <w:tblBorders>
          <w:bottom w:val="thickThinSmallGap" w:sz="24" w:space="0" w:color="auto"/>
        </w:tblBorders>
        <w:tblLayout w:type="fixed"/>
        <w:tblLook w:val="04A0" w:firstRow="1" w:lastRow="0" w:firstColumn="1" w:lastColumn="0" w:noHBand="0" w:noVBand="1"/>
      </w:tblPr>
      <w:tblGrid>
        <w:gridCol w:w="4155"/>
        <w:gridCol w:w="2224"/>
        <w:gridCol w:w="3969"/>
      </w:tblGrid>
      <w:tr w:rsidR="0002018C" w14:paraId="387ED041" w14:textId="77777777" w:rsidTr="00466C02">
        <w:trPr>
          <w:trHeight w:val="1830"/>
        </w:trPr>
        <w:tc>
          <w:tcPr>
            <w:tcW w:w="4155" w:type="dxa"/>
            <w:vAlign w:val="center"/>
          </w:tcPr>
          <w:p w14:paraId="4480C807" w14:textId="77777777" w:rsidR="0002018C" w:rsidRDefault="0002018C" w:rsidP="00466C02">
            <w:pPr>
              <w:spacing w:line="360" w:lineRule="auto"/>
              <w:jc w:val="center"/>
              <w:rPr>
                <w:b/>
                <w:sz w:val="22"/>
                <w:szCs w:val="22"/>
              </w:rPr>
            </w:pPr>
            <w:r>
              <w:rPr>
                <w:b/>
                <w:sz w:val="22"/>
                <w:szCs w:val="22"/>
              </w:rPr>
              <w:t>ТЫВА РЕСПУБЛИКАНЫН</w:t>
            </w:r>
          </w:p>
          <w:p w14:paraId="1B868744" w14:textId="77777777" w:rsidR="0002018C" w:rsidRDefault="0002018C" w:rsidP="00466C02">
            <w:pPr>
              <w:spacing w:line="360" w:lineRule="auto"/>
              <w:jc w:val="center"/>
              <w:rPr>
                <w:b/>
                <w:sz w:val="12"/>
                <w:szCs w:val="12"/>
              </w:rPr>
            </w:pPr>
            <w:r>
              <w:rPr>
                <w:b/>
                <w:sz w:val="22"/>
                <w:szCs w:val="22"/>
              </w:rPr>
              <w:t>КУРУНЕНИН КАЗНА АЛБАН ЧЕРИ «ЧАГЫКЧЫНЫН ЧАНГЫС ААЙ АЛБАНЫ»</w:t>
            </w:r>
          </w:p>
        </w:tc>
        <w:tc>
          <w:tcPr>
            <w:tcW w:w="2224" w:type="dxa"/>
          </w:tcPr>
          <w:p w14:paraId="13000390" w14:textId="77777777" w:rsidR="0002018C" w:rsidRDefault="0002018C" w:rsidP="00466C02">
            <w:pPr>
              <w:jc w:val="center"/>
              <w:rPr>
                <w:sz w:val="12"/>
                <w:szCs w:val="12"/>
              </w:rPr>
            </w:pPr>
            <w:r>
              <w:rPr>
                <w:sz w:val="12"/>
                <w:szCs w:val="12"/>
              </w:rPr>
              <w:object w:dxaOrig="1878" w:dyaOrig="1753" w14:anchorId="150D91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3.75pt;height:88.75pt" o:ole="">
                  <v:imagedata r:id="rId8" o:title=""/>
                </v:shape>
                <o:OLEObject Type="Embed" ProgID="Word.Picture.8" ShapeID="_x0000_i1025" DrawAspect="Content" ObjectID="_1850643629" r:id="rId9"/>
              </w:object>
            </w:r>
          </w:p>
        </w:tc>
        <w:tc>
          <w:tcPr>
            <w:tcW w:w="3969" w:type="dxa"/>
            <w:vAlign w:val="center"/>
          </w:tcPr>
          <w:p w14:paraId="02956636" w14:textId="77777777" w:rsidR="0002018C" w:rsidRDefault="0002018C" w:rsidP="00466C02">
            <w:pPr>
              <w:spacing w:line="360" w:lineRule="auto"/>
              <w:jc w:val="center"/>
              <w:rPr>
                <w:sz w:val="12"/>
                <w:szCs w:val="12"/>
              </w:rPr>
            </w:pPr>
            <w:r>
              <w:rPr>
                <w:b/>
                <w:sz w:val="22"/>
                <w:szCs w:val="22"/>
              </w:rPr>
              <w:t>ГОСУДАРСТВЕННОЕ КАЗЕННОЕ УЧРЕЖДЕНИЕ РЕСПУБЛИКИ ТЫВА «ЕДИНАЯ СЛУЖБА ЗАКАЗЧИКА»</w:t>
            </w:r>
          </w:p>
        </w:tc>
      </w:tr>
    </w:tbl>
    <w:p w14:paraId="74080EA7" w14:textId="77777777" w:rsidR="0002018C" w:rsidRDefault="0002018C" w:rsidP="0002018C">
      <w:pPr>
        <w:jc w:val="center"/>
      </w:pPr>
      <w:r>
        <w:t>667000, Республика Тыва, г. Кызыл, ул. Улуг-Хемская, 14, тел: 8 (39422) 3-70-06</w:t>
      </w:r>
    </w:p>
    <w:p w14:paraId="4380D402" w14:textId="77777777" w:rsidR="0002018C" w:rsidRDefault="0002018C"/>
    <w:tbl>
      <w:tblPr>
        <w:tblpPr w:leftFromText="180" w:rightFromText="180" w:vertAnchor="text" w:tblpX="250" w:tblpY="1"/>
        <w:tblW w:w="9889" w:type="dxa"/>
        <w:tblLook w:val="04A0" w:firstRow="1" w:lastRow="0" w:firstColumn="1" w:lastColumn="0" w:noHBand="0" w:noVBand="1"/>
      </w:tblPr>
      <w:tblGrid>
        <w:gridCol w:w="5070"/>
        <w:gridCol w:w="4819"/>
      </w:tblGrid>
      <w:tr w:rsidR="0047610F" w14:paraId="3EDAEE5C" w14:textId="77777777" w:rsidTr="0002018C">
        <w:trPr>
          <w:trHeight w:val="1418"/>
        </w:trPr>
        <w:tc>
          <w:tcPr>
            <w:tcW w:w="5070" w:type="dxa"/>
          </w:tcPr>
          <w:p w14:paraId="0682D604" w14:textId="77777777" w:rsidR="0047610F" w:rsidRDefault="0047610F">
            <w:pPr>
              <w:jc w:val="left"/>
              <w:rPr>
                <w:bCs/>
                <w:color w:val="000000"/>
              </w:rPr>
            </w:pPr>
          </w:p>
        </w:tc>
        <w:tc>
          <w:tcPr>
            <w:tcW w:w="4819" w:type="dxa"/>
          </w:tcPr>
          <w:p w14:paraId="6458FDAA" w14:textId="564279F1" w:rsidR="0047610F" w:rsidRDefault="00882AF0">
            <w:pPr>
              <w:rPr>
                <w:color w:val="000000"/>
              </w:rPr>
            </w:pPr>
            <w:r>
              <w:rPr>
                <w:color w:val="000000"/>
              </w:rPr>
              <w:t>«УТВЕРЖДЕНО»</w:t>
            </w:r>
          </w:p>
          <w:p w14:paraId="4F4CEAAA" w14:textId="54D36CF9" w:rsidR="0002018C" w:rsidRDefault="0002018C">
            <w:pPr>
              <w:rPr>
                <w:bCs/>
                <w:color w:val="000000"/>
              </w:rPr>
            </w:pPr>
          </w:p>
          <w:p w14:paraId="6BB2A117" w14:textId="6A19F326" w:rsidR="0047610F" w:rsidRDefault="0002018C">
            <w:pPr>
              <w:rPr>
                <w:bCs/>
                <w:color w:val="000000"/>
              </w:rPr>
            </w:pPr>
            <w:r>
              <w:rPr>
                <w:bCs/>
                <w:color w:val="000000"/>
              </w:rPr>
              <w:t>________________ / М.Ю.  Сарыг-оол</w:t>
            </w:r>
          </w:p>
        </w:tc>
      </w:tr>
    </w:tbl>
    <w:p w14:paraId="42EAF004" w14:textId="77777777" w:rsidR="0047610F" w:rsidRDefault="00882AF0">
      <w:pPr>
        <w:pStyle w:val="1c"/>
        <w:shd w:val="clear" w:color="auto" w:fill="auto"/>
        <w:spacing w:after="120" w:line="240" w:lineRule="auto"/>
        <w:ind w:left="0" w:right="0" w:firstLine="0"/>
        <w:jc w:val="center"/>
        <w:rPr>
          <w:rFonts w:ascii="Times New Roman" w:hAnsi="Times New Roman"/>
          <w:b/>
          <w:bCs/>
          <w:color w:val="auto"/>
          <w:sz w:val="24"/>
          <w:szCs w:val="24"/>
        </w:rPr>
      </w:pPr>
      <w:r>
        <w:rPr>
          <w:rFonts w:ascii="Times New Roman" w:hAnsi="Times New Roman"/>
          <w:b/>
          <w:bCs/>
          <w:color w:val="auto"/>
          <w:sz w:val="24"/>
          <w:szCs w:val="24"/>
        </w:rPr>
        <w:t>ДОКУМЕНТАЦИЯ О ЗАКУПКЕ</w:t>
      </w:r>
    </w:p>
    <w:p w14:paraId="4A068F49" w14:textId="26184B16" w:rsidR="0047610F" w:rsidRDefault="00882AF0">
      <w:pPr>
        <w:spacing w:after="120"/>
        <w:jc w:val="center"/>
        <w:rPr>
          <w:b/>
          <w:bCs/>
        </w:rPr>
      </w:pPr>
      <w:r>
        <w:rPr>
          <w:b/>
          <w:bCs/>
        </w:rPr>
        <w:t>КОНКУРС В ЭЛЕКТРОННОЙ ФОРМЕ</w:t>
      </w:r>
    </w:p>
    <w:p w14:paraId="0D0550E7" w14:textId="77777777" w:rsidR="0002018C" w:rsidRDefault="0002018C">
      <w:pPr>
        <w:spacing w:after="120"/>
        <w:jc w:val="center"/>
        <w:rPr>
          <w:b/>
          <w:bCs/>
        </w:rPr>
      </w:pPr>
    </w:p>
    <w:p w14:paraId="221A5E14" w14:textId="0296A0D4" w:rsidR="00582C09" w:rsidRPr="0002018C" w:rsidRDefault="00D102D7" w:rsidP="0002018C">
      <w:pPr>
        <w:pStyle w:val="1c"/>
        <w:shd w:val="clear" w:color="auto" w:fill="auto"/>
        <w:spacing w:after="120" w:line="240" w:lineRule="auto"/>
        <w:ind w:left="0" w:right="0" w:firstLine="0"/>
        <w:jc w:val="center"/>
        <w:rPr>
          <w:rFonts w:ascii="Times New Roman" w:hAnsi="Times New Roman"/>
          <w:b/>
          <w:bCs/>
          <w:color w:val="auto"/>
          <w:sz w:val="24"/>
          <w:szCs w:val="24"/>
        </w:rPr>
      </w:pPr>
      <w:r w:rsidRPr="0002018C">
        <w:rPr>
          <w:rFonts w:ascii="Times New Roman" w:hAnsi="Times New Roman"/>
          <w:b/>
          <w:bCs/>
          <w:color w:val="auto"/>
          <w:sz w:val="24"/>
          <w:szCs w:val="24"/>
        </w:rPr>
        <w:t>СОВМЕСТНАЯ ЗАКУПКА НА ПРИОБРЕТЕНИЕ ПРОДУКТОВ ПИТАНИЯ (</w:t>
      </w:r>
      <w:r w:rsidR="00037343" w:rsidRPr="00037343">
        <w:rPr>
          <w:rFonts w:ascii="Times New Roman" w:hAnsi="Times New Roman"/>
          <w:b/>
          <w:bCs/>
          <w:color w:val="auto"/>
          <w:sz w:val="24"/>
          <w:szCs w:val="24"/>
        </w:rPr>
        <w:t>прочие: кофе, дрожжи, рис</w:t>
      </w:r>
      <w:r w:rsidRPr="0002018C">
        <w:rPr>
          <w:rFonts w:ascii="Times New Roman" w:hAnsi="Times New Roman"/>
          <w:b/>
          <w:bCs/>
          <w:color w:val="auto"/>
          <w:sz w:val="24"/>
          <w:szCs w:val="24"/>
        </w:rPr>
        <w:t xml:space="preserve">) ДЛЯ ДОШКОЛЬНЫХ ОБРАЗОВАТЕЛЬНЫХ УЧРЕЖДЕНИЙ Г. КЫЗЫЛА </w:t>
      </w:r>
    </w:p>
    <w:p w14:paraId="6897EC25" w14:textId="77777777" w:rsidR="0047610F" w:rsidRPr="0002018C" w:rsidRDefault="0047610F" w:rsidP="0002018C">
      <w:pPr>
        <w:pStyle w:val="1c"/>
        <w:shd w:val="clear" w:color="auto" w:fill="auto"/>
        <w:spacing w:after="120" w:line="240" w:lineRule="auto"/>
        <w:ind w:left="0" w:right="0" w:firstLine="0"/>
        <w:jc w:val="center"/>
        <w:rPr>
          <w:rFonts w:ascii="Times New Roman" w:hAnsi="Times New Roman"/>
          <w:b/>
          <w:bCs/>
          <w:color w:val="auto"/>
          <w:sz w:val="24"/>
          <w:szCs w:val="24"/>
        </w:rPr>
      </w:pPr>
    </w:p>
    <w:p w14:paraId="274B4134" w14:textId="77777777" w:rsidR="0047610F" w:rsidRPr="0002018C" w:rsidRDefault="0047610F" w:rsidP="0002018C">
      <w:pPr>
        <w:pStyle w:val="1c"/>
        <w:shd w:val="clear" w:color="auto" w:fill="auto"/>
        <w:spacing w:after="120" w:line="240" w:lineRule="auto"/>
        <w:ind w:left="0" w:right="0" w:firstLine="0"/>
        <w:jc w:val="center"/>
        <w:rPr>
          <w:rFonts w:ascii="Times New Roman" w:hAnsi="Times New Roman"/>
          <w:b/>
          <w:bCs/>
          <w:color w:val="auto"/>
          <w:sz w:val="24"/>
          <w:szCs w:val="24"/>
        </w:rPr>
      </w:pPr>
    </w:p>
    <w:p w14:paraId="0D1121BD" w14:textId="77777777" w:rsidR="0047610F" w:rsidRPr="0002018C" w:rsidRDefault="0047610F" w:rsidP="0002018C">
      <w:pPr>
        <w:pStyle w:val="1c"/>
        <w:shd w:val="clear" w:color="auto" w:fill="auto"/>
        <w:spacing w:after="120" w:line="240" w:lineRule="auto"/>
        <w:ind w:left="0" w:right="0" w:firstLine="0"/>
        <w:jc w:val="center"/>
        <w:rPr>
          <w:rFonts w:ascii="Times New Roman" w:hAnsi="Times New Roman"/>
          <w:b/>
          <w:bCs/>
          <w:color w:val="auto"/>
          <w:sz w:val="24"/>
          <w:szCs w:val="24"/>
        </w:rPr>
      </w:pPr>
    </w:p>
    <w:p w14:paraId="65480BD3" w14:textId="77777777" w:rsidR="0047610F" w:rsidRDefault="00882AF0" w:rsidP="0002018C">
      <w:pPr>
        <w:pStyle w:val="1c"/>
        <w:shd w:val="clear" w:color="auto" w:fill="auto"/>
        <w:spacing w:after="120" w:line="240" w:lineRule="auto"/>
        <w:ind w:left="0" w:right="0" w:firstLine="0"/>
        <w:jc w:val="center"/>
        <w:rPr>
          <w:b/>
          <w:bCs/>
        </w:rPr>
      </w:pPr>
      <w:r w:rsidRPr="0002018C">
        <w:rPr>
          <w:rFonts w:ascii="Times New Roman" w:hAnsi="Times New Roman"/>
          <w:b/>
          <w:bCs/>
          <w:color w:val="auto"/>
          <w:sz w:val="24"/>
          <w:szCs w:val="24"/>
        </w:rPr>
        <w:t xml:space="preserve">УЧАСТНИКАМИ ЗАКУПКИ МОГУТ БЫТЬ ТОЛЬКО СУБЪЕКТЫ </w:t>
      </w:r>
      <w:r>
        <w:rPr>
          <w:b/>
          <w:bCs/>
        </w:rPr>
        <w:t>МАЛОГО И СРЕДНЕГО ПРЕДПРИНИМАТЕЛЬСТВА</w:t>
      </w:r>
    </w:p>
    <w:p w14:paraId="17FA9863" w14:textId="77777777" w:rsidR="0047610F" w:rsidRDefault="0047610F">
      <w:pPr>
        <w:spacing w:after="120"/>
        <w:jc w:val="center"/>
        <w:rPr>
          <w:b/>
          <w:bCs/>
        </w:rPr>
      </w:pPr>
    </w:p>
    <w:p w14:paraId="03B4D5AD" w14:textId="77777777" w:rsidR="0047610F" w:rsidRDefault="0047610F">
      <w:pPr>
        <w:spacing w:after="120"/>
        <w:jc w:val="center"/>
        <w:rPr>
          <w:b/>
          <w:bCs/>
        </w:rPr>
      </w:pPr>
    </w:p>
    <w:p w14:paraId="4B75FACE" w14:textId="77777777" w:rsidR="0047610F" w:rsidRDefault="0047610F">
      <w:pPr>
        <w:spacing w:after="120"/>
        <w:jc w:val="center"/>
        <w:rPr>
          <w:b/>
          <w:bCs/>
        </w:rPr>
      </w:pPr>
    </w:p>
    <w:p w14:paraId="08238A14" w14:textId="77777777" w:rsidR="0047610F" w:rsidRDefault="0047610F">
      <w:pPr>
        <w:spacing w:after="120"/>
        <w:jc w:val="center"/>
        <w:rPr>
          <w:b/>
          <w:bCs/>
        </w:rPr>
      </w:pPr>
    </w:p>
    <w:p w14:paraId="5674E18E" w14:textId="77777777" w:rsidR="0047610F" w:rsidRDefault="0047610F">
      <w:pPr>
        <w:spacing w:after="120"/>
        <w:jc w:val="center"/>
        <w:rPr>
          <w:b/>
          <w:bCs/>
        </w:rPr>
      </w:pPr>
    </w:p>
    <w:p w14:paraId="5CFDD894" w14:textId="77777777" w:rsidR="0047610F" w:rsidRDefault="0047610F">
      <w:pPr>
        <w:spacing w:after="120"/>
        <w:jc w:val="center"/>
        <w:rPr>
          <w:b/>
          <w:bCs/>
        </w:rPr>
      </w:pPr>
    </w:p>
    <w:p w14:paraId="116A975C" w14:textId="77777777" w:rsidR="0047610F" w:rsidRDefault="0047610F">
      <w:pPr>
        <w:spacing w:after="120"/>
        <w:jc w:val="center"/>
        <w:rPr>
          <w:b/>
          <w:bCs/>
        </w:rPr>
      </w:pPr>
    </w:p>
    <w:p w14:paraId="413D65FC" w14:textId="77777777" w:rsidR="0047610F" w:rsidRDefault="0047610F">
      <w:pPr>
        <w:spacing w:after="120"/>
        <w:jc w:val="center"/>
        <w:rPr>
          <w:b/>
          <w:bCs/>
        </w:rPr>
      </w:pPr>
    </w:p>
    <w:p w14:paraId="6B7E4BE9" w14:textId="77777777" w:rsidR="0047610F" w:rsidRDefault="0047610F">
      <w:pPr>
        <w:spacing w:after="120"/>
        <w:jc w:val="center"/>
        <w:rPr>
          <w:b/>
          <w:bCs/>
        </w:rPr>
      </w:pPr>
    </w:p>
    <w:p w14:paraId="673321E7" w14:textId="77777777" w:rsidR="0047610F" w:rsidRDefault="0047610F">
      <w:pPr>
        <w:spacing w:after="120"/>
        <w:jc w:val="center"/>
        <w:rPr>
          <w:b/>
          <w:bCs/>
        </w:rPr>
      </w:pPr>
    </w:p>
    <w:p w14:paraId="6C553B32" w14:textId="1CCCDBE9" w:rsidR="00D102D7" w:rsidRDefault="00D102D7">
      <w:pPr>
        <w:spacing w:after="120"/>
        <w:jc w:val="center"/>
        <w:rPr>
          <w:b/>
          <w:bCs/>
        </w:rPr>
      </w:pPr>
    </w:p>
    <w:p w14:paraId="7A1D3F1A" w14:textId="4F0AB0E5" w:rsidR="00D102D7" w:rsidRDefault="00D102D7">
      <w:pPr>
        <w:spacing w:after="120"/>
        <w:jc w:val="center"/>
        <w:rPr>
          <w:b/>
          <w:bCs/>
        </w:rPr>
      </w:pPr>
    </w:p>
    <w:p w14:paraId="6831231F" w14:textId="77777777" w:rsidR="00D102D7" w:rsidRDefault="00D102D7">
      <w:pPr>
        <w:spacing w:after="120"/>
        <w:jc w:val="center"/>
        <w:rPr>
          <w:b/>
          <w:bCs/>
        </w:rPr>
      </w:pPr>
    </w:p>
    <w:p w14:paraId="6FA7A4B6" w14:textId="77777777" w:rsidR="0047610F" w:rsidRDefault="00882AF0">
      <w:pPr>
        <w:pStyle w:val="afa"/>
        <w:spacing w:after="0"/>
        <w:jc w:val="center"/>
        <w:rPr>
          <w:b/>
          <w:bCs/>
        </w:rPr>
      </w:pPr>
      <w:r w:rsidRPr="00882AF0">
        <w:rPr>
          <w:b/>
          <w:bCs/>
        </w:rPr>
        <w:t xml:space="preserve">г. </w:t>
      </w:r>
      <w:r w:rsidRPr="00882AF0">
        <w:rPr>
          <w:b/>
        </w:rPr>
        <w:t>Кызыл</w:t>
      </w:r>
      <w:r w:rsidRPr="00882AF0">
        <w:rPr>
          <w:bCs/>
        </w:rPr>
        <w:br/>
      </w:r>
      <w:r w:rsidRPr="00882AF0">
        <w:rPr>
          <w:b/>
          <w:bCs/>
        </w:rPr>
        <w:t>2026 год</w:t>
      </w:r>
      <w:r>
        <w:rPr>
          <w:sz w:val="28"/>
          <w:szCs w:val="28"/>
        </w:rPr>
        <w:t xml:space="preserve"> </w:t>
      </w:r>
      <w:r>
        <w:rPr>
          <w:sz w:val="28"/>
          <w:szCs w:val="28"/>
        </w:rPr>
        <w:br w:type="page" w:clear="all"/>
      </w:r>
    </w:p>
    <w:p w14:paraId="0D66C93D" w14:textId="77777777" w:rsidR="0047610F" w:rsidRDefault="00882AF0">
      <w:pPr>
        <w:pStyle w:val="11"/>
        <w:keepNext w:val="0"/>
        <w:tabs>
          <w:tab w:val="clear" w:pos="432"/>
        </w:tabs>
        <w:spacing w:before="0" w:after="0"/>
        <w:ind w:left="567" w:firstLine="0"/>
        <w:rPr>
          <w:rStyle w:val="16"/>
          <w:b/>
          <w:caps/>
          <w:sz w:val="24"/>
          <w:szCs w:val="24"/>
        </w:rPr>
      </w:pPr>
      <w:bookmarkStart w:id="0" w:name="_Toc1"/>
      <w:r>
        <w:rPr>
          <w:rStyle w:val="16"/>
          <w:b/>
          <w:caps/>
          <w:sz w:val="24"/>
          <w:szCs w:val="24"/>
        </w:rPr>
        <w:lastRenderedPageBreak/>
        <w:t>СОДЕРЖАНИЕ</w:t>
      </w:r>
      <w:bookmarkEnd w:id="0"/>
    </w:p>
    <w:p w14:paraId="3B42EB06" w14:textId="77777777" w:rsidR="0047610F" w:rsidRDefault="0047610F">
      <w:pPr>
        <w:keepNext/>
        <w:keepLines/>
        <w:widowControl w:val="0"/>
        <w:suppressLineNumbers/>
        <w:spacing w:after="0"/>
        <w:ind w:firstLine="567"/>
        <w:jc w:val="left"/>
      </w:pPr>
    </w:p>
    <w:p w14:paraId="113F120F" w14:textId="77777777" w:rsidR="0047610F" w:rsidRPr="00882AF0" w:rsidRDefault="00882AF0">
      <w:pPr>
        <w:pStyle w:val="14"/>
        <w:tabs>
          <w:tab w:val="right" w:leader="dot" w:pos="10195"/>
        </w:tabs>
        <w:rPr>
          <w:rStyle w:val="16"/>
        </w:rPr>
      </w:pPr>
      <w:r>
        <w:rPr>
          <w:b w:val="0"/>
          <w:bCs w:val="0"/>
          <w:i/>
          <w:iCs/>
          <w:caps w:val="0"/>
          <w:smallCaps/>
          <w:sz w:val="24"/>
          <w:szCs w:val="24"/>
        </w:rPr>
        <w:fldChar w:fldCharType="begin"/>
      </w:r>
      <w:r>
        <w:rPr>
          <w:b w:val="0"/>
          <w:bCs w:val="0"/>
          <w:i/>
          <w:iCs/>
          <w:caps w:val="0"/>
          <w:smallCaps/>
          <w:sz w:val="24"/>
          <w:szCs w:val="24"/>
        </w:rPr>
        <w:instrText xml:space="preserve"> TOC \o "1-2" \h \z \u </w:instrText>
      </w:r>
      <w:r>
        <w:rPr>
          <w:b w:val="0"/>
          <w:bCs w:val="0"/>
          <w:i/>
          <w:iCs/>
          <w:caps w:val="0"/>
          <w:smallCaps/>
          <w:sz w:val="24"/>
          <w:szCs w:val="24"/>
        </w:rPr>
        <w:fldChar w:fldCharType="separate"/>
      </w:r>
      <w:hyperlink w:anchor="_Toc1" w:tooltip="#_Toc1" w:history="1">
        <w:r w:rsidRPr="00882AF0">
          <w:rPr>
            <w:rStyle w:val="affd"/>
          </w:rPr>
          <w:t>СОДЕРЖАНИЕ</w:t>
        </w:r>
        <w:r w:rsidRPr="00882AF0">
          <w:tab/>
        </w:r>
        <w:r w:rsidRPr="00882AF0">
          <w:fldChar w:fldCharType="begin"/>
        </w:r>
        <w:r w:rsidRPr="00882AF0">
          <w:instrText>PAGEREF _Toc1 \h</w:instrText>
        </w:r>
        <w:r w:rsidRPr="00882AF0">
          <w:fldChar w:fldCharType="separate"/>
        </w:r>
        <w:r w:rsidRPr="00882AF0">
          <w:rPr>
            <w:rStyle w:val="affd"/>
          </w:rPr>
          <w:t>2</w:t>
        </w:r>
        <w:r w:rsidRPr="00882AF0">
          <w:fldChar w:fldCharType="end"/>
        </w:r>
      </w:hyperlink>
    </w:p>
    <w:p w14:paraId="3BA48ADD" w14:textId="77777777" w:rsidR="0047610F" w:rsidRPr="00882AF0" w:rsidRDefault="00A01634">
      <w:pPr>
        <w:pStyle w:val="14"/>
        <w:tabs>
          <w:tab w:val="left" w:pos="567"/>
          <w:tab w:val="right" w:leader="dot" w:pos="10195"/>
        </w:tabs>
        <w:rPr>
          <w:rStyle w:val="16"/>
        </w:rPr>
      </w:pPr>
      <w:hyperlink w:anchor="_Toc2" w:tooltip="#_Toc2" w:history="1">
        <w:r w:rsidR="00882AF0" w:rsidRPr="00882AF0">
          <w:t>I.</w:t>
        </w:r>
        <w:r w:rsidR="00882AF0" w:rsidRPr="00882AF0">
          <w:tab/>
        </w:r>
        <w:r w:rsidR="00882AF0" w:rsidRPr="00882AF0">
          <w:rPr>
            <w:rStyle w:val="affd"/>
          </w:rPr>
          <w:t>ОБЩИЕ УСЛОВИЯ ПРОВЕДЕНИЯ закупки</w:t>
        </w:r>
        <w:r w:rsidR="00882AF0" w:rsidRPr="00882AF0">
          <w:tab/>
        </w:r>
        <w:r w:rsidR="00882AF0" w:rsidRPr="00882AF0">
          <w:fldChar w:fldCharType="begin"/>
        </w:r>
        <w:r w:rsidR="00882AF0" w:rsidRPr="00882AF0">
          <w:instrText>PAGEREF _Toc2 \h</w:instrText>
        </w:r>
        <w:r w:rsidR="00882AF0" w:rsidRPr="00882AF0">
          <w:fldChar w:fldCharType="separate"/>
        </w:r>
        <w:r w:rsidR="00882AF0" w:rsidRPr="00882AF0">
          <w:t>4</w:t>
        </w:r>
        <w:r w:rsidR="00882AF0" w:rsidRPr="00882AF0">
          <w:fldChar w:fldCharType="end"/>
        </w:r>
      </w:hyperlink>
    </w:p>
    <w:p w14:paraId="327009B7" w14:textId="77777777" w:rsidR="0047610F" w:rsidRPr="00882AF0" w:rsidRDefault="00A01634">
      <w:pPr>
        <w:pStyle w:val="14"/>
        <w:tabs>
          <w:tab w:val="left" w:pos="567"/>
          <w:tab w:val="right" w:leader="dot" w:pos="10195"/>
        </w:tabs>
      </w:pPr>
      <w:hyperlink w:anchor="_Toc3" w:tooltip="#_Toc3" w:history="1">
        <w:r w:rsidR="00882AF0" w:rsidRPr="00882AF0">
          <w:t>1.</w:t>
        </w:r>
        <w:r w:rsidR="00882AF0" w:rsidRPr="00882AF0">
          <w:tab/>
        </w:r>
        <w:r w:rsidR="00882AF0" w:rsidRPr="00882AF0">
          <w:rPr>
            <w:rStyle w:val="affd"/>
          </w:rPr>
          <w:t>ОБЩИЕ ПОЛОЖЕНИЯ</w:t>
        </w:r>
        <w:r w:rsidR="00882AF0" w:rsidRPr="00882AF0">
          <w:tab/>
        </w:r>
        <w:r w:rsidR="00882AF0" w:rsidRPr="00882AF0">
          <w:fldChar w:fldCharType="begin"/>
        </w:r>
        <w:r w:rsidR="00882AF0" w:rsidRPr="00882AF0">
          <w:instrText>PAGEREF _Toc3 \h</w:instrText>
        </w:r>
        <w:r w:rsidR="00882AF0" w:rsidRPr="00882AF0">
          <w:fldChar w:fldCharType="separate"/>
        </w:r>
        <w:r w:rsidR="00882AF0" w:rsidRPr="00882AF0">
          <w:t>4</w:t>
        </w:r>
        <w:r w:rsidR="00882AF0" w:rsidRPr="00882AF0">
          <w:fldChar w:fldCharType="end"/>
        </w:r>
      </w:hyperlink>
    </w:p>
    <w:p w14:paraId="0F318B9F" w14:textId="77777777" w:rsidR="0047610F" w:rsidRPr="00882AF0" w:rsidRDefault="00A01634">
      <w:pPr>
        <w:pStyle w:val="28"/>
        <w:tabs>
          <w:tab w:val="left" w:pos="850"/>
          <w:tab w:val="right" w:leader="dot" w:pos="10195"/>
        </w:tabs>
      </w:pPr>
      <w:hyperlink w:anchor="_Toc4" w:tooltip="#_Toc4" w:history="1">
        <w:r w:rsidR="00882AF0" w:rsidRPr="00882AF0">
          <w:t>1.1.</w:t>
        </w:r>
        <w:r w:rsidR="00882AF0" w:rsidRPr="00882AF0">
          <w:tab/>
        </w:r>
        <w:r w:rsidR="00882AF0" w:rsidRPr="00882AF0">
          <w:rPr>
            <w:rStyle w:val="affd"/>
          </w:rPr>
          <w:t>Правовой статус документов</w:t>
        </w:r>
        <w:r w:rsidR="00882AF0" w:rsidRPr="00882AF0">
          <w:tab/>
        </w:r>
        <w:r w:rsidR="00882AF0" w:rsidRPr="00882AF0">
          <w:fldChar w:fldCharType="begin"/>
        </w:r>
        <w:r w:rsidR="00882AF0" w:rsidRPr="00882AF0">
          <w:instrText>PAGEREF _Toc4 \h</w:instrText>
        </w:r>
        <w:r w:rsidR="00882AF0" w:rsidRPr="00882AF0">
          <w:fldChar w:fldCharType="separate"/>
        </w:r>
        <w:r w:rsidR="00882AF0" w:rsidRPr="00882AF0">
          <w:t>4</w:t>
        </w:r>
        <w:r w:rsidR="00882AF0" w:rsidRPr="00882AF0">
          <w:fldChar w:fldCharType="end"/>
        </w:r>
      </w:hyperlink>
    </w:p>
    <w:p w14:paraId="7AC619F1" w14:textId="77777777" w:rsidR="0047610F" w:rsidRPr="00882AF0" w:rsidRDefault="00A01634">
      <w:pPr>
        <w:pStyle w:val="28"/>
        <w:tabs>
          <w:tab w:val="left" w:pos="850"/>
          <w:tab w:val="right" w:leader="dot" w:pos="10195"/>
        </w:tabs>
      </w:pPr>
      <w:hyperlink w:anchor="_Toc5" w:tooltip="#_Toc5" w:history="1">
        <w:r w:rsidR="00882AF0" w:rsidRPr="00882AF0">
          <w:t>1.2.</w:t>
        </w:r>
        <w:r w:rsidR="00882AF0" w:rsidRPr="00882AF0">
          <w:tab/>
        </w:r>
        <w:r w:rsidR="00882AF0" w:rsidRPr="00882AF0">
          <w:rPr>
            <w:rStyle w:val="affd"/>
          </w:rPr>
          <w:t>Заказчик, предмет и условия проведения закупки.</w:t>
        </w:r>
        <w:r w:rsidR="00882AF0" w:rsidRPr="00882AF0">
          <w:tab/>
        </w:r>
        <w:r w:rsidR="00882AF0" w:rsidRPr="00882AF0">
          <w:fldChar w:fldCharType="begin"/>
        </w:r>
        <w:r w:rsidR="00882AF0" w:rsidRPr="00882AF0">
          <w:instrText>PAGEREF _Toc5 \h</w:instrText>
        </w:r>
        <w:r w:rsidR="00882AF0" w:rsidRPr="00882AF0">
          <w:fldChar w:fldCharType="separate"/>
        </w:r>
        <w:r w:rsidR="00882AF0" w:rsidRPr="00882AF0">
          <w:t>4</w:t>
        </w:r>
        <w:r w:rsidR="00882AF0" w:rsidRPr="00882AF0">
          <w:fldChar w:fldCharType="end"/>
        </w:r>
      </w:hyperlink>
    </w:p>
    <w:p w14:paraId="1CDE21D2" w14:textId="77777777" w:rsidR="0047610F" w:rsidRPr="00882AF0" w:rsidRDefault="00A01634">
      <w:pPr>
        <w:pStyle w:val="28"/>
        <w:tabs>
          <w:tab w:val="left" w:pos="850"/>
          <w:tab w:val="right" w:leader="dot" w:pos="10195"/>
        </w:tabs>
      </w:pPr>
      <w:hyperlink w:anchor="_Toc6" w:tooltip="#_Toc6" w:history="1">
        <w:r w:rsidR="00882AF0" w:rsidRPr="00882AF0">
          <w:t>1.3.</w:t>
        </w:r>
        <w:r w:rsidR="00882AF0" w:rsidRPr="00882AF0">
          <w:tab/>
        </w:r>
        <w:r w:rsidR="00882AF0" w:rsidRPr="00882AF0">
          <w:rPr>
            <w:rStyle w:val="affd"/>
          </w:rPr>
          <w:t>Начальная (максимальная) цена договора</w:t>
        </w:r>
        <w:r w:rsidR="00882AF0" w:rsidRPr="00882AF0">
          <w:tab/>
        </w:r>
        <w:r w:rsidR="00882AF0" w:rsidRPr="00882AF0">
          <w:fldChar w:fldCharType="begin"/>
        </w:r>
        <w:r w:rsidR="00882AF0" w:rsidRPr="00882AF0">
          <w:instrText>PAGEREF _Toc6 \h</w:instrText>
        </w:r>
        <w:r w:rsidR="00882AF0" w:rsidRPr="00882AF0">
          <w:fldChar w:fldCharType="separate"/>
        </w:r>
        <w:r w:rsidR="00882AF0" w:rsidRPr="00882AF0">
          <w:t>4</w:t>
        </w:r>
        <w:r w:rsidR="00882AF0" w:rsidRPr="00882AF0">
          <w:fldChar w:fldCharType="end"/>
        </w:r>
      </w:hyperlink>
    </w:p>
    <w:p w14:paraId="10C44517" w14:textId="77777777" w:rsidR="0047610F" w:rsidRPr="00882AF0" w:rsidRDefault="00A01634">
      <w:pPr>
        <w:pStyle w:val="28"/>
        <w:tabs>
          <w:tab w:val="left" w:pos="850"/>
          <w:tab w:val="right" w:leader="dot" w:pos="10195"/>
        </w:tabs>
      </w:pPr>
      <w:hyperlink w:anchor="_Toc7" w:tooltip="#_Toc7" w:history="1">
        <w:r w:rsidR="00882AF0" w:rsidRPr="00882AF0">
          <w:t>1.4.</w:t>
        </w:r>
        <w:r w:rsidR="00882AF0" w:rsidRPr="00882AF0">
          <w:tab/>
        </w:r>
        <w:r w:rsidR="00882AF0" w:rsidRPr="00882AF0">
          <w:rPr>
            <w:rStyle w:val="affd"/>
          </w:rPr>
          <w:t>Требования к участникам закупки</w:t>
        </w:r>
        <w:r w:rsidR="00882AF0" w:rsidRPr="00882AF0">
          <w:tab/>
        </w:r>
        <w:r w:rsidR="00882AF0" w:rsidRPr="00882AF0">
          <w:fldChar w:fldCharType="begin"/>
        </w:r>
        <w:r w:rsidR="00882AF0" w:rsidRPr="00882AF0">
          <w:instrText>PAGEREF _Toc7 \h</w:instrText>
        </w:r>
        <w:r w:rsidR="00882AF0" w:rsidRPr="00882AF0">
          <w:fldChar w:fldCharType="separate"/>
        </w:r>
        <w:r w:rsidR="00882AF0" w:rsidRPr="00882AF0">
          <w:t>5</w:t>
        </w:r>
        <w:r w:rsidR="00882AF0" w:rsidRPr="00882AF0">
          <w:fldChar w:fldCharType="end"/>
        </w:r>
      </w:hyperlink>
    </w:p>
    <w:p w14:paraId="549B47FD" w14:textId="77777777" w:rsidR="0047610F" w:rsidRPr="00882AF0" w:rsidRDefault="00A01634">
      <w:pPr>
        <w:pStyle w:val="28"/>
        <w:tabs>
          <w:tab w:val="left" w:pos="850"/>
          <w:tab w:val="right" w:leader="dot" w:pos="10195"/>
        </w:tabs>
      </w:pPr>
      <w:hyperlink w:anchor="_Toc8" w:tooltip="#_Toc8" w:history="1">
        <w:r w:rsidR="00882AF0" w:rsidRPr="00882AF0">
          <w:t>1.5.</w:t>
        </w:r>
        <w:r w:rsidR="00882AF0" w:rsidRPr="00882AF0">
          <w:tab/>
        </w:r>
        <w:r w:rsidR="00882AF0" w:rsidRPr="00882AF0">
          <w:rPr>
            <w:rStyle w:val="affd"/>
          </w:rPr>
          <w:t>Привлечение соисполнителей (субподрядчиков, субпоставщиков) к исполнению договора</w:t>
        </w:r>
        <w:r w:rsidR="00882AF0" w:rsidRPr="00882AF0">
          <w:tab/>
        </w:r>
        <w:r w:rsidR="00882AF0" w:rsidRPr="00882AF0">
          <w:fldChar w:fldCharType="begin"/>
        </w:r>
        <w:r w:rsidR="00882AF0" w:rsidRPr="00882AF0">
          <w:instrText>PAGEREF _Toc8 \h</w:instrText>
        </w:r>
        <w:r w:rsidR="00882AF0" w:rsidRPr="00882AF0">
          <w:fldChar w:fldCharType="separate"/>
        </w:r>
        <w:r w:rsidR="00882AF0" w:rsidRPr="00882AF0">
          <w:t>5</w:t>
        </w:r>
        <w:r w:rsidR="00882AF0" w:rsidRPr="00882AF0">
          <w:fldChar w:fldCharType="end"/>
        </w:r>
      </w:hyperlink>
    </w:p>
    <w:p w14:paraId="64259D6F" w14:textId="77777777" w:rsidR="0047610F" w:rsidRPr="00882AF0" w:rsidRDefault="00A01634">
      <w:pPr>
        <w:pStyle w:val="28"/>
        <w:tabs>
          <w:tab w:val="left" w:pos="850"/>
          <w:tab w:val="right" w:leader="dot" w:pos="10195"/>
        </w:tabs>
      </w:pPr>
      <w:hyperlink w:anchor="_Toc9" w:tooltip="#_Toc9" w:history="1">
        <w:r w:rsidR="00882AF0" w:rsidRPr="00882AF0">
          <w:t>1.6.</w:t>
        </w:r>
        <w:r w:rsidR="00882AF0" w:rsidRPr="00882AF0">
          <w:tab/>
        </w:r>
        <w:r w:rsidR="00882AF0" w:rsidRPr="00882AF0">
          <w:rPr>
            <w:rStyle w:val="affd"/>
          </w:rPr>
          <w:t>Расходы на участие в закупке и при заключении договора</w:t>
        </w:r>
        <w:r w:rsidR="00882AF0" w:rsidRPr="00882AF0">
          <w:tab/>
        </w:r>
        <w:r w:rsidR="00882AF0" w:rsidRPr="00882AF0">
          <w:fldChar w:fldCharType="begin"/>
        </w:r>
        <w:r w:rsidR="00882AF0" w:rsidRPr="00882AF0">
          <w:instrText>PAGEREF _Toc9 \h</w:instrText>
        </w:r>
        <w:r w:rsidR="00882AF0" w:rsidRPr="00882AF0">
          <w:fldChar w:fldCharType="separate"/>
        </w:r>
        <w:r w:rsidR="00882AF0" w:rsidRPr="00882AF0">
          <w:t>5</w:t>
        </w:r>
        <w:r w:rsidR="00882AF0" w:rsidRPr="00882AF0">
          <w:fldChar w:fldCharType="end"/>
        </w:r>
      </w:hyperlink>
    </w:p>
    <w:p w14:paraId="12159414" w14:textId="77777777" w:rsidR="0047610F" w:rsidRPr="00882AF0" w:rsidRDefault="00A01634">
      <w:pPr>
        <w:pStyle w:val="28"/>
        <w:tabs>
          <w:tab w:val="left" w:pos="850"/>
          <w:tab w:val="right" w:leader="dot" w:pos="10195"/>
        </w:tabs>
      </w:pPr>
      <w:hyperlink w:anchor="_Toc10" w:tooltip="#_Toc10" w:history="1">
        <w:r w:rsidR="00882AF0" w:rsidRPr="00882AF0">
          <w:t>1.7.</w:t>
        </w:r>
        <w:r w:rsidR="00882AF0" w:rsidRPr="00882AF0">
          <w:tab/>
        </w:r>
        <w:r w:rsidR="00882AF0" w:rsidRPr="00882AF0">
          <w:rPr>
            <w:rStyle w:val="affd"/>
          </w:rPr>
          <w:t>Запрет,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преимущество в отношении товаров российского происхождения (в том числе поставляемых при выполнении закупаемых работ, оказании закупаемых услуг)</w:t>
        </w:r>
        <w:r w:rsidR="00882AF0" w:rsidRPr="00882AF0">
          <w:tab/>
        </w:r>
        <w:r w:rsidR="00882AF0" w:rsidRPr="00882AF0">
          <w:fldChar w:fldCharType="begin"/>
        </w:r>
        <w:r w:rsidR="00882AF0" w:rsidRPr="00882AF0">
          <w:instrText>PAGEREF _Toc10 \h</w:instrText>
        </w:r>
        <w:r w:rsidR="00882AF0" w:rsidRPr="00882AF0">
          <w:fldChar w:fldCharType="separate"/>
        </w:r>
        <w:r w:rsidR="00882AF0" w:rsidRPr="00882AF0">
          <w:t>6</w:t>
        </w:r>
        <w:r w:rsidR="00882AF0" w:rsidRPr="00882AF0">
          <w:fldChar w:fldCharType="end"/>
        </w:r>
      </w:hyperlink>
    </w:p>
    <w:p w14:paraId="60DE7431" w14:textId="77777777" w:rsidR="0047610F" w:rsidRPr="00882AF0" w:rsidRDefault="00A01634">
      <w:pPr>
        <w:pStyle w:val="14"/>
        <w:tabs>
          <w:tab w:val="left" w:pos="567"/>
          <w:tab w:val="right" w:leader="dot" w:pos="10195"/>
        </w:tabs>
      </w:pPr>
      <w:hyperlink w:anchor="_Toc11" w:tooltip="#_Toc11" w:history="1">
        <w:r w:rsidR="00882AF0" w:rsidRPr="00882AF0">
          <w:t>2.</w:t>
        </w:r>
        <w:r w:rsidR="00882AF0" w:rsidRPr="00882AF0">
          <w:tab/>
        </w:r>
        <w:r w:rsidR="00882AF0" w:rsidRPr="00882AF0">
          <w:rPr>
            <w:rStyle w:val="affd"/>
          </w:rPr>
          <w:t>ДОКУМЕНТАЦИЯ О ЗАКУПКЕ</w:t>
        </w:r>
        <w:r w:rsidR="00882AF0" w:rsidRPr="00882AF0">
          <w:tab/>
        </w:r>
        <w:r w:rsidR="00882AF0" w:rsidRPr="00882AF0">
          <w:fldChar w:fldCharType="begin"/>
        </w:r>
        <w:r w:rsidR="00882AF0" w:rsidRPr="00882AF0">
          <w:instrText>PAGEREF _Toc11 \h</w:instrText>
        </w:r>
        <w:r w:rsidR="00882AF0" w:rsidRPr="00882AF0">
          <w:fldChar w:fldCharType="separate"/>
        </w:r>
        <w:r w:rsidR="00882AF0" w:rsidRPr="00882AF0">
          <w:t>7</w:t>
        </w:r>
        <w:r w:rsidR="00882AF0" w:rsidRPr="00882AF0">
          <w:fldChar w:fldCharType="end"/>
        </w:r>
      </w:hyperlink>
    </w:p>
    <w:p w14:paraId="511C6D17" w14:textId="77777777" w:rsidR="0047610F" w:rsidRPr="00882AF0" w:rsidRDefault="00A01634">
      <w:pPr>
        <w:pStyle w:val="28"/>
        <w:tabs>
          <w:tab w:val="left" w:pos="850"/>
          <w:tab w:val="right" w:leader="dot" w:pos="10195"/>
        </w:tabs>
      </w:pPr>
      <w:hyperlink w:anchor="_Toc12" w:tooltip="#_Toc12" w:history="1">
        <w:r w:rsidR="00882AF0" w:rsidRPr="00882AF0">
          <w:t>2.1.</w:t>
        </w:r>
        <w:r w:rsidR="00882AF0" w:rsidRPr="00882AF0">
          <w:tab/>
        </w:r>
        <w:r w:rsidR="00882AF0" w:rsidRPr="00882AF0">
          <w:rPr>
            <w:rStyle w:val="affd"/>
          </w:rPr>
          <w:t>Предоставление документации о закупке</w:t>
        </w:r>
        <w:r w:rsidR="00882AF0" w:rsidRPr="00882AF0">
          <w:tab/>
        </w:r>
        <w:r w:rsidR="00882AF0" w:rsidRPr="00882AF0">
          <w:fldChar w:fldCharType="begin"/>
        </w:r>
        <w:r w:rsidR="00882AF0" w:rsidRPr="00882AF0">
          <w:instrText>PAGEREF _Toc12 \h</w:instrText>
        </w:r>
        <w:r w:rsidR="00882AF0" w:rsidRPr="00882AF0">
          <w:fldChar w:fldCharType="separate"/>
        </w:r>
        <w:r w:rsidR="00882AF0" w:rsidRPr="00882AF0">
          <w:t>7</w:t>
        </w:r>
        <w:r w:rsidR="00882AF0" w:rsidRPr="00882AF0">
          <w:fldChar w:fldCharType="end"/>
        </w:r>
      </w:hyperlink>
    </w:p>
    <w:p w14:paraId="4A91FDC5" w14:textId="77777777" w:rsidR="0047610F" w:rsidRPr="00882AF0" w:rsidRDefault="00A01634">
      <w:pPr>
        <w:pStyle w:val="28"/>
        <w:tabs>
          <w:tab w:val="left" w:pos="850"/>
          <w:tab w:val="right" w:leader="dot" w:pos="10195"/>
        </w:tabs>
      </w:pPr>
      <w:hyperlink w:anchor="_Toc13" w:tooltip="#_Toc13" w:history="1">
        <w:r w:rsidR="00882AF0" w:rsidRPr="00882AF0">
          <w:t>2.2.</w:t>
        </w:r>
        <w:r w:rsidR="00882AF0" w:rsidRPr="00882AF0">
          <w:tab/>
        </w:r>
        <w:r w:rsidR="00882AF0" w:rsidRPr="00882AF0">
          <w:rPr>
            <w:rStyle w:val="affd"/>
          </w:rPr>
          <w:t>Разъяснение положений документации о закупке</w:t>
        </w:r>
        <w:r w:rsidR="00882AF0" w:rsidRPr="00882AF0">
          <w:tab/>
        </w:r>
        <w:r w:rsidR="00882AF0" w:rsidRPr="00882AF0">
          <w:fldChar w:fldCharType="begin"/>
        </w:r>
        <w:r w:rsidR="00882AF0" w:rsidRPr="00882AF0">
          <w:instrText>PAGEREF _Toc13 \h</w:instrText>
        </w:r>
        <w:r w:rsidR="00882AF0" w:rsidRPr="00882AF0">
          <w:fldChar w:fldCharType="separate"/>
        </w:r>
        <w:r w:rsidR="00882AF0" w:rsidRPr="00882AF0">
          <w:t>7</w:t>
        </w:r>
        <w:r w:rsidR="00882AF0" w:rsidRPr="00882AF0">
          <w:fldChar w:fldCharType="end"/>
        </w:r>
      </w:hyperlink>
    </w:p>
    <w:p w14:paraId="5DC1566A" w14:textId="77777777" w:rsidR="0047610F" w:rsidRPr="00882AF0" w:rsidRDefault="00A01634">
      <w:pPr>
        <w:pStyle w:val="28"/>
        <w:tabs>
          <w:tab w:val="left" w:pos="850"/>
          <w:tab w:val="right" w:leader="dot" w:pos="10195"/>
        </w:tabs>
      </w:pPr>
      <w:hyperlink w:anchor="_Toc14" w:tooltip="#_Toc14" w:history="1">
        <w:r w:rsidR="00882AF0" w:rsidRPr="00882AF0">
          <w:t>2.3.</w:t>
        </w:r>
        <w:r w:rsidR="00882AF0" w:rsidRPr="00882AF0">
          <w:tab/>
        </w:r>
        <w:r w:rsidR="00882AF0" w:rsidRPr="00882AF0">
          <w:rPr>
            <w:rStyle w:val="affd"/>
          </w:rPr>
          <w:t>Внесение изменений в извещение о закупке и/или документацию о закупке</w:t>
        </w:r>
        <w:r w:rsidR="00882AF0" w:rsidRPr="00882AF0">
          <w:tab/>
        </w:r>
        <w:r w:rsidR="00882AF0" w:rsidRPr="00882AF0">
          <w:fldChar w:fldCharType="begin"/>
        </w:r>
        <w:r w:rsidR="00882AF0" w:rsidRPr="00882AF0">
          <w:instrText>PAGEREF _Toc14 \h</w:instrText>
        </w:r>
        <w:r w:rsidR="00882AF0" w:rsidRPr="00882AF0">
          <w:fldChar w:fldCharType="separate"/>
        </w:r>
        <w:r w:rsidR="00882AF0" w:rsidRPr="00882AF0">
          <w:t>8</w:t>
        </w:r>
        <w:r w:rsidR="00882AF0" w:rsidRPr="00882AF0">
          <w:fldChar w:fldCharType="end"/>
        </w:r>
      </w:hyperlink>
    </w:p>
    <w:p w14:paraId="5D1D1745" w14:textId="77777777" w:rsidR="0047610F" w:rsidRPr="00882AF0" w:rsidRDefault="00A01634">
      <w:pPr>
        <w:pStyle w:val="28"/>
        <w:tabs>
          <w:tab w:val="left" w:pos="850"/>
          <w:tab w:val="right" w:leader="dot" w:pos="10195"/>
        </w:tabs>
      </w:pPr>
      <w:hyperlink w:anchor="_Toc15" w:tooltip="#_Toc15" w:history="1">
        <w:r w:rsidR="00882AF0" w:rsidRPr="00882AF0">
          <w:t>2.4.</w:t>
        </w:r>
        <w:r w:rsidR="00882AF0" w:rsidRPr="00882AF0">
          <w:tab/>
        </w:r>
        <w:r w:rsidR="00882AF0" w:rsidRPr="00882AF0">
          <w:rPr>
            <w:rStyle w:val="affd"/>
          </w:rPr>
          <w:t>Отмена закупки</w:t>
        </w:r>
        <w:r w:rsidR="00882AF0" w:rsidRPr="00882AF0">
          <w:tab/>
        </w:r>
        <w:r w:rsidR="00882AF0" w:rsidRPr="00882AF0">
          <w:fldChar w:fldCharType="begin"/>
        </w:r>
        <w:r w:rsidR="00882AF0" w:rsidRPr="00882AF0">
          <w:instrText>PAGEREF _Toc15 \h</w:instrText>
        </w:r>
        <w:r w:rsidR="00882AF0" w:rsidRPr="00882AF0">
          <w:fldChar w:fldCharType="separate"/>
        </w:r>
        <w:r w:rsidR="00882AF0" w:rsidRPr="00882AF0">
          <w:t>8</w:t>
        </w:r>
        <w:r w:rsidR="00882AF0" w:rsidRPr="00882AF0">
          <w:fldChar w:fldCharType="end"/>
        </w:r>
      </w:hyperlink>
    </w:p>
    <w:p w14:paraId="40128816" w14:textId="77777777" w:rsidR="0047610F" w:rsidRPr="00882AF0" w:rsidRDefault="00A01634">
      <w:pPr>
        <w:pStyle w:val="14"/>
        <w:tabs>
          <w:tab w:val="left" w:pos="567"/>
          <w:tab w:val="right" w:leader="dot" w:pos="10195"/>
        </w:tabs>
      </w:pPr>
      <w:hyperlink w:anchor="_Toc16" w:tooltip="#_Toc16" w:history="1">
        <w:r w:rsidR="00882AF0" w:rsidRPr="00882AF0">
          <w:t>3.</w:t>
        </w:r>
        <w:r w:rsidR="00882AF0" w:rsidRPr="00882AF0">
          <w:tab/>
        </w:r>
        <w:r w:rsidR="00882AF0" w:rsidRPr="00882AF0">
          <w:rPr>
            <w:rStyle w:val="affd"/>
          </w:rPr>
          <w:t>ТРЕБОВАНИЯ К СОДЕРЖАНИЮ ЗАЯВКИ НА УЧАСТИЕ В ЗАКУПКЕ</w:t>
        </w:r>
        <w:r w:rsidR="00882AF0" w:rsidRPr="00882AF0">
          <w:tab/>
        </w:r>
        <w:r w:rsidR="00882AF0" w:rsidRPr="00882AF0">
          <w:fldChar w:fldCharType="begin"/>
        </w:r>
        <w:r w:rsidR="00882AF0" w:rsidRPr="00882AF0">
          <w:instrText>PAGEREF _Toc16 \h</w:instrText>
        </w:r>
        <w:r w:rsidR="00882AF0" w:rsidRPr="00882AF0">
          <w:fldChar w:fldCharType="separate"/>
        </w:r>
        <w:r w:rsidR="00882AF0" w:rsidRPr="00882AF0">
          <w:t>8</w:t>
        </w:r>
        <w:r w:rsidR="00882AF0" w:rsidRPr="00882AF0">
          <w:fldChar w:fldCharType="end"/>
        </w:r>
      </w:hyperlink>
    </w:p>
    <w:p w14:paraId="21FB7B8D" w14:textId="77777777" w:rsidR="0047610F" w:rsidRPr="00882AF0" w:rsidRDefault="00A01634">
      <w:pPr>
        <w:pStyle w:val="28"/>
        <w:tabs>
          <w:tab w:val="left" w:pos="850"/>
          <w:tab w:val="right" w:leader="dot" w:pos="10195"/>
        </w:tabs>
      </w:pPr>
      <w:hyperlink w:anchor="_Toc17" w:tooltip="#_Toc17" w:history="1">
        <w:r w:rsidR="00882AF0" w:rsidRPr="00882AF0">
          <w:t>3.1.</w:t>
        </w:r>
        <w:r w:rsidR="00882AF0" w:rsidRPr="00882AF0">
          <w:tab/>
        </w:r>
        <w:r w:rsidR="00882AF0" w:rsidRPr="00882AF0">
          <w:rPr>
            <w:rStyle w:val="affd"/>
          </w:rPr>
          <w:t>Требования к оформлению заявки на участие в закупке</w:t>
        </w:r>
        <w:r w:rsidR="00882AF0" w:rsidRPr="00882AF0">
          <w:tab/>
        </w:r>
        <w:r w:rsidR="00882AF0" w:rsidRPr="00882AF0">
          <w:fldChar w:fldCharType="begin"/>
        </w:r>
        <w:r w:rsidR="00882AF0" w:rsidRPr="00882AF0">
          <w:instrText>PAGEREF _Toc17 \h</w:instrText>
        </w:r>
        <w:r w:rsidR="00882AF0" w:rsidRPr="00882AF0">
          <w:fldChar w:fldCharType="separate"/>
        </w:r>
        <w:r w:rsidR="00882AF0" w:rsidRPr="00882AF0">
          <w:t>8</w:t>
        </w:r>
        <w:r w:rsidR="00882AF0" w:rsidRPr="00882AF0">
          <w:fldChar w:fldCharType="end"/>
        </w:r>
      </w:hyperlink>
    </w:p>
    <w:p w14:paraId="47BF959B" w14:textId="77777777" w:rsidR="0047610F" w:rsidRPr="00882AF0" w:rsidRDefault="00A01634">
      <w:pPr>
        <w:pStyle w:val="28"/>
        <w:tabs>
          <w:tab w:val="left" w:pos="850"/>
          <w:tab w:val="right" w:leader="dot" w:pos="10195"/>
        </w:tabs>
      </w:pPr>
      <w:hyperlink w:anchor="_Toc18" w:tooltip="#_Toc18" w:history="1">
        <w:r w:rsidR="00882AF0" w:rsidRPr="00882AF0">
          <w:t>3.2.</w:t>
        </w:r>
        <w:r w:rsidR="00882AF0" w:rsidRPr="00882AF0">
          <w:tab/>
        </w:r>
        <w:r w:rsidR="00882AF0" w:rsidRPr="00882AF0">
          <w:rPr>
            <w:rStyle w:val="affd"/>
          </w:rPr>
          <w:t>Язык документов, входящих в состав заявки на участие в закупке</w:t>
        </w:r>
        <w:r w:rsidR="00882AF0" w:rsidRPr="00882AF0">
          <w:tab/>
        </w:r>
        <w:r w:rsidR="00882AF0" w:rsidRPr="00882AF0">
          <w:fldChar w:fldCharType="begin"/>
        </w:r>
        <w:r w:rsidR="00882AF0" w:rsidRPr="00882AF0">
          <w:instrText>PAGEREF _Toc18 \h</w:instrText>
        </w:r>
        <w:r w:rsidR="00882AF0" w:rsidRPr="00882AF0">
          <w:fldChar w:fldCharType="separate"/>
        </w:r>
        <w:r w:rsidR="00882AF0" w:rsidRPr="00882AF0">
          <w:t>9</w:t>
        </w:r>
        <w:r w:rsidR="00882AF0" w:rsidRPr="00882AF0">
          <w:fldChar w:fldCharType="end"/>
        </w:r>
      </w:hyperlink>
    </w:p>
    <w:p w14:paraId="1BDB3CCB" w14:textId="77777777" w:rsidR="0047610F" w:rsidRPr="00882AF0" w:rsidRDefault="00A01634">
      <w:pPr>
        <w:pStyle w:val="28"/>
        <w:tabs>
          <w:tab w:val="left" w:pos="850"/>
          <w:tab w:val="right" w:leader="dot" w:pos="10195"/>
        </w:tabs>
      </w:pPr>
      <w:hyperlink w:anchor="_Toc19" w:tooltip="#_Toc19" w:history="1">
        <w:r w:rsidR="00882AF0" w:rsidRPr="00882AF0">
          <w:t>3.3.</w:t>
        </w:r>
        <w:r w:rsidR="00882AF0" w:rsidRPr="00882AF0">
          <w:tab/>
        </w:r>
        <w:r w:rsidR="00882AF0" w:rsidRPr="00882AF0">
          <w:rPr>
            <w:rStyle w:val="affd"/>
          </w:rPr>
          <w:t>Требования к валюте заявки</w:t>
        </w:r>
        <w:r w:rsidR="00882AF0" w:rsidRPr="00882AF0">
          <w:tab/>
        </w:r>
        <w:r w:rsidR="00882AF0" w:rsidRPr="00882AF0">
          <w:fldChar w:fldCharType="begin"/>
        </w:r>
        <w:r w:rsidR="00882AF0" w:rsidRPr="00882AF0">
          <w:instrText>PAGEREF _Toc19 \h</w:instrText>
        </w:r>
        <w:r w:rsidR="00882AF0" w:rsidRPr="00882AF0">
          <w:fldChar w:fldCharType="separate"/>
        </w:r>
        <w:r w:rsidR="00882AF0" w:rsidRPr="00882AF0">
          <w:t>9</w:t>
        </w:r>
        <w:r w:rsidR="00882AF0" w:rsidRPr="00882AF0">
          <w:fldChar w:fldCharType="end"/>
        </w:r>
      </w:hyperlink>
    </w:p>
    <w:p w14:paraId="44B7F749" w14:textId="77777777" w:rsidR="0047610F" w:rsidRPr="00882AF0" w:rsidRDefault="00A01634">
      <w:pPr>
        <w:pStyle w:val="28"/>
        <w:tabs>
          <w:tab w:val="left" w:pos="850"/>
          <w:tab w:val="right" w:leader="dot" w:pos="10195"/>
        </w:tabs>
      </w:pPr>
      <w:hyperlink w:anchor="_Toc20" w:tooltip="#_Toc20" w:history="1">
        <w:r w:rsidR="00882AF0" w:rsidRPr="00882AF0">
          <w:t>3.4.</w:t>
        </w:r>
        <w:r w:rsidR="00882AF0" w:rsidRPr="00882AF0">
          <w:tab/>
        </w:r>
        <w:r w:rsidR="00882AF0" w:rsidRPr="00882AF0">
          <w:rPr>
            <w:rStyle w:val="affd"/>
          </w:rPr>
          <w:t>Требования к составу заявки на участие в закупке</w:t>
        </w:r>
        <w:r w:rsidR="00882AF0" w:rsidRPr="00882AF0">
          <w:tab/>
        </w:r>
        <w:r w:rsidR="00882AF0" w:rsidRPr="00882AF0">
          <w:fldChar w:fldCharType="begin"/>
        </w:r>
        <w:r w:rsidR="00882AF0" w:rsidRPr="00882AF0">
          <w:instrText>PAGEREF _Toc20 \h</w:instrText>
        </w:r>
        <w:r w:rsidR="00882AF0" w:rsidRPr="00882AF0">
          <w:fldChar w:fldCharType="separate"/>
        </w:r>
        <w:r w:rsidR="00882AF0" w:rsidRPr="00882AF0">
          <w:t>10</w:t>
        </w:r>
        <w:r w:rsidR="00882AF0" w:rsidRPr="00882AF0">
          <w:fldChar w:fldCharType="end"/>
        </w:r>
      </w:hyperlink>
    </w:p>
    <w:p w14:paraId="6096868E" w14:textId="77777777" w:rsidR="0047610F" w:rsidRPr="00882AF0" w:rsidRDefault="00A01634">
      <w:pPr>
        <w:pStyle w:val="28"/>
        <w:tabs>
          <w:tab w:val="left" w:pos="850"/>
          <w:tab w:val="right" w:leader="dot" w:pos="10195"/>
        </w:tabs>
      </w:pPr>
      <w:hyperlink w:anchor="_Toc21" w:tooltip="#_Toc21" w:history="1">
        <w:r w:rsidR="00882AF0" w:rsidRPr="00882AF0">
          <w:t>3.5.</w:t>
        </w:r>
        <w:r w:rsidR="00882AF0" w:rsidRPr="00882AF0">
          <w:tab/>
        </w:r>
        <w:r w:rsidR="00882AF0" w:rsidRPr="00882AF0">
          <w:rPr>
            <w:rStyle w:val="affd"/>
          </w:rPr>
          <w:t>Требования к описанию предложения участника закупки</w:t>
        </w:r>
        <w:r w:rsidR="00882AF0" w:rsidRPr="00882AF0">
          <w:tab/>
        </w:r>
        <w:r w:rsidR="00882AF0" w:rsidRPr="00882AF0">
          <w:fldChar w:fldCharType="begin"/>
        </w:r>
        <w:r w:rsidR="00882AF0" w:rsidRPr="00882AF0">
          <w:instrText>PAGEREF _Toc21 \h</w:instrText>
        </w:r>
        <w:r w:rsidR="00882AF0" w:rsidRPr="00882AF0">
          <w:fldChar w:fldCharType="separate"/>
        </w:r>
        <w:r w:rsidR="00882AF0" w:rsidRPr="00882AF0">
          <w:t>10</w:t>
        </w:r>
        <w:r w:rsidR="00882AF0" w:rsidRPr="00882AF0">
          <w:fldChar w:fldCharType="end"/>
        </w:r>
      </w:hyperlink>
    </w:p>
    <w:p w14:paraId="09B4EA07" w14:textId="77777777" w:rsidR="0047610F" w:rsidRPr="00882AF0" w:rsidRDefault="00A01634">
      <w:pPr>
        <w:pStyle w:val="28"/>
        <w:tabs>
          <w:tab w:val="left" w:pos="850"/>
          <w:tab w:val="right" w:leader="dot" w:pos="10195"/>
        </w:tabs>
      </w:pPr>
      <w:hyperlink w:anchor="_Toc22" w:tooltip="#_Toc22" w:history="1">
        <w:r w:rsidR="00882AF0" w:rsidRPr="00882AF0">
          <w:t>3.6.</w:t>
        </w:r>
        <w:r w:rsidR="00882AF0" w:rsidRPr="00882AF0">
          <w:tab/>
        </w:r>
        <w:r w:rsidR="00882AF0" w:rsidRPr="00882AF0">
          <w:rPr>
            <w:rStyle w:val="affd"/>
          </w:rPr>
          <w:t>Требования к обеспечению заявок на участие в закупке</w:t>
        </w:r>
        <w:r w:rsidR="00882AF0" w:rsidRPr="00882AF0">
          <w:tab/>
        </w:r>
        <w:r w:rsidR="00882AF0" w:rsidRPr="00882AF0">
          <w:fldChar w:fldCharType="begin"/>
        </w:r>
        <w:r w:rsidR="00882AF0" w:rsidRPr="00882AF0">
          <w:instrText>PAGEREF _Toc22 \h</w:instrText>
        </w:r>
        <w:r w:rsidR="00882AF0" w:rsidRPr="00882AF0">
          <w:fldChar w:fldCharType="separate"/>
        </w:r>
        <w:r w:rsidR="00882AF0" w:rsidRPr="00882AF0">
          <w:t>11</w:t>
        </w:r>
        <w:r w:rsidR="00882AF0" w:rsidRPr="00882AF0">
          <w:fldChar w:fldCharType="end"/>
        </w:r>
      </w:hyperlink>
    </w:p>
    <w:p w14:paraId="7C82CC5B" w14:textId="77777777" w:rsidR="0047610F" w:rsidRPr="00882AF0" w:rsidRDefault="00A01634">
      <w:pPr>
        <w:pStyle w:val="28"/>
        <w:tabs>
          <w:tab w:val="left" w:pos="850"/>
          <w:tab w:val="right" w:leader="dot" w:pos="10195"/>
        </w:tabs>
      </w:pPr>
      <w:hyperlink w:anchor="_Toc23" w:tooltip="#_Toc23" w:history="1">
        <w:r w:rsidR="00882AF0" w:rsidRPr="00882AF0">
          <w:t>3.7.</w:t>
        </w:r>
        <w:r w:rsidR="00882AF0" w:rsidRPr="00882AF0">
          <w:tab/>
        </w:r>
        <w:r w:rsidR="00882AF0" w:rsidRPr="00882AF0">
          <w:rPr>
            <w:rStyle w:val="affd"/>
          </w:rPr>
          <w:t>Требования к дополнительному обеспечению исполнения обязательств по договору, заключаемому по итогам закупочных процедур с участником, предоставившим заявку с аномально низкой ценой</w:t>
        </w:r>
        <w:r w:rsidR="00882AF0" w:rsidRPr="00882AF0">
          <w:tab/>
        </w:r>
        <w:r w:rsidR="00882AF0" w:rsidRPr="00882AF0">
          <w:fldChar w:fldCharType="begin"/>
        </w:r>
        <w:r w:rsidR="00882AF0" w:rsidRPr="00882AF0">
          <w:instrText>PAGEREF _Toc23 \h</w:instrText>
        </w:r>
        <w:r w:rsidR="00882AF0" w:rsidRPr="00882AF0">
          <w:fldChar w:fldCharType="separate"/>
        </w:r>
        <w:r w:rsidR="00882AF0" w:rsidRPr="00882AF0">
          <w:t>12</w:t>
        </w:r>
        <w:r w:rsidR="00882AF0" w:rsidRPr="00882AF0">
          <w:fldChar w:fldCharType="end"/>
        </w:r>
      </w:hyperlink>
    </w:p>
    <w:p w14:paraId="40E6B9A4" w14:textId="77777777" w:rsidR="0047610F" w:rsidRPr="00882AF0" w:rsidRDefault="00A01634">
      <w:pPr>
        <w:pStyle w:val="14"/>
        <w:tabs>
          <w:tab w:val="left" w:pos="567"/>
          <w:tab w:val="right" w:leader="dot" w:pos="10195"/>
        </w:tabs>
      </w:pPr>
      <w:hyperlink w:anchor="_Toc24" w:tooltip="#_Toc24" w:history="1">
        <w:r w:rsidR="00882AF0" w:rsidRPr="00882AF0">
          <w:t>4.</w:t>
        </w:r>
        <w:r w:rsidR="00882AF0" w:rsidRPr="00882AF0">
          <w:tab/>
        </w:r>
        <w:r w:rsidR="00882AF0" w:rsidRPr="00882AF0">
          <w:rPr>
            <w:rStyle w:val="affd"/>
          </w:rPr>
          <w:t>ПОДАЧА ЗАЯВОК НА УЧАСТИЕ В ЗАКУПКЕ</w:t>
        </w:r>
        <w:r w:rsidR="00882AF0" w:rsidRPr="00882AF0">
          <w:tab/>
        </w:r>
        <w:r w:rsidR="00882AF0" w:rsidRPr="00882AF0">
          <w:fldChar w:fldCharType="begin"/>
        </w:r>
        <w:r w:rsidR="00882AF0" w:rsidRPr="00882AF0">
          <w:instrText>PAGEREF _Toc24 \h</w:instrText>
        </w:r>
        <w:r w:rsidR="00882AF0" w:rsidRPr="00882AF0">
          <w:fldChar w:fldCharType="separate"/>
        </w:r>
        <w:r w:rsidR="00882AF0" w:rsidRPr="00882AF0">
          <w:t>14</w:t>
        </w:r>
        <w:r w:rsidR="00882AF0" w:rsidRPr="00882AF0">
          <w:fldChar w:fldCharType="end"/>
        </w:r>
      </w:hyperlink>
    </w:p>
    <w:p w14:paraId="6E6CA8B5" w14:textId="77777777" w:rsidR="0047610F" w:rsidRPr="00882AF0" w:rsidRDefault="00A01634">
      <w:pPr>
        <w:pStyle w:val="28"/>
        <w:tabs>
          <w:tab w:val="left" w:pos="850"/>
          <w:tab w:val="right" w:leader="dot" w:pos="10195"/>
        </w:tabs>
      </w:pPr>
      <w:hyperlink w:anchor="_Toc25" w:tooltip="#_Toc25" w:history="1">
        <w:r w:rsidR="00882AF0" w:rsidRPr="00882AF0">
          <w:t>4.1.</w:t>
        </w:r>
        <w:r w:rsidR="00882AF0" w:rsidRPr="00882AF0">
          <w:tab/>
        </w:r>
        <w:r w:rsidR="00882AF0" w:rsidRPr="00882AF0">
          <w:rPr>
            <w:rStyle w:val="affd"/>
          </w:rPr>
          <w:t>Порядок, место, дата начала и дата окончания срока подачи заявок на участие в закупке</w:t>
        </w:r>
        <w:r w:rsidR="00882AF0" w:rsidRPr="00882AF0">
          <w:tab/>
        </w:r>
        <w:r w:rsidR="00882AF0" w:rsidRPr="00882AF0">
          <w:fldChar w:fldCharType="begin"/>
        </w:r>
        <w:r w:rsidR="00882AF0" w:rsidRPr="00882AF0">
          <w:instrText>PAGEREF _Toc25 \h</w:instrText>
        </w:r>
        <w:r w:rsidR="00882AF0" w:rsidRPr="00882AF0">
          <w:fldChar w:fldCharType="separate"/>
        </w:r>
        <w:r w:rsidR="00882AF0" w:rsidRPr="00882AF0">
          <w:t>14</w:t>
        </w:r>
        <w:r w:rsidR="00882AF0" w:rsidRPr="00882AF0">
          <w:fldChar w:fldCharType="end"/>
        </w:r>
      </w:hyperlink>
    </w:p>
    <w:p w14:paraId="599129AE" w14:textId="77777777" w:rsidR="0047610F" w:rsidRPr="00882AF0" w:rsidRDefault="00A01634">
      <w:pPr>
        <w:pStyle w:val="28"/>
        <w:tabs>
          <w:tab w:val="left" w:pos="850"/>
          <w:tab w:val="right" w:leader="dot" w:pos="10195"/>
        </w:tabs>
      </w:pPr>
      <w:hyperlink w:anchor="_Toc26" w:tooltip="#_Toc26" w:history="1">
        <w:r w:rsidR="00882AF0" w:rsidRPr="00882AF0">
          <w:t>4.2.</w:t>
        </w:r>
        <w:r w:rsidR="00882AF0" w:rsidRPr="00882AF0">
          <w:tab/>
        </w:r>
        <w:r w:rsidR="00882AF0" w:rsidRPr="00882AF0">
          <w:rPr>
            <w:rStyle w:val="affd"/>
          </w:rPr>
          <w:t>Изменения и отзыв заявок на участие в закупке</w:t>
        </w:r>
        <w:r w:rsidR="00882AF0" w:rsidRPr="00882AF0">
          <w:tab/>
        </w:r>
        <w:r w:rsidR="00882AF0" w:rsidRPr="00882AF0">
          <w:fldChar w:fldCharType="begin"/>
        </w:r>
        <w:r w:rsidR="00882AF0" w:rsidRPr="00882AF0">
          <w:instrText>PAGEREF _Toc26 \h</w:instrText>
        </w:r>
        <w:r w:rsidR="00882AF0" w:rsidRPr="00882AF0">
          <w:fldChar w:fldCharType="separate"/>
        </w:r>
        <w:r w:rsidR="00882AF0" w:rsidRPr="00882AF0">
          <w:t>14</w:t>
        </w:r>
        <w:r w:rsidR="00882AF0" w:rsidRPr="00882AF0">
          <w:fldChar w:fldCharType="end"/>
        </w:r>
      </w:hyperlink>
    </w:p>
    <w:p w14:paraId="30F8D0DA" w14:textId="77777777" w:rsidR="0047610F" w:rsidRPr="00882AF0" w:rsidRDefault="00A01634">
      <w:pPr>
        <w:pStyle w:val="14"/>
        <w:tabs>
          <w:tab w:val="left" w:pos="567"/>
          <w:tab w:val="right" w:leader="dot" w:pos="10195"/>
        </w:tabs>
      </w:pPr>
      <w:hyperlink w:anchor="_Toc27" w:tooltip="#_Toc27" w:history="1">
        <w:r w:rsidR="00882AF0" w:rsidRPr="00882AF0">
          <w:t>5.</w:t>
        </w:r>
        <w:r w:rsidR="00882AF0" w:rsidRPr="00882AF0">
          <w:tab/>
        </w:r>
        <w:r w:rsidR="00882AF0" w:rsidRPr="00882AF0">
          <w:rPr>
            <w:rStyle w:val="affd"/>
          </w:rPr>
          <w:t>ПОРЯДОК ПРОВЕДЕНИЯ ЭТАПОВ ЗАКУПКИ</w:t>
        </w:r>
        <w:r w:rsidR="00882AF0" w:rsidRPr="00882AF0">
          <w:tab/>
        </w:r>
        <w:r w:rsidR="00882AF0" w:rsidRPr="00882AF0">
          <w:fldChar w:fldCharType="begin"/>
        </w:r>
        <w:r w:rsidR="00882AF0" w:rsidRPr="00882AF0">
          <w:instrText>PAGEREF _Toc27 \h</w:instrText>
        </w:r>
        <w:r w:rsidR="00882AF0" w:rsidRPr="00882AF0">
          <w:fldChar w:fldCharType="separate"/>
        </w:r>
        <w:r w:rsidR="00882AF0" w:rsidRPr="00882AF0">
          <w:t>14</w:t>
        </w:r>
        <w:r w:rsidR="00882AF0" w:rsidRPr="00882AF0">
          <w:fldChar w:fldCharType="end"/>
        </w:r>
      </w:hyperlink>
    </w:p>
    <w:p w14:paraId="54711076" w14:textId="77777777" w:rsidR="0047610F" w:rsidRPr="00882AF0" w:rsidRDefault="00A01634">
      <w:pPr>
        <w:pStyle w:val="28"/>
        <w:tabs>
          <w:tab w:val="left" w:pos="850"/>
          <w:tab w:val="right" w:leader="dot" w:pos="10195"/>
        </w:tabs>
      </w:pPr>
      <w:hyperlink w:anchor="_Toc28" w:tooltip="#_Toc28" w:history="1">
        <w:r w:rsidR="00882AF0" w:rsidRPr="00882AF0">
          <w:t>5.1.</w:t>
        </w:r>
        <w:r w:rsidR="00882AF0" w:rsidRPr="00882AF0">
          <w:tab/>
        </w:r>
        <w:r w:rsidR="00882AF0" w:rsidRPr="00882AF0">
          <w:rPr>
            <w:rStyle w:val="affd"/>
          </w:rPr>
          <w:t>Обсуждение с участниками конкурса функциональных характеристик (потребительских свойств) товаров, качества работ, услуг и иных условий исполнения договора в целях уточнения в извещении о закупке, документации о закупке, проекте договора требуемых характеристик (потребительских свойств) закупаемых товаров, работ, услуг</w:t>
        </w:r>
        <w:r w:rsidR="00882AF0" w:rsidRPr="00882AF0">
          <w:tab/>
        </w:r>
        <w:r w:rsidR="00882AF0" w:rsidRPr="00882AF0">
          <w:fldChar w:fldCharType="begin"/>
        </w:r>
        <w:r w:rsidR="00882AF0" w:rsidRPr="00882AF0">
          <w:instrText>PAGEREF _Toc28 \h</w:instrText>
        </w:r>
        <w:r w:rsidR="00882AF0" w:rsidRPr="00882AF0">
          <w:fldChar w:fldCharType="separate"/>
        </w:r>
        <w:r w:rsidR="00882AF0" w:rsidRPr="00882AF0">
          <w:t>14</w:t>
        </w:r>
        <w:r w:rsidR="00882AF0" w:rsidRPr="00882AF0">
          <w:fldChar w:fldCharType="end"/>
        </w:r>
      </w:hyperlink>
    </w:p>
    <w:p w14:paraId="109173D5" w14:textId="77777777" w:rsidR="0047610F" w:rsidRPr="00882AF0" w:rsidRDefault="00A01634">
      <w:pPr>
        <w:pStyle w:val="28"/>
        <w:tabs>
          <w:tab w:val="left" w:pos="850"/>
          <w:tab w:val="right" w:leader="dot" w:pos="10195"/>
        </w:tabs>
      </w:pPr>
      <w:hyperlink w:anchor="_Toc29" w:tooltip="#_Toc29" w:history="1">
        <w:r w:rsidR="00882AF0" w:rsidRPr="00882AF0">
          <w:t>5.2.</w:t>
        </w:r>
        <w:r w:rsidR="00882AF0" w:rsidRPr="00882AF0">
          <w:tab/>
        </w:r>
        <w:r w:rsidR="00882AF0" w:rsidRPr="00882AF0">
          <w:rPr>
            <w:rStyle w:val="affd"/>
          </w:rPr>
          <w:t>Обсуждение Заказчиком предложений участников о функциональных характеристиках (потребительских свойствах) товаров, качестве работ, услуг и иных условиях исполнения договора, содержащихся в заявках участников, в целях уточнения в извещении о закупке, документации о закупке, проекте договора требуемых характеристик (потребительских свойств) закупаемых товаров, работ, услуг</w:t>
        </w:r>
        <w:r w:rsidR="00882AF0" w:rsidRPr="00882AF0">
          <w:tab/>
        </w:r>
        <w:r w:rsidR="00882AF0" w:rsidRPr="00882AF0">
          <w:fldChar w:fldCharType="begin"/>
        </w:r>
        <w:r w:rsidR="00882AF0" w:rsidRPr="00882AF0">
          <w:instrText>PAGEREF _Toc29 \h</w:instrText>
        </w:r>
        <w:r w:rsidR="00882AF0" w:rsidRPr="00882AF0">
          <w:fldChar w:fldCharType="separate"/>
        </w:r>
        <w:r w:rsidR="00882AF0" w:rsidRPr="00882AF0">
          <w:t>15</w:t>
        </w:r>
        <w:r w:rsidR="00882AF0" w:rsidRPr="00882AF0">
          <w:fldChar w:fldCharType="end"/>
        </w:r>
      </w:hyperlink>
    </w:p>
    <w:p w14:paraId="37157A9C" w14:textId="77777777" w:rsidR="0047610F" w:rsidRPr="00882AF0" w:rsidRDefault="00A01634">
      <w:pPr>
        <w:pStyle w:val="28"/>
        <w:tabs>
          <w:tab w:val="left" w:pos="850"/>
          <w:tab w:val="right" w:leader="dot" w:pos="10195"/>
        </w:tabs>
      </w:pPr>
      <w:hyperlink w:anchor="_Toc30" w:tooltip="#_Toc30" w:history="1">
        <w:r w:rsidR="00882AF0" w:rsidRPr="00882AF0">
          <w:t>5.3.</w:t>
        </w:r>
        <w:r w:rsidR="00882AF0" w:rsidRPr="00882AF0">
          <w:tab/>
        </w:r>
        <w:r w:rsidR="00882AF0" w:rsidRPr="00882AF0">
          <w:rPr>
            <w:rStyle w:val="affd"/>
          </w:rPr>
          <w:t>Рассмотрение и оценка Заказчиком поданных участниками закупки заявок</w:t>
        </w:r>
        <w:r w:rsidR="00882AF0" w:rsidRPr="00882AF0">
          <w:tab/>
        </w:r>
        <w:r w:rsidR="00882AF0" w:rsidRPr="00882AF0">
          <w:fldChar w:fldCharType="begin"/>
        </w:r>
        <w:r w:rsidR="00882AF0" w:rsidRPr="00882AF0">
          <w:instrText>PAGEREF _Toc30 \h</w:instrText>
        </w:r>
        <w:r w:rsidR="00882AF0" w:rsidRPr="00882AF0">
          <w:fldChar w:fldCharType="separate"/>
        </w:r>
        <w:r w:rsidR="00882AF0" w:rsidRPr="00882AF0">
          <w:t>16</w:t>
        </w:r>
        <w:r w:rsidR="00882AF0" w:rsidRPr="00882AF0">
          <w:fldChar w:fldCharType="end"/>
        </w:r>
      </w:hyperlink>
    </w:p>
    <w:p w14:paraId="4E0D9068" w14:textId="77777777" w:rsidR="0047610F" w:rsidRPr="00882AF0" w:rsidRDefault="00A01634">
      <w:pPr>
        <w:pStyle w:val="28"/>
        <w:tabs>
          <w:tab w:val="left" w:pos="850"/>
          <w:tab w:val="right" w:leader="dot" w:pos="10195"/>
        </w:tabs>
      </w:pPr>
      <w:hyperlink w:anchor="_Toc31" w:tooltip="#_Toc31" w:history="1">
        <w:r w:rsidR="00882AF0" w:rsidRPr="00882AF0">
          <w:t>5.4.</w:t>
        </w:r>
        <w:r w:rsidR="00882AF0" w:rsidRPr="00882AF0">
          <w:tab/>
        </w:r>
        <w:r w:rsidR="00882AF0" w:rsidRPr="00882AF0">
          <w:rPr>
            <w:rStyle w:val="affd"/>
          </w:rPr>
          <w:t>Сопоставление дополнительных ценовых предложений участников о снижении цены договора</w:t>
        </w:r>
        <w:r w:rsidR="00882AF0" w:rsidRPr="00882AF0">
          <w:tab/>
        </w:r>
        <w:r w:rsidR="00882AF0" w:rsidRPr="00882AF0">
          <w:fldChar w:fldCharType="begin"/>
        </w:r>
        <w:r w:rsidR="00882AF0" w:rsidRPr="00882AF0">
          <w:instrText>PAGEREF _Toc31 \h</w:instrText>
        </w:r>
        <w:r w:rsidR="00882AF0" w:rsidRPr="00882AF0">
          <w:fldChar w:fldCharType="separate"/>
        </w:r>
        <w:r w:rsidR="00882AF0" w:rsidRPr="00882AF0">
          <w:t>16</w:t>
        </w:r>
        <w:r w:rsidR="00882AF0" w:rsidRPr="00882AF0">
          <w:fldChar w:fldCharType="end"/>
        </w:r>
      </w:hyperlink>
    </w:p>
    <w:p w14:paraId="7969C889" w14:textId="77777777" w:rsidR="0047610F" w:rsidRPr="00882AF0" w:rsidRDefault="00A01634">
      <w:pPr>
        <w:pStyle w:val="14"/>
        <w:tabs>
          <w:tab w:val="left" w:pos="567"/>
          <w:tab w:val="right" w:leader="dot" w:pos="10195"/>
        </w:tabs>
      </w:pPr>
      <w:hyperlink w:anchor="_Toc32" w:tooltip="#_Toc32" w:history="1">
        <w:r w:rsidR="00882AF0" w:rsidRPr="00882AF0">
          <w:t>6.</w:t>
        </w:r>
        <w:r w:rsidR="00882AF0" w:rsidRPr="00882AF0">
          <w:tab/>
        </w:r>
        <w:r w:rsidR="00882AF0" w:rsidRPr="00882AF0">
          <w:rPr>
            <w:rStyle w:val="affd"/>
          </w:rPr>
          <w:t>ПОРЯДОК ПРОВЕДЕНИЯ РАССМОТРЕНИЯ, ОЦЕНКИ И СОПОСТАВЛЕНИЯ ЗАЯВОК НА УЧАСТИЕ В ЗАКУПКЕ</w:t>
        </w:r>
        <w:r w:rsidR="00882AF0" w:rsidRPr="00882AF0">
          <w:tab/>
        </w:r>
        <w:r w:rsidR="00882AF0" w:rsidRPr="00882AF0">
          <w:fldChar w:fldCharType="begin"/>
        </w:r>
        <w:r w:rsidR="00882AF0" w:rsidRPr="00882AF0">
          <w:instrText>PAGEREF _Toc32 \h</w:instrText>
        </w:r>
        <w:r w:rsidR="00882AF0" w:rsidRPr="00882AF0">
          <w:fldChar w:fldCharType="separate"/>
        </w:r>
        <w:r w:rsidR="00882AF0" w:rsidRPr="00882AF0">
          <w:t>17</w:t>
        </w:r>
        <w:r w:rsidR="00882AF0" w:rsidRPr="00882AF0">
          <w:fldChar w:fldCharType="end"/>
        </w:r>
      </w:hyperlink>
    </w:p>
    <w:p w14:paraId="6A3F190B" w14:textId="77777777" w:rsidR="0047610F" w:rsidRPr="00882AF0" w:rsidRDefault="00A01634">
      <w:pPr>
        <w:pStyle w:val="28"/>
        <w:tabs>
          <w:tab w:val="left" w:pos="850"/>
          <w:tab w:val="right" w:leader="dot" w:pos="10195"/>
        </w:tabs>
      </w:pPr>
      <w:hyperlink w:anchor="_Toc33" w:tooltip="#_Toc33" w:history="1">
        <w:r w:rsidR="00882AF0" w:rsidRPr="00882AF0">
          <w:t>6.1.</w:t>
        </w:r>
        <w:r w:rsidR="00882AF0" w:rsidRPr="00882AF0">
          <w:tab/>
        </w:r>
        <w:r w:rsidR="00882AF0" w:rsidRPr="00882AF0">
          <w:rPr>
            <w:rStyle w:val="affd"/>
          </w:rPr>
          <w:t>Закупочная комиссия</w:t>
        </w:r>
        <w:r w:rsidR="00882AF0" w:rsidRPr="00882AF0">
          <w:tab/>
        </w:r>
        <w:r w:rsidR="00882AF0" w:rsidRPr="00882AF0">
          <w:fldChar w:fldCharType="begin"/>
        </w:r>
        <w:r w:rsidR="00882AF0" w:rsidRPr="00882AF0">
          <w:instrText>PAGEREF _Toc33 \h</w:instrText>
        </w:r>
        <w:r w:rsidR="00882AF0" w:rsidRPr="00882AF0">
          <w:fldChar w:fldCharType="separate"/>
        </w:r>
        <w:r w:rsidR="00882AF0" w:rsidRPr="00882AF0">
          <w:t>17</w:t>
        </w:r>
        <w:r w:rsidR="00882AF0" w:rsidRPr="00882AF0">
          <w:fldChar w:fldCharType="end"/>
        </w:r>
      </w:hyperlink>
    </w:p>
    <w:p w14:paraId="11B09CC8" w14:textId="77777777" w:rsidR="0047610F" w:rsidRPr="00882AF0" w:rsidRDefault="00A01634">
      <w:pPr>
        <w:pStyle w:val="28"/>
        <w:tabs>
          <w:tab w:val="left" w:pos="850"/>
          <w:tab w:val="right" w:leader="dot" w:pos="10195"/>
        </w:tabs>
      </w:pPr>
      <w:hyperlink w:anchor="_Toc34" w:tooltip="#_Toc34" w:history="1">
        <w:r w:rsidR="00882AF0" w:rsidRPr="00882AF0">
          <w:t>6.2.</w:t>
        </w:r>
        <w:r w:rsidR="00882AF0" w:rsidRPr="00882AF0">
          <w:tab/>
        </w:r>
        <w:r w:rsidR="00882AF0" w:rsidRPr="00882AF0">
          <w:rPr>
            <w:rStyle w:val="affd"/>
          </w:rPr>
          <w:t>Требования к процедуре рассмотрения, оценки и сопоставления заявок участников закупки</w:t>
        </w:r>
        <w:r w:rsidR="00882AF0" w:rsidRPr="00882AF0">
          <w:tab/>
        </w:r>
        <w:r w:rsidR="00882AF0" w:rsidRPr="00882AF0">
          <w:fldChar w:fldCharType="begin"/>
        </w:r>
        <w:r w:rsidR="00882AF0" w:rsidRPr="00882AF0">
          <w:instrText>PAGEREF _Toc34 \h</w:instrText>
        </w:r>
        <w:r w:rsidR="00882AF0" w:rsidRPr="00882AF0">
          <w:fldChar w:fldCharType="separate"/>
        </w:r>
        <w:r w:rsidR="00882AF0" w:rsidRPr="00882AF0">
          <w:t>17</w:t>
        </w:r>
        <w:r w:rsidR="00882AF0" w:rsidRPr="00882AF0">
          <w:fldChar w:fldCharType="end"/>
        </w:r>
      </w:hyperlink>
    </w:p>
    <w:p w14:paraId="3F7B59B5" w14:textId="77777777" w:rsidR="0047610F" w:rsidRPr="00882AF0" w:rsidRDefault="00A01634">
      <w:pPr>
        <w:pStyle w:val="28"/>
        <w:tabs>
          <w:tab w:val="left" w:pos="850"/>
          <w:tab w:val="right" w:leader="dot" w:pos="10195"/>
        </w:tabs>
      </w:pPr>
      <w:hyperlink w:anchor="_Toc35" w:tooltip="#_Toc35" w:history="1">
        <w:r w:rsidR="00882AF0" w:rsidRPr="00882AF0">
          <w:t>6.3.</w:t>
        </w:r>
        <w:r w:rsidR="00882AF0" w:rsidRPr="00882AF0">
          <w:tab/>
        </w:r>
        <w:r w:rsidR="00882AF0" w:rsidRPr="00882AF0">
          <w:rPr>
            <w:rStyle w:val="affd"/>
          </w:rPr>
          <w:t>Критерии оценки заявок участников закупки</w:t>
        </w:r>
        <w:r w:rsidR="00882AF0" w:rsidRPr="00882AF0">
          <w:tab/>
        </w:r>
        <w:r w:rsidR="00882AF0" w:rsidRPr="00882AF0">
          <w:fldChar w:fldCharType="begin"/>
        </w:r>
        <w:r w:rsidR="00882AF0" w:rsidRPr="00882AF0">
          <w:instrText>PAGEREF _Toc35 \h</w:instrText>
        </w:r>
        <w:r w:rsidR="00882AF0" w:rsidRPr="00882AF0">
          <w:fldChar w:fldCharType="separate"/>
        </w:r>
        <w:r w:rsidR="00882AF0" w:rsidRPr="00882AF0">
          <w:t>18</w:t>
        </w:r>
        <w:r w:rsidR="00882AF0" w:rsidRPr="00882AF0">
          <w:fldChar w:fldCharType="end"/>
        </w:r>
      </w:hyperlink>
    </w:p>
    <w:p w14:paraId="7A2D3F4E" w14:textId="77777777" w:rsidR="0047610F" w:rsidRPr="00882AF0" w:rsidRDefault="00A01634">
      <w:pPr>
        <w:pStyle w:val="28"/>
        <w:tabs>
          <w:tab w:val="left" w:pos="850"/>
          <w:tab w:val="right" w:leader="dot" w:pos="10195"/>
        </w:tabs>
      </w:pPr>
      <w:hyperlink w:anchor="_Toc36" w:tooltip="#_Toc36" w:history="1">
        <w:r w:rsidR="00882AF0" w:rsidRPr="00882AF0">
          <w:t>6.4.</w:t>
        </w:r>
        <w:r w:rsidR="00882AF0" w:rsidRPr="00882AF0">
          <w:tab/>
        </w:r>
        <w:r w:rsidR="00882AF0" w:rsidRPr="00882AF0">
          <w:rPr>
            <w:rStyle w:val="affd"/>
          </w:rPr>
          <w:t>Особенности осуществления рассмотрения, оценки и сопоставления первых частей заявок</w:t>
        </w:r>
        <w:r w:rsidR="00882AF0" w:rsidRPr="00882AF0">
          <w:tab/>
        </w:r>
        <w:r w:rsidR="00882AF0" w:rsidRPr="00882AF0">
          <w:fldChar w:fldCharType="begin"/>
        </w:r>
        <w:r w:rsidR="00882AF0" w:rsidRPr="00882AF0">
          <w:instrText>PAGEREF _Toc36 \h</w:instrText>
        </w:r>
        <w:r w:rsidR="00882AF0" w:rsidRPr="00882AF0">
          <w:fldChar w:fldCharType="separate"/>
        </w:r>
        <w:r w:rsidR="00882AF0" w:rsidRPr="00882AF0">
          <w:t>19</w:t>
        </w:r>
        <w:r w:rsidR="00882AF0" w:rsidRPr="00882AF0">
          <w:fldChar w:fldCharType="end"/>
        </w:r>
      </w:hyperlink>
    </w:p>
    <w:p w14:paraId="34E28946" w14:textId="77777777" w:rsidR="0047610F" w:rsidRPr="00882AF0" w:rsidRDefault="00A01634">
      <w:pPr>
        <w:pStyle w:val="28"/>
        <w:tabs>
          <w:tab w:val="left" w:pos="850"/>
          <w:tab w:val="right" w:leader="dot" w:pos="10195"/>
        </w:tabs>
      </w:pPr>
      <w:hyperlink w:anchor="_Toc37" w:tooltip="#_Toc37" w:history="1">
        <w:r w:rsidR="00882AF0" w:rsidRPr="00882AF0">
          <w:t>6.5.</w:t>
        </w:r>
        <w:r w:rsidR="00882AF0" w:rsidRPr="00882AF0">
          <w:tab/>
        </w:r>
        <w:r w:rsidR="00882AF0" w:rsidRPr="00882AF0">
          <w:rPr>
            <w:rStyle w:val="affd"/>
          </w:rPr>
          <w:t>Особенности осуществления рассмотрения, оценки и сопоставления вторых частей заявок</w:t>
        </w:r>
        <w:r w:rsidR="00882AF0" w:rsidRPr="00882AF0">
          <w:tab/>
        </w:r>
        <w:r w:rsidR="00882AF0" w:rsidRPr="00882AF0">
          <w:fldChar w:fldCharType="begin"/>
        </w:r>
        <w:r w:rsidR="00882AF0" w:rsidRPr="00882AF0">
          <w:instrText>PAGEREF _Toc37 \h</w:instrText>
        </w:r>
        <w:r w:rsidR="00882AF0" w:rsidRPr="00882AF0">
          <w:fldChar w:fldCharType="separate"/>
        </w:r>
        <w:r w:rsidR="00882AF0" w:rsidRPr="00882AF0">
          <w:t>19</w:t>
        </w:r>
        <w:r w:rsidR="00882AF0" w:rsidRPr="00882AF0">
          <w:fldChar w:fldCharType="end"/>
        </w:r>
      </w:hyperlink>
    </w:p>
    <w:p w14:paraId="71B918AB" w14:textId="77777777" w:rsidR="0047610F" w:rsidRPr="00882AF0" w:rsidRDefault="00A01634">
      <w:pPr>
        <w:pStyle w:val="28"/>
        <w:tabs>
          <w:tab w:val="left" w:pos="850"/>
          <w:tab w:val="right" w:leader="dot" w:pos="10195"/>
        </w:tabs>
      </w:pPr>
      <w:hyperlink w:anchor="_Toc38" w:tooltip="#_Toc38" w:history="1">
        <w:r w:rsidR="00882AF0" w:rsidRPr="00882AF0">
          <w:t>6.6.</w:t>
        </w:r>
        <w:r w:rsidR="00882AF0" w:rsidRPr="00882AF0">
          <w:tab/>
        </w:r>
        <w:r w:rsidR="00882AF0" w:rsidRPr="00882AF0">
          <w:rPr>
            <w:rStyle w:val="affd"/>
          </w:rPr>
          <w:t>Особенности осуществления рассмотрения, оценки и сопоставления ценовых предложений участников закупки</w:t>
        </w:r>
        <w:r w:rsidR="00882AF0" w:rsidRPr="00882AF0">
          <w:tab/>
        </w:r>
        <w:r w:rsidR="00882AF0" w:rsidRPr="00882AF0">
          <w:fldChar w:fldCharType="begin"/>
        </w:r>
        <w:r w:rsidR="00882AF0" w:rsidRPr="00882AF0">
          <w:instrText>PAGEREF _Toc38 \h</w:instrText>
        </w:r>
        <w:r w:rsidR="00882AF0" w:rsidRPr="00882AF0">
          <w:fldChar w:fldCharType="separate"/>
        </w:r>
        <w:r w:rsidR="00882AF0" w:rsidRPr="00882AF0">
          <w:t>19</w:t>
        </w:r>
        <w:r w:rsidR="00882AF0" w:rsidRPr="00882AF0">
          <w:fldChar w:fldCharType="end"/>
        </w:r>
      </w:hyperlink>
    </w:p>
    <w:p w14:paraId="64F45AF2" w14:textId="77777777" w:rsidR="0047610F" w:rsidRPr="00882AF0" w:rsidRDefault="00A01634">
      <w:pPr>
        <w:pStyle w:val="28"/>
        <w:tabs>
          <w:tab w:val="left" w:pos="850"/>
          <w:tab w:val="right" w:leader="dot" w:pos="10195"/>
        </w:tabs>
      </w:pPr>
      <w:hyperlink w:anchor="_Toc39" w:tooltip="#_Toc39" w:history="1">
        <w:r w:rsidR="00882AF0" w:rsidRPr="00882AF0">
          <w:t>6.7.</w:t>
        </w:r>
        <w:r w:rsidR="00882AF0" w:rsidRPr="00882AF0">
          <w:tab/>
        </w:r>
        <w:r w:rsidR="00882AF0" w:rsidRPr="00882AF0">
          <w:rPr>
            <w:rStyle w:val="affd"/>
          </w:rPr>
          <w:t>Признание закупки несостоявшейся</w:t>
        </w:r>
        <w:r w:rsidR="00882AF0" w:rsidRPr="00882AF0">
          <w:tab/>
        </w:r>
        <w:r w:rsidR="00882AF0" w:rsidRPr="00882AF0">
          <w:fldChar w:fldCharType="begin"/>
        </w:r>
        <w:r w:rsidR="00882AF0" w:rsidRPr="00882AF0">
          <w:instrText>PAGEREF _Toc39 \h</w:instrText>
        </w:r>
        <w:r w:rsidR="00882AF0" w:rsidRPr="00882AF0">
          <w:fldChar w:fldCharType="separate"/>
        </w:r>
        <w:r w:rsidR="00882AF0" w:rsidRPr="00882AF0">
          <w:t>19</w:t>
        </w:r>
        <w:r w:rsidR="00882AF0" w:rsidRPr="00882AF0">
          <w:fldChar w:fldCharType="end"/>
        </w:r>
      </w:hyperlink>
    </w:p>
    <w:p w14:paraId="0D51D573" w14:textId="77777777" w:rsidR="0047610F" w:rsidRPr="00882AF0" w:rsidRDefault="00A01634">
      <w:pPr>
        <w:pStyle w:val="28"/>
        <w:tabs>
          <w:tab w:val="left" w:pos="850"/>
          <w:tab w:val="right" w:leader="dot" w:pos="10195"/>
        </w:tabs>
      </w:pPr>
      <w:hyperlink w:anchor="_Toc40" w:tooltip="#_Toc40" w:history="1">
        <w:r w:rsidR="00882AF0" w:rsidRPr="00882AF0">
          <w:t>6.8.</w:t>
        </w:r>
        <w:r w:rsidR="00882AF0" w:rsidRPr="00882AF0">
          <w:tab/>
        </w:r>
        <w:r w:rsidR="00882AF0" w:rsidRPr="00882AF0">
          <w:rPr>
            <w:rStyle w:val="affd"/>
          </w:rPr>
          <w:t>Рассмотрение жалоб и обращений участников закупки</w:t>
        </w:r>
        <w:r w:rsidR="00882AF0" w:rsidRPr="00882AF0">
          <w:tab/>
        </w:r>
        <w:r w:rsidR="00882AF0" w:rsidRPr="00882AF0">
          <w:fldChar w:fldCharType="begin"/>
        </w:r>
        <w:r w:rsidR="00882AF0" w:rsidRPr="00882AF0">
          <w:instrText>PAGEREF _Toc40 \h</w:instrText>
        </w:r>
        <w:r w:rsidR="00882AF0" w:rsidRPr="00882AF0">
          <w:fldChar w:fldCharType="separate"/>
        </w:r>
        <w:r w:rsidR="00882AF0" w:rsidRPr="00882AF0">
          <w:t>19</w:t>
        </w:r>
        <w:r w:rsidR="00882AF0" w:rsidRPr="00882AF0">
          <w:fldChar w:fldCharType="end"/>
        </w:r>
      </w:hyperlink>
    </w:p>
    <w:p w14:paraId="177666F6" w14:textId="77777777" w:rsidR="0047610F" w:rsidRPr="00882AF0" w:rsidRDefault="00A01634">
      <w:pPr>
        <w:pStyle w:val="14"/>
        <w:tabs>
          <w:tab w:val="left" w:pos="567"/>
          <w:tab w:val="right" w:leader="dot" w:pos="10195"/>
        </w:tabs>
      </w:pPr>
      <w:hyperlink w:anchor="_Toc41" w:tooltip="#_Toc41" w:history="1">
        <w:r w:rsidR="00882AF0" w:rsidRPr="00882AF0">
          <w:t>7.</w:t>
        </w:r>
        <w:r w:rsidR="00882AF0" w:rsidRPr="00882AF0">
          <w:tab/>
        </w:r>
        <w:r w:rsidR="00882AF0" w:rsidRPr="00882AF0">
          <w:rPr>
            <w:rStyle w:val="affd"/>
          </w:rPr>
          <w:t>ЗАКЛЮЧЕНИЕ, ИЗМЕНЕНИЕ И РАСТОРЖЕНИЕ ДОГОВОРА</w:t>
        </w:r>
        <w:r w:rsidR="00882AF0" w:rsidRPr="00882AF0">
          <w:tab/>
        </w:r>
        <w:r w:rsidR="00882AF0" w:rsidRPr="00882AF0">
          <w:fldChar w:fldCharType="begin"/>
        </w:r>
        <w:r w:rsidR="00882AF0" w:rsidRPr="00882AF0">
          <w:instrText>PAGEREF _Toc41 \h</w:instrText>
        </w:r>
        <w:r w:rsidR="00882AF0" w:rsidRPr="00882AF0">
          <w:fldChar w:fldCharType="separate"/>
        </w:r>
        <w:r w:rsidR="00882AF0" w:rsidRPr="00882AF0">
          <w:t>20</w:t>
        </w:r>
        <w:r w:rsidR="00882AF0" w:rsidRPr="00882AF0">
          <w:fldChar w:fldCharType="end"/>
        </w:r>
      </w:hyperlink>
    </w:p>
    <w:p w14:paraId="3458981A" w14:textId="77777777" w:rsidR="0047610F" w:rsidRPr="00882AF0" w:rsidRDefault="00A01634">
      <w:pPr>
        <w:pStyle w:val="28"/>
        <w:tabs>
          <w:tab w:val="left" w:pos="850"/>
          <w:tab w:val="right" w:leader="dot" w:pos="10195"/>
        </w:tabs>
      </w:pPr>
      <w:hyperlink w:anchor="_Toc42" w:tooltip="#_Toc42" w:history="1">
        <w:r w:rsidR="00882AF0" w:rsidRPr="00882AF0">
          <w:t>7.1.</w:t>
        </w:r>
        <w:r w:rsidR="00882AF0" w:rsidRPr="00882AF0">
          <w:tab/>
        </w:r>
        <w:r w:rsidR="00882AF0" w:rsidRPr="00882AF0">
          <w:rPr>
            <w:rStyle w:val="affd"/>
          </w:rPr>
          <w:t>Срок и порядок заключения договора</w:t>
        </w:r>
        <w:r w:rsidR="00882AF0" w:rsidRPr="00882AF0">
          <w:tab/>
        </w:r>
        <w:r w:rsidR="00882AF0" w:rsidRPr="00882AF0">
          <w:fldChar w:fldCharType="begin"/>
        </w:r>
        <w:r w:rsidR="00882AF0" w:rsidRPr="00882AF0">
          <w:instrText>PAGEREF _Toc42 \h</w:instrText>
        </w:r>
        <w:r w:rsidR="00882AF0" w:rsidRPr="00882AF0">
          <w:fldChar w:fldCharType="separate"/>
        </w:r>
        <w:r w:rsidR="00882AF0" w:rsidRPr="00882AF0">
          <w:t>20</w:t>
        </w:r>
        <w:r w:rsidR="00882AF0" w:rsidRPr="00882AF0">
          <w:fldChar w:fldCharType="end"/>
        </w:r>
      </w:hyperlink>
    </w:p>
    <w:p w14:paraId="45CFE1C8" w14:textId="77777777" w:rsidR="0047610F" w:rsidRPr="00882AF0" w:rsidRDefault="00A01634">
      <w:pPr>
        <w:pStyle w:val="28"/>
        <w:tabs>
          <w:tab w:val="left" w:pos="850"/>
          <w:tab w:val="right" w:leader="dot" w:pos="10195"/>
        </w:tabs>
      </w:pPr>
      <w:hyperlink w:anchor="_Toc43" w:tooltip="#_Toc43" w:history="1">
        <w:r w:rsidR="00882AF0" w:rsidRPr="00882AF0">
          <w:t>7.2.</w:t>
        </w:r>
        <w:r w:rsidR="00882AF0" w:rsidRPr="00882AF0">
          <w:tab/>
        </w:r>
        <w:r w:rsidR="00882AF0" w:rsidRPr="00882AF0">
          <w:rPr>
            <w:rStyle w:val="affd"/>
          </w:rPr>
          <w:t>Обеспечения исполнения договора, порядок предоставления такого обеспечения, требования к такому обеспечению</w:t>
        </w:r>
        <w:r w:rsidR="00882AF0" w:rsidRPr="00882AF0">
          <w:tab/>
        </w:r>
        <w:r w:rsidR="00882AF0" w:rsidRPr="00882AF0">
          <w:fldChar w:fldCharType="begin"/>
        </w:r>
        <w:r w:rsidR="00882AF0" w:rsidRPr="00882AF0">
          <w:instrText>PAGEREF _Toc43 \h</w:instrText>
        </w:r>
        <w:r w:rsidR="00882AF0" w:rsidRPr="00882AF0">
          <w:fldChar w:fldCharType="separate"/>
        </w:r>
        <w:r w:rsidR="00882AF0" w:rsidRPr="00882AF0">
          <w:t>21</w:t>
        </w:r>
        <w:r w:rsidR="00882AF0" w:rsidRPr="00882AF0">
          <w:fldChar w:fldCharType="end"/>
        </w:r>
      </w:hyperlink>
    </w:p>
    <w:p w14:paraId="5315824F" w14:textId="77777777" w:rsidR="0047610F" w:rsidRPr="00882AF0" w:rsidRDefault="00A01634">
      <w:pPr>
        <w:pStyle w:val="28"/>
        <w:tabs>
          <w:tab w:val="left" w:pos="850"/>
          <w:tab w:val="right" w:leader="dot" w:pos="10195"/>
        </w:tabs>
      </w:pPr>
      <w:hyperlink w:anchor="_Toc44" w:tooltip="#_Toc44" w:history="1">
        <w:r w:rsidR="00882AF0" w:rsidRPr="00882AF0">
          <w:t>7.3.</w:t>
        </w:r>
        <w:r w:rsidR="00882AF0" w:rsidRPr="00882AF0">
          <w:tab/>
        </w:r>
        <w:r w:rsidR="00882AF0" w:rsidRPr="00882AF0">
          <w:rPr>
            <w:rStyle w:val="affd"/>
          </w:rPr>
          <w:t>Требования к условиям независимой гарантии, выданной в качестве обеспечения исполнения договора</w:t>
        </w:r>
        <w:r w:rsidR="00882AF0" w:rsidRPr="00882AF0">
          <w:tab/>
        </w:r>
        <w:r w:rsidR="00882AF0" w:rsidRPr="00882AF0">
          <w:fldChar w:fldCharType="begin"/>
        </w:r>
        <w:r w:rsidR="00882AF0" w:rsidRPr="00882AF0">
          <w:instrText>PAGEREF _Toc44 \h</w:instrText>
        </w:r>
        <w:r w:rsidR="00882AF0" w:rsidRPr="00882AF0">
          <w:fldChar w:fldCharType="separate"/>
        </w:r>
        <w:r w:rsidR="00882AF0" w:rsidRPr="00882AF0">
          <w:t>21</w:t>
        </w:r>
        <w:r w:rsidR="00882AF0" w:rsidRPr="00882AF0">
          <w:fldChar w:fldCharType="end"/>
        </w:r>
      </w:hyperlink>
    </w:p>
    <w:p w14:paraId="7B34E391" w14:textId="77777777" w:rsidR="0047610F" w:rsidRPr="00882AF0" w:rsidRDefault="00A01634">
      <w:pPr>
        <w:pStyle w:val="28"/>
        <w:tabs>
          <w:tab w:val="left" w:pos="850"/>
          <w:tab w:val="right" w:leader="dot" w:pos="10195"/>
        </w:tabs>
      </w:pPr>
      <w:hyperlink w:anchor="_Toc45" w:tooltip="#_Toc45" w:history="1">
        <w:r w:rsidR="00882AF0" w:rsidRPr="00882AF0">
          <w:t>7.4.</w:t>
        </w:r>
        <w:r w:rsidR="00882AF0" w:rsidRPr="00882AF0">
          <w:tab/>
        </w:r>
        <w:r w:rsidR="00882AF0" w:rsidRPr="00882AF0">
          <w:rPr>
            <w:rStyle w:val="affd"/>
          </w:rPr>
          <w:t>Отказ от заключения договора</w:t>
        </w:r>
        <w:r w:rsidR="00882AF0" w:rsidRPr="00882AF0">
          <w:tab/>
        </w:r>
        <w:r w:rsidR="00882AF0" w:rsidRPr="00882AF0">
          <w:fldChar w:fldCharType="begin"/>
        </w:r>
        <w:r w:rsidR="00882AF0" w:rsidRPr="00882AF0">
          <w:instrText>PAGEREF _Toc45 \h</w:instrText>
        </w:r>
        <w:r w:rsidR="00882AF0" w:rsidRPr="00882AF0">
          <w:fldChar w:fldCharType="separate"/>
        </w:r>
        <w:r w:rsidR="00882AF0" w:rsidRPr="00882AF0">
          <w:t>22</w:t>
        </w:r>
        <w:r w:rsidR="00882AF0" w:rsidRPr="00882AF0">
          <w:fldChar w:fldCharType="end"/>
        </w:r>
      </w:hyperlink>
    </w:p>
    <w:p w14:paraId="370B2DD5" w14:textId="77777777" w:rsidR="0047610F" w:rsidRPr="00882AF0" w:rsidRDefault="00A01634">
      <w:pPr>
        <w:pStyle w:val="28"/>
        <w:tabs>
          <w:tab w:val="left" w:pos="850"/>
          <w:tab w:val="right" w:leader="dot" w:pos="10195"/>
        </w:tabs>
      </w:pPr>
      <w:hyperlink w:anchor="_Toc46" w:tooltip="#_Toc46" w:history="1">
        <w:r w:rsidR="00882AF0" w:rsidRPr="00882AF0">
          <w:t>7.5.</w:t>
        </w:r>
        <w:r w:rsidR="00882AF0" w:rsidRPr="00882AF0">
          <w:tab/>
        </w:r>
        <w:r w:rsidR="00882AF0" w:rsidRPr="00882AF0">
          <w:rPr>
            <w:rStyle w:val="affd"/>
          </w:rPr>
          <w:t>Изменение и расторжение договора</w:t>
        </w:r>
        <w:r w:rsidR="00882AF0" w:rsidRPr="00882AF0">
          <w:tab/>
        </w:r>
        <w:r w:rsidR="00882AF0" w:rsidRPr="00882AF0">
          <w:fldChar w:fldCharType="begin"/>
        </w:r>
        <w:r w:rsidR="00882AF0" w:rsidRPr="00882AF0">
          <w:instrText>PAGEREF _Toc46 \h</w:instrText>
        </w:r>
        <w:r w:rsidR="00882AF0" w:rsidRPr="00882AF0">
          <w:fldChar w:fldCharType="separate"/>
        </w:r>
        <w:r w:rsidR="00882AF0" w:rsidRPr="00882AF0">
          <w:t>22</w:t>
        </w:r>
        <w:r w:rsidR="00882AF0" w:rsidRPr="00882AF0">
          <w:fldChar w:fldCharType="end"/>
        </w:r>
      </w:hyperlink>
    </w:p>
    <w:p w14:paraId="42EA1D78" w14:textId="77777777" w:rsidR="0047610F" w:rsidRPr="00882AF0" w:rsidRDefault="00A01634">
      <w:pPr>
        <w:pStyle w:val="14"/>
        <w:tabs>
          <w:tab w:val="left" w:pos="567"/>
          <w:tab w:val="right" w:leader="dot" w:pos="10195"/>
        </w:tabs>
        <w:rPr>
          <w:rStyle w:val="16"/>
        </w:rPr>
      </w:pPr>
      <w:hyperlink w:anchor="_Toc47" w:tooltip="#_Toc47" w:history="1">
        <w:r w:rsidR="00882AF0" w:rsidRPr="00882AF0">
          <w:t>II.</w:t>
        </w:r>
        <w:r w:rsidR="00882AF0" w:rsidRPr="00882AF0">
          <w:tab/>
        </w:r>
        <w:r w:rsidR="00882AF0" w:rsidRPr="00882AF0">
          <w:rPr>
            <w:rStyle w:val="affd"/>
          </w:rPr>
          <w:t>ИНФОРМАЦИОННАЯ КАРТА ЗАКУПКИ</w:t>
        </w:r>
        <w:r w:rsidR="00882AF0" w:rsidRPr="00882AF0">
          <w:tab/>
        </w:r>
        <w:r w:rsidR="00882AF0" w:rsidRPr="00882AF0">
          <w:fldChar w:fldCharType="begin"/>
        </w:r>
        <w:r w:rsidR="00882AF0" w:rsidRPr="00882AF0">
          <w:instrText>PAGEREF _Toc47 \h</w:instrText>
        </w:r>
        <w:r w:rsidR="00882AF0" w:rsidRPr="00882AF0">
          <w:fldChar w:fldCharType="separate"/>
        </w:r>
        <w:r w:rsidR="00882AF0" w:rsidRPr="00882AF0">
          <w:t>24</w:t>
        </w:r>
        <w:r w:rsidR="00882AF0" w:rsidRPr="00882AF0">
          <w:fldChar w:fldCharType="end"/>
        </w:r>
      </w:hyperlink>
    </w:p>
    <w:p w14:paraId="2A795D4F" w14:textId="77777777" w:rsidR="0047610F" w:rsidRPr="00882AF0" w:rsidRDefault="00A01634">
      <w:pPr>
        <w:pStyle w:val="14"/>
        <w:tabs>
          <w:tab w:val="left" w:pos="567"/>
          <w:tab w:val="right" w:leader="dot" w:pos="10195"/>
        </w:tabs>
        <w:rPr>
          <w:rStyle w:val="16"/>
        </w:rPr>
      </w:pPr>
      <w:hyperlink w:anchor="_Toc48" w:tooltip="#_Toc48" w:history="1">
        <w:r w:rsidR="00882AF0" w:rsidRPr="00882AF0">
          <w:t>III.</w:t>
        </w:r>
        <w:r w:rsidR="00882AF0" w:rsidRPr="00882AF0">
          <w:tab/>
        </w:r>
        <w:r w:rsidR="00882AF0" w:rsidRPr="00882AF0">
          <w:rPr>
            <w:rStyle w:val="affd"/>
          </w:rPr>
          <w:t>ОБРАЗЦЫ ФОРМ ДЛЯ ЗАПОЛНЕНИЯ УЧАСТНИКАМИ ЗАКУПКИ</w:t>
        </w:r>
        <w:r w:rsidR="00882AF0" w:rsidRPr="00882AF0">
          <w:tab/>
        </w:r>
        <w:r w:rsidR="00632B13">
          <w:t>38</w:t>
        </w:r>
      </w:hyperlink>
    </w:p>
    <w:p w14:paraId="0CFD7BF0" w14:textId="77777777" w:rsidR="0047610F" w:rsidRPr="00882AF0" w:rsidRDefault="00A01634">
      <w:pPr>
        <w:pStyle w:val="28"/>
        <w:tabs>
          <w:tab w:val="right" w:leader="dot" w:pos="10195"/>
        </w:tabs>
      </w:pPr>
      <w:hyperlink w:anchor="_Toc49" w:tooltip="#_Toc49" w:history="1">
        <w:r w:rsidR="00882AF0" w:rsidRPr="00882AF0">
          <w:rPr>
            <w:rStyle w:val="affd"/>
          </w:rPr>
          <w:t>ФОРМА 1. ТЕХНИЧЕСКОЕ ПРЕДЛОЖЕНИЕ</w:t>
        </w:r>
        <w:r w:rsidR="00882AF0" w:rsidRPr="00882AF0">
          <w:tab/>
        </w:r>
        <w:r w:rsidR="00632B13">
          <w:t>38</w:t>
        </w:r>
      </w:hyperlink>
    </w:p>
    <w:p w14:paraId="738870AA" w14:textId="77777777" w:rsidR="0047610F" w:rsidRPr="00882AF0" w:rsidRDefault="00A01634">
      <w:pPr>
        <w:pStyle w:val="28"/>
        <w:tabs>
          <w:tab w:val="right" w:leader="dot" w:pos="10195"/>
        </w:tabs>
      </w:pPr>
      <w:hyperlink w:anchor="_Toc53" w:tooltip="#_Toc53" w:history="1">
        <w:r w:rsidR="00882AF0" w:rsidRPr="00882AF0">
          <w:rPr>
            <w:rStyle w:val="affd"/>
          </w:rPr>
          <w:t>ФОРМА 2. СВЕДЕНИЯ ОБ УЧАСТНИКЕ ЗАКУПКИ</w:t>
        </w:r>
        <w:r w:rsidR="00882AF0" w:rsidRPr="00882AF0">
          <w:tab/>
        </w:r>
        <w:r w:rsidR="00632B13">
          <w:t>39</w:t>
        </w:r>
      </w:hyperlink>
    </w:p>
    <w:p w14:paraId="545718BA" w14:textId="77777777" w:rsidR="0047610F" w:rsidRPr="00882AF0" w:rsidRDefault="00A01634">
      <w:pPr>
        <w:pStyle w:val="28"/>
        <w:tabs>
          <w:tab w:val="right" w:leader="dot" w:pos="10195"/>
        </w:tabs>
      </w:pPr>
      <w:hyperlink w:anchor="_Toc54" w:tooltip="#_Toc54" w:history="1">
        <w:r w:rsidR="00882AF0" w:rsidRPr="00882AF0">
          <w:rPr>
            <w:rStyle w:val="affd"/>
          </w:rPr>
          <w:t xml:space="preserve">ФОРМА 3. </w:t>
        </w:r>
        <w:r w:rsidR="00882AF0" w:rsidRPr="00882AF0">
          <w:rPr>
            <w:rStyle w:val="affd"/>
            <w:lang w:eastAsia="ar-SA"/>
          </w:rPr>
          <w:t xml:space="preserve">СВЕДЕНИЯ О НАИМЕНОВАНИИ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w:t>
        </w:r>
        <w:r w:rsidR="00882AF0" w:rsidRPr="00882AF0">
          <w:rPr>
            <w:rStyle w:val="affd"/>
          </w:rPr>
          <w:t>ИНФОРМАЦИЯ, ОПРЕДЕЛЕННАЯ В СООТВЕТСТВИИ С ПУНКТОМ 2 ЧАСТИ 2 СТАТЬИ 3.1-4 НАСТОЯЩЕ</w:t>
        </w:r>
        <w:r w:rsidR="00882AF0" w:rsidRPr="00882AF0">
          <w:rPr>
            <w:rStyle w:val="affd"/>
            <w:lang w:eastAsia="ar-SA"/>
          </w:rPr>
          <w:t>ГО ЗАКОНА 223-ФЗ</w:t>
        </w:r>
        <w:r w:rsidR="00882AF0" w:rsidRPr="00882AF0">
          <w:tab/>
        </w:r>
        <w:r w:rsidR="00632B13">
          <w:t>40</w:t>
        </w:r>
      </w:hyperlink>
    </w:p>
    <w:p w14:paraId="65EA5BF1" w14:textId="77777777" w:rsidR="0047610F" w:rsidRDefault="00A01634">
      <w:pPr>
        <w:pStyle w:val="14"/>
        <w:tabs>
          <w:tab w:val="left" w:pos="567"/>
          <w:tab w:val="right" w:leader="dot" w:pos="10195"/>
        </w:tabs>
        <w:rPr>
          <w:rStyle w:val="16"/>
        </w:rPr>
      </w:pPr>
      <w:hyperlink w:anchor="_Toc60" w:tooltip="#_Toc60" w:history="1">
        <w:r w:rsidR="00882AF0">
          <w:t>IV.</w:t>
        </w:r>
        <w:r w:rsidR="00882AF0">
          <w:tab/>
        </w:r>
        <w:r w:rsidR="00882AF0">
          <w:rPr>
            <w:rStyle w:val="affd"/>
          </w:rPr>
          <w:t>ПРОЕКТ ДОГОВОРА</w:t>
        </w:r>
        <w:r w:rsidR="00882AF0">
          <w:tab/>
        </w:r>
        <w:r w:rsidR="00632B13">
          <w:t>51</w:t>
        </w:r>
      </w:hyperlink>
    </w:p>
    <w:p w14:paraId="6AD61081" w14:textId="77777777" w:rsidR="0047610F" w:rsidRDefault="00A01634">
      <w:pPr>
        <w:pStyle w:val="14"/>
        <w:tabs>
          <w:tab w:val="left" w:pos="567"/>
          <w:tab w:val="right" w:leader="dot" w:pos="10195"/>
        </w:tabs>
        <w:rPr>
          <w:rStyle w:val="16"/>
        </w:rPr>
      </w:pPr>
      <w:hyperlink w:anchor="_Toc62" w:tooltip="#_Toc62" w:history="1">
        <w:r w:rsidR="00882AF0">
          <w:t>V.</w:t>
        </w:r>
        <w:r w:rsidR="00882AF0">
          <w:tab/>
        </w:r>
        <w:r w:rsidR="00882AF0">
          <w:rPr>
            <w:rStyle w:val="affd"/>
          </w:rPr>
          <w:t>ТЕХНИЧЕСКАЯ ЧАСТЬ</w:t>
        </w:r>
        <w:r w:rsidR="00882AF0">
          <w:tab/>
        </w:r>
      </w:hyperlink>
      <w:r w:rsidR="00632B13">
        <w:t>52</w:t>
      </w:r>
    </w:p>
    <w:p w14:paraId="31440A8B" w14:textId="77777777" w:rsidR="0047610F" w:rsidRDefault="00A01634">
      <w:pPr>
        <w:pStyle w:val="14"/>
        <w:tabs>
          <w:tab w:val="left" w:pos="567"/>
          <w:tab w:val="right" w:leader="dot" w:pos="10195"/>
        </w:tabs>
        <w:rPr>
          <w:rStyle w:val="16"/>
        </w:rPr>
      </w:pPr>
      <w:hyperlink w:anchor="_Toc63" w:tooltip="#_Toc63" w:history="1">
        <w:r w:rsidR="00882AF0">
          <w:t>VI.</w:t>
        </w:r>
        <w:r w:rsidR="00882AF0">
          <w:tab/>
        </w:r>
        <w:r w:rsidR="00882AF0">
          <w:rPr>
            <w:rStyle w:val="affd"/>
          </w:rPr>
          <w:t>ОБОСНОВАНИЕ НАЧАЛЬНОЙ (МАКСИМАЛЬНОЙ) ЦЕНЫ ДОГОВОРА</w:t>
        </w:r>
        <w:r w:rsidR="00882AF0">
          <w:tab/>
        </w:r>
      </w:hyperlink>
      <w:r w:rsidR="00632B13">
        <w:t>53</w:t>
      </w:r>
    </w:p>
    <w:p w14:paraId="1A553CB5" w14:textId="77777777" w:rsidR="0047610F" w:rsidRDefault="00882AF0">
      <w:pPr>
        <w:pStyle w:val="11"/>
        <w:pageBreakBefore/>
        <w:tabs>
          <w:tab w:val="clear" w:pos="432"/>
        </w:tabs>
        <w:spacing w:before="0" w:after="0"/>
        <w:ind w:left="567" w:firstLine="0"/>
        <w:jc w:val="both"/>
      </w:pPr>
      <w:r>
        <w:rPr>
          <w:b w:val="0"/>
          <w:bCs w:val="0"/>
          <w:i/>
          <w:iCs/>
          <w:caps/>
          <w:smallCaps/>
          <w:sz w:val="24"/>
          <w:szCs w:val="24"/>
        </w:rPr>
        <w:lastRenderedPageBreak/>
        <w:fldChar w:fldCharType="end"/>
      </w:r>
    </w:p>
    <w:p w14:paraId="5306A6CC" w14:textId="77777777" w:rsidR="0047610F" w:rsidRDefault="00882AF0">
      <w:pPr>
        <w:pStyle w:val="11"/>
        <w:keepNext w:val="0"/>
        <w:numPr>
          <w:ilvl w:val="0"/>
          <w:numId w:val="6"/>
        </w:numPr>
        <w:spacing w:before="0" w:after="0"/>
        <w:ind w:left="0" w:firstLine="567"/>
        <w:rPr>
          <w:rStyle w:val="16"/>
          <w:b/>
          <w:bCs/>
          <w:caps/>
          <w:sz w:val="24"/>
          <w:szCs w:val="24"/>
        </w:rPr>
      </w:pPr>
      <w:bookmarkStart w:id="1" w:name="_Ref166642713"/>
      <w:bookmarkStart w:id="2" w:name="_Toc2"/>
      <w:r>
        <w:rPr>
          <w:rStyle w:val="16"/>
          <w:b/>
          <w:bCs/>
          <w:caps/>
          <w:sz w:val="24"/>
          <w:szCs w:val="24"/>
        </w:rPr>
        <w:t xml:space="preserve">ОБЩИЕ УСЛОВИЯ ПРОВЕДЕНИЯ </w:t>
      </w:r>
      <w:bookmarkEnd w:id="1"/>
      <w:r>
        <w:rPr>
          <w:rStyle w:val="16"/>
          <w:b/>
          <w:bCs/>
          <w:caps/>
          <w:sz w:val="24"/>
          <w:szCs w:val="24"/>
        </w:rPr>
        <w:t>закупки</w:t>
      </w:r>
      <w:bookmarkEnd w:id="2"/>
    </w:p>
    <w:p w14:paraId="4139BF0B" w14:textId="77777777" w:rsidR="0047610F" w:rsidRDefault="0047610F"/>
    <w:p w14:paraId="5F62E827" w14:textId="77777777" w:rsidR="0047610F" w:rsidRDefault="00882AF0">
      <w:pPr>
        <w:pStyle w:val="11"/>
        <w:keepNext w:val="0"/>
        <w:numPr>
          <w:ilvl w:val="0"/>
          <w:numId w:val="1"/>
        </w:numPr>
        <w:spacing w:before="0" w:after="0"/>
        <w:ind w:left="0" w:firstLine="567"/>
        <w:jc w:val="both"/>
        <w:rPr>
          <w:sz w:val="24"/>
          <w:szCs w:val="24"/>
        </w:rPr>
      </w:pPr>
      <w:bookmarkStart w:id="3" w:name="_Ref166101247"/>
      <w:bookmarkStart w:id="4" w:name="_Ref166101251"/>
      <w:bookmarkStart w:id="5" w:name="_Toc3"/>
      <w:r>
        <w:rPr>
          <w:sz w:val="24"/>
          <w:szCs w:val="24"/>
        </w:rPr>
        <w:t>ОБЩИЕ ПОЛОЖЕНИЯ</w:t>
      </w:r>
      <w:bookmarkEnd w:id="3"/>
      <w:bookmarkEnd w:id="4"/>
      <w:bookmarkEnd w:id="5"/>
    </w:p>
    <w:p w14:paraId="7071143B" w14:textId="77777777" w:rsidR="0047610F" w:rsidRDefault="00882AF0">
      <w:pPr>
        <w:pStyle w:val="21"/>
        <w:keepNext w:val="0"/>
        <w:numPr>
          <w:ilvl w:val="1"/>
          <w:numId w:val="1"/>
        </w:numPr>
        <w:spacing w:after="0"/>
        <w:ind w:left="0" w:firstLine="567"/>
        <w:jc w:val="left"/>
        <w:rPr>
          <w:sz w:val="24"/>
          <w:szCs w:val="24"/>
        </w:rPr>
      </w:pPr>
      <w:bookmarkStart w:id="6" w:name="_Toc4"/>
      <w:r>
        <w:rPr>
          <w:sz w:val="24"/>
          <w:szCs w:val="24"/>
        </w:rPr>
        <w:t>Правовой статус документов</w:t>
      </w:r>
      <w:bookmarkEnd w:id="6"/>
    </w:p>
    <w:p w14:paraId="3D220323" w14:textId="7361A4A8" w:rsidR="0047610F" w:rsidRDefault="00882AF0">
      <w:pPr>
        <w:pStyle w:val="afffffa"/>
        <w:numPr>
          <w:ilvl w:val="2"/>
          <w:numId w:val="1"/>
        </w:numPr>
        <w:ind w:left="0" w:firstLine="567"/>
        <w:jc w:val="both"/>
      </w:pPr>
      <w:bookmarkStart w:id="7" w:name="_Ref119427085"/>
      <w:bookmarkStart w:id="8" w:name="_Ref11225299"/>
      <w:r>
        <w:t xml:space="preserve">Настоящая документация о закупке подготовлена в соответствии </w:t>
      </w:r>
      <w:bookmarkEnd w:id="7"/>
      <w:r>
        <w:t>с требованиями Федерального закона от 18.07.2011 № 223-ФЗ «О закупке товаров, работ, услуг отдельными видами юридических лиц» (далее – Закон 223-ФЗ), иными нормативными правовыми актами Российской Федерации, регулирующими закупочную деятельность отдельных видов юридических лиц (далее - законодательство о закупках отдельными видами юридических лиц).</w:t>
      </w:r>
    </w:p>
    <w:p w14:paraId="5CDF182D" w14:textId="77777777" w:rsidR="0047610F" w:rsidRDefault="00882AF0">
      <w:pPr>
        <w:pStyle w:val="afffffa"/>
        <w:numPr>
          <w:ilvl w:val="2"/>
          <w:numId w:val="1"/>
        </w:numPr>
        <w:ind w:left="0" w:firstLine="567"/>
        <w:jc w:val="both"/>
      </w:pPr>
      <w:r>
        <w:t>Термины и определения, применяемые в настоящей документации о закупке и приложениях к ней, используются в значениях, установленных законодательством о закупках отдельными видами юридических лиц, а также в соответствии с определениями, установленными в Приложении 1 «Глоссарий» к Стандарту, если настоящей документацией о закупке не установлено иное.</w:t>
      </w:r>
    </w:p>
    <w:p w14:paraId="75AF549B" w14:textId="77777777" w:rsidR="0047610F" w:rsidRDefault="00882AF0">
      <w:pPr>
        <w:pStyle w:val="afffffa"/>
        <w:numPr>
          <w:ilvl w:val="2"/>
          <w:numId w:val="1"/>
        </w:numPr>
        <w:ind w:left="0" w:firstLine="567"/>
        <w:jc w:val="both"/>
      </w:pPr>
      <w:r>
        <w:t>Извещение о закупке и настоящая документация о закупке, размещенные Заказчиком в Единой информационной системе в сфере закупок товаров, работ, услуг для обеспечения государственных и муниципальных нужд (далее – единая информационная система, ЕИС), являются офертой Заказчика и должны рассматриваться участниками закупки в соответствии с этим в течение срока, определенного для проведения закупки.</w:t>
      </w:r>
    </w:p>
    <w:p w14:paraId="624DAB7A" w14:textId="77777777" w:rsidR="0047610F" w:rsidRDefault="00882AF0">
      <w:pPr>
        <w:pStyle w:val="afffffa"/>
        <w:numPr>
          <w:ilvl w:val="2"/>
          <w:numId w:val="1"/>
        </w:numPr>
        <w:ind w:left="0" w:firstLine="567"/>
        <w:jc w:val="both"/>
      </w:pPr>
      <w:r>
        <w:t>Заявка участника закупки, поданная участником в соответствии с установленными требованиями, имеет правовой статус оферты и будет рассматриваться Заказчиком в соответствии с этим.</w:t>
      </w:r>
    </w:p>
    <w:p w14:paraId="58B85A2F" w14:textId="77777777" w:rsidR="0047610F" w:rsidRDefault="00882AF0">
      <w:pPr>
        <w:pStyle w:val="afffffa"/>
        <w:numPr>
          <w:ilvl w:val="2"/>
          <w:numId w:val="1"/>
        </w:numPr>
        <w:ind w:left="0" w:firstLine="567"/>
        <w:jc w:val="both"/>
      </w:pPr>
      <w:r>
        <w:t>Во всем, что не урегулировано извещением о закупке и настоящей документацией о закупке, стороны руководствуются законодательством о закупках отдельными видами юридических лиц, Гражданским кодексом Российской Федерации, Положением о закупке Заказчика.</w:t>
      </w:r>
    </w:p>
    <w:p w14:paraId="3368A85F" w14:textId="77777777" w:rsidR="0047610F" w:rsidRDefault="00882AF0">
      <w:pPr>
        <w:pStyle w:val="afffffa"/>
        <w:numPr>
          <w:ilvl w:val="2"/>
          <w:numId w:val="1"/>
        </w:numPr>
        <w:ind w:left="0" w:firstLine="567"/>
        <w:jc w:val="both"/>
      </w:pPr>
      <w:r>
        <w:t>Если в отношении сторон договора, заключаемого по результатам закупки, действуют также иные специальные нормативные правовые акты, настоящая документация о закупке и заявка участника закупки, признанного победителем будут считаться приоритетными по отношению к диспозитивным нормам указанных актов.</w:t>
      </w:r>
    </w:p>
    <w:p w14:paraId="5110228C" w14:textId="44C9A9DD" w:rsidR="0047610F" w:rsidRDefault="00882AF0">
      <w:pPr>
        <w:pStyle w:val="21"/>
        <w:keepNext w:val="0"/>
        <w:numPr>
          <w:ilvl w:val="1"/>
          <w:numId w:val="1"/>
        </w:numPr>
        <w:spacing w:after="0"/>
        <w:ind w:left="0" w:firstLine="567"/>
        <w:jc w:val="both"/>
        <w:rPr>
          <w:sz w:val="24"/>
          <w:szCs w:val="24"/>
        </w:rPr>
      </w:pPr>
      <w:bookmarkStart w:id="9" w:name="_Toc5"/>
      <w:r>
        <w:rPr>
          <w:sz w:val="24"/>
          <w:szCs w:val="24"/>
        </w:rPr>
        <w:t>Заказчик</w:t>
      </w:r>
      <w:r w:rsidR="00840396">
        <w:rPr>
          <w:sz w:val="24"/>
          <w:szCs w:val="24"/>
        </w:rPr>
        <w:t>и</w:t>
      </w:r>
      <w:r>
        <w:rPr>
          <w:sz w:val="24"/>
          <w:szCs w:val="24"/>
        </w:rPr>
        <w:t>, предмет и условия проведения закупки.</w:t>
      </w:r>
      <w:bookmarkEnd w:id="9"/>
    </w:p>
    <w:p w14:paraId="730A2D1F" w14:textId="1BFC8F60" w:rsidR="0047610F" w:rsidRDefault="00882AF0">
      <w:pPr>
        <w:pStyle w:val="32"/>
        <w:keepNext w:val="0"/>
        <w:numPr>
          <w:ilvl w:val="2"/>
          <w:numId w:val="1"/>
        </w:numPr>
        <w:spacing w:before="0" w:after="0"/>
        <w:ind w:left="0" w:firstLine="567"/>
        <w:rPr>
          <w:rFonts w:ascii="Times New Roman" w:hAnsi="Times New Roman" w:cs="Times New Roman"/>
          <w:b w:val="0"/>
          <w:bCs w:val="0"/>
        </w:rPr>
      </w:pPr>
      <w:bookmarkStart w:id="10" w:name="_Ref166267341"/>
      <w:r>
        <w:rPr>
          <w:rFonts w:ascii="Times New Roman" w:hAnsi="Times New Roman" w:cs="Times New Roman"/>
          <w:b w:val="0"/>
          <w:bCs w:val="0"/>
        </w:rPr>
        <w:t>Заказчик</w:t>
      </w:r>
      <w:r w:rsidR="00840396">
        <w:rPr>
          <w:rFonts w:ascii="Times New Roman" w:hAnsi="Times New Roman" w:cs="Times New Roman"/>
          <w:b w:val="0"/>
          <w:bCs w:val="0"/>
        </w:rPr>
        <w:t>и</w:t>
      </w:r>
      <w:r>
        <w:rPr>
          <w:rFonts w:ascii="Times New Roman" w:hAnsi="Times New Roman" w:cs="Times New Roman"/>
          <w:b w:val="0"/>
          <w:bCs w:val="0"/>
        </w:rPr>
        <w:t>, указанны</w:t>
      </w:r>
      <w:r w:rsidR="00840396">
        <w:rPr>
          <w:rFonts w:ascii="Times New Roman" w:hAnsi="Times New Roman" w:cs="Times New Roman"/>
          <w:b w:val="0"/>
          <w:bCs w:val="0"/>
        </w:rPr>
        <w:t>е</w:t>
      </w:r>
      <w:r>
        <w:rPr>
          <w:rFonts w:ascii="Times New Roman" w:hAnsi="Times New Roman" w:cs="Times New Roman"/>
          <w:b w:val="0"/>
          <w:bCs w:val="0"/>
        </w:rPr>
        <w:t xml:space="preserve"> в пункте 1 части II «ИНФОРМАЦИОННАЯ КАРТА ЗАКУПКИ» настоящей документации о закупке соответственно (далее по тексту ссылки на разделы, подразделы, пункты и подпункты относятся исключительно к настоящей документации о закупке, если рядом с такой ссылкой не указано иного), провод</w:t>
      </w:r>
      <w:r w:rsidR="002239C1">
        <w:rPr>
          <w:rFonts w:ascii="Times New Roman" w:hAnsi="Times New Roman" w:cs="Times New Roman"/>
          <w:b w:val="0"/>
          <w:bCs w:val="0"/>
        </w:rPr>
        <w:t>я</w:t>
      </w:r>
      <w:r>
        <w:rPr>
          <w:rFonts w:ascii="Times New Roman" w:hAnsi="Times New Roman" w:cs="Times New Roman"/>
          <w:b w:val="0"/>
          <w:bCs w:val="0"/>
        </w:rPr>
        <w:t>т</w:t>
      </w:r>
      <w:r w:rsidR="002239C1">
        <w:rPr>
          <w:rFonts w:ascii="Times New Roman" w:hAnsi="Times New Roman" w:cs="Times New Roman"/>
          <w:b w:val="0"/>
          <w:bCs w:val="0"/>
        </w:rPr>
        <w:t xml:space="preserve"> совместную</w:t>
      </w:r>
      <w:r>
        <w:rPr>
          <w:rFonts w:ascii="Times New Roman" w:hAnsi="Times New Roman" w:cs="Times New Roman"/>
          <w:b w:val="0"/>
          <w:bCs w:val="0"/>
        </w:rPr>
        <w:t xml:space="preserve"> закупку, предмет и условия которой указаны в части II «ИНФОРМАЦИОННАЯ КАРТА ЗАКУПКИ», в соответствии с процедурами, условиями и положениями настоящей документации о закупке.</w:t>
      </w:r>
      <w:bookmarkEnd w:id="10"/>
    </w:p>
    <w:p w14:paraId="6871FD6A" w14:textId="0268B91C"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Организатор закупки</w:t>
      </w:r>
      <w:r w:rsidR="002239C1">
        <w:rPr>
          <w:rFonts w:ascii="Times New Roman" w:hAnsi="Times New Roman" w:cs="Times New Roman"/>
          <w:b w:val="0"/>
          <w:bCs w:val="0"/>
        </w:rPr>
        <w:t xml:space="preserve"> не является Заказчиком</w:t>
      </w:r>
      <w:r>
        <w:rPr>
          <w:rFonts w:ascii="Times New Roman" w:hAnsi="Times New Roman" w:cs="Times New Roman"/>
          <w:b w:val="0"/>
          <w:bCs w:val="0"/>
        </w:rPr>
        <w:t xml:space="preserve">. </w:t>
      </w:r>
    </w:p>
    <w:p w14:paraId="7813AEC9" w14:textId="6E83A78A"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Заказчик</w:t>
      </w:r>
      <w:r w:rsidR="002239C1">
        <w:rPr>
          <w:rFonts w:ascii="Times New Roman" w:hAnsi="Times New Roman" w:cs="Times New Roman"/>
          <w:b w:val="0"/>
          <w:bCs w:val="0"/>
        </w:rPr>
        <w:t>и</w:t>
      </w:r>
      <w:r>
        <w:rPr>
          <w:rFonts w:ascii="Times New Roman" w:hAnsi="Times New Roman" w:cs="Times New Roman"/>
          <w:b w:val="0"/>
          <w:bCs w:val="0"/>
        </w:rPr>
        <w:t xml:space="preserve"> вправе привлечь для организации и проведения закупки стороннего Организатора закупки, информация о котором (в случае принятия такого решения) должна быть указана в пункте 2 части II «ИНФОРМАЦИОННАЯ КАРТА ЗАКУПКИ».</w:t>
      </w:r>
    </w:p>
    <w:p w14:paraId="262548B6" w14:textId="77777777" w:rsidR="0047610F" w:rsidRDefault="00882AF0">
      <w:pPr>
        <w:pStyle w:val="21"/>
        <w:keepNext w:val="0"/>
        <w:numPr>
          <w:ilvl w:val="1"/>
          <w:numId w:val="1"/>
        </w:numPr>
        <w:spacing w:after="0"/>
        <w:ind w:left="0" w:firstLine="567"/>
        <w:jc w:val="left"/>
        <w:rPr>
          <w:sz w:val="24"/>
          <w:szCs w:val="24"/>
        </w:rPr>
      </w:pPr>
      <w:bookmarkStart w:id="11" w:name="_Toc6"/>
      <w:r>
        <w:rPr>
          <w:sz w:val="24"/>
          <w:szCs w:val="24"/>
        </w:rPr>
        <w:t>Начальная (максимальная) цена договора</w:t>
      </w:r>
      <w:bookmarkEnd w:id="11"/>
    </w:p>
    <w:p w14:paraId="7F6332F9" w14:textId="77777777" w:rsidR="0047610F" w:rsidRDefault="00882AF0">
      <w:pPr>
        <w:pStyle w:val="32"/>
        <w:numPr>
          <w:ilvl w:val="2"/>
          <w:numId w:val="1"/>
        </w:numPr>
        <w:spacing w:before="0" w:after="0"/>
        <w:ind w:left="0" w:firstLine="567"/>
        <w:rPr>
          <w:rFonts w:ascii="Times New Roman" w:hAnsi="Times New Roman" w:cs="Times New Roman"/>
          <w:b w:val="0"/>
        </w:rPr>
      </w:pPr>
      <w:bookmarkStart w:id="12" w:name="_Ref166311292"/>
      <w:r w:rsidRPr="00342BB6">
        <w:rPr>
          <w:rFonts w:ascii="Times New Roman" w:hAnsi="Times New Roman" w:cs="Times New Roman"/>
          <w:b w:val="0"/>
          <w:bCs w:val="0"/>
        </w:rPr>
        <w:t xml:space="preserve">Начальная (максимальная) цена договора указана в извещении о закупке и пункте 5 части II «ИНФОРМАЦИОННАЯ КАРТА ЗАКУПКИ». </w:t>
      </w:r>
      <w:bookmarkEnd w:id="12"/>
      <w:r w:rsidRPr="00342BB6">
        <w:rPr>
          <w:rFonts w:ascii="Times New Roman" w:hAnsi="Times New Roman" w:cs="Times New Roman"/>
          <w:b w:val="0"/>
          <w:bCs w:val="0"/>
        </w:rPr>
        <w:t xml:space="preserve">Начальная (максимальная) цена договора может быть указана Заказчиком в виде </w:t>
      </w:r>
      <w:r w:rsidRPr="00342BB6">
        <w:rPr>
          <w:rFonts w:ascii="Times New Roman" w:hAnsi="Times New Roman" w:cs="Times New Roman"/>
          <w:b w:val="0"/>
        </w:rPr>
        <w:t>сведений о начальной (максимальной) цене</w:t>
      </w:r>
      <w:r>
        <w:rPr>
          <w:rFonts w:ascii="Times New Roman" w:hAnsi="Times New Roman" w:cs="Times New Roman"/>
          <w:b w:val="0"/>
        </w:rPr>
        <w:t xml:space="preserve"> договора, либо формулы цены и максимального значения цены договора, либо цены единицы товара, работы, услуги и максимального значения цены договора. В случае если по результатам закупки в соответствии с условиями документации о закупке может быть заключено несколько договоров, в </w:t>
      </w:r>
      <w:r>
        <w:rPr>
          <w:rFonts w:ascii="Times New Roman" w:hAnsi="Times New Roman" w:cs="Times New Roman"/>
          <w:b w:val="0"/>
        </w:rPr>
        <w:lastRenderedPageBreak/>
        <w:t>том числе с несколькими заказчиками, начальная (максимальная) цена договора может включать в себя указание начальных максимальных цен отдельных договоров.</w:t>
      </w:r>
    </w:p>
    <w:p w14:paraId="1BA777E4" w14:textId="77777777" w:rsidR="0047610F" w:rsidRPr="00882AF0" w:rsidRDefault="00882AF0">
      <w:pPr>
        <w:pStyle w:val="32"/>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 xml:space="preserve">Обоснование начальной (максимальной) цены договора, либо цены единицы товара, </w:t>
      </w:r>
      <w:r w:rsidRPr="00882AF0">
        <w:rPr>
          <w:rFonts w:ascii="Times New Roman" w:hAnsi="Times New Roman" w:cs="Times New Roman"/>
          <w:b w:val="0"/>
          <w:bCs w:val="0"/>
        </w:rPr>
        <w:t>работы, услуги указано в пункте 5.1. части II «ИНФОРМАЦИОННАЯ КАРТА ЗАКУПКИ».</w:t>
      </w:r>
    </w:p>
    <w:p w14:paraId="02AF1C01" w14:textId="77777777" w:rsidR="0047610F" w:rsidRPr="00882AF0" w:rsidRDefault="00882AF0">
      <w:pPr>
        <w:pStyle w:val="21"/>
        <w:keepNext w:val="0"/>
        <w:numPr>
          <w:ilvl w:val="1"/>
          <w:numId w:val="1"/>
        </w:numPr>
        <w:spacing w:after="0"/>
        <w:ind w:left="0" w:firstLine="567"/>
        <w:jc w:val="left"/>
        <w:rPr>
          <w:sz w:val="24"/>
          <w:szCs w:val="24"/>
        </w:rPr>
      </w:pPr>
      <w:bookmarkStart w:id="13" w:name="_Toc7"/>
      <w:r w:rsidRPr="00882AF0">
        <w:rPr>
          <w:sz w:val="24"/>
          <w:szCs w:val="24"/>
        </w:rPr>
        <w:t>Требования к участникам закупки</w:t>
      </w:r>
      <w:bookmarkEnd w:id="13"/>
    </w:p>
    <w:p w14:paraId="12D2125B" w14:textId="77777777" w:rsidR="0047610F" w:rsidRPr="00882AF0" w:rsidRDefault="00882AF0">
      <w:pPr>
        <w:pStyle w:val="32"/>
        <w:keepNext w:val="0"/>
        <w:numPr>
          <w:ilvl w:val="2"/>
          <w:numId w:val="1"/>
        </w:numPr>
        <w:spacing w:before="0" w:after="0"/>
        <w:ind w:left="0" w:firstLine="567"/>
        <w:rPr>
          <w:rFonts w:ascii="Times New Roman" w:hAnsi="Times New Roman" w:cs="Times New Roman"/>
          <w:b w:val="0"/>
          <w:bCs w:val="0"/>
        </w:rPr>
      </w:pPr>
      <w:r w:rsidRPr="00882AF0">
        <w:rPr>
          <w:rFonts w:ascii="Times New Roman" w:hAnsi="Times New Roman" w:cs="Times New Roman"/>
          <w:b w:val="0"/>
          <w:bCs w:val="0"/>
        </w:rPr>
        <w:t>Участником закупки может быть любое юридическое лицо, являющееся субъектом малого или среднего предпринимательства (далее – субъекты МСП), за исключением юридического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а также индивидуальный предприниматель, являющийся субъектом МСП,</w:t>
      </w:r>
      <w:r w:rsidRPr="00882AF0">
        <w:rPr>
          <w:rFonts w:ascii="Times New Roman" w:hAnsi="Times New Roman" w:cs="Times New Roman"/>
        </w:rPr>
        <w:t xml:space="preserve"> </w:t>
      </w:r>
      <w:r w:rsidRPr="00882AF0">
        <w:rPr>
          <w:rFonts w:ascii="Times New Roman" w:hAnsi="Times New Roman" w:cs="Times New Roman"/>
          <w:b w:val="0"/>
          <w:bCs w:val="0"/>
        </w:rPr>
        <w:t>за исключением физического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В течение срока проведения эксперимента, установленного Федеральным законом от 27 ноября 2018 года № 422-ФЗ «О проведении эксперимента по установлению специального налогового режима «Налог на профессиональный доход» участником закупки может быть также физическое лицо, не являющееся индивидуальными предпринимателем и применяющее специальный налоговый режим «Налог на профессиональный доход», за исключением физического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w:t>
      </w:r>
    </w:p>
    <w:p w14:paraId="2016E52F" w14:textId="77777777" w:rsidR="0047610F" w:rsidRPr="00882AF0" w:rsidRDefault="00882AF0">
      <w:pPr>
        <w:pStyle w:val="32"/>
        <w:keepNext w:val="0"/>
        <w:numPr>
          <w:ilvl w:val="2"/>
          <w:numId w:val="1"/>
        </w:numPr>
        <w:spacing w:before="0" w:after="0"/>
        <w:ind w:left="0" w:firstLine="567"/>
        <w:rPr>
          <w:rFonts w:ascii="Times New Roman" w:hAnsi="Times New Roman" w:cs="Times New Roman"/>
          <w:b w:val="0"/>
          <w:bCs w:val="0"/>
        </w:rPr>
      </w:pPr>
      <w:r w:rsidRPr="00882AF0">
        <w:rPr>
          <w:rFonts w:ascii="Times New Roman" w:hAnsi="Times New Roman" w:cs="Times New Roman"/>
          <w:b w:val="0"/>
          <w:bCs w:val="0"/>
        </w:rPr>
        <w:t>Участники закупки имеют право выступать в отношениях, связанных с осуществлением закупок, как непосредственно, так и через своих представителей. Полномочия представителей участников закупки подтверждаются доверенностью, выданной и оформленной в соответствии с требованиями действующего законодательства.</w:t>
      </w:r>
    </w:p>
    <w:p w14:paraId="2963086E" w14:textId="77777777" w:rsidR="0047610F" w:rsidRPr="00882AF0" w:rsidRDefault="00882AF0">
      <w:pPr>
        <w:pStyle w:val="32"/>
        <w:keepNext w:val="0"/>
        <w:numPr>
          <w:ilvl w:val="2"/>
          <w:numId w:val="1"/>
        </w:numPr>
        <w:spacing w:before="0" w:after="0"/>
        <w:ind w:left="0" w:firstLine="567"/>
        <w:rPr>
          <w:rFonts w:ascii="Times New Roman" w:hAnsi="Times New Roman" w:cs="Times New Roman"/>
          <w:b w:val="0"/>
          <w:bCs w:val="0"/>
        </w:rPr>
      </w:pPr>
      <w:bookmarkStart w:id="14" w:name="_Ref166312025"/>
      <w:r w:rsidRPr="00882AF0">
        <w:rPr>
          <w:rFonts w:ascii="Times New Roman" w:hAnsi="Times New Roman" w:cs="Times New Roman"/>
          <w:b w:val="0"/>
          <w:bCs w:val="0"/>
        </w:rPr>
        <w:t xml:space="preserve">Участник </w:t>
      </w:r>
      <w:r w:rsidRPr="00882AF0">
        <w:rPr>
          <w:rFonts w:ascii="Times New Roman" w:hAnsi="Times New Roman" w:cs="Times New Roman"/>
          <w:b w:val="0"/>
        </w:rPr>
        <w:t xml:space="preserve">закупки </w:t>
      </w:r>
      <w:r w:rsidRPr="00882AF0">
        <w:rPr>
          <w:rFonts w:ascii="Times New Roman" w:hAnsi="Times New Roman" w:cs="Times New Roman"/>
          <w:b w:val="0"/>
          <w:bCs w:val="0"/>
        </w:rPr>
        <w:t>для того, чтобы принять участие в закупке, должен удовлетворять требованиям, установленным в пункте 9 части II «ИНФОРМАЦИОННАЯ КАРТА ЗАКУПКИ».</w:t>
      </w:r>
      <w:bookmarkEnd w:id="14"/>
    </w:p>
    <w:p w14:paraId="57471AF5" w14:textId="77777777" w:rsidR="0047610F" w:rsidRPr="00882AF0" w:rsidRDefault="00882AF0">
      <w:pPr>
        <w:pStyle w:val="32"/>
        <w:keepNext w:val="0"/>
        <w:numPr>
          <w:ilvl w:val="2"/>
          <w:numId w:val="1"/>
        </w:numPr>
        <w:spacing w:before="0" w:after="0"/>
        <w:ind w:left="0" w:firstLine="567"/>
        <w:rPr>
          <w:rFonts w:ascii="Times New Roman" w:hAnsi="Times New Roman" w:cs="Times New Roman"/>
          <w:b w:val="0"/>
        </w:rPr>
      </w:pPr>
      <w:r w:rsidRPr="00882AF0">
        <w:rPr>
          <w:rFonts w:ascii="Times New Roman" w:hAnsi="Times New Roman" w:cs="Times New Roman"/>
          <w:b w:val="0"/>
        </w:rPr>
        <w:t>Участник закупки должен соответствовать требованию об отсутствии сведений о нем в реестре недобросовестных поставщиков, предусмотренном Законом 223-ФЗ, и (или)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если такое требование установлено Заказчиком, в пункте 11 части II «ИНФОРМАЦИОННАЯ КАРТА ЗАКУПКИ».</w:t>
      </w:r>
    </w:p>
    <w:p w14:paraId="5DE20F48" w14:textId="77777777" w:rsidR="0047610F" w:rsidRPr="00882AF0" w:rsidRDefault="00882AF0">
      <w:pPr>
        <w:pStyle w:val="32"/>
        <w:keepNext w:val="0"/>
        <w:numPr>
          <w:ilvl w:val="2"/>
          <w:numId w:val="1"/>
        </w:numPr>
        <w:spacing w:before="0" w:after="0"/>
        <w:ind w:left="0" w:firstLine="567"/>
        <w:rPr>
          <w:rFonts w:ascii="Times New Roman" w:hAnsi="Times New Roman" w:cs="Times New Roman"/>
          <w:b w:val="0"/>
          <w:bCs w:val="0"/>
        </w:rPr>
      </w:pPr>
      <w:bookmarkStart w:id="15" w:name="_Ref535962934"/>
      <w:r w:rsidRPr="00882AF0">
        <w:rPr>
          <w:rFonts w:ascii="Times New Roman" w:hAnsi="Times New Roman" w:cs="Times New Roman"/>
          <w:b w:val="0"/>
          <w:bCs w:val="0"/>
        </w:rPr>
        <w:t>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 Заказчик вправе в документации о закупке установить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Информация об установлении таких требований указывается в пункте 13 части II «ИНФОРМАЦИОННАЯ КАРТА ЗАКУПКИ»</w:t>
      </w:r>
      <w:bookmarkEnd w:id="15"/>
      <w:r w:rsidRPr="00882AF0">
        <w:rPr>
          <w:rFonts w:ascii="Times New Roman" w:hAnsi="Times New Roman" w:cs="Times New Roman"/>
          <w:b w:val="0"/>
          <w:bCs w:val="0"/>
        </w:rPr>
        <w:t>.</w:t>
      </w:r>
    </w:p>
    <w:p w14:paraId="447114AC" w14:textId="77777777" w:rsidR="0047610F" w:rsidRPr="00882AF0" w:rsidRDefault="00882AF0">
      <w:pPr>
        <w:pStyle w:val="21"/>
        <w:keepNext w:val="0"/>
        <w:numPr>
          <w:ilvl w:val="1"/>
          <w:numId w:val="1"/>
        </w:numPr>
        <w:tabs>
          <w:tab w:val="left" w:pos="1276"/>
        </w:tabs>
        <w:spacing w:after="0"/>
        <w:ind w:left="0" w:firstLine="567"/>
        <w:jc w:val="both"/>
        <w:rPr>
          <w:sz w:val="24"/>
          <w:szCs w:val="24"/>
        </w:rPr>
      </w:pPr>
      <w:bookmarkStart w:id="16" w:name="_Toc8"/>
      <w:r w:rsidRPr="00882AF0">
        <w:rPr>
          <w:sz w:val="24"/>
          <w:szCs w:val="24"/>
        </w:rPr>
        <w:t>Привлечение соисполнителей (субподрядчиков, субпоставщиков) к исполнению договора</w:t>
      </w:r>
      <w:bookmarkEnd w:id="16"/>
    </w:p>
    <w:p w14:paraId="4132EA51"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Участник закупки вправе привлечь к исполнению договора соисполнителей (субподрядчиков, субпоставщиков) в случае, если это допускается положениями Гражданского кодекса Российской Федерации для соответствующего предмету договора виду гражданско-правового договора</w:t>
      </w:r>
      <w:bookmarkStart w:id="17" w:name="_Ref354131841"/>
      <w:bookmarkStart w:id="18" w:name="_Ref11495519"/>
      <w:r>
        <w:rPr>
          <w:rFonts w:ascii="Times New Roman" w:hAnsi="Times New Roman" w:cs="Times New Roman"/>
          <w:b w:val="0"/>
          <w:bCs w:val="0"/>
        </w:rPr>
        <w:t xml:space="preserve">, </w:t>
      </w:r>
      <w:bookmarkStart w:id="19" w:name="_Ref354131847"/>
      <w:bookmarkEnd w:id="17"/>
      <w:r>
        <w:rPr>
          <w:rFonts w:ascii="Times New Roman" w:hAnsi="Times New Roman" w:cs="Times New Roman"/>
          <w:b w:val="0"/>
          <w:bCs w:val="0"/>
        </w:rPr>
        <w:t>а также если это не запрещено частями IV и/или V настоящей документации о закупке.</w:t>
      </w:r>
    </w:p>
    <w:p w14:paraId="59540B7A" w14:textId="77777777" w:rsidR="0047610F" w:rsidRDefault="00882AF0">
      <w:pPr>
        <w:pStyle w:val="21"/>
        <w:keepNext w:val="0"/>
        <w:numPr>
          <w:ilvl w:val="1"/>
          <w:numId w:val="1"/>
        </w:numPr>
        <w:spacing w:after="0"/>
        <w:ind w:left="0" w:firstLine="567"/>
        <w:jc w:val="both"/>
        <w:rPr>
          <w:sz w:val="24"/>
          <w:szCs w:val="24"/>
        </w:rPr>
      </w:pPr>
      <w:bookmarkStart w:id="20" w:name="_Toc9"/>
      <w:bookmarkEnd w:id="19"/>
      <w:r>
        <w:rPr>
          <w:sz w:val="24"/>
          <w:szCs w:val="24"/>
        </w:rPr>
        <w:t>Расходы на участие в закупке и при заключении договора</w:t>
      </w:r>
      <w:bookmarkEnd w:id="20"/>
    </w:p>
    <w:p w14:paraId="0849304C" w14:textId="77777777" w:rsidR="0047610F" w:rsidRDefault="00882AF0">
      <w:pPr>
        <w:pStyle w:val="32"/>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 xml:space="preserve">Участник </w:t>
      </w:r>
      <w:r>
        <w:rPr>
          <w:rFonts w:ascii="Times New Roman" w:hAnsi="Times New Roman" w:cs="Times New Roman"/>
          <w:b w:val="0"/>
        </w:rPr>
        <w:t xml:space="preserve">закупки </w:t>
      </w:r>
      <w:r>
        <w:rPr>
          <w:rFonts w:ascii="Times New Roman" w:hAnsi="Times New Roman" w:cs="Times New Roman"/>
          <w:b w:val="0"/>
          <w:bCs w:val="0"/>
        </w:rPr>
        <w:t xml:space="preserve">несет все расходы, связанные с подготовкой и подачей заявки на участие в закупке, участием в закупке и заключением </w:t>
      </w:r>
      <w:bookmarkEnd w:id="18"/>
      <w:r>
        <w:rPr>
          <w:rFonts w:ascii="Times New Roman" w:hAnsi="Times New Roman" w:cs="Times New Roman"/>
          <w:b w:val="0"/>
          <w:bCs w:val="0"/>
        </w:rPr>
        <w:t>договора, а Заказчик не имеет обязательств в связи с такими расходами, за исключением случаев, прямо предусмотренных законодательством Российской Федерации.</w:t>
      </w:r>
    </w:p>
    <w:p w14:paraId="7ACE9970" w14:textId="77777777" w:rsidR="0047610F" w:rsidRDefault="00882AF0">
      <w:pPr>
        <w:pStyle w:val="21"/>
        <w:keepNext w:val="0"/>
        <w:widowControl w:val="0"/>
        <w:numPr>
          <w:ilvl w:val="1"/>
          <w:numId w:val="1"/>
        </w:numPr>
        <w:tabs>
          <w:tab w:val="clear" w:pos="576"/>
          <w:tab w:val="num" w:pos="0"/>
        </w:tabs>
        <w:spacing w:after="0"/>
        <w:ind w:left="0" w:firstLine="567"/>
        <w:jc w:val="both"/>
        <w:rPr>
          <w:sz w:val="24"/>
          <w:szCs w:val="24"/>
        </w:rPr>
      </w:pPr>
      <w:bookmarkStart w:id="21" w:name="_Toc10"/>
      <w:r>
        <w:rPr>
          <w:sz w:val="24"/>
          <w:szCs w:val="24"/>
        </w:rPr>
        <w:t xml:space="preserve">Запрет, ограничение закупок товаров (в том числе поставляемых при выполнении закупаемых работ, оказании закупаемых услуг), происходящих из иностранных </w:t>
      </w:r>
      <w:r>
        <w:rPr>
          <w:sz w:val="24"/>
          <w:szCs w:val="24"/>
        </w:rPr>
        <w:lastRenderedPageBreak/>
        <w:t>государств, работ, услуг, соответственно выполняемых, оказываемых иностранными лицами, преимущество в отношении товаров российского происхождения (в том числе поставляемых при выполнении закупаемых работ, оказании закупаемых услуг)</w:t>
      </w:r>
      <w:bookmarkEnd w:id="21"/>
    </w:p>
    <w:p w14:paraId="62E168FA" w14:textId="77777777" w:rsidR="0047610F" w:rsidRDefault="00882AF0">
      <w:pPr>
        <w:pStyle w:val="32"/>
        <w:keepNext w:val="0"/>
        <w:widowControl w:val="0"/>
        <w:numPr>
          <w:ilvl w:val="2"/>
          <w:numId w:val="1"/>
        </w:numPr>
        <w:tabs>
          <w:tab w:val="clear" w:pos="312"/>
        </w:tabs>
        <w:spacing w:before="0" w:after="0"/>
        <w:ind w:left="0" w:firstLine="567"/>
        <w:rPr>
          <w:rFonts w:ascii="Times New Roman" w:hAnsi="Times New Roman" w:cs="Times New Roman"/>
          <w:b w:val="0"/>
          <w:bCs w:val="0"/>
        </w:rPr>
      </w:pPr>
      <w:r>
        <w:rPr>
          <w:rFonts w:ascii="Times New Roman" w:hAnsi="Times New Roman" w:cs="Times New Roman"/>
          <w:b w:val="0"/>
          <w:bCs w:val="0"/>
        </w:rPr>
        <w:t>Запрет,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преимущество в отношении товаров российского происхождения (в том числе поставляемых при выполнении закупаемых работ, оказании закупаемых услуг) устанавливаются в соответствии с требованиями статьи 3.1-4 Закона 223-ФЗ и постановления Правительства Российской Федерации от 23.12.2024 № 1875 (далее - ПП № 1875).</w:t>
      </w:r>
    </w:p>
    <w:p w14:paraId="7C85326E" w14:textId="77777777" w:rsidR="0047610F" w:rsidRDefault="00882AF0">
      <w:pPr>
        <w:pStyle w:val="32"/>
        <w:keepNext w:val="0"/>
        <w:widowControl w:val="0"/>
        <w:numPr>
          <w:ilvl w:val="2"/>
          <w:numId w:val="1"/>
        </w:numPr>
        <w:tabs>
          <w:tab w:val="clear" w:pos="312"/>
        </w:tabs>
        <w:spacing w:before="0" w:after="0"/>
        <w:ind w:left="0" w:firstLine="567"/>
        <w:rPr>
          <w:rFonts w:ascii="Times New Roman" w:hAnsi="Times New Roman" w:cs="Times New Roman"/>
          <w:b w:val="0"/>
          <w:bCs w:val="0"/>
        </w:rPr>
      </w:pPr>
      <w:r>
        <w:rPr>
          <w:rFonts w:ascii="Times New Roman" w:hAnsi="Times New Roman" w:cs="Times New Roman"/>
          <w:b w:val="0"/>
          <w:bCs w:val="0"/>
        </w:rPr>
        <w:t>Применение запрета, ограничения, преимущества, рассмотрение заявок участников в случае их установления, осуществляется Заказчиком в порядке и в соответствии с требованиями Закона 223-ФЗ и ПП № 1875.</w:t>
      </w:r>
    </w:p>
    <w:p w14:paraId="1CECB095" w14:textId="77777777" w:rsidR="0047610F" w:rsidRDefault="00882AF0">
      <w:pPr>
        <w:pStyle w:val="32"/>
        <w:keepNext w:val="0"/>
        <w:widowControl w:val="0"/>
        <w:numPr>
          <w:ilvl w:val="2"/>
          <w:numId w:val="1"/>
        </w:numPr>
        <w:tabs>
          <w:tab w:val="clear" w:pos="312"/>
          <w:tab w:val="num" w:pos="454"/>
        </w:tabs>
        <w:spacing w:before="0" w:after="0"/>
        <w:ind w:left="0" w:firstLine="567"/>
        <w:rPr>
          <w:rFonts w:ascii="Times New Roman" w:hAnsi="Times New Roman" w:cs="Times New Roman"/>
          <w:b w:val="0"/>
          <w:bCs w:val="0"/>
        </w:rPr>
      </w:pPr>
      <w:r>
        <w:rPr>
          <w:rFonts w:ascii="Times New Roman" w:hAnsi="Times New Roman" w:cs="Times New Roman"/>
          <w:b w:val="0"/>
          <w:bCs w:val="0"/>
        </w:rPr>
        <w:t xml:space="preserve">Информация и документы, подтверждающие страну происхождения товара для целей ПП № 1875, определены пунктом 3 ПП № 1875, при этом </w:t>
      </w:r>
      <w:r>
        <w:rPr>
          <w:rFonts w:ascii="Times New Roman" w:hAnsi="Times New Roman" w:cs="Times New Roman"/>
          <w:b w:val="0"/>
          <w:bCs w:val="0"/>
          <w:u w:val="single"/>
        </w:rPr>
        <w:t>в случаях, определенных ПП № 1875</w:t>
      </w:r>
      <w:r>
        <w:rPr>
          <w:rFonts w:ascii="Times New Roman" w:hAnsi="Times New Roman" w:cs="Times New Roman"/>
          <w:b w:val="0"/>
          <w:bCs w:val="0"/>
        </w:rPr>
        <w:t xml:space="preserve">: </w:t>
      </w:r>
    </w:p>
    <w:p w14:paraId="3F3EF91B" w14:textId="77777777" w:rsidR="0047610F" w:rsidRDefault="00882AF0">
      <w:pPr>
        <w:pStyle w:val="32"/>
        <w:keepNext w:val="0"/>
        <w:widowControl w:val="0"/>
        <w:tabs>
          <w:tab w:val="clear" w:pos="312"/>
        </w:tabs>
        <w:spacing w:before="0" w:after="0"/>
        <w:ind w:left="0" w:firstLine="567"/>
        <w:rPr>
          <w:rFonts w:ascii="Times New Roman" w:hAnsi="Times New Roman" w:cs="Times New Roman"/>
          <w:b w:val="0"/>
          <w:bCs w:val="0"/>
        </w:rPr>
      </w:pPr>
      <w:r>
        <w:rPr>
          <w:rFonts w:ascii="Times New Roman" w:hAnsi="Times New Roman" w:cs="Times New Roman"/>
          <w:b w:val="0"/>
          <w:bCs w:val="0"/>
        </w:rPr>
        <w:t>- для подтверждения товаров российского происхождения информация о совокупном количестве баллов (если в отношении такого товара постановлением Правительства РФ от 17.07.2015 N 719 (далее - ПП № 719) за выполнение (освоение) на территории Российской Федерации соответствующих операций (условий) установлены требования о совокупном количестве баллов) на предлагаемый участником закупки товар должна составлять или превышать значение, определенное постановлением ПП № 719, включая значение, определенное для целей осуществления закупок (если ПП № 719 в отношении такого товара определено значение для целей осуществления закупок);</w:t>
      </w:r>
    </w:p>
    <w:p w14:paraId="6DE74464" w14:textId="77777777" w:rsidR="0047610F" w:rsidRDefault="00882AF0">
      <w:pPr>
        <w:pStyle w:val="32"/>
        <w:keepNext w:val="0"/>
        <w:widowControl w:val="0"/>
        <w:tabs>
          <w:tab w:val="clear" w:pos="312"/>
        </w:tabs>
        <w:spacing w:before="0" w:after="0"/>
        <w:ind w:left="0" w:firstLine="567"/>
        <w:rPr>
          <w:rFonts w:ascii="Times New Roman" w:hAnsi="Times New Roman" w:cs="Times New Roman"/>
          <w:b w:val="0"/>
          <w:bCs w:val="0"/>
        </w:rPr>
      </w:pPr>
      <w:r>
        <w:rPr>
          <w:rFonts w:ascii="Times New Roman" w:hAnsi="Times New Roman" w:cs="Times New Roman"/>
          <w:b w:val="0"/>
          <w:bCs w:val="0"/>
        </w:rPr>
        <w:t>- заявка на участие в закупке, в которой содержится предложение о поставке товара российского происхождения, являющегося радиоэлектронной продукцией, не признанной в соответствии с ПП № 719 радиоэлектронной продукцией первого уровня, приравнивается к заявке на участие в закупке, в которой содержится предложение о поставке товара, происходящего из иностранного государства, если на участие в такой закупке подана заявка на участие в закупке, признанная по результатам ее рассмотрения соответствующей установленным в соответствии с Законом 223-ФЗ требованиям и содержащая предложение о поставке товара российского происхождения, являющегося радиоэлектронной продукцией, признанной в соответствии с ПП № 719 радиоэлектронной продукцией первого уровня;</w:t>
      </w:r>
    </w:p>
    <w:p w14:paraId="5C37AA63" w14:textId="77777777" w:rsidR="0047610F" w:rsidRDefault="00882AF0">
      <w:pPr>
        <w:spacing w:after="0"/>
        <w:ind w:firstLine="567"/>
      </w:pPr>
      <w:r>
        <w:t>-  заявка на участие в закупке, в которой содержится предложение программного обеспечения, реестровая запись о котором в реестре российского программного обеспечения или реестре евразийского программного обеспечения не содержит информацию о соответствии предлагаемого программного обеспечения дополнительным требованиям к программному обеспечению, приравнивается к заявке на участие в закупке, в которой содержится предложение программного обеспечения, происходящего из иностранного государства, если на участие в такой закупке подана заявка на участие в закупке, признанная по результатам ее рассмотрения соответствующей установленным в соответствии с Законом 223-ФЗ требованиям и содержащая предложение о программном обеспечении, реестровая запись о котором в реестре российского программного обеспечения или реестре евразийского программного обеспечения содержит информацию о соответствии предлагаемого программного обеспечения дополнительным требованиям к программному обеспечению;</w:t>
      </w:r>
    </w:p>
    <w:p w14:paraId="5E906DC2" w14:textId="77777777" w:rsidR="0047610F" w:rsidRDefault="00882AF0">
      <w:pPr>
        <w:spacing w:after="0"/>
        <w:ind w:firstLine="567"/>
      </w:pPr>
      <w:r>
        <w:t>- до внесения изменений в право Евразийского экономического союза (далее – ЕАЭС), предусматривающих подтверждение страны происхождения товаров, указанных в приложениях № 1 (запреты), 2 (ограничения) к ПП № 1875, путем предоставления информации из евразийского реестра промышленных товаров, документом, подтверждающим происхождение таких товаров из государств - членов ЕАЭС, за исключением Российской Федерации, является сертификат о происхождении товара, выданный уполномоченным органом (организацией) государства - члена ЕАЭС по форме, установленной Правилами определения страны происхождения товаров, и в соответствии с критериями определения страны происхождения товаров, предусмотренными Правилами определения страны происхождения товаров.</w:t>
      </w:r>
    </w:p>
    <w:p w14:paraId="65CF847D" w14:textId="77777777" w:rsidR="0047610F" w:rsidRDefault="00882AF0">
      <w:pPr>
        <w:pStyle w:val="32"/>
        <w:keepNext w:val="0"/>
        <w:widowControl w:val="0"/>
        <w:numPr>
          <w:ilvl w:val="2"/>
          <w:numId w:val="1"/>
        </w:numPr>
        <w:tabs>
          <w:tab w:val="clear" w:pos="312"/>
          <w:tab w:val="num" w:pos="454"/>
        </w:tabs>
        <w:spacing w:before="0" w:after="0"/>
        <w:ind w:left="0" w:firstLine="567"/>
        <w:rPr>
          <w:rFonts w:ascii="Times New Roman" w:hAnsi="Times New Roman" w:cs="Times New Roman"/>
          <w:b w:val="0"/>
          <w:bCs w:val="0"/>
        </w:rPr>
      </w:pPr>
      <w:r>
        <w:rPr>
          <w:rFonts w:ascii="Times New Roman" w:hAnsi="Times New Roman" w:cs="Times New Roman"/>
          <w:b w:val="0"/>
          <w:bCs w:val="0"/>
        </w:rPr>
        <w:lastRenderedPageBreak/>
        <w:t xml:space="preserve">Информация о применении запрета, ограничения, преимущества к закупаемым товарам (в том числе поставляемым при выполнении закупаемых работ, оказании закупаемых услуг), содержится в составе части </w:t>
      </w:r>
      <w:r>
        <w:rPr>
          <w:rFonts w:ascii="Times New Roman" w:hAnsi="Times New Roman" w:cs="Times New Roman"/>
          <w:b w:val="0"/>
          <w:bCs w:val="0"/>
          <w:lang w:val="en-US"/>
        </w:rPr>
        <w:t>V</w:t>
      </w:r>
      <w:r>
        <w:rPr>
          <w:rFonts w:ascii="Times New Roman" w:hAnsi="Times New Roman" w:cs="Times New Roman"/>
          <w:b w:val="0"/>
          <w:bCs w:val="0"/>
        </w:rPr>
        <w:t>«ТЕХНИЧЕСКАЯ ЧАСТЬ».</w:t>
      </w:r>
    </w:p>
    <w:p w14:paraId="651AA785" w14:textId="77777777" w:rsidR="0047610F" w:rsidRDefault="00882AF0">
      <w:pPr>
        <w:pStyle w:val="32"/>
        <w:keepNext w:val="0"/>
        <w:widowControl w:val="0"/>
        <w:numPr>
          <w:ilvl w:val="2"/>
          <w:numId w:val="1"/>
        </w:numPr>
        <w:tabs>
          <w:tab w:val="clear" w:pos="312"/>
          <w:tab w:val="num" w:pos="454"/>
        </w:tabs>
        <w:spacing w:before="0" w:after="0"/>
        <w:ind w:left="0" w:firstLine="567"/>
        <w:rPr>
          <w:rFonts w:ascii="Times New Roman" w:hAnsi="Times New Roman" w:cs="Times New Roman"/>
          <w:b w:val="0"/>
          <w:bCs w:val="0"/>
        </w:rPr>
      </w:pPr>
      <w:r>
        <w:rPr>
          <w:rFonts w:ascii="Times New Roman" w:hAnsi="Times New Roman" w:cs="Times New Roman"/>
          <w:b w:val="0"/>
          <w:bCs w:val="0"/>
        </w:rPr>
        <w:t>Если в отношении закупаемых товаров (в том числе поставляемым при выполнении закупаемых работ, оказании закупаемых услуг), работ, услуг, установлен запрет, не допускается заключение договора на поставку такого товара, происходящего из иностранных государств, работ, услуг, соответственно выполняемых, оказываемых иностранными лицами.</w:t>
      </w:r>
    </w:p>
    <w:p w14:paraId="4A9979AD" w14:textId="77777777" w:rsidR="0047610F" w:rsidRDefault="00882AF0">
      <w:pPr>
        <w:pStyle w:val="32"/>
        <w:keepNext w:val="0"/>
        <w:widowControl w:val="0"/>
        <w:numPr>
          <w:ilvl w:val="2"/>
          <w:numId w:val="1"/>
        </w:numPr>
        <w:tabs>
          <w:tab w:val="clear" w:pos="312"/>
          <w:tab w:val="num" w:pos="454"/>
        </w:tabs>
        <w:spacing w:before="0" w:after="0"/>
        <w:ind w:left="0" w:firstLine="567"/>
        <w:rPr>
          <w:rFonts w:ascii="Times New Roman" w:hAnsi="Times New Roman" w:cs="Times New Roman"/>
          <w:b w:val="0"/>
          <w:bCs w:val="0"/>
        </w:rPr>
      </w:pPr>
      <w:r>
        <w:rPr>
          <w:rFonts w:ascii="Times New Roman" w:hAnsi="Times New Roman" w:cs="Times New Roman"/>
          <w:b w:val="0"/>
          <w:bCs w:val="0"/>
        </w:rPr>
        <w:t>Если в отношении закупаемых товаров (в том числе поставляемым при выполнении закупаемых работ, оказании закупаемых услуг), установлено ограничение, не допускается заключение договора на поставку такого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w:t>
      </w:r>
    </w:p>
    <w:p w14:paraId="7CDDABF3" w14:textId="77777777" w:rsidR="0047610F" w:rsidRDefault="00882AF0">
      <w:pPr>
        <w:pStyle w:val="32"/>
        <w:keepNext w:val="0"/>
        <w:widowControl w:val="0"/>
        <w:numPr>
          <w:ilvl w:val="2"/>
          <w:numId w:val="1"/>
        </w:numPr>
        <w:tabs>
          <w:tab w:val="clear" w:pos="312"/>
          <w:tab w:val="num" w:pos="454"/>
        </w:tabs>
        <w:spacing w:before="0" w:after="0"/>
        <w:ind w:left="0" w:firstLine="567"/>
        <w:rPr>
          <w:rFonts w:ascii="Times New Roman" w:hAnsi="Times New Roman" w:cs="Times New Roman"/>
          <w:b w:val="0"/>
          <w:bCs w:val="0"/>
        </w:rPr>
      </w:pPr>
      <w:r>
        <w:rPr>
          <w:rFonts w:ascii="Times New Roman" w:hAnsi="Times New Roman" w:cs="Times New Roman"/>
          <w:b w:val="0"/>
          <w:bCs w:val="0"/>
        </w:rPr>
        <w:t>Если в отношении закупаемых работ, услуг установлено ограничение, не допускается 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w:t>
      </w:r>
    </w:p>
    <w:p w14:paraId="5F1A7BC4" w14:textId="77777777" w:rsidR="0047610F" w:rsidRDefault="00882AF0">
      <w:pPr>
        <w:pStyle w:val="32"/>
        <w:keepNext w:val="0"/>
        <w:widowControl w:val="0"/>
        <w:numPr>
          <w:ilvl w:val="2"/>
          <w:numId w:val="1"/>
        </w:numPr>
        <w:tabs>
          <w:tab w:val="clear" w:pos="312"/>
          <w:tab w:val="num" w:pos="454"/>
        </w:tabs>
        <w:spacing w:before="0" w:after="0"/>
        <w:ind w:left="0" w:firstLine="567"/>
        <w:rPr>
          <w:rFonts w:ascii="Times New Roman" w:hAnsi="Times New Roman" w:cs="Times New Roman"/>
          <w:b w:val="0"/>
          <w:bCs w:val="0"/>
        </w:rPr>
      </w:pPr>
      <w:r>
        <w:rPr>
          <w:rFonts w:ascii="Times New Roman" w:hAnsi="Times New Roman" w:cs="Times New Roman"/>
          <w:b w:val="0"/>
          <w:bCs w:val="0"/>
        </w:rPr>
        <w:t>Если в отношении закупаемых товаров (в том числе поставляемым при выполнении закупаемых работ, оказании закупаемых услуг), установлено преимущество, при рассмотрении, оценке, сопоставлении заявок на участие в закупке, окончательных предложений осуществляется снижение на 15 (пятнадцать) % ценового предложения, поданного в соответствии с Законом 223-ФЗ и Положением о закупке участником закупки, предлагающим к поставке товар только российского происхождения, при условии, что в числе заявок на участие в закупке (окончательных предложений), которые рассматриваются, оцениваются, сопоставляются, имеется заявка на участие в закупке, которая не отклонена и содержит предложение о поставке хотя бы одного товара, происходящего из иностранного государства. В случае заключения договора с участником закупки, которому предоставляется преимущество, договор заключается без учета такого снижения ценового предложения.</w:t>
      </w:r>
    </w:p>
    <w:p w14:paraId="160AFD06" w14:textId="77777777" w:rsidR="0047610F" w:rsidRDefault="00882AF0">
      <w:pPr>
        <w:pStyle w:val="32"/>
        <w:keepNext w:val="0"/>
        <w:widowControl w:val="0"/>
        <w:numPr>
          <w:ilvl w:val="2"/>
          <w:numId w:val="1"/>
        </w:numPr>
        <w:tabs>
          <w:tab w:val="clear" w:pos="312"/>
          <w:tab w:val="num" w:pos="454"/>
        </w:tabs>
        <w:spacing w:before="0" w:after="0"/>
        <w:ind w:left="0" w:firstLine="567"/>
        <w:rPr>
          <w:rFonts w:ascii="Times New Roman" w:hAnsi="Times New Roman" w:cs="Times New Roman"/>
          <w:b w:val="0"/>
          <w:bCs w:val="0"/>
        </w:rPr>
      </w:pPr>
      <w:r>
        <w:rPr>
          <w:rFonts w:ascii="Times New Roman" w:hAnsi="Times New Roman" w:cs="Times New Roman"/>
          <w:b w:val="0"/>
          <w:bCs w:val="0"/>
        </w:rPr>
        <w:t>Положения ПП № 1875, касающиеся товара российского происхождения, работы, услуги, соответственно выполняемой, оказываемой российским гражданином, российским юридическим лицом, применяются также в отношении товара, происходящего из государства - члена ЕАЭС, работы, услуги, соответственно выполняемой, оказываемой иностранным лицом, зарегистрированным на территории государства - члена ЕАЭС.</w:t>
      </w:r>
    </w:p>
    <w:bookmarkEnd w:id="8"/>
    <w:p w14:paraId="3E999B75" w14:textId="77777777" w:rsidR="0047610F" w:rsidRDefault="0047610F">
      <w:pPr>
        <w:pStyle w:val="afffffa"/>
        <w:ind w:left="851"/>
        <w:rPr>
          <w:b/>
          <w:bCs/>
        </w:rPr>
      </w:pPr>
    </w:p>
    <w:p w14:paraId="25EDADE6" w14:textId="77777777" w:rsidR="0047610F" w:rsidRDefault="00882AF0">
      <w:pPr>
        <w:pStyle w:val="11"/>
        <w:keepNext w:val="0"/>
        <w:numPr>
          <w:ilvl w:val="0"/>
          <w:numId w:val="1"/>
        </w:numPr>
        <w:spacing w:before="0" w:after="0"/>
        <w:ind w:left="0" w:firstLine="567"/>
        <w:jc w:val="both"/>
        <w:rPr>
          <w:sz w:val="24"/>
          <w:szCs w:val="24"/>
        </w:rPr>
      </w:pPr>
      <w:bookmarkStart w:id="22" w:name="_Toc11"/>
      <w:r>
        <w:rPr>
          <w:sz w:val="24"/>
          <w:szCs w:val="24"/>
        </w:rPr>
        <w:t>ДОКУМЕНТАЦИЯ О ЗАКУПКЕ</w:t>
      </w:r>
      <w:bookmarkEnd w:id="22"/>
    </w:p>
    <w:p w14:paraId="2A351497" w14:textId="77777777" w:rsidR="0047610F" w:rsidRDefault="00882AF0">
      <w:pPr>
        <w:pStyle w:val="21"/>
        <w:keepNext w:val="0"/>
        <w:numPr>
          <w:ilvl w:val="1"/>
          <w:numId w:val="1"/>
        </w:numPr>
        <w:spacing w:after="0"/>
        <w:ind w:left="0" w:firstLine="567"/>
        <w:jc w:val="left"/>
        <w:rPr>
          <w:sz w:val="24"/>
          <w:szCs w:val="24"/>
        </w:rPr>
      </w:pPr>
      <w:bookmarkStart w:id="23" w:name="_Ref11225592"/>
      <w:bookmarkStart w:id="24" w:name="_Toc12"/>
      <w:r>
        <w:rPr>
          <w:sz w:val="24"/>
          <w:szCs w:val="24"/>
        </w:rPr>
        <w:t>Предоставление документации</w:t>
      </w:r>
      <w:bookmarkEnd w:id="23"/>
      <w:r>
        <w:rPr>
          <w:sz w:val="24"/>
          <w:szCs w:val="24"/>
        </w:rPr>
        <w:t xml:space="preserve"> о закупке</w:t>
      </w:r>
      <w:bookmarkEnd w:id="24"/>
    </w:p>
    <w:p w14:paraId="5163BBFF" w14:textId="17B3D9F2" w:rsidR="0047610F" w:rsidRDefault="00882AF0">
      <w:pPr>
        <w:pStyle w:val="32"/>
        <w:keepNext w:val="0"/>
        <w:numPr>
          <w:ilvl w:val="2"/>
          <w:numId w:val="1"/>
        </w:numPr>
        <w:spacing w:before="0" w:after="0"/>
        <w:ind w:left="0" w:firstLine="567"/>
        <w:rPr>
          <w:rFonts w:ascii="Times New Roman" w:hAnsi="Times New Roman" w:cs="Times New Roman"/>
          <w:b w:val="0"/>
          <w:bCs w:val="0"/>
        </w:rPr>
      </w:pPr>
      <w:bookmarkStart w:id="25" w:name="_Ref166101804"/>
      <w:r>
        <w:rPr>
          <w:rFonts w:ascii="Times New Roman" w:hAnsi="Times New Roman" w:cs="Times New Roman"/>
          <w:b w:val="0"/>
          <w:bCs w:val="0"/>
        </w:rPr>
        <w:t xml:space="preserve">Документация о закупке в полном объеме в </w:t>
      </w:r>
      <w:r w:rsidRPr="00882AF0">
        <w:rPr>
          <w:rFonts w:ascii="Times New Roman" w:hAnsi="Times New Roman" w:cs="Times New Roman"/>
          <w:b w:val="0"/>
          <w:bCs w:val="0"/>
        </w:rPr>
        <w:t>электронном виде безвозмездно доступна для ознакомления на официальном сайте Единой информационной системы www.zakupki.gov.ru, а также на сайте электронной площадки (далее – ЭП</w:t>
      </w:r>
      <w:r w:rsidRPr="00342BB6">
        <w:rPr>
          <w:rFonts w:ascii="Times New Roman" w:hAnsi="Times New Roman" w:cs="Times New Roman"/>
          <w:b w:val="0"/>
          <w:bCs w:val="0"/>
        </w:rPr>
        <w:t xml:space="preserve">) </w:t>
      </w:r>
      <w:r w:rsidR="002239C1" w:rsidRPr="00342BB6">
        <w:rPr>
          <w:rFonts w:ascii="Times New Roman" w:hAnsi="Times New Roman" w:cs="Times New Roman"/>
          <w:b w:val="0"/>
          <w:bCs w:val="0"/>
        </w:rPr>
        <w:t>https://lot-online.ru</w:t>
      </w:r>
      <w:r w:rsidRPr="00342BB6">
        <w:rPr>
          <w:rFonts w:ascii="Times New Roman" w:hAnsi="Times New Roman" w:cs="Times New Roman"/>
          <w:b w:val="0"/>
          <w:bCs w:val="0"/>
        </w:rPr>
        <w:t>.</w:t>
      </w:r>
      <w:bookmarkEnd w:id="25"/>
      <w:r w:rsidRPr="00342BB6">
        <w:rPr>
          <w:rFonts w:ascii="Times New Roman" w:hAnsi="Times New Roman" w:cs="Times New Roman"/>
          <w:b w:val="0"/>
          <w:bCs w:val="0"/>
        </w:rPr>
        <w:t xml:space="preserve"> Срок</w:t>
      </w:r>
      <w:r w:rsidRPr="00882AF0">
        <w:rPr>
          <w:rFonts w:ascii="Times New Roman" w:hAnsi="Times New Roman" w:cs="Times New Roman"/>
          <w:b w:val="0"/>
          <w:bCs w:val="0"/>
        </w:rPr>
        <w:t xml:space="preserve"> начала предоставления документации о закупке устанавливается Заказчиком в извещении о закупке</w:t>
      </w:r>
      <w:r>
        <w:rPr>
          <w:rFonts w:ascii="Times New Roman" w:hAnsi="Times New Roman" w:cs="Times New Roman"/>
          <w:b w:val="0"/>
          <w:bCs w:val="0"/>
        </w:rPr>
        <w:t>.</w:t>
      </w:r>
    </w:p>
    <w:p w14:paraId="7A3008FD" w14:textId="77777777" w:rsidR="0047610F" w:rsidRDefault="00882AF0">
      <w:pPr>
        <w:pStyle w:val="21"/>
        <w:keepNext w:val="0"/>
        <w:numPr>
          <w:ilvl w:val="1"/>
          <w:numId w:val="1"/>
        </w:numPr>
        <w:spacing w:after="0"/>
        <w:ind w:left="0" w:firstLine="567"/>
        <w:jc w:val="left"/>
        <w:rPr>
          <w:sz w:val="24"/>
          <w:szCs w:val="24"/>
        </w:rPr>
      </w:pPr>
      <w:bookmarkStart w:id="26" w:name="_Toc13"/>
      <w:r>
        <w:rPr>
          <w:sz w:val="24"/>
          <w:szCs w:val="24"/>
        </w:rPr>
        <w:t>Разъяснение положений документации о закупке</w:t>
      </w:r>
      <w:bookmarkEnd w:id="26"/>
    </w:p>
    <w:p w14:paraId="1FD5CC92"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bookmarkStart w:id="27" w:name="_Ref166349349"/>
      <w:r>
        <w:rPr>
          <w:rFonts w:ascii="Times New Roman" w:hAnsi="Times New Roman" w:cs="Times New Roman"/>
          <w:b w:val="0"/>
          <w:bCs w:val="0"/>
        </w:rPr>
        <w:t xml:space="preserve">Любой участник закупки вправе направить средствами электронной площадки Заказчику запрос о даче разъяснений положений извещения о закупке и/или документации о закупке. Порядок подачи запроса на разъяснения положений извещения о закупке и/или документации о закупке определяется </w:t>
      </w:r>
      <w:r>
        <w:rPr>
          <w:rFonts w:ascii="Times New Roman" w:hAnsi="Times New Roman" w:cs="Times New Roman"/>
          <w:b w:val="0"/>
        </w:rPr>
        <w:t>Регламентом работы ЭП</w:t>
      </w:r>
      <w:r>
        <w:rPr>
          <w:rFonts w:ascii="Times New Roman" w:hAnsi="Times New Roman" w:cs="Times New Roman"/>
          <w:b w:val="0"/>
          <w:bCs w:val="0"/>
        </w:rPr>
        <w:t>. Дата и время окончания срока предоставления участникам закупки разъяснений положений документации о закупке указаны в пункте 15 части II «ИНФОРМАЦИОННАЯ КАРТА ЗАКУПКИ».</w:t>
      </w:r>
    </w:p>
    <w:p w14:paraId="6815BDDA"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 xml:space="preserve">В течение трех рабочих дней с даты поступления запроса, Заказчик осуществляет разъяснение положений извещения о закупке и/или документации о закупке и размещает их в ЕИС </w:t>
      </w:r>
      <w:r>
        <w:rPr>
          <w:rFonts w:ascii="Times New Roman" w:hAnsi="Times New Roman" w:cs="Times New Roman"/>
          <w:b w:val="0"/>
          <w:bCs w:val="0"/>
        </w:rPr>
        <w:lastRenderedPageBreak/>
        <w:t xml:space="preserve">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 </w:t>
      </w:r>
      <w:bookmarkEnd w:id="27"/>
    </w:p>
    <w:p w14:paraId="2521329B"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Разъяснения положений документации о закупке не должны изменять предмет закупки и существенные условия проекта договора.</w:t>
      </w:r>
    </w:p>
    <w:p w14:paraId="059F390E" w14:textId="77777777" w:rsidR="0047610F" w:rsidRDefault="00882AF0">
      <w:pPr>
        <w:pStyle w:val="21"/>
        <w:keepNext w:val="0"/>
        <w:numPr>
          <w:ilvl w:val="1"/>
          <w:numId w:val="1"/>
        </w:numPr>
        <w:spacing w:after="0"/>
        <w:ind w:left="0" w:firstLine="567"/>
        <w:jc w:val="both"/>
        <w:rPr>
          <w:sz w:val="24"/>
          <w:szCs w:val="24"/>
        </w:rPr>
      </w:pPr>
      <w:bookmarkStart w:id="28" w:name="_Ref119429410"/>
      <w:bookmarkStart w:id="29" w:name="_Toc14"/>
      <w:r>
        <w:rPr>
          <w:sz w:val="24"/>
          <w:szCs w:val="24"/>
        </w:rPr>
        <w:t xml:space="preserve">Внесение изменений в извещение о </w:t>
      </w:r>
      <w:bookmarkEnd w:id="28"/>
      <w:r>
        <w:rPr>
          <w:sz w:val="24"/>
          <w:szCs w:val="24"/>
        </w:rPr>
        <w:t>закупке и/или документацию о закупке</w:t>
      </w:r>
      <w:bookmarkEnd w:id="29"/>
    </w:p>
    <w:p w14:paraId="485C9245"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До окончания срока подачи заявок Заказчик может по любой причине внести изменения в извещение о закупке и/или документацию о закупке.</w:t>
      </w:r>
    </w:p>
    <w:p w14:paraId="22644626"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rPr>
        <w:t xml:space="preserve">Изменения, вносимые в извещение о закупке и/или документацию о закупке, размещаются Заказчиком в ЕИС не позднее чем в течение 3 (трех) дней со дня принятия решения о внесении указанных изменений. </w:t>
      </w:r>
      <w:r>
        <w:rPr>
          <w:rFonts w:ascii="Times New Roman" w:hAnsi="Times New Roman" w:cs="Times New Roman"/>
          <w:b w:val="0"/>
          <w:bCs w:val="0"/>
        </w:rPr>
        <w:t xml:space="preserve">При этом </w:t>
      </w:r>
      <w:r>
        <w:rPr>
          <w:rFonts w:ascii="Times New Roman" w:hAnsi="Times New Roman" w:cs="Times New Roman"/>
          <w:b w:val="0"/>
        </w:rPr>
        <w:t>срок подачи заявок на участие в закупке должен быть продлен таким образом, чтобы с даты размещения в ЕИС указанных изменений до даты окончания срока подачи заявок на участие в закупке оставалось не менее половины срока подачи заявок на участие в закупке, установленного в Положении о закупке.</w:t>
      </w:r>
    </w:p>
    <w:p w14:paraId="7BE3D48D"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 xml:space="preserve">Заказчик не несет ответственности в случае, если участник </w:t>
      </w:r>
      <w:r>
        <w:rPr>
          <w:rFonts w:ascii="Times New Roman" w:hAnsi="Times New Roman" w:cs="Times New Roman"/>
          <w:b w:val="0"/>
        </w:rPr>
        <w:t xml:space="preserve">закупки </w:t>
      </w:r>
      <w:r>
        <w:rPr>
          <w:rFonts w:ascii="Times New Roman" w:hAnsi="Times New Roman" w:cs="Times New Roman"/>
          <w:b w:val="0"/>
          <w:bCs w:val="0"/>
        </w:rPr>
        <w:t xml:space="preserve">не ознакомился с изменениями, внесенными в извещение о закупке и/или документацию о закупке, размещенными надлежащим образом. </w:t>
      </w:r>
    </w:p>
    <w:p w14:paraId="6E5E20A1" w14:textId="77777777" w:rsidR="0047610F" w:rsidRDefault="00882AF0">
      <w:pPr>
        <w:pStyle w:val="21"/>
        <w:numPr>
          <w:ilvl w:val="1"/>
          <w:numId w:val="1"/>
        </w:numPr>
        <w:spacing w:after="0"/>
        <w:ind w:left="0" w:firstLine="567"/>
        <w:jc w:val="left"/>
        <w:rPr>
          <w:sz w:val="24"/>
          <w:szCs w:val="24"/>
        </w:rPr>
      </w:pPr>
      <w:bookmarkStart w:id="30" w:name="_Toc15"/>
      <w:r>
        <w:rPr>
          <w:sz w:val="24"/>
          <w:szCs w:val="24"/>
        </w:rPr>
        <w:t>Отмена закупки</w:t>
      </w:r>
      <w:bookmarkEnd w:id="30"/>
    </w:p>
    <w:p w14:paraId="2C16A09F"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bookmarkStart w:id="31" w:name="_Ref166158219"/>
      <w:r>
        <w:rPr>
          <w:rFonts w:ascii="Times New Roman" w:hAnsi="Times New Roman" w:cs="Times New Roman"/>
          <w:b w:val="0"/>
          <w:bCs w:val="0"/>
        </w:rPr>
        <w:t>Заказчик вправе отменить закупку по одному и более предмету закупки (лоту) до наступления даты и времени окончания срока подачи заявок на участие в закупке.</w:t>
      </w:r>
      <w:bookmarkEnd w:id="31"/>
    </w:p>
    <w:p w14:paraId="7B1CCF65"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bookmarkStart w:id="32" w:name="_Ref166349406"/>
      <w:r>
        <w:rPr>
          <w:rFonts w:ascii="Times New Roman" w:hAnsi="Times New Roman" w:cs="Times New Roman"/>
          <w:b w:val="0"/>
          <w:bCs w:val="0"/>
        </w:rPr>
        <w:t>Решение об отмене закупки размещается Заказчиком в ЕИС в день принятия этого решения.</w:t>
      </w:r>
    </w:p>
    <w:p w14:paraId="1B4D5B84"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 xml:space="preserve">По истечении срока отмены закупки и до заключения договора Заказчик вправе отменить закупку только в случае возникновения обстоятельств непреодолимой силы в соответствии с гражданским законодательством. </w:t>
      </w:r>
    </w:p>
    <w:p w14:paraId="01BC9A51" w14:textId="77777777" w:rsidR="0047610F" w:rsidRDefault="0047610F"/>
    <w:p w14:paraId="3B78D437" w14:textId="77777777" w:rsidR="0047610F" w:rsidRDefault="00882AF0">
      <w:pPr>
        <w:pStyle w:val="11"/>
        <w:keepNext w:val="0"/>
        <w:numPr>
          <w:ilvl w:val="0"/>
          <w:numId w:val="1"/>
        </w:numPr>
        <w:spacing w:before="0" w:after="0"/>
        <w:ind w:left="0" w:firstLine="567"/>
        <w:jc w:val="both"/>
        <w:rPr>
          <w:sz w:val="24"/>
          <w:szCs w:val="24"/>
        </w:rPr>
      </w:pPr>
      <w:bookmarkStart w:id="33" w:name="_Ref166159542"/>
      <w:bookmarkStart w:id="34" w:name="_Ref166159546"/>
      <w:bookmarkStart w:id="35" w:name="_Ref166250138"/>
      <w:bookmarkStart w:id="36" w:name="_Ref166250141"/>
      <w:bookmarkStart w:id="37" w:name="_Toc16"/>
      <w:bookmarkEnd w:id="32"/>
      <w:r>
        <w:rPr>
          <w:sz w:val="24"/>
          <w:szCs w:val="24"/>
        </w:rPr>
        <w:t xml:space="preserve">ТРЕБОВАНИЯ К СОДЕРЖАНИЮ ЗАЯВКИ НА УЧАСТИЕ В </w:t>
      </w:r>
      <w:bookmarkEnd w:id="33"/>
      <w:bookmarkEnd w:id="34"/>
      <w:bookmarkEnd w:id="35"/>
      <w:bookmarkEnd w:id="36"/>
      <w:r>
        <w:rPr>
          <w:sz w:val="24"/>
          <w:szCs w:val="24"/>
        </w:rPr>
        <w:t>ЗАКУПКЕ</w:t>
      </w:r>
      <w:bookmarkEnd w:id="37"/>
    </w:p>
    <w:p w14:paraId="25722411" w14:textId="77777777" w:rsidR="0047610F" w:rsidRDefault="00882AF0">
      <w:pPr>
        <w:pStyle w:val="21"/>
        <w:numPr>
          <w:ilvl w:val="1"/>
          <w:numId w:val="1"/>
        </w:numPr>
        <w:spacing w:after="0"/>
        <w:ind w:left="0" w:firstLine="567"/>
        <w:jc w:val="left"/>
        <w:rPr>
          <w:sz w:val="24"/>
          <w:szCs w:val="24"/>
        </w:rPr>
      </w:pPr>
      <w:bookmarkStart w:id="38" w:name="_Toc17"/>
      <w:r>
        <w:rPr>
          <w:sz w:val="24"/>
          <w:szCs w:val="24"/>
        </w:rPr>
        <w:t>Требования к оформлению заявки на участие в закупке</w:t>
      </w:r>
      <w:bookmarkEnd w:id="38"/>
    </w:p>
    <w:p w14:paraId="26DE61BD"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bookmarkStart w:id="39" w:name="_Ref166246797"/>
      <w:bookmarkStart w:id="40" w:name="_Ref119429784"/>
      <w:bookmarkStart w:id="41" w:name="_Ref119429817"/>
      <w:bookmarkStart w:id="42" w:name="_Ref119430333"/>
      <w:r>
        <w:rPr>
          <w:rFonts w:ascii="Times New Roman" w:hAnsi="Times New Roman" w:cs="Times New Roman"/>
          <w:b w:val="0"/>
          <w:bCs w:val="0"/>
        </w:rPr>
        <w:t>Предполагается, что участник закупки изучит все инструкции, формы, условия, технические условия и другую информацию, содержащуюся в документации о закупке, а также разъяснения извещения о закупке и/или документации о закупке в случае их наличия. Никакие претензии Заказчику закупки не будут приниматься на том основании, что участник закупки не понимал какие-либо вопросы. Неполное представление информации, запрашиваемой в документации о закупке, или же подача заявки, не отвечающей требованиям документации о закупке является основанием для признания заявки не соответствующей требованиям документации о закупке и отклонения участника от участия в закупке.</w:t>
      </w:r>
    </w:p>
    <w:p w14:paraId="3C586707" w14:textId="77777777" w:rsidR="0047610F" w:rsidRDefault="00882AF0">
      <w:pPr>
        <w:pStyle w:val="afffffa"/>
        <w:numPr>
          <w:ilvl w:val="2"/>
          <w:numId w:val="1"/>
        </w:numPr>
        <w:ind w:left="0" w:firstLine="567"/>
        <w:jc w:val="both"/>
      </w:pPr>
      <w:r>
        <w:t xml:space="preserve">Участник закупки готовит заявку на участие в закупке в соответствии с требованиями раздела 3 «ТРЕБОВАНИЯ К СОДЕРЖАНИЮ ЗАЯВКИ НА УЧАСТИЕ В ЗАКУПКЕ» части </w:t>
      </w:r>
      <w:r>
        <w:rPr>
          <w:lang w:val="en-US"/>
        </w:rPr>
        <w:t>I</w:t>
      </w:r>
      <w:r>
        <w:t xml:space="preserve"> «ОБЩИЕ УСЛОВИЯ ПРОВЕДЕНИЯ ЗАКУПКИ» и в соответствии с формами документов, установленными частью </w:t>
      </w:r>
      <w:r>
        <w:rPr>
          <w:lang w:val="en-US"/>
        </w:rPr>
        <w:t>III</w:t>
      </w:r>
      <w:r>
        <w:t xml:space="preserve"> «ОБРАЗЦЫ ФОРМ ДЛЯ ЗАПОЛНЕНИЯ УЧАСТНИКАМИ ЗАКУПКИ».</w:t>
      </w:r>
      <w:bookmarkEnd w:id="39"/>
      <w:r>
        <w:t xml:space="preserve"> </w:t>
      </w:r>
    </w:p>
    <w:p w14:paraId="26754971"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Участник должен принять во внимание, что согласно ч. 19.5 ст. 3.4 Закона 223-ФЗ заявка участника состоит их двух частей и предложения участника закупки о цене договора (цене лота, единицы товара, работы, услуги), при этом:</w:t>
      </w:r>
    </w:p>
    <w:p w14:paraId="7C8F3BFB" w14:textId="77777777" w:rsidR="0047610F" w:rsidRDefault="00882AF0" w:rsidP="00E23473">
      <w:pPr>
        <w:pStyle w:val="afffffa"/>
        <w:numPr>
          <w:ilvl w:val="0"/>
          <w:numId w:val="15"/>
        </w:numPr>
        <w:ind w:left="0" w:firstLine="567"/>
        <w:jc w:val="both"/>
      </w:pPr>
      <w:r>
        <w:t>первая часть заявки содержит предложение участника в отношении предмета закупки, о предложении участника функциональных характеристик (потребительских свойств) товара, качестве работы, услуги и об иных условиях исполнения договора, а также информацию и документы для осуществления оценки заявки в отношении критериев и порядка оценки и сопоставления заявок на участие в закупке, применяемых к предлагаемым участниками закупки товарам, работам, услугам, к условиям исполнения договора (в случае установления в документации о закупке таких критериев) (ЦЕНОВОЕ ПРЕДЛОЖЕНИЕ И СВЕДЕНИЯ ОБ УЧАСТНИКЕ В СОСТАВЕ ПЕРВОЙ ЧАСТИ НЕ УКАЗЫВАЮТСЯ);</w:t>
      </w:r>
    </w:p>
    <w:p w14:paraId="1DFCF469" w14:textId="77777777" w:rsidR="0047610F" w:rsidRDefault="00882AF0" w:rsidP="00E23473">
      <w:pPr>
        <w:pStyle w:val="afffffa"/>
        <w:keepLines/>
        <w:widowControl w:val="0"/>
        <w:numPr>
          <w:ilvl w:val="0"/>
          <w:numId w:val="15"/>
        </w:numPr>
        <w:ind w:left="0" w:firstLine="567"/>
        <w:jc w:val="both"/>
      </w:pPr>
      <w:r>
        <w:lastRenderedPageBreak/>
        <w:t>вторая часть заявки содержит сведения об участнике закупки, о соответствии его требованиям, установленным документацией о закупке, информацию и документы в отношении критериев и порядка оценки и сопоставления заявок на участие в закупке, применяемых к участникам закупки (в случае установления в документации о закупке таких критериев).</w:t>
      </w:r>
    </w:p>
    <w:p w14:paraId="0C392D19"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 xml:space="preserve">При описании документов заявки участник </w:t>
      </w:r>
      <w:r>
        <w:rPr>
          <w:rFonts w:ascii="Times New Roman" w:hAnsi="Times New Roman" w:cs="Times New Roman"/>
          <w:b w:val="0"/>
        </w:rPr>
        <w:t xml:space="preserve">закупки </w:t>
      </w:r>
      <w:r>
        <w:rPr>
          <w:rFonts w:ascii="Times New Roman" w:hAnsi="Times New Roman" w:cs="Times New Roman"/>
          <w:b w:val="0"/>
          <w:bCs w:val="0"/>
        </w:rPr>
        <w:t xml:space="preserve">должен применять общепринятые обозначения и наименования в соответствии с требованиями действующих нормативных правовых актов, если иное не указано в части </w:t>
      </w:r>
      <w:r>
        <w:rPr>
          <w:rFonts w:ascii="Times New Roman" w:hAnsi="Times New Roman" w:cs="Times New Roman"/>
          <w:b w:val="0"/>
          <w:bCs w:val="0"/>
          <w:lang w:val="en-US"/>
        </w:rPr>
        <w:t>V</w:t>
      </w:r>
      <w:r>
        <w:rPr>
          <w:rFonts w:ascii="Times New Roman" w:hAnsi="Times New Roman" w:cs="Times New Roman"/>
          <w:b w:val="0"/>
          <w:bCs w:val="0"/>
        </w:rPr>
        <w:t xml:space="preserve"> </w:t>
      </w:r>
      <w:r>
        <w:rPr>
          <w:rFonts w:ascii="Times New Roman" w:hAnsi="Times New Roman" w:cs="Times New Roman"/>
          <w:b w:val="0"/>
        </w:rPr>
        <w:t>«ТЕХНИЧЕСКАЯ ЧАСТЬ»</w:t>
      </w:r>
      <w:r>
        <w:rPr>
          <w:rFonts w:ascii="Times New Roman" w:hAnsi="Times New Roman" w:cs="Times New Roman"/>
          <w:b w:val="0"/>
          <w:bCs w:val="0"/>
        </w:rPr>
        <w:t>.</w:t>
      </w:r>
    </w:p>
    <w:p w14:paraId="0883E077"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 xml:space="preserve">Сведения, которые содержатся в заявках участников </w:t>
      </w:r>
      <w:r>
        <w:rPr>
          <w:rFonts w:ascii="Times New Roman" w:hAnsi="Times New Roman" w:cs="Times New Roman"/>
          <w:b w:val="0"/>
        </w:rPr>
        <w:t>закупки</w:t>
      </w:r>
      <w:r>
        <w:rPr>
          <w:rFonts w:ascii="Times New Roman" w:hAnsi="Times New Roman" w:cs="Times New Roman"/>
          <w:b w:val="0"/>
          <w:bCs w:val="0"/>
        </w:rPr>
        <w:t>, не должны допускать двусмысленных толкований.</w:t>
      </w:r>
    </w:p>
    <w:p w14:paraId="4646FA8A"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bookmarkStart w:id="43" w:name="_Ref11475563"/>
      <w:r>
        <w:rPr>
          <w:rFonts w:ascii="Times New Roman" w:hAnsi="Times New Roman" w:cs="Times New Roman"/>
          <w:b w:val="0"/>
          <w:bCs w:val="0"/>
        </w:rPr>
        <w:t xml:space="preserve">Если в документах, входящих в состав заявки на участие в закупке, </w:t>
      </w:r>
      <w:bookmarkEnd w:id="43"/>
      <w:r>
        <w:rPr>
          <w:rFonts w:ascii="Times New Roman" w:hAnsi="Times New Roman" w:cs="Times New Roman"/>
          <w:b w:val="0"/>
          <w:bCs w:val="0"/>
        </w:rPr>
        <w:t>имеются расхождения между обозначением сумм прописью и цифрами, то Закупочной комиссией принимается к рассмотрению сумма, указанная прописью.</w:t>
      </w:r>
    </w:p>
    <w:p w14:paraId="2C065AA6"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 xml:space="preserve">Все документы заявки и приложения к ней должны иметь четко читаемый текст. Подчистки и исправления не допускаются, за исключением исправлений, скрепленных печатью при наличии печати и заверенных подписью уполномоченного лица. </w:t>
      </w:r>
    </w:p>
    <w:p w14:paraId="0AD055F8"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 xml:space="preserve">Все документы, представляемые участниками </w:t>
      </w:r>
      <w:r>
        <w:rPr>
          <w:rFonts w:ascii="Times New Roman" w:hAnsi="Times New Roman" w:cs="Times New Roman"/>
          <w:b w:val="0"/>
        </w:rPr>
        <w:t xml:space="preserve">закупки </w:t>
      </w:r>
      <w:r>
        <w:rPr>
          <w:rFonts w:ascii="Times New Roman" w:hAnsi="Times New Roman" w:cs="Times New Roman"/>
          <w:b w:val="0"/>
          <w:bCs w:val="0"/>
        </w:rPr>
        <w:t>в составе заявки на участие в закупке, должны быть заполнены по всем пунктам, за исключением пунктов, носящих рекомендательный характер.</w:t>
      </w:r>
      <w:bookmarkStart w:id="44" w:name="_Ref166313158"/>
    </w:p>
    <w:p w14:paraId="757EBF64"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Количество файлов заявки участника с графическими образами оригиналов документов должно соответствовать количеству документов, описанных и представляемых участником закупки в составе заявки на участие в закупке (один документ – один файл), предпочтительный формат файлов - многостраничный PDF.</w:t>
      </w:r>
    </w:p>
    <w:p w14:paraId="1A81574A"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Наименования файлов в составе заявки участника должно соответствовать наименованиям форм и документов, указанным в Приложении № 2 к части II «ИНФОРМАЦИОННАЯ КАРТА ЗАКУПКИ».</w:t>
      </w:r>
    </w:p>
    <w:p w14:paraId="6EFE8460"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Если формой или документом, указанным в Приложении № 2 к части II «ИНФОРМАЦИОННАЯ КАРТА ЗАКУПКИ», предусмотрено предоставление приложений к требуемой форме или нескольких документов, то такие документы в составе заявки участника (форма и приложения) упаковываются в архивный файл с наименованием, соответствующим наименованию формы.</w:t>
      </w:r>
    </w:p>
    <w:p w14:paraId="3529568E"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Заказчик обеспечивает разумную конфиденциальность относительно всех полученных от участников закупки сведений, в том числе содержащихся в заявках. Предоставление этой информации другим участникам закупки или третьим лицам возможно только в случаях, прямо предусмотренных действующим законодательством Российской Федерации и Положением о закупке Заказчика.</w:t>
      </w:r>
    </w:p>
    <w:p w14:paraId="0DEA4CD9" w14:textId="77777777" w:rsidR="0047610F" w:rsidRDefault="00882AF0">
      <w:pPr>
        <w:pStyle w:val="21"/>
        <w:numPr>
          <w:ilvl w:val="1"/>
          <w:numId w:val="1"/>
        </w:numPr>
        <w:spacing w:after="0"/>
        <w:ind w:left="0" w:firstLine="567"/>
        <w:jc w:val="left"/>
        <w:rPr>
          <w:sz w:val="24"/>
          <w:szCs w:val="24"/>
        </w:rPr>
      </w:pPr>
      <w:bookmarkStart w:id="45" w:name="_Toc18"/>
      <w:bookmarkEnd w:id="44"/>
      <w:r>
        <w:rPr>
          <w:sz w:val="24"/>
          <w:szCs w:val="24"/>
        </w:rPr>
        <w:t>Язык документов, входящих в состав заявки на участие в закупке</w:t>
      </w:r>
      <w:bookmarkEnd w:id="45"/>
    </w:p>
    <w:p w14:paraId="7092CA57"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 xml:space="preserve">Заявка на участие в закупке должна быть подготовлена на русском языке за исключением нижеследующего. </w:t>
      </w:r>
    </w:p>
    <w:p w14:paraId="4A695D92"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Документы, оригиналы которых выданы участнику закупки 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 апостилированный). При выявлении расхождений между русским переводом и оригиналом документа на ином языке Заказчик будет принимать решение на основании перевода.</w:t>
      </w:r>
    </w:p>
    <w:p w14:paraId="47378E85"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rPr>
        <w:t>Закупочная комиссия не рассматривает документы, не переведенные на русский язык</w:t>
      </w:r>
      <w:r>
        <w:rPr>
          <w:rFonts w:ascii="Times New Roman" w:hAnsi="Times New Roman" w:cs="Times New Roman"/>
          <w:b w:val="0"/>
          <w:bCs w:val="0"/>
        </w:rPr>
        <w:t xml:space="preserve">. </w:t>
      </w:r>
    </w:p>
    <w:p w14:paraId="39634E0C" w14:textId="77777777" w:rsidR="0047610F" w:rsidRDefault="00882AF0">
      <w:pPr>
        <w:pStyle w:val="21"/>
        <w:keepNext w:val="0"/>
        <w:numPr>
          <w:ilvl w:val="1"/>
          <w:numId w:val="1"/>
        </w:numPr>
        <w:spacing w:after="0"/>
        <w:ind w:left="0" w:firstLine="567"/>
        <w:jc w:val="both"/>
        <w:rPr>
          <w:sz w:val="24"/>
          <w:szCs w:val="24"/>
        </w:rPr>
      </w:pPr>
      <w:bookmarkStart w:id="46" w:name="_Toc19"/>
      <w:r>
        <w:rPr>
          <w:sz w:val="24"/>
          <w:szCs w:val="24"/>
        </w:rPr>
        <w:t>Требования к валюте заявки</w:t>
      </w:r>
      <w:bookmarkEnd w:id="46"/>
    </w:p>
    <w:p w14:paraId="31B5F202"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bookmarkStart w:id="47" w:name="_Hlt517806775"/>
      <w:bookmarkStart w:id="48" w:name="_Ref52534291"/>
      <w:bookmarkEnd w:id="47"/>
      <w:r>
        <w:rPr>
          <w:rFonts w:ascii="Times New Roman" w:hAnsi="Times New Roman" w:cs="Times New Roman"/>
          <w:b w:val="0"/>
        </w:rPr>
        <w:t>Все суммы денежных средств в документах, входящих в заявку участника, должны быть выражены в российских рублях (если иное не установлено в документации о закупке) за исключением нижеследующего</w:t>
      </w:r>
      <w:r>
        <w:rPr>
          <w:rFonts w:ascii="Times New Roman" w:hAnsi="Times New Roman" w:cs="Times New Roman"/>
          <w:b w:val="0"/>
          <w:bCs w:val="0"/>
        </w:rPr>
        <w:t>.</w:t>
      </w:r>
      <w:bookmarkEnd w:id="48"/>
    </w:p>
    <w:p w14:paraId="2C1213CA"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rPr>
        <w:t>Документы, оригиналы которых выданы участнику закупки третьими лицами с выражением сумм денежных средств в иных валютах, могут быть представлены в валюте оригинала при условии, что к этим документам будут приложены комментарии с переводом этих сумм в российские рубли исходя из официального курса валюты, установленного Центральным банком Российской Федерации, с указанием такового курса и даты его установления</w:t>
      </w:r>
      <w:r>
        <w:rPr>
          <w:rFonts w:ascii="Times New Roman" w:hAnsi="Times New Roman" w:cs="Times New Roman"/>
          <w:b w:val="0"/>
          <w:bCs w:val="0"/>
        </w:rPr>
        <w:t>.</w:t>
      </w:r>
    </w:p>
    <w:p w14:paraId="4C8DF6C9"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rPr>
        <w:lastRenderedPageBreak/>
        <w:t>Цена Заявки фиксируется в российских рублях (если иное не установлено в документации о закупке) и не подлежит изменению при изменении официального курса валюты</w:t>
      </w:r>
      <w:r>
        <w:rPr>
          <w:rFonts w:ascii="Times New Roman" w:hAnsi="Times New Roman" w:cs="Times New Roman"/>
          <w:b w:val="0"/>
          <w:bCs w:val="0"/>
        </w:rPr>
        <w:t>.</w:t>
      </w:r>
    </w:p>
    <w:p w14:paraId="7D416504" w14:textId="77777777" w:rsidR="0047610F" w:rsidRDefault="00882AF0">
      <w:pPr>
        <w:pStyle w:val="21"/>
        <w:keepNext w:val="0"/>
        <w:numPr>
          <w:ilvl w:val="1"/>
          <w:numId w:val="1"/>
        </w:numPr>
        <w:spacing w:after="0"/>
        <w:ind w:left="0" w:firstLine="567"/>
        <w:jc w:val="both"/>
        <w:rPr>
          <w:sz w:val="24"/>
          <w:szCs w:val="24"/>
        </w:rPr>
      </w:pPr>
      <w:bookmarkStart w:id="49" w:name="_Toc20"/>
      <w:r>
        <w:rPr>
          <w:sz w:val="24"/>
          <w:szCs w:val="24"/>
        </w:rPr>
        <w:t>Требования к составу заявки на участие в закупке</w:t>
      </w:r>
      <w:bookmarkEnd w:id="40"/>
      <w:bookmarkEnd w:id="41"/>
      <w:bookmarkEnd w:id="42"/>
      <w:bookmarkEnd w:id="49"/>
    </w:p>
    <w:p w14:paraId="50CD4F27" w14:textId="77777777" w:rsidR="0047610F" w:rsidRPr="00342BB6" w:rsidRDefault="00882AF0">
      <w:pPr>
        <w:pStyle w:val="32"/>
        <w:keepNext w:val="0"/>
        <w:numPr>
          <w:ilvl w:val="2"/>
          <w:numId w:val="1"/>
        </w:numPr>
        <w:spacing w:before="0" w:after="0"/>
        <w:ind w:left="0" w:firstLine="567"/>
        <w:rPr>
          <w:rFonts w:ascii="Times New Roman" w:hAnsi="Times New Roman" w:cs="Times New Roman"/>
          <w:b w:val="0"/>
          <w:bCs w:val="0"/>
        </w:rPr>
      </w:pPr>
      <w:bookmarkStart w:id="50" w:name="_Ref166243143"/>
      <w:r>
        <w:rPr>
          <w:rFonts w:ascii="Times New Roman" w:hAnsi="Times New Roman" w:cs="Times New Roman"/>
          <w:b w:val="0"/>
          <w:bCs w:val="0"/>
        </w:rPr>
        <w:t xml:space="preserve">Заявка участника на участие в закупке должна содержать информацию и документы, </w:t>
      </w:r>
      <w:r w:rsidRPr="00342BB6">
        <w:rPr>
          <w:rFonts w:ascii="Times New Roman" w:hAnsi="Times New Roman" w:cs="Times New Roman"/>
          <w:b w:val="0"/>
          <w:bCs w:val="0"/>
        </w:rPr>
        <w:t xml:space="preserve">указанные в </w:t>
      </w:r>
      <w:r w:rsidRPr="00342BB6">
        <w:rPr>
          <w:rFonts w:ascii="Times New Roman" w:hAnsi="Times New Roman" w:cs="Times New Roman"/>
          <w:b w:val="0"/>
        </w:rPr>
        <w:t xml:space="preserve">пунктах 10, 12, 14 части II «ИНФОРМАЦИОННАЯ КАРТА </w:t>
      </w:r>
      <w:r w:rsidRPr="00342BB6">
        <w:rPr>
          <w:rFonts w:ascii="Times New Roman" w:hAnsi="Times New Roman" w:cs="Times New Roman"/>
          <w:b w:val="0"/>
          <w:bCs w:val="0"/>
        </w:rPr>
        <w:t>ЗАКУПКИ</w:t>
      </w:r>
      <w:r w:rsidRPr="00342BB6">
        <w:rPr>
          <w:rFonts w:ascii="Times New Roman" w:hAnsi="Times New Roman" w:cs="Times New Roman"/>
          <w:b w:val="0"/>
        </w:rPr>
        <w:t>»</w:t>
      </w:r>
      <w:r w:rsidRPr="00342BB6">
        <w:rPr>
          <w:rFonts w:ascii="Times New Roman" w:hAnsi="Times New Roman" w:cs="Times New Roman"/>
          <w:b w:val="0"/>
          <w:bCs w:val="0"/>
        </w:rPr>
        <w:t>:</w:t>
      </w:r>
      <w:bookmarkEnd w:id="50"/>
    </w:p>
    <w:p w14:paraId="6F625904" w14:textId="77777777" w:rsidR="0047610F" w:rsidRPr="00342BB6" w:rsidRDefault="00882AF0">
      <w:pPr>
        <w:pStyle w:val="32"/>
        <w:keepNext w:val="0"/>
        <w:numPr>
          <w:ilvl w:val="2"/>
          <w:numId w:val="1"/>
        </w:numPr>
        <w:spacing w:before="0" w:after="0"/>
        <w:ind w:left="0" w:firstLine="567"/>
        <w:rPr>
          <w:rFonts w:ascii="Times New Roman" w:hAnsi="Times New Roman" w:cs="Times New Roman"/>
          <w:b w:val="0"/>
          <w:bCs w:val="0"/>
        </w:rPr>
      </w:pPr>
      <w:bookmarkStart w:id="51" w:name="_Ref166316209"/>
      <w:r w:rsidRPr="00342BB6">
        <w:rPr>
          <w:rFonts w:ascii="Times New Roman" w:hAnsi="Times New Roman" w:cs="Times New Roman"/>
          <w:b w:val="0"/>
          <w:bCs w:val="0"/>
        </w:rPr>
        <w:t xml:space="preserve">В случае неполного представления информации и документов, перечисленных в пунктах </w:t>
      </w:r>
      <w:r w:rsidRPr="00342BB6">
        <w:rPr>
          <w:rFonts w:ascii="Times New Roman" w:hAnsi="Times New Roman" w:cs="Times New Roman"/>
          <w:b w:val="0"/>
        </w:rPr>
        <w:t xml:space="preserve">10, 12, 14 </w:t>
      </w:r>
      <w:r w:rsidRPr="00342BB6">
        <w:rPr>
          <w:rFonts w:ascii="Times New Roman" w:hAnsi="Times New Roman" w:cs="Times New Roman"/>
          <w:b w:val="0"/>
          <w:bCs w:val="0"/>
        </w:rPr>
        <w:t>части II «ИНФОРМАЦИОННАЯ КАРТА ЗАКУПКИ» Закупочная комиссия отклоняет заявку, поданную на участие в закупке.</w:t>
      </w:r>
      <w:bookmarkEnd w:id="51"/>
    </w:p>
    <w:p w14:paraId="2AFDE418" w14:textId="77777777" w:rsidR="0047610F" w:rsidRPr="00342BB6" w:rsidRDefault="00882AF0">
      <w:pPr>
        <w:pStyle w:val="32"/>
        <w:keepNext w:val="0"/>
        <w:numPr>
          <w:ilvl w:val="2"/>
          <w:numId w:val="1"/>
        </w:numPr>
        <w:spacing w:before="0" w:after="0"/>
        <w:ind w:left="0" w:firstLine="567"/>
        <w:rPr>
          <w:rFonts w:ascii="Times New Roman" w:hAnsi="Times New Roman" w:cs="Times New Roman"/>
          <w:b w:val="0"/>
          <w:bCs w:val="0"/>
        </w:rPr>
      </w:pPr>
      <w:r w:rsidRPr="00342BB6">
        <w:rPr>
          <w:rFonts w:ascii="Times New Roman" w:hAnsi="Times New Roman" w:cs="Times New Roman"/>
          <w:b w:val="0"/>
          <w:bCs w:val="0"/>
        </w:rPr>
        <w:t xml:space="preserve">Представление документов с отклонением от установленных в документации о закупке форм может быть расценено Закупочной комиссией как несоответствие заявки на участие в закупке требованиям, установленным документацией о закупке. </w:t>
      </w:r>
    </w:p>
    <w:p w14:paraId="69242716" w14:textId="77777777" w:rsidR="0047610F" w:rsidRDefault="00882AF0">
      <w:pPr>
        <w:pStyle w:val="21"/>
        <w:keepNext w:val="0"/>
        <w:widowControl w:val="0"/>
        <w:numPr>
          <w:ilvl w:val="1"/>
          <w:numId w:val="1"/>
        </w:numPr>
        <w:spacing w:after="0"/>
        <w:ind w:left="0" w:firstLine="567"/>
        <w:jc w:val="both"/>
        <w:rPr>
          <w:sz w:val="24"/>
          <w:szCs w:val="24"/>
        </w:rPr>
      </w:pPr>
      <w:bookmarkStart w:id="52" w:name="_Toc21"/>
      <w:r w:rsidRPr="00342BB6">
        <w:rPr>
          <w:sz w:val="24"/>
          <w:szCs w:val="24"/>
        </w:rPr>
        <w:t>Требования</w:t>
      </w:r>
      <w:r>
        <w:rPr>
          <w:sz w:val="24"/>
          <w:szCs w:val="24"/>
        </w:rPr>
        <w:t xml:space="preserve"> к описанию предложения участника закупки</w:t>
      </w:r>
      <w:bookmarkEnd w:id="52"/>
    </w:p>
    <w:p w14:paraId="2AFC63F1" w14:textId="77777777" w:rsidR="0047610F" w:rsidRDefault="00882AF0">
      <w:pPr>
        <w:pStyle w:val="32"/>
        <w:keepNext w:val="0"/>
        <w:widowControl w:val="0"/>
        <w:numPr>
          <w:ilvl w:val="2"/>
          <w:numId w:val="1"/>
        </w:numPr>
        <w:spacing w:before="0" w:after="0"/>
        <w:ind w:left="0" w:firstLine="567"/>
        <w:rPr>
          <w:rFonts w:ascii="Times New Roman" w:hAnsi="Times New Roman" w:cs="Times New Roman"/>
          <w:bCs w:val="0"/>
        </w:rPr>
      </w:pPr>
      <w:bookmarkStart w:id="53" w:name="_Ref166314630"/>
      <w:bookmarkStart w:id="54" w:name="_Ref11560130"/>
      <w:r>
        <w:rPr>
          <w:rFonts w:ascii="Times New Roman" w:hAnsi="Times New Roman" w:cs="Times New Roman"/>
          <w:b w:val="0"/>
          <w:bCs w:val="0"/>
        </w:rPr>
        <w:t xml:space="preserve">Цена договора, предлагаемая участником закупки, не может превышать начальную (максимальную) цену договора, указанную в извещении о проведении конкурса и в пункте 5 части II «ИНФОРМАЦИОННАЯ КАРТА ЗАКУПКИ», при этом </w:t>
      </w:r>
      <w:bookmarkEnd w:id="53"/>
      <w:r>
        <w:rPr>
          <w:rFonts w:ascii="Times New Roman" w:hAnsi="Times New Roman" w:cs="Times New Roman"/>
          <w:b w:val="0"/>
          <w:bCs w:val="0"/>
        </w:rPr>
        <w:t xml:space="preserve">в случае, если участник закупки находится на упрощенной системе налогообложения либо товары/работы/услуги (далее также - продукция) участника не облагаются НДС, то цена, предложенная таким участником в заявке, не должна превышать установленную начальную (максимальную) цену договора без учета НДС. </w:t>
      </w:r>
      <w:r>
        <w:rPr>
          <w:rFonts w:ascii="Times New Roman" w:hAnsi="Times New Roman" w:cs="Times New Roman"/>
        </w:rPr>
        <w:t>Для целей оценки заявок по ценовому критерию применяются начальная (максимальная) цена договора и ценовые предложения участников закупки без учета НДС.</w:t>
      </w:r>
    </w:p>
    <w:p w14:paraId="2F92CC13" w14:textId="77777777" w:rsidR="0047610F" w:rsidRDefault="00882AF0">
      <w:pPr>
        <w:pStyle w:val="32"/>
        <w:keepNext w:val="0"/>
        <w:widowControl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 xml:space="preserve">В случае установления в документации о закупке единичных расценок, либо использования в рамках формирования начальной (максимальной) цены договора отдельных стоимостных позиций (например, указания отдельно стоимости поставки оборудования и стоимости его монтажа, либо установления стоимостей отдельных договоров, если по результатам закупки будет заключено несколько договоров и т.п.) </w:t>
      </w:r>
      <w:r>
        <w:rPr>
          <w:rFonts w:ascii="Times New Roman" w:hAnsi="Times New Roman" w:cs="Times New Roman"/>
          <w:b w:val="0"/>
        </w:rPr>
        <w:t xml:space="preserve">в документации о закупке может быть установлено, что </w:t>
      </w:r>
      <w:r>
        <w:rPr>
          <w:rFonts w:ascii="Times New Roman" w:hAnsi="Times New Roman" w:cs="Times New Roman"/>
          <w:b w:val="0"/>
          <w:bCs w:val="0"/>
        </w:rPr>
        <w:t>предложение участника не должно превышать единичные расценки либо отдельные стоимостные позиции соответственно.</w:t>
      </w:r>
    </w:p>
    <w:p w14:paraId="2DABBF3C" w14:textId="77777777" w:rsidR="0047610F" w:rsidRDefault="00882AF0">
      <w:pPr>
        <w:pStyle w:val="afffffa"/>
        <w:widowControl w:val="0"/>
        <w:numPr>
          <w:ilvl w:val="2"/>
          <w:numId w:val="1"/>
        </w:numPr>
        <w:ind w:left="0" w:firstLine="567"/>
        <w:jc w:val="both"/>
      </w:pPr>
      <w:bookmarkStart w:id="55" w:name="_Ref126085783"/>
      <w:r>
        <w:t>В случае применения в закупке единичных расценок, либо использования в рамках формирования начальной (максимальной) цены договора отдельных стоимостных позиций в документации о закупке может быть установлено, что при подаче ценовых предложений (дополнительных ценовых предложений) путем снижения общей стоимости заявки участник не вправе превышать единичные расценки либо отдельные стоимостные позиции, первоначально представленные им в заявке.</w:t>
      </w:r>
    </w:p>
    <w:p w14:paraId="30D41B78"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 xml:space="preserve">Цена договора должна включать </w:t>
      </w:r>
      <w:r>
        <w:rPr>
          <w:rFonts w:ascii="Times New Roman" w:eastAsia="Calibri" w:hAnsi="Times New Roman" w:cs="Times New Roman"/>
          <w:b w:val="0"/>
        </w:rPr>
        <w:t>в себя: все затраты, накладные расходы, налоги, пошлины, таможенные платежи, страхование и прочие сборы, которые поставщик (подрядчик, исполнитель) договора должен оплачивать в соответствии с условиями договора или на иных основаниях</w:t>
      </w:r>
      <w:r>
        <w:rPr>
          <w:rFonts w:ascii="Times New Roman" w:hAnsi="Times New Roman" w:cs="Times New Roman"/>
          <w:b w:val="0"/>
          <w:bCs w:val="0"/>
        </w:rPr>
        <w:t>, если иное не установлено документацией о закупке.</w:t>
      </w:r>
      <w:bookmarkEnd w:id="55"/>
    </w:p>
    <w:p w14:paraId="542E86AF" w14:textId="77777777" w:rsidR="0047610F" w:rsidRDefault="00882AF0">
      <w:pPr>
        <w:pStyle w:val="32"/>
        <w:keepNext w:val="0"/>
        <w:numPr>
          <w:ilvl w:val="2"/>
          <w:numId w:val="1"/>
        </w:numPr>
        <w:spacing w:before="0" w:after="0"/>
        <w:ind w:left="0" w:firstLine="567"/>
        <w:rPr>
          <w:rFonts w:ascii="Times New Roman" w:hAnsi="Times New Roman" w:cs="Times New Roman"/>
          <w:b w:val="0"/>
        </w:rPr>
      </w:pPr>
      <w:r>
        <w:rPr>
          <w:rFonts w:ascii="Times New Roman" w:hAnsi="Times New Roman" w:cs="Times New Roman"/>
          <w:b w:val="0"/>
          <w:bCs w:val="0"/>
        </w:rPr>
        <w:t xml:space="preserve">Описание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описание выполняемой работы, оказываемой услуги, которые являются предметом закупки, их количественных и качественных характеристик осуществляется участником закупки в соответствии с требованиями части </w:t>
      </w:r>
      <w:r>
        <w:rPr>
          <w:rFonts w:ascii="Times New Roman" w:hAnsi="Times New Roman" w:cs="Times New Roman"/>
          <w:b w:val="0"/>
          <w:bCs w:val="0"/>
          <w:lang w:val="en-US"/>
        </w:rPr>
        <w:t>V</w:t>
      </w:r>
      <w:r>
        <w:rPr>
          <w:rFonts w:ascii="Times New Roman" w:hAnsi="Times New Roman" w:cs="Times New Roman"/>
          <w:b w:val="0"/>
          <w:bCs w:val="0"/>
        </w:rPr>
        <w:t xml:space="preserve"> </w:t>
      </w:r>
      <w:r>
        <w:rPr>
          <w:rFonts w:ascii="Times New Roman" w:hAnsi="Times New Roman" w:cs="Times New Roman"/>
          <w:b w:val="0"/>
        </w:rPr>
        <w:t xml:space="preserve">«ТЕХНИЧЕСКАЯ ЧАСТЬ» </w:t>
      </w:r>
      <w:r>
        <w:rPr>
          <w:rFonts w:ascii="Times New Roman" w:hAnsi="Times New Roman" w:cs="Times New Roman"/>
          <w:b w:val="0"/>
          <w:bCs w:val="0"/>
        </w:rPr>
        <w:t xml:space="preserve">по формам, установленным в части </w:t>
      </w:r>
      <w:r>
        <w:rPr>
          <w:rFonts w:ascii="Times New Roman" w:hAnsi="Times New Roman" w:cs="Times New Roman"/>
          <w:b w:val="0"/>
          <w:bCs w:val="0"/>
          <w:lang w:val="en-US"/>
        </w:rPr>
        <w:t>III</w:t>
      </w:r>
      <w:r>
        <w:rPr>
          <w:rFonts w:ascii="Times New Roman" w:hAnsi="Times New Roman" w:cs="Times New Roman"/>
          <w:b w:val="0"/>
          <w:bCs w:val="0"/>
        </w:rPr>
        <w:t xml:space="preserve"> «ОБРАЗЦЫ ФОРМ ДЛЯ ЗАПОЛНЕНИЯ УЧАСТНИКАМИ ЗАКУПКИ»</w:t>
      </w:r>
      <w:r>
        <w:rPr>
          <w:rFonts w:ascii="Times New Roman" w:hAnsi="Times New Roman" w:cs="Times New Roman"/>
          <w:b w:val="0"/>
        </w:rPr>
        <w:t>.</w:t>
      </w:r>
    </w:p>
    <w:p w14:paraId="17F1DB57"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 xml:space="preserve">Участник закупки должен принять во внимание, что, если иное не установлено документацией о закупке, ссылки в документации о закупке на конкретный тип продукции, производителя, носят лишь рекомендательный, а не обязательный характер. Участник закупки может представить в своей заявке иные типы продукции, при условии, что произведенные замены совместимы между собой, по существу равноценны (эквивалентны) или превосходят по качеству требуемую продукцию, указанную в части </w:t>
      </w:r>
      <w:r>
        <w:rPr>
          <w:rFonts w:ascii="Times New Roman" w:hAnsi="Times New Roman" w:cs="Times New Roman"/>
          <w:b w:val="0"/>
          <w:bCs w:val="0"/>
          <w:lang w:val="en-US"/>
        </w:rPr>
        <w:t>V</w:t>
      </w:r>
      <w:r>
        <w:rPr>
          <w:rFonts w:ascii="Times New Roman" w:hAnsi="Times New Roman" w:cs="Times New Roman"/>
          <w:b w:val="0"/>
          <w:bCs w:val="0"/>
        </w:rPr>
        <w:t xml:space="preserve"> </w:t>
      </w:r>
      <w:r>
        <w:rPr>
          <w:rFonts w:ascii="Times New Roman" w:hAnsi="Times New Roman" w:cs="Times New Roman"/>
          <w:b w:val="0"/>
        </w:rPr>
        <w:t>«ТЕХНИЧЕСКАЯ ЧАСТЬ»</w:t>
      </w:r>
      <w:r>
        <w:rPr>
          <w:rFonts w:ascii="Times New Roman" w:hAnsi="Times New Roman" w:cs="Times New Roman"/>
          <w:b w:val="0"/>
          <w:bCs w:val="0"/>
        </w:rPr>
        <w:t>.</w:t>
      </w:r>
    </w:p>
    <w:p w14:paraId="3478646F"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 xml:space="preserve">При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в ней установлены. При наличии в части </w:t>
      </w:r>
      <w:r>
        <w:rPr>
          <w:rFonts w:ascii="Times New Roman" w:hAnsi="Times New Roman" w:cs="Times New Roman"/>
          <w:b w:val="0"/>
          <w:bCs w:val="0"/>
          <w:lang w:val="en-US"/>
        </w:rPr>
        <w:t>V</w:t>
      </w:r>
      <w:r>
        <w:rPr>
          <w:rFonts w:ascii="Times New Roman" w:hAnsi="Times New Roman" w:cs="Times New Roman"/>
          <w:b w:val="0"/>
          <w:bCs w:val="0"/>
        </w:rPr>
        <w:t xml:space="preserve"> </w:t>
      </w:r>
      <w:r>
        <w:rPr>
          <w:rFonts w:ascii="Times New Roman" w:hAnsi="Times New Roman" w:cs="Times New Roman"/>
          <w:b w:val="0"/>
        </w:rPr>
        <w:t>«ТЕХНИЧЕСКАЯ ЧАСТЬ»</w:t>
      </w:r>
      <w:r>
        <w:rPr>
          <w:rFonts w:ascii="Times New Roman" w:hAnsi="Times New Roman" w:cs="Times New Roman"/>
          <w:b w:val="0"/>
          <w:bCs w:val="0"/>
        </w:rPr>
        <w:t xml:space="preserve"> требований обеспечения совместимости предлагаемого к поставке оборудования и необходимости </w:t>
      </w:r>
      <w:r>
        <w:rPr>
          <w:rFonts w:ascii="Times New Roman" w:hAnsi="Times New Roman" w:cs="Times New Roman"/>
          <w:b w:val="0"/>
          <w:bCs w:val="0"/>
        </w:rPr>
        <w:lastRenderedPageBreak/>
        <w:t>взаимодействия с оборудованием, используемого Заказчиком, в техническом предложении должно быть представлено описание совместимости в соответствии с требованиями законодательства о техническом регулировании и национальной стандартизации.</w:t>
      </w:r>
    </w:p>
    <w:p w14:paraId="09B1C946"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При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в соответствии с требованиями к продукции, установленными в части V «ТЕХНИЧЕСКАЯ ЧАСТЬ».</w:t>
      </w:r>
    </w:p>
    <w:p w14:paraId="048338D5"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В случае если в части V «ТЕХНИЧЕСКАЯ ЧАСТЬ» указаны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процедуры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14:paraId="3927F1E9" w14:textId="77777777" w:rsidR="0047610F" w:rsidRDefault="00882AF0">
      <w:pPr>
        <w:pStyle w:val="32"/>
        <w:keepNext w:val="0"/>
        <w:numPr>
          <w:ilvl w:val="2"/>
          <w:numId w:val="1"/>
        </w:numPr>
        <w:spacing w:before="0" w:after="0"/>
        <w:ind w:left="0" w:firstLine="567"/>
      </w:pPr>
      <w:r>
        <w:rPr>
          <w:rFonts w:ascii="Times New Roman" w:hAnsi="Times New Roman" w:cs="Times New Roman"/>
          <w:b w:val="0"/>
          <w:bCs w:val="0"/>
        </w:rPr>
        <w:t>При описании продукции участник процедуры закупки должен использовать общеизвестные (стандартные) показатели, термины и сокращения в соответствии с законодательством и требованиями настоящей документации о закупке.</w:t>
      </w:r>
    </w:p>
    <w:p w14:paraId="4C7849C4" w14:textId="77777777" w:rsidR="0047610F" w:rsidRDefault="00882AF0">
      <w:pPr>
        <w:pStyle w:val="21"/>
        <w:keepNext w:val="0"/>
        <w:numPr>
          <w:ilvl w:val="1"/>
          <w:numId w:val="1"/>
        </w:numPr>
        <w:spacing w:after="0"/>
        <w:ind w:left="0" w:firstLine="567"/>
        <w:jc w:val="both"/>
        <w:rPr>
          <w:sz w:val="24"/>
          <w:szCs w:val="24"/>
        </w:rPr>
      </w:pPr>
      <w:bookmarkStart w:id="56" w:name="_Ref119429503"/>
      <w:bookmarkStart w:id="57" w:name="_Toc22"/>
      <w:bookmarkEnd w:id="54"/>
      <w:r>
        <w:rPr>
          <w:sz w:val="24"/>
          <w:szCs w:val="24"/>
        </w:rPr>
        <w:t>Требования к обеспечению заявок на участие в закупке</w:t>
      </w:r>
      <w:bookmarkEnd w:id="56"/>
      <w:bookmarkEnd w:id="57"/>
    </w:p>
    <w:p w14:paraId="3DB2C10A"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В случае если размер начальной (максимальной) цены договора превышает 5 (пять) миллионов рублей с НДС Заказчик вправе установить в документации о закупке требование к обеспечению заявок на участие в закупке в размере не более 2 (двух) процентов от начальной (максимальной) цены договора. Обеспечение заявки может быть представлено в форме внесения денежных средств или в форме независимой гарантии. Выбор способа обеспечения заявки на участие в закупке осуществляется участником закупки самостоятельно. Предоставление обеспечения иным, не указанным в настоящей документации о закупке способом не допускается.</w:t>
      </w:r>
    </w:p>
    <w:p w14:paraId="0DA47880"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 xml:space="preserve">Информация об установлении требования о предоставлении обеспечения и размер такого обеспечения указывается в пункте 16 раздела II «ИНФОРМАЦИОННАЯ КАРТА ЗАКУПКИ». </w:t>
      </w:r>
    </w:p>
    <w:p w14:paraId="79AF6E22"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 xml:space="preserve">Денежные средства вносятся участником закупки на специальный счет, открытый им в банке, включенном в перечень, определенный Правительством Российской Федерации в соответствии с Федеральным </w:t>
      </w:r>
      <w:hyperlink r:id="rId10" w:tooltip="consultantplus://offline/ref=5126373A6C0DC5BE1AE5BF247482912E1BCBC98009FFC480FB735D20C5DBt3K" w:history="1">
        <w:r>
          <w:rPr>
            <w:rFonts w:ascii="Times New Roman" w:hAnsi="Times New Roman" w:cs="Times New Roman"/>
            <w:b w:val="0"/>
            <w:bCs w:val="0"/>
          </w:rPr>
          <w:t>законом</w:t>
        </w:r>
      </w:hyperlink>
      <w:r>
        <w:rPr>
          <w:rFonts w:ascii="Times New Roman" w:hAnsi="Times New Roman" w:cs="Times New Roman"/>
          <w:b w:val="0"/>
          <w:bCs w:val="0"/>
        </w:rPr>
        <w:t xml:space="preserve"> от 5 апреля 2013 года № 44-ФЗ «О контрактной системе в сфере закупок товаров, работ, услуг для обеспечения государственных и муниципальных нужд» (далее - специальный банковский счет).</w:t>
      </w:r>
    </w:p>
    <w:p w14:paraId="5A2111ED"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 xml:space="preserve">Порядок и случаи блокирования денежных средств, внесенных участниками закупки в целях обеспечения заявок на участие в закупке, и прекращения данного блокирования (возврат денежных средств) установлены действующим законодательством о закупках отдельных видов юридических лиц, а также Регламентом работы ЭП. </w:t>
      </w:r>
    </w:p>
    <w:p w14:paraId="41B98970"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bookmarkStart w:id="58" w:name="_Ref535415072"/>
      <w:r>
        <w:rPr>
          <w:rFonts w:ascii="Times New Roman" w:hAnsi="Times New Roman" w:cs="Times New Roman"/>
          <w:b w:val="0"/>
          <w:bCs w:val="0"/>
        </w:rPr>
        <w:t>Возврат участнику закупки денежных средств, внесенных в качестве обеспечения заявки, не производится в следующих случаях:</w:t>
      </w:r>
      <w:bookmarkEnd w:id="58"/>
    </w:p>
    <w:p w14:paraId="05DA6D73" w14:textId="77777777" w:rsidR="0047610F" w:rsidRDefault="00882AF0">
      <w:pPr>
        <w:spacing w:after="0"/>
        <w:ind w:firstLine="567"/>
        <w:rPr>
          <w:rFonts w:eastAsia="MS Mincho"/>
          <w:bCs/>
        </w:rPr>
      </w:pPr>
      <w:r>
        <w:t>- непредставления или предоставления с нарушением условий, установленных настоящей документацией о закупке, до заключения договора заказчику обеспечения исполнения договора (в случае, если в извещении и закупке и/или в документации о закупке установлены требования обеспечения исполнения договора и срок его предоставления до заключения договора);</w:t>
      </w:r>
    </w:p>
    <w:p w14:paraId="27A58D80" w14:textId="77777777" w:rsidR="0047610F" w:rsidRDefault="00882AF0">
      <w:pPr>
        <w:spacing w:after="0"/>
        <w:ind w:firstLine="567"/>
        <w:rPr>
          <w:rFonts w:eastAsia="MS Mincho"/>
          <w:bCs/>
        </w:rPr>
      </w:pPr>
      <w:r>
        <w:t>- уклонения или отказа участника закупки от заключения договора</w:t>
      </w:r>
      <w:r>
        <w:rPr>
          <w:spacing w:val="-2"/>
        </w:rPr>
        <w:t>.</w:t>
      </w:r>
    </w:p>
    <w:p w14:paraId="15322E3C"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 xml:space="preserve">Денежные средства, внесенные на специальный банковский счет в качестве обеспечения заявок на участие в закупке, в случаях, установленных пунктом </w:t>
      </w:r>
      <w:r>
        <w:fldChar w:fldCharType="begin"/>
      </w:r>
      <w:r>
        <w:instrText xml:space="preserve"> REF _Ref535415072 \r \h  \* MERGEFORMAT </w:instrText>
      </w:r>
      <w:r>
        <w:fldChar w:fldCharType="separate"/>
      </w:r>
      <w:r>
        <w:rPr>
          <w:rFonts w:ascii="Times New Roman" w:hAnsi="Times New Roman" w:cs="Times New Roman"/>
          <w:b w:val="0"/>
          <w:bCs w:val="0"/>
        </w:rPr>
        <w:t>3.6.5</w:t>
      </w:r>
      <w:r>
        <w:fldChar w:fldCharType="end"/>
      </w:r>
      <w:r>
        <w:t xml:space="preserve"> </w:t>
      </w:r>
      <w:r>
        <w:rPr>
          <w:rFonts w:ascii="Times New Roman" w:hAnsi="Times New Roman" w:cs="Times New Roman"/>
          <w:b w:val="0"/>
          <w:bCs w:val="0"/>
        </w:rPr>
        <w:t xml:space="preserve">документации о закупке, перечисляются на счет Заказчика по реквизитам, указанным в пункте 17 раздела II «ИНФОРМАЦИОННАЯ КАРТА ЗАКУПКИ». </w:t>
      </w:r>
    </w:p>
    <w:p w14:paraId="41247941" w14:textId="77777777" w:rsidR="0047610F" w:rsidRDefault="00882AF0">
      <w:pPr>
        <w:pStyle w:val="32"/>
        <w:keepNext w:val="0"/>
        <w:widowControl w:val="0"/>
        <w:numPr>
          <w:ilvl w:val="2"/>
          <w:numId w:val="1"/>
        </w:numPr>
        <w:tabs>
          <w:tab w:val="clear" w:pos="312"/>
        </w:tabs>
        <w:spacing w:before="0" w:after="0"/>
        <w:ind w:left="0" w:firstLine="567"/>
        <w:rPr>
          <w:rFonts w:ascii="Times New Roman" w:hAnsi="Times New Roman" w:cs="Times New Roman"/>
          <w:b w:val="0"/>
          <w:bCs w:val="0"/>
          <w:color w:val="000000" w:themeColor="text1"/>
        </w:rPr>
      </w:pPr>
      <w:bookmarkStart w:id="59" w:name="_Ref536100152"/>
      <w:r>
        <w:rPr>
          <w:rFonts w:ascii="Times New Roman" w:hAnsi="Times New Roman" w:cs="Times New Roman"/>
          <w:b w:val="0"/>
          <w:bCs w:val="0"/>
          <w:color w:val="000000" w:themeColor="text1"/>
        </w:rPr>
        <w:t xml:space="preserve">При выборе участником закупки способа обеспечения заявки в форме независимой гарантии, участник должен предоставить независимую гарантию </w:t>
      </w:r>
      <w:r>
        <w:rPr>
          <w:rFonts w:ascii="Times New Roman" w:hAnsi="Times New Roman" w:cs="Times New Roman"/>
          <w:b w:val="0"/>
          <w:bCs w:val="0"/>
          <w:color w:val="000000" w:themeColor="text1"/>
          <w:u w:val="single"/>
        </w:rPr>
        <w:t>по форме, установленной частью III «ОБРАЗЦЫ ФОРМ ДЛЯ ЗАПОЛНЕНИЯ УЧАСТНИКАМИ ЗАКУПКИ»</w:t>
      </w:r>
      <w:r>
        <w:rPr>
          <w:rFonts w:ascii="Times New Roman" w:hAnsi="Times New Roman" w:cs="Times New Roman"/>
          <w:b w:val="0"/>
          <w:bCs w:val="0"/>
          <w:color w:val="000000" w:themeColor="text1"/>
        </w:rPr>
        <w:t>, составленную с учетом следующих условий:</w:t>
      </w:r>
      <w:bookmarkEnd w:id="59"/>
    </w:p>
    <w:p w14:paraId="2F4C9B11" w14:textId="5749FAC4" w:rsidR="0047610F" w:rsidRDefault="00882AF0" w:rsidP="00E23473">
      <w:pPr>
        <w:pStyle w:val="afffffa"/>
        <w:numPr>
          <w:ilvl w:val="0"/>
          <w:numId w:val="31"/>
        </w:numPr>
        <w:ind w:left="0" w:firstLine="567"/>
        <w:jc w:val="both"/>
      </w:pPr>
      <w:r>
        <w:lastRenderedPageBreak/>
        <w:t>бенефициаром в независимой гарантии долж</w:t>
      </w:r>
      <w:r w:rsidR="00342BB6">
        <w:t>ен</w:t>
      </w:r>
      <w:r>
        <w:t xml:space="preserve"> быть указан </w:t>
      </w:r>
      <w:r w:rsidR="00342BB6">
        <w:rPr>
          <w:color w:val="FF0000"/>
        </w:rPr>
        <w:t>каждый заказчик, указанный в Информационной карте</w:t>
      </w:r>
      <w:r>
        <w:t>. Актуальная информация о месте нахождения бенефициара находится в открытом доступе на сайте https://egrul.nalog.ru/.</w:t>
      </w:r>
    </w:p>
    <w:p w14:paraId="28E59698" w14:textId="77777777" w:rsidR="0047610F" w:rsidRDefault="00882AF0" w:rsidP="00E23473">
      <w:pPr>
        <w:pStyle w:val="afffffa"/>
        <w:numPr>
          <w:ilvl w:val="0"/>
          <w:numId w:val="31"/>
        </w:numPr>
        <w:ind w:left="0" w:firstLine="567"/>
        <w:jc w:val="both"/>
      </w:pPr>
      <w:r>
        <w:t>независимая гарантия должна быть безотзывной.</w:t>
      </w:r>
    </w:p>
    <w:p w14:paraId="0ACF20A3" w14:textId="77777777" w:rsidR="0047610F" w:rsidRDefault="00882AF0" w:rsidP="00E23473">
      <w:pPr>
        <w:pStyle w:val="afffffa"/>
        <w:numPr>
          <w:ilvl w:val="0"/>
          <w:numId w:val="31"/>
        </w:numPr>
        <w:ind w:left="0" w:firstLine="567"/>
        <w:jc w:val="both"/>
      </w:pPr>
      <w:r>
        <w:t xml:space="preserve">срок действия независимой гарантии должен быть не менее 100 календарных дней со дня окончания срока подачи заявок, установленного в первоначальном извещении о закупке. </w:t>
      </w:r>
    </w:p>
    <w:p w14:paraId="4723B168" w14:textId="77777777" w:rsidR="0047610F" w:rsidRDefault="00882AF0" w:rsidP="00E23473">
      <w:pPr>
        <w:pStyle w:val="afffffa"/>
        <w:numPr>
          <w:ilvl w:val="0"/>
          <w:numId w:val="31"/>
        </w:numPr>
        <w:ind w:left="0" w:firstLine="567"/>
        <w:jc w:val="both"/>
      </w:pPr>
      <w:r>
        <w:t>независимая гарантия предоставляется участником закупки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гаранта.</w:t>
      </w:r>
    </w:p>
    <w:p w14:paraId="3F59B25B" w14:textId="77777777" w:rsidR="0047610F" w:rsidRDefault="00882AF0">
      <w:pPr>
        <w:pStyle w:val="afffffa"/>
        <w:ind w:left="0" w:firstLine="567"/>
        <w:jc w:val="both"/>
      </w:pPr>
      <w:r>
        <w:t>В случае выдачи независимой гарантии в письменной форме на бумажном носителе такая гарантия должна быть подписана лицом, имеющим право действовать от имени гаранта, а все листы такой гарантии должны быть прошиты и пронумерованы.</w:t>
      </w:r>
    </w:p>
    <w:p w14:paraId="6F1C2326" w14:textId="77777777" w:rsidR="0047610F" w:rsidRDefault="00882AF0">
      <w:pPr>
        <w:pStyle w:val="32"/>
        <w:keepNext w:val="0"/>
        <w:widowControl w:val="0"/>
        <w:numPr>
          <w:ilvl w:val="2"/>
          <w:numId w:val="1"/>
        </w:numPr>
        <w:tabs>
          <w:tab w:val="clear" w:pos="312"/>
        </w:tabs>
        <w:spacing w:before="0" w:after="0"/>
        <w:ind w:left="0" w:firstLine="567"/>
        <w:rPr>
          <w:rFonts w:ascii="Times New Roman" w:hAnsi="Times New Roman" w:cs="Times New Roman"/>
          <w:color w:val="000000" w:themeColor="text1"/>
        </w:rPr>
      </w:pPr>
      <w:r>
        <w:rPr>
          <w:rFonts w:ascii="Times New Roman" w:hAnsi="Times New Roman" w:cs="Times New Roman"/>
          <w:b w:val="0"/>
          <w:bCs w:val="0"/>
          <w:color w:val="000000" w:themeColor="text1"/>
        </w:rPr>
        <w:t>Независимая гарантия должна быть выдана:</w:t>
      </w:r>
    </w:p>
    <w:p w14:paraId="257D5DB2" w14:textId="77777777" w:rsidR="0047610F" w:rsidRDefault="00882AF0" w:rsidP="00E23473">
      <w:pPr>
        <w:pStyle w:val="afffffa"/>
        <w:numPr>
          <w:ilvl w:val="0"/>
          <w:numId w:val="34"/>
        </w:numPr>
        <w:ind w:left="0" w:firstLine="567"/>
        <w:jc w:val="both"/>
      </w:pPr>
      <w:r>
        <w:t>банками, соответствующими </w:t>
      </w:r>
      <w:hyperlink r:id="rId11" w:anchor="/document/403293263/entry/1" w:tooltip="https://internet.garant.ru/#/document/403293263/entry/1" w:history="1">
        <w:r>
          <w:t>требованиям</w:t>
        </w:r>
      </w:hyperlink>
      <w:r>
        <w:t>, установленным Правительством Российской Федерации, и включенными в перечень, предусмотренный </w:t>
      </w:r>
      <w:hyperlink r:id="rId12" w:anchor="/document/70353464/entry/45012" w:tooltip="https://internet.garant.ru/#/document/70353464/entry/45012" w:history="1">
        <w:r>
          <w:t>частью 1.2</w:t>
        </w:r>
      </w:hyperlink>
      <w:r>
        <w:t>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558036ED" w14:textId="77777777" w:rsidR="0047610F" w:rsidRDefault="00882AF0" w:rsidP="00E23473">
      <w:pPr>
        <w:pStyle w:val="afffffa"/>
        <w:numPr>
          <w:ilvl w:val="0"/>
          <w:numId w:val="34"/>
        </w:numPr>
        <w:ind w:left="0" w:firstLine="567"/>
        <w:jc w:val="both"/>
      </w:pPr>
      <w:r>
        <w:t>государственной корпорацией развития "ВЭБ.РФ";</w:t>
      </w:r>
    </w:p>
    <w:p w14:paraId="32C803F5" w14:textId="77777777" w:rsidR="0047610F" w:rsidRDefault="00882AF0" w:rsidP="00E23473">
      <w:pPr>
        <w:pStyle w:val="afffffa"/>
        <w:numPr>
          <w:ilvl w:val="0"/>
          <w:numId w:val="34"/>
        </w:numPr>
        <w:ind w:left="0" w:firstLine="567"/>
        <w:jc w:val="both"/>
      </w:pPr>
      <w:r>
        <w:t>фондами содействия кредитованию (гарантийными фондами, фондами поручительств), являющимися участниками национальной гарантийной системы поддержки малого и среднего предпринимательства, предусмотренной </w:t>
      </w:r>
      <w:hyperlink r:id="rId13" w:anchor="/document/12154854/entry/0" w:tooltip="https://internet.garant.ru/#/document/12154854/entry/0" w:history="1">
        <w:r>
          <w:t>Федеральным законом</w:t>
        </w:r>
      </w:hyperlink>
      <w:r>
        <w:t> от 24 июля 2007 года N 209-ФЗ "О развитии малого и среднего предпринимательства в Российской Федерации" (далее - региональные гарантийные организации), соответствующими </w:t>
      </w:r>
      <w:hyperlink r:id="rId14" w:anchor="/document/403293263/entry/3" w:tooltip="https://internet.garant.ru/#/document/403293263/entry/3" w:history="1">
        <w:r>
          <w:t>требованиям</w:t>
        </w:r>
      </w:hyperlink>
      <w:r>
        <w:t>, установленным Правительством Российской Федерации, и включенными в перечень, предусмотренный </w:t>
      </w:r>
      <w:hyperlink r:id="rId15" w:anchor="/document/70353464/entry/45017" w:tooltip="https://internet.garant.ru/#/document/70353464/entry/45017" w:history="1">
        <w:r>
          <w:t>частью 1.7</w:t>
        </w:r>
      </w:hyperlink>
      <w:r>
        <w:t> статьи 45 Федерального закона от 05.04.2013 №44-ФЗ «О контрактной системе в сфере закупок товаров, работ, услуг для обеспечения государственных и муниципальных нужд» (при осуществлении закупок с начальной (максимальной) ценой договора не более двадцати миллионов);</w:t>
      </w:r>
    </w:p>
    <w:p w14:paraId="3E4C8A06" w14:textId="77777777" w:rsidR="0047610F" w:rsidRDefault="00882AF0" w:rsidP="00E23473">
      <w:pPr>
        <w:pStyle w:val="afffffa"/>
        <w:numPr>
          <w:ilvl w:val="0"/>
          <w:numId w:val="34"/>
        </w:numPr>
        <w:ind w:left="0" w:firstLine="567"/>
        <w:jc w:val="both"/>
      </w:pPr>
      <w:r>
        <w:t>Евразийским банком развития (если участник закупки является юридическим лицом, зарегистрированным на территории государства - члена Евразийского экономического союза, за исключением Российской Федерации, или физическим лицом, являющимся гражданином государства - члена Евразийского экономического союза, за исключением Российской Федерации).</w:t>
      </w:r>
    </w:p>
    <w:p w14:paraId="1957CE9D" w14:textId="77777777" w:rsidR="0047610F" w:rsidRDefault="00882AF0">
      <w:pPr>
        <w:pStyle w:val="32"/>
        <w:keepNext w:val="0"/>
        <w:widowControl w:val="0"/>
        <w:numPr>
          <w:ilvl w:val="2"/>
          <w:numId w:val="1"/>
        </w:numPr>
        <w:tabs>
          <w:tab w:val="clear" w:pos="312"/>
        </w:tabs>
        <w:spacing w:before="0" w:after="0"/>
        <w:ind w:left="0" w:firstLine="567"/>
        <w:rPr>
          <w:rFonts w:ascii="Times New Roman" w:hAnsi="Times New Roman" w:cs="Times New Roman"/>
          <w:b w:val="0"/>
        </w:rPr>
      </w:pPr>
      <w:r>
        <w:rPr>
          <w:rFonts w:ascii="Times New Roman" w:hAnsi="Times New Roman" w:cs="Times New Roman"/>
          <w:b w:val="0"/>
        </w:rPr>
        <w:t>Информация о независимой гарантии должна быть включена в реестр независимых гарантий, предусмотренный частью 8 статьи 45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589E2CFC" w14:textId="77777777" w:rsidR="0047610F" w:rsidRDefault="00882AF0">
      <w:pPr>
        <w:pStyle w:val="32"/>
        <w:keepNext w:val="0"/>
        <w:widowControl w:val="0"/>
        <w:numPr>
          <w:ilvl w:val="2"/>
          <w:numId w:val="1"/>
        </w:numPr>
        <w:tabs>
          <w:tab w:val="clear" w:pos="312"/>
        </w:tabs>
        <w:spacing w:before="0" w:after="0"/>
        <w:ind w:left="0" w:firstLine="567"/>
        <w:rPr>
          <w:rFonts w:ascii="Times New Roman" w:hAnsi="Times New Roman" w:cs="Times New Roman"/>
          <w:b w:val="0"/>
        </w:rPr>
      </w:pPr>
      <w:r>
        <w:rPr>
          <w:rFonts w:ascii="Times New Roman" w:hAnsi="Times New Roman" w:cs="Times New Roman"/>
          <w:b w:val="0"/>
        </w:rPr>
        <w:t xml:space="preserve">Основанием для отказа в допуске к участию в закупке является: </w:t>
      </w:r>
    </w:p>
    <w:p w14:paraId="4730921E" w14:textId="77777777" w:rsidR="0047610F" w:rsidRDefault="00882AF0" w:rsidP="00E23473">
      <w:pPr>
        <w:pStyle w:val="32"/>
        <w:keepNext w:val="0"/>
        <w:widowControl w:val="0"/>
        <w:numPr>
          <w:ilvl w:val="0"/>
          <w:numId w:val="33"/>
        </w:numPr>
        <w:spacing w:before="0" w:after="0"/>
        <w:ind w:left="0" w:firstLine="567"/>
        <w:rPr>
          <w:rFonts w:ascii="Times New Roman" w:hAnsi="Times New Roman" w:cs="Times New Roman"/>
          <w:b w:val="0"/>
        </w:rPr>
      </w:pPr>
      <w:r>
        <w:rPr>
          <w:rFonts w:ascii="Times New Roman" w:hAnsi="Times New Roman" w:cs="Times New Roman"/>
          <w:b w:val="0"/>
        </w:rPr>
        <w:t xml:space="preserve"> отсутствие информации о независимой гарантии в реестре независимых гарантий;</w:t>
      </w:r>
    </w:p>
    <w:p w14:paraId="2D62692F" w14:textId="77777777" w:rsidR="0047610F" w:rsidRDefault="00882AF0" w:rsidP="00E23473">
      <w:pPr>
        <w:pStyle w:val="32"/>
        <w:keepNext w:val="0"/>
        <w:widowControl w:val="0"/>
        <w:numPr>
          <w:ilvl w:val="0"/>
          <w:numId w:val="33"/>
        </w:numPr>
        <w:spacing w:before="0" w:after="0"/>
        <w:ind w:left="0" w:firstLine="567"/>
        <w:rPr>
          <w:rFonts w:ascii="Times New Roman" w:hAnsi="Times New Roman" w:cs="Times New Roman"/>
          <w:b w:val="0"/>
        </w:rPr>
      </w:pPr>
      <w:r>
        <w:rPr>
          <w:rFonts w:ascii="Times New Roman" w:hAnsi="Times New Roman" w:cs="Times New Roman"/>
          <w:b w:val="0"/>
        </w:rPr>
        <w:t xml:space="preserve"> несоответствие независимой гарантии условиям, изложенным в настоящей документации о закупке.</w:t>
      </w:r>
    </w:p>
    <w:p w14:paraId="3369F336" w14:textId="77777777" w:rsidR="0047610F" w:rsidRDefault="00882AF0">
      <w:pPr>
        <w:pStyle w:val="32"/>
        <w:keepNext w:val="0"/>
        <w:widowControl w:val="0"/>
        <w:numPr>
          <w:ilvl w:val="2"/>
          <w:numId w:val="1"/>
        </w:numPr>
        <w:tabs>
          <w:tab w:val="clear" w:pos="312"/>
        </w:tabs>
        <w:spacing w:before="0" w:after="0"/>
        <w:ind w:left="57" w:firstLine="567"/>
        <w:rPr>
          <w:rFonts w:ascii="Times New Roman" w:hAnsi="Times New Roman" w:cs="Times New Roman"/>
          <w:b w:val="0"/>
        </w:rPr>
      </w:pPr>
      <w:r>
        <w:rPr>
          <w:rFonts w:ascii="Times New Roman" w:hAnsi="Times New Roman" w:cs="Times New Roman"/>
          <w:b w:val="0"/>
        </w:rPr>
        <w:t>Взыскание по независимой гарантии производится при наступлении следующих обстоятельств, предусмотренных независимой гарантией:</w:t>
      </w:r>
    </w:p>
    <w:p w14:paraId="02A42EDF" w14:textId="77777777" w:rsidR="0047610F" w:rsidRDefault="00882AF0" w:rsidP="00E23473">
      <w:pPr>
        <w:pStyle w:val="afffffa"/>
        <w:widowControl w:val="0"/>
        <w:numPr>
          <w:ilvl w:val="0"/>
          <w:numId w:val="32"/>
        </w:numPr>
        <w:tabs>
          <w:tab w:val="clear" w:pos="432"/>
        </w:tabs>
        <w:ind w:left="0" w:firstLine="567"/>
        <w:jc w:val="both"/>
      </w:pPr>
      <w:r>
        <w:rPr>
          <w:bCs/>
        </w:rPr>
        <w:t xml:space="preserve"> непредставления или предоставления с нарушением условий, установленных настоящей документацией о закупке, до заключения договора заказчику обеспечения исполнения договора (в случае, если в извещении и закупке и/или в документации о закупке установлены требования обеспечения исполнения договора и срок его предоставления до заключения договора);</w:t>
      </w:r>
    </w:p>
    <w:p w14:paraId="6FA6C2BA" w14:textId="77777777" w:rsidR="0047610F" w:rsidRDefault="00882AF0" w:rsidP="00E23473">
      <w:pPr>
        <w:pStyle w:val="afffffa"/>
        <w:widowControl w:val="0"/>
        <w:numPr>
          <w:ilvl w:val="0"/>
          <w:numId w:val="32"/>
        </w:numPr>
        <w:tabs>
          <w:tab w:val="clear" w:pos="432"/>
        </w:tabs>
        <w:ind w:left="0" w:firstLine="567"/>
        <w:jc w:val="both"/>
      </w:pPr>
      <w:r>
        <w:rPr>
          <w:bCs/>
        </w:rPr>
        <w:t xml:space="preserve"> уклонения или отказа участника закупки от заключения договора.</w:t>
      </w:r>
    </w:p>
    <w:p w14:paraId="6B894FBB" w14:textId="254557EA" w:rsidR="0047610F" w:rsidRDefault="00882AF0">
      <w:pPr>
        <w:pStyle w:val="21"/>
        <w:keepNext w:val="0"/>
        <w:numPr>
          <w:ilvl w:val="1"/>
          <w:numId w:val="1"/>
        </w:numPr>
        <w:tabs>
          <w:tab w:val="clear" w:pos="576"/>
        </w:tabs>
        <w:spacing w:after="0"/>
        <w:ind w:left="0" w:firstLine="567"/>
        <w:jc w:val="both"/>
        <w:rPr>
          <w:sz w:val="24"/>
          <w:szCs w:val="24"/>
        </w:rPr>
      </w:pPr>
      <w:bookmarkStart w:id="60" w:name="_Toc23"/>
      <w:r>
        <w:rPr>
          <w:sz w:val="24"/>
          <w:szCs w:val="24"/>
        </w:rPr>
        <w:t>Требования к обеспечению исполнения обязательств по договору</w:t>
      </w:r>
      <w:bookmarkEnd w:id="60"/>
      <w:r w:rsidR="00342BB6">
        <w:rPr>
          <w:sz w:val="24"/>
          <w:szCs w:val="24"/>
        </w:rPr>
        <w:t xml:space="preserve"> не установлены.</w:t>
      </w:r>
    </w:p>
    <w:p w14:paraId="7668CA1A" w14:textId="3D9C5DC6" w:rsidR="0047610F" w:rsidRDefault="0047610F" w:rsidP="00342BB6">
      <w:pPr>
        <w:pStyle w:val="32"/>
        <w:keepNext w:val="0"/>
        <w:widowControl w:val="0"/>
        <w:tabs>
          <w:tab w:val="clear" w:pos="312"/>
        </w:tabs>
        <w:spacing w:before="0" w:after="0"/>
        <w:ind w:left="567"/>
        <w:rPr>
          <w:rFonts w:ascii="Times New Roman" w:hAnsi="Times New Roman" w:cs="Times New Roman"/>
          <w:b w:val="0"/>
        </w:rPr>
      </w:pPr>
    </w:p>
    <w:p w14:paraId="7B3CD93E" w14:textId="77777777" w:rsidR="0047610F" w:rsidRDefault="00882AF0">
      <w:pPr>
        <w:pStyle w:val="11"/>
        <w:keepNext w:val="0"/>
        <w:numPr>
          <w:ilvl w:val="0"/>
          <w:numId w:val="1"/>
        </w:numPr>
        <w:spacing w:before="0" w:after="0"/>
        <w:ind w:left="0" w:firstLine="567"/>
        <w:jc w:val="left"/>
        <w:rPr>
          <w:sz w:val="24"/>
          <w:szCs w:val="24"/>
        </w:rPr>
      </w:pPr>
      <w:bookmarkStart w:id="61" w:name="_Toc24"/>
      <w:r>
        <w:rPr>
          <w:sz w:val="24"/>
          <w:szCs w:val="24"/>
        </w:rPr>
        <w:t>ПОДАЧА ЗАЯВОК НА УЧАСТИЕ В ЗАКУПКЕ</w:t>
      </w:r>
      <w:bookmarkEnd w:id="61"/>
    </w:p>
    <w:p w14:paraId="68670FEA" w14:textId="77777777" w:rsidR="0047610F" w:rsidRDefault="00882AF0">
      <w:pPr>
        <w:pStyle w:val="21"/>
        <w:keepNext w:val="0"/>
        <w:numPr>
          <w:ilvl w:val="1"/>
          <w:numId w:val="1"/>
        </w:numPr>
        <w:spacing w:after="0"/>
        <w:ind w:left="0" w:firstLine="567"/>
        <w:jc w:val="both"/>
        <w:rPr>
          <w:sz w:val="24"/>
          <w:szCs w:val="24"/>
        </w:rPr>
      </w:pPr>
      <w:bookmarkStart w:id="62" w:name="_Ref166249895"/>
      <w:bookmarkStart w:id="63" w:name="_Toc25"/>
      <w:r>
        <w:rPr>
          <w:sz w:val="24"/>
          <w:szCs w:val="24"/>
        </w:rPr>
        <w:t xml:space="preserve">Порядок, место, дата начала и дата окончания срока подачи заявок на участие в </w:t>
      </w:r>
      <w:bookmarkEnd w:id="62"/>
      <w:r>
        <w:rPr>
          <w:sz w:val="24"/>
          <w:szCs w:val="24"/>
        </w:rPr>
        <w:t>закупке</w:t>
      </w:r>
      <w:bookmarkEnd w:id="63"/>
    </w:p>
    <w:p w14:paraId="54DA6F87"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lastRenderedPageBreak/>
        <w:t>Участник закупки подает заявку на участие в закупке в электронной форме с использованием функционала и в соответствии с Регламентом работы ЭП в сроки, установленные в пункте 8 части II «ИНФОРМАЦИОННАЯ КАРТА ЗАКУПКИ».</w:t>
      </w:r>
    </w:p>
    <w:p w14:paraId="5AF580FB"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Участник закупки вправе подать только одну заявку на участие в процедуре закупки в отношении каждого лота.</w:t>
      </w:r>
    </w:p>
    <w:p w14:paraId="17620F74" w14:textId="77777777" w:rsidR="0047610F" w:rsidRDefault="00882AF0">
      <w:pPr>
        <w:pStyle w:val="21"/>
        <w:keepNext w:val="0"/>
        <w:numPr>
          <w:ilvl w:val="1"/>
          <w:numId w:val="1"/>
        </w:numPr>
        <w:spacing w:after="0"/>
        <w:ind w:left="0" w:firstLine="567"/>
        <w:jc w:val="both"/>
        <w:rPr>
          <w:sz w:val="24"/>
          <w:szCs w:val="24"/>
        </w:rPr>
      </w:pPr>
      <w:bookmarkStart w:id="64" w:name="_Ref119429670"/>
      <w:bookmarkStart w:id="65" w:name="_Toc26"/>
      <w:r>
        <w:rPr>
          <w:sz w:val="24"/>
          <w:szCs w:val="24"/>
        </w:rPr>
        <w:t xml:space="preserve">Изменения и отзыв заявок на участие в </w:t>
      </w:r>
      <w:bookmarkEnd w:id="64"/>
      <w:r>
        <w:rPr>
          <w:sz w:val="24"/>
          <w:szCs w:val="24"/>
        </w:rPr>
        <w:t>закупке</w:t>
      </w:r>
      <w:bookmarkEnd w:id="65"/>
    </w:p>
    <w:p w14:paraId="27F788B1"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 xml:space="preserve">Участник закупки, подавший заявку на участие в закупке, вправе изменить или отозвать заявку на участие в закупке в любое время до момента окончания срока подачи заявок на участие в закупке. </w:t>
      </w:r>
    </w:p>
    <w:p w14:paraId="5E43C6F0"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 xml:space="preserve">Порядок изменения и отзыва заявок на участие в закупке определен Регламентом работы ЭП. </w:t>
      </w:r>
    </w:p>
    <w:p w14:paraId="6933E0D1"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После окончания срока подачи заявок не допускается изменение или отзыв заявок на участие в закупке за исключением случаев, предусмотренных законодательством о закупках отдельных видов юридических лиц.</w:t>
      </w:r>
    </w:p>
    <w:p w14:paraId="0644A6E5" w14:textId="77777777" w:rsidR="0047610F" w:rsidRDefault="0047610F">
      <w:pPr>
        <w:ind w:firstLine="567"/>
      </w:pPr>
    </w:p>
    <w:p w14:paraId="12C34110" w14:textId="77777777" w:rsidR="0047610F" w:rsidRDefault="00882AF0">
      <w:pPr>
        <w:pStyle w:val="11"/>
        <w:keepNext w:val="0"/>
        <w:numPr>
          <w:ilvl w:val="0"/>
          <w:numId w:val="1"/>
        </w:numPr>
        <w:spacing w:before="0" w:after="0"/>
        <w:ind w:left="0" w:firstLine="567"/>
        <w:jc w:val="left"/>
        <w:rPr>
          <w:sz w:val="24"/>
          <w:szCs w:val="24"/>
        </w:rPr>
      </w:pPr>
      <w:bookmarkStart w:id="66" w:name="_Toc27"/>
      <w:r>
        <w:rPr>
          <w:sz w:val="24"/>
          <w:szCs w:val="24"/>
        </w:rPr>
        <w:t>ПОРЯДОК ПРОВЕДЕНИЯ ЭТАПОВ ЗАКУПКИ</w:t>
      </w:r>
      <w:bookmarkEnd w:id="66"/>
    </w:p>
    <w:p w14:paraId="67A3BA2F" w14:textId="77777777" w:rsidR="0047610F" w:rsidRDefault="00882AF0">
      <w:pPr>
        <w:pStyle w:val="21"/>
        <w:keepNext w:val="0"/>
        <w:numPr>
          <w:ilvl w:val="1"/>
          <w:numId w:val="1"/>
        </w:numPr>
        <w:spacing w:after="0"/>
        <w:ind w:left="0" w:firstLine="567"/>
        <w:jc w:val="both"/>
        <w:rPr>
          <w:sz w:val="24"/>
          <w:szCs w:val="24"/>
        </w:rPr>
      </w:pPr>
      <w:bookmarkStart w:id="67" w:name="_Ref535416464"/>
      <w:bookmarkStart w:id="68" w:name="_Toc28"/>
      <w:r>
        <w:rPr>
          <w:sz w:val="24"/>
          <w:szCs w:val="24"/>
        </w:rPr>
        <w:t>Обсуждение с участниками конкурса функциональных характеристик (потребительских свойств) товаров, качества работ, услуг и иных условий исполнения договора в целях уточнения в извещении о закупке, документации о закупке, проекте договора требуемых характеристик (потребительских свойств) закупаемых товаров, работ, услуг</w:t>
      </w:r>
      <w:bookmarkEnd w:id="67"/>
      <w:bookmarkEnd w:id="68"/>
    </w:p>
    <w:p w14:paraId="0F2A7FD5"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bookmarkStart w:id="69" w:name="_Ref535416033"/>
      <w:r>
        <w:rPr>
          <w:rFonts w:ascii="Times New Roman" w:hAnsi="Times New Roman" w:cs="Times New Roman"/>
          <w:b w:val="0"/>
          <w:bCs w:val="0"/>
        </w:rPr>
        <w:t>При проведении закупки Заказчик вправе принять решение о проведении такого этапа закупки как «обсуждение с участниками конкурса функциональных характеристик (потребительских свойств) товаров, качества работ, услуг и иных условий исполнения договора в целях уточнения в извещении о проведении закупки, документации о закупке, проекте договора требуемых характеристик (потребительских свойств) закупаемых товаров, работ, услуг». Информация о проведении такого этапа в рамках закупки указывается в пункте 7 части II «ИНФОРМАЦИОННАЯ КАРТА ЗАКУПКИ».</w:t>
      </w:r>
      <w:bookmarkEnd w:id="69"/>
    </w:p>
    <w:p w14:paraId="6C76D14A"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 xml:space="preserve">Указанный в пункте </w:t>
      </w:r>
      <w:r>
        <w:rPr>
          <w:rFonts w:ascii="Times New Roman" w:hAnsi="Times New Roman" w:cs="Times New Roman"/>
          <w:b w:val="0"/>
          <w:bCs w:val="0"/>
        </w:rPr>
        <w:fldChar w:fldCharType="begin"/>
      </w:r>
      <w:r>
        <w:rPr>
          <w:rFonts w:ascii="Times New Roman" w:hAnsi="Times New Roman" w:cs="Times New Roman"/>
          <w:b w:val="0"/>
          <w:bCs w:val="0"/>
        </w:rPr>
        <w:instrText xml:space="preserve"> REF _Ref535416033 \r \h  \* MERGEFORMAT </w:instrText>
      </w:r>
      <w:r>
        <w:rPr>
          <w:rFonts w:ascii="Times New Roman" w:hAnsi="Times New Roman" w:cs="Times New Roman"/>
          <w:b w:val="0"/>
          <w:bCs w:val="0"/>
        </w:rPr>
      </w:r>
      <w:r>
        <w:rPr>
          <w:rFonts w:ascii="Times New Roman" w:hAnsi="Times New Roman" w:cs="Times New Roman"/>
          <w:b w:val="0"/>
          <w:bCs w:val="0"/>
        </w:rPr>
        <w:fldChar w:fldCharType="separate"/>
      </w:r>
      <w:r>
        <w:rPr>
          <w:rFonts w:ascii="Times New Roman" w:hAnsi="Times New Roman" w:cs="Times New Roman"/>
          <w:b w:val="0"/>
          <w:bCs w:val="0"/>
        </w:rPr>
        <w:t>5.1.1</w:t>
      </w:r>
      <w:r>
        <w:rPr>
          <w:rFonts w:ascii="Times New Roman" w:hAnsi="Times New Roman" w:cs="Times New Roman"/>
          <w:b w:val="0"/>
          <w:bCs w:val="0"/>
        </w:rPr>
        <w:fldChar w:fldCharType="end"/>
      </w:r>
      <w:r>
        <w:rPr>
          <w:rFonts w:ascii="Times New Roman" w:hAnsi="Times New Roman" w:cs="Times New Roman"/>
          <w:b w:val="0"/>
          <w:bCs w:val="0"/>
        </w:rPr>
        <w:t xml:space="preserve"> настоящей документации о закупке этап закупки проводится в сроки, предусмотренные в пункте 8 части II «ИНФОРМАЦИОННАЯ КАРТА ЗАКУПКИ», но не позднее срока окончания подачи заявок на участие в закупке, в порядке предусмотренным Регламентом ЭП.</w:t>
      </w:r>
    </w:p>
    <w:p w14:paraId="2547E597"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 xml:space="preserve">По результатам данного этапа закупки Заказчик составляет протокол, в котором указывается, в том числе, информация о принятом им решении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либо об отсутствии необходимости такого уточнения. </w:t>
      </w:r>
    </w:p>
    <w:p w14:paraId="523FA64D"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 xml:space="preserve">В случае принятия Заказчиком решения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Заказчик размещает в ЕИС уточненное извещение о закупке и уточненную документацию о закупке. В указанном случае отклонение заявок участников закупки не допускается и всем участникам закупки предлагается подать окончательные предложения с учетом уточненных функциональных характеристик (потребительских свойств) закупаемых товаров, работ, услуг, иных условий исполнения договора. При этом в уточненных извещении о закупке и документации о закупке устанавливается срок подачи окончательных предложений участников закупки. </w:t>
      </w:r>
    </w:p>
    <w:p w14:paraId="6EDBA6A5"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В случае принятия Заказчиком решения не вносить уточнения в извещение о закупке и документацию о закупке, информация об этом решении указывается в протоколе, составляемом по результатам проведения данного этапа конкурса. При этом участники закупки не подают окончательные предложения.</w:t>
      </w:r>
    </w:p>
    <w:p w14:paraId="7B94FD80"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Участник закупки вправе подать одно окончательное предложение в отношении каждого лота в любое время с момента размещения в ЕИС уточненных извещения о закупке и документации о закупке до даты и времени окончания срока подачи окончательных предложений, установленных уточненными извещением и документацией. Подача окончательного предложения осуществляется в порядке, установленном для подачи заявки.</w:t>
      </w:r>
    </w:p>
    <w:p w14:paraId="1DCE178E"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lastRenderedPageBreak/>
        <w:t>Любой участник закупки вправе отказаться от дальнейшего участия в закупке. Такой отказ выражается в непредставлении участником закупки окончательного предложения.</w:t>
      </w:r>
    </w:p>
    <w:p w14:paraId="066A6666" w14:textId="77777777" w:rsidR="0047610F" w:rsidRDefault="00882AF0">
      <w:pPr>
        <w:pStyle w:val="21"/>
        <w:keepNext w:val="0"/>
        <w:numPr>
          <w:ilvl w:val="1"/>
          <w:numId w:val="1"/>
        </w:numPr>
        <w:spacing w:after="0"/>
        <w:ind w:left="0" w:firstLine="567"/>
        <w:jc w:val="both"/>
        <w:rPr>
          <w:sz w:val="24"/>
          <w:szCs w:val="24"/>
        </w:rPr>
      </w:pPr>
      <w:bookmarkStart w:id="70" w:name="_Ref535416467"/>
      <w:bookmarkStart w:id="71" w:name="_Ref535416507"/>
      <w:bookmarkStart w:id="72" w:name="_Toc29"/>
      <w:r>
        <w:rPr>
          <w:sz w:val="24"/>
          <w:szCs w:val="24"/>
        </w:rPr>
        <w:t>Обсуждение Заказчиком предложений участников о функциональных характеристиках (потребительских свойствах) товаров, качестве работ, услуг и иных условиях исполнения договора, содержащихся в заявках участников, в целях уточнения в извещении о закупке, документации о закупке, проекте договора требуемых характеристик (потребительских свойств) закупаемых товаров, работ, услуг</w:t>
      </w:r>
      <w:bookmarkEnd w:id="70"/>
      <w:bookmarkEnd w:id="71"/>
      <w:bookmarkEnd w:id="72"/>
    </w:p>
    <w:p w14:paraId="3AE7194B"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bookmarkStart w:id="73" w:name="_Ref535416231"/>
      <w:r>
        <w:rPr>
          <w:rFonts w:ascii="Times New Roman" w:hAnsi="Times New Roman" w:cs="Times New Roman"/>
          <w:b w:val="0"/>
          <w:bCs w:val="0"/>
        </w:rPr>
        <w:t>При проведении закупки Заказчик вправе принять решение о проведении такого этапа закупки как «обсуждение заказчиком предложений участников о функциональных характеристиках (потребительских свойствах) товаров, качестве работ, услуг и иных условиях исполнения договора, содержащихся в заявках участников, в целях уточнения в извещении о закупке, документации о закупке, проекте договора требуемых характеристик (потребительских свойств) закупаемых товаров, работ, услуг». Информация о проведении такого этапа в рамках закупки указывается в пункте 7 части II «ИНФОРМАЦИОННАЯ КАРТА ЗАКУПКИ».</w:t>
      </w:r>
      <w:bookmarkEnd w:id="73"/>
    </w:p>
    <w:p w14:paraId="4EC21B9A"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 xml:space="preserve">Указанный в пункте </w:t>
      </w:r>
      <w:r>
        <w:rPr>
          <w:rFonts w:ascii="Times New Roman" w:hAnsi="Times New Roman" w:cs="Times New Roman"/>
          <w:b w:val="0"/>
          <w:bCs w:val="0"/>
        </w:rPr>
        <w:fldChar w:fldCharType="begin"/>
      </w:r>
      <w:r>
        <w:rPr>
          <w:rFonts w:ascii="Times New Roman" w:hAnsi="Times New Roman" w:cs="Times New Roman"/>
          <w:b w:val="0"/>
          <w:bCs w:val="0"/>
        </w:rPr>
        <w:instrText xml:space="preserve"> REF _Ref535416231 \r \h  \* MERGEFORMAT </w:instrText>
      </w:r>
      <w:r>
        <w:rPr>
          <w:rFonts w:ascii="Times New Roman" w:hAnsi="Times New Roman" w:cs="Times New Roman"/>
          <w:b w:val="0"/>
          <w:bCs w:val="0"/>
        </w:rPr>
      </w:r>
      <w:r>
        <w:rPr>
          <w:rFonts w:ascii="Times New Roman" w:hAnsi="Times New Roman" w:cs="Times New Roman"/>
          <w:b w:val="0"/>
          <w:bCs w:val="0"/>
        </w:rPr>
        <w:fldChar w:fldCharType="separate"/>
      </w:r>
      <w:r>
        <w:rPr>
          <w:rFonts w:ascii="Times New Roman" w:hAnsi="Times New Roman" w:cs="Times New Roman"/>
          <w:b w:val="0"/>
          <w:bCs w:val="0"/>
        </w:rPr>
        <w:t>5.2.1</w:t>
      </w:r>
      <w:r>
        <w:rPr>
          <w:rFonts w:ascii="Times New Roman" w:hAnsi="Times New Roman" w:cs="Times New Roman"/>
          <w:b w:val="0"/>
          <w:bCs w:val="0"/>
        </w:rPr>
        <w:fldChar w:fldCharType="end"/>
      </w:r>
      <w:r>
        <w:rPr>
          <w:rFonts w:ascii="Times New Roman" w:hAnsi="Times New Roman" w:cs="Times New Roman"/>
          <w:b w:val="0"/>
          <w:bCs w:val="0"/>
        </w:rPr>
        <w:t xml:space="preserve"> настоящей документации о закупке этап закупки проводится в сроки, предусмотренные в пункте 8 части II «ИНФОРМАЦИОННАЯ КАРТА ЗАКУПКИ», но не позднее срока окончания подачи заявок на участие в закупке, в порядке предусмотренным Регламентом ЭП.</w:t>
      </w:r>
    </w:p>
    <w:p w14:paraId="07A9B61F"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 xml:space="preserve">Обсуждение с участниками закупки содержащихся в их заявках предложений о функциональных характеристиках (потребительских свойствах) товаров, качестве работ, услуг и об иных условиях исполнения договора, должно осуществляться с участниками закупки, с учетом обеспечения равного доступа всех участников закупки,  к участию в этом обсуждении и соблюдения Заказчиком положений Федерального </w:t>
      </w:r>
      <w:hyperlink r:id="rId16" w:tooltip="consultantplus://offline/ref=D6F78F6F851C034ED1C7ABB4A68893F6BF7DE5685F5D9161D1FC60E77Cu8j8L" w:history="1">
        <w:r>
          <w:rPr>
            <w:rFonts w:ascii="Times New Roman" w:hAnsi="Times New Roman" w:cs="Times New Roman"/>
            <w:b w:val="0"/>
            <w:bCs w:val="0"/>
          </w:rPr>
          <w:t>закона</w:t>
        </w:r>
      </w:hyperlink>
      <w:r>
        <w:rPr>
          <w:rFonts w:ascii="Times New Roman" w:hAnsi="Times New Roman" w:cs="Times New Roman"/>
          <w:b w:val="0"/>
          <w:bCs w:val="0"/>
        </w:rPr>
        <w:t xml:space="preserve"> от 29 июля 2004 года № 98-ФЗ «О коммерческой тайне».</w:t>
      </w:r>
    </w:p>
    <w:p w14:paraId="14BC6834"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 xml:space="preserve">По результатам данного этапа закупки Заказчик составляет протокол, в котором указывается в том числе информация о принятом им решении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либо об отсутствии необходимости такого уточнения. </w:t>
      </w:r>
    </w:p>
    <w:p w14:paraId="1AF65B6C"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 xml:space="preserve">В случае принятия Заказчиком решения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заказчик размещает в ЕИС уточненное извещение о закупке и документацию о закупке. В указанном случае отклонение заявок участников закупки не допускается и всем участникам закупки предлагается подать окончательные предложения с учетом уточненных функциональных характеристик (потребительских свойств) закупаемых товаров, работ, услуг, иных условий исполнения договора. При этом в уточненных извещении о закупке и документации о закупке устанавливается срок подачи окончательных предложений участников закупки. </w:t>
      </w:r>
    </w:p>
    <w:p w14:paraId="781E117A"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В случае принятия заказчиком решения не вносить уточнения в извещение и конкурсную документацию, информация об этом решении указывается в протоколе, составляемом по результатам проведения данного этапа конкурса. При этом участники закупки не подают окончательные предложения.</w:t>
      </w:r>
    </w:p>
    <w:p w14:paraId="34916DF5"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Участник закупки вправе подать одно окончательное предложение в отношении каждого лота в любое время с момента размещения в ЕИС уточненных извещения о закупке и документации о закупке до даты и времени окончания срока подачи окончательных предложений, установленных уточненными извещением и документацией. Подача окончательного предложения осуществляется в порядке, установленном для подачи заявки.</w:t>
      </w:r>
    </w:p>
    <w:p w14:paraId="4A341490"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Любой участник закупки вправе отказаться от дальнейшего участия в закупке. Такой отказ выражается в непредставлении участником закупки окончательного предложения.</w:t>
      </w:r>
    </w:p>
    <w:p w14:paraId="4B05B9DE" w14:textId="77777777" w:rsidR="0047610F" w:rsidRDefault="00882AF0">
      <w:pPr>
        <w:pStyle w:val="21"/>
        <w:keepNext w:val="0"/>
        <w:numPr>
          <w:ilvl w:val="1"/>
          <w:numId w:val="1"/>
        </w:numPr>
        <w:spacing w:after="0"/>
        <w:ind w:left="0" w:firstLine="567"/>
        <w:jc w:val="both"/>
        <w:rPr>
          <w:sz w:val="24"/>
          <w:szCs w:val="24"/>
        </w:rPr>
      </w:pPr>
      <w:bookmarkStart w:id="74" w:name="_Toc30"/>
      <w:r>
        <w:rPr>
          <w:sz w:val="24"/>
          <w:szCs w:val="24"/>
        </w:rPr>
        <w:t>Рассмотрение и оценка Заказчиком поданных участниками закупки заявок</w:t>
      </w:r>
      <w:bookmarkEnd w:id="74"/>
    </w:p>
    <w:p w14:paraId="35B86685"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 xml:space="preserve">Этап закупки «рассмотрение и оценка Заказчиком поданных участниками закупки заявок» проводится Заказчиком в срок, предусмотренный извещением и документацией о закупке (либо уточненным извещение и/или документацией о закупке), в порядке, установленном разделом 7 части </w:t>
      </w:r>
      <w:r>
        <w:rPr>
          <w:rFonts w:ascii="Times New Roman" w:hAnsi="Times New Roman" w:cs="Times New Roman"/>
          <w:b w:val="0"/>
          <w:bCs w:val="0"/>
          <w:lang w:val="en-US"/>
        </w:rPr>
        <w:t>I</w:t>
      </w:r>
      <w:r>
        <w:rPr>
          <w:rFonts w:ascii="Times New Roman" w:hAnsi="Times New Roman" w:cs="Times New Roman"/>
          <w:b w:val="0"/>
          <w:bCs w:val="0"/>
        </w:rPr>
        <w:t xml:space="preserve"> «ОБЩИЕ УСЛОВИЯ ПРОВЕДЕНИЯ ЗАКУПКИ».</w:t>
      </w:r>
    </w:p>
    <w:p w14:paraId="7E41D33B" w14:textId="77777777" w:rsidR="0047610F" w:rsidRDefault="00882AF0">
      <w:pPr>
        <w:pStyle w:val="21"/>
        <w:keepNext w:val="0"/>
        <w:numPr>
          <w:ilvl w:val="1"/>
          <w:numId w:val="1"/>
        </w:numPr>
        <w:spacing w:after="0"/>
        <w:ind w:left="0" w:firstLine="567"/>
        <w:jc w:val="both"/>
        <w:rPr>
          <w:sz w:val="24"/>
          <w:szCs w:val="24"/>
        </w:rPr>
      </w:pPr>
      <w:bookmarkStart w:id="75" w:name="_Toc31"/>
      <w:r>
        <w:rPr>
          <w:sz w:val="24"/>
          <w:szCs w:val="24"/>
        </w:rPr>
        <w:lastRenderedPageBreak/>
        <w:t>Сопоставление дополнительных ценовых предложений участников о снижении цены договора</w:t>
      </w:r>
      <w:bookmarkEnd w:id="75"/>
    </w:p>
    <w:p w14:paraId="3E51733F"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При проведении закупки Заказчик вправе принять решение о проведении такого этапа закупки как «сопоставление дополнительных ценовых предложений участников о снижении цены договора». Информация о проведении такого этапа в рамках закупки указывается в пункте 7 части II «ИНФОРМАЦИОННАЯ КАРТА ЗАКУПКИ».</w:t>
      </w:r>
    </w:p>
    <w:p w14:paraId="55BF189E"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Проведение этапа сопоставления дополнительных ценовых предложений участников осуществляется оператором ЭП в порядке, установленном Регламентом работы ЭП.</w:t>
      </w:r>
    </w:p>
    <w:p w14:paraId="1F205259"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 xml:space="preserve">Подача дополнительных ценовых предложений проводится на электронной площадке в день, указанный в пункте 8 части II «ИНФОРМАЦИОННАЯ КАРТА ЗАКУПКИ», либо, в случае принятия Заказчиком решения после окончания срока подачи заявок изменить дату подачи дополнительных ценовых предложений – в день, указанный в протоколе Закупочной комиссии. Информация о времени начала проведения указанного этапа размещается оператором ЭП в ЕИС в соответствии со временем часовой зоны, в которой расположен заказчик. Продолжительность приема дополнительных ценовых предложений от участников закупки составляет три часа. </w:t>
      </w:r>
    </w:p>
    <w:p w14:paraId="3603D7DB"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Участники закупки должны быть проинформированы о наименьшем ценовом предложении из всех ценовых предложений, поданных участниками такой закупки с использованием программно-аппаратных средств ЭП.</w:t>
      </w:r>
    </w:p>
    <w:p w14:paraId="4C7CB6E3"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Участники закупки вправе подать на ЭП одно дополнительное ценовое предложение, которое должно быть ниже ценового предложения, поданного ими ранее.</w:t>
      </w:r>
    </w:p>
    <w:p w14:paraId="6781037F"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Участники закупки, подавшие дополнительное ценовое предложение и снизившие свою цену, обязаны дополнительно представить откорректированные с учетом новой цены документы, определяющие их ценовое предложение. Изменение цены в сторону снижения не должно повлечь за собой изменение иных условий заявки участника, кроме ценового.</w:t>
      </w:r>
    </w:p>
    <w:p w14:paraId="5B700197"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Если участник закупки не меняет свое ценовое предложение, он вправе не подавать дополнительное ценовое предложение. При этом ранее поданное им ценовое предложение рассматривается при составлении итогового протокола.</w:t>
      </w:r>
    </w:p>
    <w:p w14:paraId="72F9F19E"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Результаты осуществленного оператором ЭП сопоставления ценовых предложений, дополнительных ценовых предложений, а также информацию о ценовых предложениях, дополнительных ценовых предложениях каждого участника закупки направляются оператором ЭП Заказчику в установленном Законом 223-ФЗ порядке.</w:t>
      </w:r>
    </w:p>
    <w:p w14:paraId="79B72C96" w14:textId="77777777" w:rsidR="0047610F" w:rsidRDefault="0047610F">
      <w:pPr>
        <w:ind w:firstLine="567"/>
      </w:pPr>
    </w:p>
    <w:p w14:paraId="03366FCE" w14:textId="77777777" w:rsidR="0047610F" w:rsidRDefault="00882AF0">
      <w:pPr>
        <w:pStyle w:val="11"/>
        <w:keepNext w:val="0"/>
        <w:numPr>
          <w:ilvl w:val="0"/>
          <w:numId w:val="1"/>
        </w:numPr>
        <w:spacing w:before="0" w:after="0"/>
        <w:ind w:left="0" w:firstLine="567"/>
        <w:jc w:val="both"/>
        <w:rPr>
          <w:sz w:val="24"/>
          <w:szCs w:val="24"/>
        </w:rPr>
      </w:pPr>
      <w:bookmarkStart w:id="76" w:name="_Toc32"/>
      <w:bookmarkStart w:id="77" w:name="_Ref119430360"/>
      <w:r>
        <w:rPr>
          <w:sz w:val="24"/>
          <w:szCs w:val="24"/>
        </w:rPr>
        <w:t>ПОРЯДОК ПРОВЕДЕНИЯ РАССМОТРЕНИЯ, ОЦЕНКИ И СОПОСТАВЛЕНИЯ ЗАЯВОК НА УЧАСТИЕ В ЗАКУПКЕ</w:t>
      </w:r>
      <w:bookmarkEnd w:id="76"/>
    </w:p>
    <w:p w14:paraId="5A6BE84F" w14:textId="77777777" w:rsidR="0047610F" w:rsidRDefault="00882AF0">
      <w:pPr>
        <w:pStyle w:val="21"/>
        <w:keepNext w:val="0"/>
        <w:numPr>
          <w:ilvl w:val="1"/>
          <w:numId w:val="1"/>
        </w:numPr>
        <w:spacing w:after="0"/>
        <w:ind w:left="0" w:firstLine="567"/>
        <w:jc w:val="both"/>
        <w:rPr>
          <w:sz w:val="24"/>
          <w:szCs w:val="24"/>
        </w:rPr>
      </w:pPr>
      <w:bookmarkStart w:id="78" w:name="_Toc33"/>
      <w:bookmarkStart w:id="79" w:name="_Ref125827199"/>
      <w:bookmarkEnd w:id="77"/>
      <w:r>
        <w:rPr>
          <w:sz w:val="24"/>
          <w:szCs w:val="24"/>
        </w:rPr>
        <w:t>Закупочная комиссия</w:t>
      </w:r>
      <w:bookmarkEnd w:id="78"/>
    </w:p>
    <w:p w14:paraId="78BBFA8F"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Рассмотрение, оценка и сопоставления заявок осуществляется Закупочной комиссией, осуществляющей свои полномочия в порядке, установленном Положением о закупке Заказчика.</w:t>
      </w:r>
    </w:p>
    <w:p w14:paraId="5E884B50" w14:textId="77777777" w:rsidR="0047610F" w:rsidRDefault="00882AF0">
      <w:pPr>
        <w:pStyle w:val="21"/>
        <w:keepNext w:val="0"/>
        <w:numPr>
          <w:ilvl w:val="1"/>
          <w:numId w:val="1"/>
        </w:numPr>
        <w:spacing w:after="0"/>
        <w:ind w:left="0" w:firstLine="567"/>
        <w:jc w:val="both"/>
        <w:rPr>
          <w:sz w:val="24"/>
          <w:szCs w:val="24"/>
        </w:rPr>
      </w:pPr>
      <w:bookmarkStart w:id="80" w:name="_Toc34"/>
      <w:r>
        <w:rPr>
          <w:sz w:val="24"/>
          <w:szCs w:val="24"/>
        </w:rPr>
        <w:t>Требования к процедуре рассмотрения, оценки и сопоставления заявок участников закупки</w:t>
      </w:r>
      <w:bookmarkEnd w:id="80"/>
    </w:p>
    <w:p w14:paraId="2DBE3692"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Заявки участников рассматриваются в соответствии с требованиями, критериями и порядком оценки заявок, устанавливаемыми в документации о закупке, на основании представленных в составе заявок информации и документов, а также иных источников информации, предусмотренных документацией о закупке, законодательством Российской Федерации, в том числе официальных сайтов государственных органов, организаций в сети Интернет.</w:t>
      </w:r>
    </w:p>
    <w:p w14:paraId="75405833"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Не допускается предъявлять к участникам закупки, к закупаемым товарам, работам, услугам, а также к условиям исполнения договора требования и осуществлять оценку и сопоставление заявок на участие в закупке по критериям и в порядке, которые не указаны в документации о закупке. Требования, предъявляемые к участникам закупки, к закупаемым товарам, работам, услугам, а также к условиям исполнения договора, критерии и порядок оценки и сопоставления заявок на участие в закупке, установленные Заказчиком, применяются в равной степени ко всем участникам закупки, к предлагаемым ими товарам, работам, услугам, к условиям исполнения договора.</w:t>
      </w:r>
    </w:p>
    <w:p w14:paraId="4084A293" w14:textId="77777777" w:rsidR="0047610F" w:rsidRDefault="00882AF0">
      <w:pPr>
        <w:pStyle w:val="32"/>
        <w:keepNext w:val="0"/>
        <w:numPr>
          <w:ilvl w:val="2"/>
          <w:numId w:val="1"/>
        </w:numPr>
        <w:tabs>
          <w:tab w:val="clear" w:pos="312"/>
          <w:tab w:val="num" w:pos="596"/>
        </w:tabs>
        <w:spacing w:before="0" w:after="0"/>
        <w:ind w:left="0" w:firstLine="567"/>
        <w:rPr>
          <w:rFonts w:ascii="Times New Roman" w:hAnsi="Times New Roman" w:cs="Times New Roman"/>
          <w:b w:val="0"/>
          <w:bCs w:val="0"/>
        </w:rPr>
      </w:pPr>
      <w:r>
        <w:rPr>
          <w:rFonts w:ascii="Times New Roman" w:hAnsi="Times New Roman" w:cs="Times New Roman"/>
          <w:b w:val="0"/>
          <w:bCs w:val="0"/>
        </w:rPr>
        <w:lastRenderedPageBreak/>
        <w:t>В рамках рассмотрения заявок закупочная комиссия вправе направить участнику закупки запрос на разъяснение положений заявки участника. При этом Заказчик направляет участнику запрос через функционал ЭП, либо на электронный адрес главного пользователя участника, указанный в информации об организации на ЭП.</w:t>
      </w:r>
    </w:p>
    <w:p w14:paraId="3B5DB998" w14:textId="77777777" w:rsidR="0047610F" w:rsidRDefault="00882AF0">
      <w:pPr>
        <w:spacing w:after="0"/>
        <w:ind w:firstLine="567"/>
      </w:pPr>
      <w:r>
        <w:t xml:space="preserve">После направления Заказчиком запроса, участник закупки не позднее срока, установленного Заказчиком в рамках запроса, обязан направить требуемую информацию через функционал ЭП, либо на электронный адрес Заказчика, с которого был направлен запрос или указанный в запросе. В направляемом сообщении участник должен указать в теме письма номер процедуры на ЭП. </w:t>
      </w:r>
    </w:p>
    <w:p w14:paraId="15A5CE0B" w14:textId="77777777" w:rsidR="0047610F" w:rsidRDefault="00882AF0">
      <w:pPr>
        <w:spacing w:after="0"/>
        <w:ind w:firstLine="567"/>
      </w:pPr>
      <w:r>
        <w:t>Срок запроса устанавливается Заказчиком одинаково для всех участников закупки, которым направляется запрос, и не должен составлять менее 24 часов (без учета выходных и праздничных дней).</w:t>
      </w:r>
    </w:p>
    <w:p w14:paraId="14DE3CF6" w14:textId="77777777" w:rsidR="0047610F" w:rsidRDefault="00882AF0">
      <w:pPr>
        <w:spacing w:after="0"/>
        <w:ind w:firstLine="567"/>
      </w:pPr>
      <w:r>
        <w:t>Направляемые файлы должны быть названы таким образом, чтобы было понятно, для устранения какого замечания приложен документ. При этом все возможные риски отклонения заявки и ответственность, связанные с несвоевременным предоставлением разъяснений по запросу Заказчика, несет участник. Разъяснения, поступившие в ответ на запрос после истечения указанного в нем срока, Заказчик вправе не принимать, а Закупочная комиссия не рассматривать и не учитывать при принятии решений в рамках закупки.</w:t>
      </w:r>
    </w:p>
    <w:p w14:paraId="2CD56F5A" w14:textId="77777777" w:rsidR="0047610F" w:rsidRDefault="00882AF0">
      <w:pPr>
        <w:spacing w:after="0"/>
        <w:ind w:firstLine="567"/>
      </w:pPr>
      <w:r>
        <w:t>Не принимаются к рассмотрению документы и сведения, направленные участником в ходе исполнения запроса, которые изменяют существо заявки участника включая изменение коммерческих условий заявки (цены, валюты, сроков и условий поставки, графика поставки или платежа, иных коммерческих условий).</w:t>
      </w:r>
    </w:p>
    <w:p w14:paraId="131D9C33"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Закупочная комиссия отклоняет заявку участника в случаях, если:</w:t>
      </w:r>
    </w:p>
    <w:p w14:paraId="71FE1575" w14:textId="77777777" w:rsidR="0047610F" w:rsidRDefault="00882AF0" w:rsidP="00E23473">
      <w:pPr>
        <w:pStyle w:val="afffffa"/>
        <w:numPr>
          <w:ilvl w:val="0"/>
          <w:numId w:val="13"/>
        </w:numPr>
        <w:ind w:left="0" w:firstLine="567"/>
        <w:jc w:val="both"/>
      </w:pPr>
      <w:r>
        <w:t>участник не соответствует требованиям к участнику закупки, установленным документацией о закупке, в том числе если сведения об участнике закупки или привлекаемом участником закупки субподрядчике (соисполнителе) из числа субъектов МСП (в случае установления требования о привлечении такого субподрядчика (соисполнителя) в документации о закупке) отсутствуют в едином реестре субъектов МСП;</w:t>
      </w:r>
    </w:p>
    <w:p w14:paraId="3B8A2DE7" w14:textId="77777777" w:rsidR="0047610F" w:rsidRDefault="00882AF0" w:rsidP="00E23473">
      <w:pPr>
        <w:pStyle w:val="afffffa"/>
        <w:numPr>
          <w:ilvl w:val="0"/>
          <w:numId w:val="13"/>
        </w:numPr>
        <w:tabs>
          <w:tab w:val="num" w:pos="0"/>
        </w:tabs>
        <w:ind w:left="0" w:firstLine="567"/>
        <w:jc w:val="both"/>
      </w:pPr>
      <w:r>
        <w:t>заявка участника не соответствует требованиям, установленным документацией о закупке, в том числе к форме, составу, порядку оформления необходимых сведений и документов, а также в случае не предоставления участником закупки обеспечения заявки (если такое требование установлено документацией о закупке);</w:t>
      </w:r>
    </w:p>
    <w:p w14:paraId="3F0FCF42" w14:textId="77777777" w:rsidR="0047610F" w:rsidRDefault="00882AF0" w:rsidP="00E23473">
      <w:pPr>
        <w:pStyle w:val="afffffa"/>
        <w:numPr>
          <w:ilvl w:val="0"/>
          <w:numId w:val="13"/>
        </w:numPr>
        <w:tabs>
          <w:tab w:val="num" w:pos="0"/>
        </w:tabs>
        <w:ind w:left="0" w:firstLine="567"/>
        <w:jc w:val="both"/>
      </w:pPr>
      <w:r>
        <w:t>участник закупки предоставил недостоверную информацию (сведения) в составе своей заявки, в том числе в отношении своего соответствия требованиям, установленным документацией о закупке.</w:t>
      </w:r>
    </w:p>
    <w:p w14:paraId="5C8EF6BC"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Закупочная комиссия вправе отклонить заявки участников, аффилированных между собой (понятие аффилированного лица согласно ст.4 Закона РСФСР от 22.03.1991 № 948-1 «О конкуренции и ограничении монополистической деятельности на товарных рынках»).</w:t>
      </w:r>
    </w:p>
    <w:p w14:paraId="739C6961"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 xml:space="preserve">Электронные документы, заверенные электронной подписью, не рассматриваются, если нарушены правила использования электронной подписи, установленные законодательством Российской Федерации, в том числе, если сертификат ключа подписи утратил силу, электронная подпись используется с превышением полномочий и/или устарели данные, представленные для выдачи сертификата ключа подписи (изменены реквизиты юридического/физического лица, полномочия должностного лица, которому выдан сертификат ключа подписи). </w:t>
      </w:r>
    </w:p>
    <w:p w14:paraId="52839B55"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Заказчик вправе проверять соответствие предоставленных участником закупки сведений и документов действительности, в том числе путем направления запросов в государственные органы, лицам, указанным в заявке, а также проводить выездные проверки.</w:t>
      </w:r>
    </w:p>
    <w:p w14:paraId="1DEAF7B4"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 xml:space="preserve">На основании результатов рассмотрения заявок на участие в закупке закупочной комиссией принимается решение: </w:t>
      </w:r>
    </w:p>
    <w:p w14:paraId="5A2D767A" w14:textId="77777777" w:rsidR="0047610F" w:rsidRDefault="00882AF0" w:rsidP="00E23473">
      <w:pPr>
        <w:pStyle w:val="4"/>
        <w:keepNext w:val="0"/>
        <w:numPr>
          <w:ilvl w:val="0"/>
          <w:numId w:val="14"/>
        </w:numPr>
        <w:tabs>
          <w:tab w:val="clear" w:pos="432"/>
          <w:tab w:val="num" w:pos="0"/>
        </w:tabs>
        <w:spacing w:before="0" w:after="0"/>
        <w:ind w:left="0" w:firstLine="567"/>
        <w:rPr>
          <w:rFonts w:ascii="Times New Roman" w:hAnsi="Times New Roman" w:cs="Times New Roman"/>
        </w:rPr>
      </w:pPr>
      <w:r>
        <w:rPr>
          <w:rFonts w:ascii="Times New Roman" w:hAnsi="Times New Roman" w:cs="Times New Roman"/>
        </w:rPr>
        <w:t>о признании участника и/или заявки участника соответствующей требованиям документации о закупке;</w:t>
      </w:r>
    </w:p>
    <w:p w14:paraId="1D27081B" w14:textId="77777777" w:rsidR="0047610F" w:rsidRDefault="00882AF0" w:rsidP="00E23473">
      <w:pPr>
        <w:pStyle w:val="4"/>
        <w:keepNext w:val="0"/>
        <w:numPr>
          <w:ilvl w:val="0"/>
          <w:numId w:val="14"/>
        </w:numPr>
        <w:tabs>
          <w:tab w:val="clear" w:pos="432"/>
          <w:tab w:val="num" w:pos="0"/>
        </w:tabs>
        <w:spacing w:before="0" w:after="0"/>
        <w:ind w:left="0" w:firstLine="567"/>
        <w:rPr>
          <w:rFonts w:ascii="Times New Roman" w:hAnsi="Times New Roman" w:cs="Times New Roman"/>
        </w:rPr>
      </w:pPr>
      <w:r>
        <w:rPr>
          <w:rFonts w:ascii="Times New Roman" w:hAnsi="Times New Roman" w:cs="Times New Roman"/>
        </w:rPr>
        <w:t>о признании участника и/или заявки участника несоответствующими требованиям документации о закупке и отклонении заявки участника от участия в закупке.</w:t>
      </w:r>
    </w:p>
    <w:p w14:paraId="7D6EA8DB"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lastRenderedPageBreak/>
        <w:t>Если до заключения договора по результатам закупки будет выявлено, что Закупочная комиссия при проведении закупки допустила нарушение норм действующего законодательства, Стандарта и/или документации о закупке, повлекшие необоснованное решение о выборе победителя закупки (единственного участника закупки, соответствующего требованиям документации о закупке) Закупочная комиссия обязана отменить ранее принятые решения и провести процедуры рассмотрения, оценки и сопоставления заявок повторно с учетом выявленных нарушений.</w:t>
      </w:r>
    </w:p>
    <w:p w14:paraId="1950CA7A" w14:textId="77777777" w:rsidR="0047610F" w:rsidRDefault="00882AF0">
      <w:pPr>
        <w:pStyle w:val="32"/>
        <w:keepNext w:val="0"/>
        <w:numPr>
          <w:ilvl w:val="2"/>
          <w:numId w:val="1"/>
        </w:numPr>
        <w:tabs>
          <w:tab w:val="clear" w:pos="312"/>
          <w:tab w:val="num" w:pos="596"/>
        </w:tabs>
        <w:spacing w:before="0" w:after="0"/>
        <w:ind w:left="0" w:firstLine="567"/>
        <w:rPr>
          <w:rFonts w:ascii="Times New Roman" w:hAnsi="Times New Roman" w:cs="Times New Roman"/>
          <w:b w:val="0"/>
          <w:bCs w:val="0"/>
        </w:rPr>
      </w:pPr>
      <w:r>
        <w:rPr>
          <w:rFonts w:ascii="Times New Roman" w:hAnsi="Times New Roman" w:cs="Times New Roman"/>
          <w:b w:val="0"/>
          <w:bCs w:val="0"/>
        </w:rPr>
        <w:t>Закупочная комиссия отклоняет участника закупки от участия, а Заказчик отказывается от заключения договора с победителем (единственным участником закупки, с которым планируется заключить договор) в любой момент до заключения договора, если Заказчик или Закупочная комиссия обнаружит, что участник закупки и (или) заявка участника закупки не соответствуют требованиям, установленным в документации о закупке или участник закупки предоставил недостоверную информацию (сведения) в отношении своего соответствия либо соответствия заявки указанным требованиям.</w:t>
      </w:r>
    </w:p>
    <w:p w14:paraId="4B7479F8" w14:textId="77777777" w:rsidR="0047610F" w:rsidRDefault="00882AF0">
      <w:pPr>
        <w:pStyle w:val="21"/>
        <w:keepNext w:val="0"/>
        <w:numPr>
          <w:ilvl w:val="1"/>
          <w:numId w:val="1"/>
        </w:numPr>
        <w:spacing w:after="0"/>
        <w:ind w:left="0" w:firstLine="567"/>
        <w:jc w:val="both"/>
        <w:rPr>
          <w:sz w:val="24"/>
          <w:szCs w:val="24"/>
        </w:rPr>
      </w:pPr>
      <w:bookmarkStart w:id="81" w:name="_Toc35"/>
      <w:r>
        <w:rPr>
          <w:sz w:val="24"/>
          <w:szCs w:val="24"/>
        </w:rPr>
        <w:t>Критерии оценки заявок участников закупки</w:t>
      </w:r>
      <w:bookmarkEnd w:id="81"/>
    </w:p>
    <w:p w14:paraId="4E77FC27"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Заявки участников закупки оцениваются исходя из критериев и в порядке, установленном в приложении 1 части II «ИНФОРМАЦИОННАЯ КАРТА ЗАКУПКИ».</w:t>
      </w:r>
    </w:p>
    <w:p w14:paraId="6C1154EF"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Рассмотрение, оценка и сопоставления заявок участников осуществляется в рамках проведения этапов закупки, установленных в пункте 8 части II «ИНФОРМАЦИОННАЯ КАРТА ЗАКУПКИ» с учетом сведений и документов, содержащихся в заявках участников закупок, направляемых Заказчику оператором ЭП в порядке и в соответствии с требованиями, установленными законодательством о закупках отдельными видами юридических лиц. При этом по результатам каждого этапа закупки составляется отдельный протокол, составляемый в соответствии с требованиями, установленными Законом 223-ФЗ и Положением о закупке Заказчика. Протокол по результатам последнего этапа не составляется. По окончании последнего этапа закупки, по итогам которого определяется победитель, составляется итоговый протокол.</w:t>
      </w:r>
    </w:p>
    <w:p w14:paraId="6FF43CD2"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 xml:space="preserve">Победителем закупки признается участник закупки, заявка на участие в закупке, окончательное предложение которого соответствует требованиям, установленным документацией о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 </w:t>
      </w:r>
      <w:r>
        <w:rPr>
          <w:rFonts w:ascii="Times New Roman" w:hAnsi="Times New Roman" w:cs="Times New Roman"/>
          <w:b w:val="0"/>
        </w:rPr>
        <w:t>В случае если итоговый рейтинг двух или более заявок будет одинаковым, победителем закупки признается участник, заявка на участие в закупке которого поступила ранее других заявок.</w:t>
      </w:r>
    </w:p>
    <w:p w14:paraId="07CE48FE" w14:textId="77777777" w:rsidR="0047610F" w:rsidRDefault="00882AF0">
      <w:pPr>
        <w:pStyle w:val="21"/>
        <w:keepNext w:val="0"/>
        <w:numPr>
          <w:ilvl w:val="1"/>
          <w:numId w:val="1"/>
        </w:numPr>
        <w:spacing w:after="0"/>
        <w:ind w:left="0" w:firstLine="567"/>
        <w:jc w:val="both"/>
        <w:rPr>
          <w:sz w:val="24"/>
          <w:szCs w:val="24"/>
        </w:rPr>
      </w:pPr>
      <w:bookmarkStart w:id="82" w:name="_Toc36"/>
      <w:r>
        <w:rPr>
          <w:sz w:val="24"/>
          <w:szCs w:val="24"/>
        </w:rPr>
        <w:t>Особенности осуществления рассмотрения, оценки и сопоставления первых частей заявок</w:t>
      </w:r>
      <w:bookmarkEnd w:id="82"/>
    </w:p>
    <w:p w14:paraId="0FD2DFC4"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 xml:space="preserve">Первые части заявок участников рассматриваются на соответствие требованиям, установленным настоящей документацией к поставляемому товару, выполняемым работам, оказываемым услугам, которые являются предметом закупки на основании представленных в составе заявок документов (технического предложения и иных документов в соответствии с требованиями закупочной документации). </w:t>
      </w:r>
    </w:p>
    <w:p w14:paraId="27DF0B1E"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УЧАСТНИК ЗАКУПКИ ДОЛЖЕН ПРИНЯТЬ ВО ВНИМАНИЕ, ЧТО В СООТВЕТСТВИИ С Ч. 21 СТ. 3.4 ЗАКОНА 223-ФЗ В СЛУЧАЕ СОДЕРЖАНИЯ В ПЕРВОЙ ЧАСТИ ЗАЯВКИ НА УЧАСТИЕ В ЗАКУПКЕ СВЕДЕНИЙ ОБ УЧАСТНИКЕ ЗАКУПКЕ И (ИЛИ) О ЦЕНОВОМ ПРЕДЛОЖЕНИИ ТАКАЯ ЗАЯВКА ПОДЛЕЖИТ ОТКЛОНЕНИЮ.</w:t>
      </w:r>
    </w:p>
    <w:p w14:paraId="32BA381E"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 xml:space="preserve">В случае установления в приложении 1 части II «ИНФОРМАЦИОННАЯ КАРТА ЗАКУПКИ» оценочных критериев, предусматривающих оценку технического предложения участника, оценку соответствия предлагаемой продукции требованиям установленным в соответствии с законодательством о техническом регулировании, законодательством о стандартизации, иным требованиям, связанным с определением соответствия поставляемого товара, выполняемой работы, оказываемой услуги потребностям Заказчика, к условиям исполнения договора, Закупочная комиссия помимо принятия решения о соответствии заявки участника требованиям документации о закупке осуществляет оценку заявок участников по соответствующим критериям, информация о результатах которой отражается в протоколе. При этом отсутствие в </w:t>
      </w:r>
      <w:r>
        <w:rPr>
          <w:rFonts w:ascii="Times New Roman" w:hAnsi="Times New Roman" w:cs="Times New Roman"/>
          <w:b w:val="0"/>
          <w:bCs w:val="0"/>
        </w:rPr>
        <w:lastRenderedPageBreak/>
        <w:t>первой части заявки информации и документов, подлежащих представлению для осуществления ее оценки по соответствующим критериям, не является основанием для отклонения заявки.</w:t>
      </w:r>
    </w:p>
    <w:p w14:paraId="2D07B5E9" w14:textId="77777777" w:rsidR="0047610F" w:rsidRDefault="00882AF0">
      <w:pPr>
        <w:pStyle w:val="21"/>
        <w:keepNext w:val="0"/>
        <w:numPr>
          <w:ilvl w:val="1"/>
          <w:numId w:val="1"/>
        </w:numPr>
        <w:spacing w:after="0"/>
        <w:ind w:left="0" w:firstLine="567"/>
        <w:jc w:val="both"/>
        <w:rPr>
          <w:sz w:val="24"/>
          <w:szCs w:val="24"/>
        </w:rPr>
      </w:pPr>
      <w:bookmarkStart w:id="83" w:name="_Toc37"/>
      <w:r>
        <w:rPr>
          <w:sz w:val="24"/>
          <w:szCs w:val="24"/>
        </w:rPr>
        <w:t>Особенности осуществления рассмотрения, оценки и сопоставления вторых частей заявок</w:t>
      </w:r>
      <w:bookmarkEnd w:id="83"/>
    </w:p>
    <w:p w14:paraId="1BDA6B69"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Закупочная комиссия рассматривает вторые части заявок участников на предмет их соответствия требованиям, установленным документацией о закупке, а также осуществляет оценку и сопоставление заявок участников в соответствии с порядком и критериями, установленными документацией о закупке. При этом отсутствие во второй части заявки информации и документов, подлежащих представлению для осуществления ее оценки по соответствующим критериям, не является основанием для отклонения заявки.</w:t>
      </w:r>
    </w:p>
    <w:p w14:paraId="255764BA" w14:textId="77777777" w:rsidR="0047610F" w:rsidRDefault="00882AF0">
      <w:pPr>
        <w:pStyle w:val="21"/>
        <w:keepNext w:val="0"/>
        <w:numPr>
          <w:ilvl w:val="1"/>
          <w:numId w:val="1"/>
        </w:numPr>
        <w:spacing w:after="0"/>
        <w:ind w:left="0" w:firstLine="567"/>
        <w:jc w:val="both"/>
        <w:rPr>
          <w:sz w:val="24"/>
          <w:szCs w:val="24"/>
        </w:rPr>
      </w:pPr>
      <w:bookmarkStart w:id="84" w:name="_Toc38"/>
      <w:r>
        <w:rPr>
          <w:sz w:val="24"/>
          <w:szCs w:val="24"/>
        </w:rPr>
        <w:t>Особенности осуществления рассмотрения, оценки и сопоставления ценовых предложений участников закупки</w:t>
      </w:r>
      <w:bookmarkEnd w:id="84"/>
    </w:p>
    <w:p w14:paraId="24BFF549"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Рассмотрение ценовых предложений, дополнительных ценовых предложений осуществляется Закупочной комиссией после направления оператором ЭП результатов сопоставления ценовых предложений, дополнительных ценовых предложений, а также информации о ценовых предложениях, дополнительных ценовых предложениях (далее – ценовые предложения) каждого участника закупки.</w:t>
      </w:r>
    </w:p>
    <w:p w14:paraId="7331B075"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Рассмотрение и сопоставление ценовых предложений осуществляется в порядке и в соответствии с требованиями, установленными в приложениях 1, 2 части II «ИНФОРМАЦИОННАЯ КАРТА ЗАКУПКИ», в том числе в части непревышения ценового предложения участника начальной (максимальной) цены договора/цены лота, непревышения единицы продукции (если такое требование  установлено в документации о закупке), в части соблюдения требований по предоставлению преимущества, предусмотренного ПП № 1875 и др.</w:t>
      </w:r>
    </w:p>
    <w:p w14:paraId="544B6885" w14:textId="77777777" w:rsidR="0047610F" w:rsidRDefault="00882AF0">
      <w:pPr>
        <w:pStyle w:val="21"/>
        <w:keepNext w:val="0"/>
        <w:numPr>
          <w:ilvl w:val="1"/>
          <w:numId w:val="1"/>
        </w:numPr>
        <w:spacing w:after="0"/>
        <w:ind w:left="0" w:firstLine="567"/>
        <w:jc w:val="both"/>
        <w:rPr>
          <w:sz w:val="24"/>
          <w:szCs w:val="24"/>
        </w:rPr>
      </w:pPr>
      <w:bookmarkStart w:id="85" w:name="_Toc39"/>
      <w:r>
        <w:rPr>
          <w:sz w:val="24"/>
          <w:szCs w:val="24"/>
        </w:rPr>
        <w:t>Признание закупки несостоявшейся</w:t>
      </w:r>
      <w:bookmarkEnd w:id="85"/>
    </w:p>
    <w:p w14:paraId="6BF5A56F"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 xml:space="preserve">Основания, порядок и последствия признания закупки несостоявшейся установлены Положением о закупке Заказчика. </w:t>
      </w:r>
    </w:p>
    <w:p w14:paraId="49D87B79" w14:textId="77777777" w:rsidR="0047610F" w:rsidRDefault="00882AF0">
      <w:pPr>
        <w:pStyle w:val="21"/>
        <w:keepNext w:val="0"/>
        <w:numPr>
          <w:ilvl w:val="1"/>
          <w:numId w:val="1"/>
        </w:numPr>
        <w:spacing w:after="0"/>
        <w:ind w:left="0" w:firstLine="567"/>
        <w:jc w:val="both"/>
        <w:rPr>
          <w:sz w:val="24"/>
          <w:szCs w:val="24"/>
        </w:rPr>
      </w:pPr>
      <w:bookmarkStart w:id="86" w:name="_Toc40"/>
      <w:r>
        <w:rPr>
          <w:sz w:val="24"/>
          <w:szCs w:val="24"/>
        </w:rPr>
        <w:t>Рассмотрение жалоб и обращений участников закупки</w:t>
      </w:r>
      <w:bookmarkEnd w:id="86"/>
    </w:p>
    <w:p w14:paraId="1105BD62"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Рассмотрение жалоб и обращений участников закупки осуществляется в порядке, предусмотренном Положением о закупке Заказчика.</w:t>
      </w:r>
    </w:p>
    <w:p w14:paraId="243F05B6"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В случае необходимости, после завершения процедуры закупки участник вправе направить в адрес Заказчика, указанный в извещении о закупке и документации о закупке запрос о разъяснении причин отклонения заявки такого участника. Заказчик обязан ответить на такой запрос в срок не позднее 10 (десяти) рабочих дней с момента получения такого запроса.</w:t>
      </w:r>
    </w:p>
    <w:p w14:paraId="20CAD7EF" w14:textId="77777777" w:rsidR="0047610F" w:rsidRDefault="0047610F"/>
    <w:p w14:paraId="20CAA3DF" w14:textId="77777777" w:rsidR="0047610F" w:rsidRDefault="00882AF0">
      <w:pPr>
        <w:pStyle w:val="11"/>
        <w:keepNext w:val="0"/>
        <w:numPr>
          <w:ilvl w:val="0"/>
          <w:numId w:val="1"/>
        </w:numPr>
        <w:spacing w:before="0" w:after="0"/>
        <w:ind w:left="0" w:firstLine="567"/>
        <w:jc w:val="left"/>
        <w:rPr>
          <w:sz w:val="24"/>
          <w:szCs w:val="24"/>
        </w:rPr>
      </w:pPr>
      <w:bookmarkStart w:id="87" w:name="Par110"/>
      <w:bookmarkStart w:id="88" w:name="Par144"/>
      <w:bookmarkStart w:id="89" w:name="_Toc41"/>
      <w:bookmarkEnd w:id="79"/>
      <w:bookmarkEnd w:id="87"/>
      <w:bookmarkEnd w:id="88"/>
      <w:r>
        <w:rPr>
          <w:sz w:val="24"/>
          <w:szCs w:val="24"/>
        </w:rPr>
        <w:t>ЗАКЛЮЧЕНИЕ, ИЗМЕНЕНИЕ И РАСТОРЖЕНИЕ ДОГОВОРА</w:t>
      </w:r>
      <w:bookmarkEnd w:id="89"/>
    </w:p>
    <w:p w14:paraId="18FD76C2" w14:textId="77777777" w:rsidR="0047610F" w:rsidRDefault="00882AF0">
      <w:pPr>
        <w:pStyle w:val="21"/>
        <w:keepNext w:val="0"/>
        <w:numPr>
          <w:ilvl w:val="1"/>
          <w:numId w:val="1"/>
        </w:numPr>
        <w:spacing w:after="0"/>
        <w:ind w:left="0" w:firstLine="567"/>
        <w:jc w:val="both"/>
        <w:rPr>
          <w:sz w:val="24"/>
          <w:szCs w:val="24"/>
        </w:rPr>
      </w:pPr>
      <w:bookmarkStart w:id="90" w:name="_Toc42"/>
      <w:bookmarkStart w:id="91" w:name="_Ref130891676"/>
      <w:r>
        <w:rPr>
          <w:sz w:val="24"/>
          <w:szCs w:val="24"/>
        </w:rPr>
        <w:t>Срок и порядок заключения договора</w:t>
      </w:r>
      <w:bookmarkEnd w:id="90"/>
    </w:p>
    <w:p w14:paraId="4EC1B4A9"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rPr>
        <w:t>Договор по результатам закупки заключается на условиях, которые предусмотрены проектом договора, документацией о закупке, извещением о закупке и заявкой участника такой закупки, с которым заключается договор</w:t>
      </w:r>
      <w:r>
        <w:rPr>
          <w:rFonts w:ascii="Times New Roman" w:hAnsi="Times New Roman" w:cs="Times New Roman"/>
          <w:b w:val="0"/>
          <w:bCs w:val="0"/>
        </w:rPr>
        <w:t>. По результатам закупки с участником может быть заключено также несколько договоров, информация об этом указывается в пункте 21 части II «ИНФОРМАЦИОННАЯ КАРТА ЗАКУПКИ».</w:t>
      </w:r>
    </w:p>
    <w:p w14:paraId="783C9C78"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 xml:space="preserve">Заказчиком может быть предусмотрена возможность заключения договора по результатам закупки с несколькими участниками, признанными победителями закупки. Информация об установлении такой возможности указывается в пункте 22 части II «ИНФОРМАЦИОННАЯ КАРТА ЗАКУПКИ». Порядок выбора нескольких победителей закупки устанавливается в Приложении 1 к части </w:t>
      </w:r>
      <w:r>
        <w:rPr>
          <w:rFonts w:ascii="Times New Roman" w:hAnsi="Times New Roman" w:cs="Times New Roman"/>
          <w:b w:val="0"/>
          <w:bCs w:val="0"/>
          <w:lang w:val="en-US"/>
        </w:rPr>
        <w:t>II</w:t>
      </w:r>
      <w:r>
        <w:rPr>
          <w:rFonts w:ascii="Times New Roman" w:hAnsi="Times New Roman" w:cs="Times New Roman"/>
          <w:b w:val="0"/>
          <w:bCs w:val="0"/>
        </w:rPr>
        <w:t xml:space="preserve"> «ИНФОРМАЦИОННАЯ КАРТА ЗАКУПКИ».</w:t>
      </w:r>
    </w:p>
    <w:p w14:paraId="484BA912"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До заключения (подписания) договора, не позднее 2 (двух) рабочих дней со дня, следующего за днем размещения в ЕИС итогового протокола, участник закупки, с которым заключается договор, должен направить Заказчику:</w:t>
      </w:r>
    </w:p>
    <w:p w14:paraId="19A1EC96" w14:textId="77777777" w:rsidR="0047610F" w:rsidRDefault="00882AF0">
      <w:pPr>
        <w:spacing w:after="0"/>
        <w:ind w:firstLine="567"/>
      </w:pPr>
      <w:r>
        <w:t>- сведения в отношении всей цепочки собственников, включая конечных бенефициаров;</w:t>
      </w:r>
    </w:p>
    <w:p w14:paraId="73FDF02F" w14:textId="77777777" w:rsidR="0047610F" w:rsidRDefault="00882AF0">
      <w:pPr>
        <w:spacing w:after="0"/>
        <w:ind w:firstLine="567"/>
      </w:pPr>
      <w:r>
        <w:t>- согласие на обработку персональных данных.</w:t>
      </w:r>
    </w:p>
    <w:p w14:paraId="6FF43607"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 xml:space="preserve">Договор по результатам закупки заключается (подписывается) только после предоставления участником закупки, с которым заключается договор, обеспечения исполнения </w:t>
      </w:r>
      <w:r>
        <w:rPr>
          <w:rFonts w:ascii="Times New Roman" w:hAnsi="Times New Roman" w:cs="Times New Roman"/>
          <w:b w:val="0"/>
          <w:bCs w:val="0"/>
        </w:rPr>
        <w:lastRenderedPageBreak/>
        <w:t>обязательств по договору (в случае, если в извещении о закупке, документации о закупке установлены требования обеспечения исполнения договора и срок его предоставления до заключения договора).</w:t>
      </w:r>
    </w:p>
    <w:p w14:paraId="06C9AD99"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Договор по результатам закупки заключается с использованием программно-аппаратных средств ЭП и должен быть подписан электронной подписью лиц, имеющих право действовать от имени участника такой закупки и Заказчика соответственно.</w:t>
      </w:r>
    </w:p>
    <w:p w14:paraId="02156E39"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Договор по результатам закупки заключается в срок не ранее чем через десять дней и не позднее чем через двадцать дней с даты размещения в ЕИС итогового протокола.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либо в судебном порядке действий (бездействия) Заказчика, закупочной комиссии, оператора электронной площадки договор должен быть заключен в сроки, установленные законодательством.</w:t>
      </w:r>
    </w:p>
    <w:p w14:paraId="0B32378F"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 xml:space="preserve">Заказчик направляет подписанный электронной подписью проект договора в течение 2 (двух) рабочих дней с даты согласования проекта договора в соответствии с порядком, установленным внутренними организационно-распорядительными документами Заказчика, но не ранее чем через 10 дней с даты размещения в ЕИС итогового протокола по результатам закупки, при условии, что участником закупки, с которым заключается договор, предоставлены: </w:t>
      </w:r>
    </w:p>
    <w:p w14:paraId="208A1AEE" w14:textId="77777777" w:rsidR="0047610F" w:rsidRDefault="00882AF0">
      <w:pPr>
        <w:pStyle w:val="32"/>
        <w:keepNext w:val="0"/>
        <w:spacing w:before="0" w:after="0"/>
        <w:ind w:left="0" w:firstLine="567"/>
        <w:rPr>
          <w:rFonts w:ascii="Times New Roman" w:hAnsi="Times New Roman" w:cs="Times New Roman"/>
          <w:b w:val="0"/>
          <w:bCs w:val="0"/>
        </w:rPr>
      </w:pPr>
      <w:r>
        <w:rPr>
          <w:rFonts w:ascii="Times New Roman" w:hAnsi="Times New Roman" w:cs="Times New Roman"/>
          <w:b w:val="0"/>
          <w:bCs w:val="0"/>
        </w:rPr>
        <w:t>- документы, поименованные в п. 7.1.3 документации о закупке;</w:t>
      </w:r>
    </w:p>
    <w:p w14:paraId="6D37ECD9" w14:textId="77777777" w:rsidR="0047610F" w:rsidRDefault="00882AF0">
      <w:pPr>
        <w:pStyle w:val="32"/>
        <w:keepNext w:val="0"/>
        <w:spacing w:before="0" w:after="0"/>
        <w:ind w:left="0" w:firstLine="567"/>
        <w:rPr>
          <w:rFonts w:ascii="Times New Roman" w:hAnsi="Times New Roman" w:cs="Times New Roman"/>
          <w:b w:val="0"/>
          <w:bCs w:val="0"/>
        </w:rPr>
      </w:pPr>
      <w:r>
        <w:rPr>
          <w:rFonts w:ascii="Times New Roman" w:hAnsi="Times New Roman" w:cs="Times New Roman"/>
          <w:b w:val="0"/>
          <w:bCs w:val="0"/>
        </w:rPr>
        <w:t xml:space="preserve">-  обеспечение исполнения обязательств по договору (в случае, если в извещении о закупке, документации о закупке установлены требования обеспечения исполнения договора и срок его предоставления до заключения договора). </w:t>
      </w:r>
    </w:p>
    <w:p w14:paraId="15862DF8"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Участник подписывает электронной подписью проект договора в течение 3 (трех) рабочих дней с даты направления ему проекта договора, подписанного Заказчиком.</w:t>
      </w:r>
    </w:p>
    <w:p w14:paraId="579E38F7"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В случае наличия разногласий по проекту договора, направленному заказчиком, участник с которым заключается договор составляет протокол разногласий с указанием замечаний к положениям проекта договора, не соответствующим извещению о закупке, документации о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в срок не более 2 (двух) рабочих дней с момента получения проекта договора. Заказчик в срок не более 2 (двух) рабочих дней с момента получения протокола разногласий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 для подписания участником в срок не более 3 (трех) рабочих дней.</w:t>
      </w:r>
    </w:p>
    <w:p w14:paraId="6BFC4C92" w14:textId="77777777" w:rsidR="0047610F" w:rsidRDefault="00882AF0">
      <w:pPr>
        <w:pStyle w:val="21"/>
        <w:numPr>
          <w:ilvl w:val="1"/>
          <w:numId w:val="9"/>
        </w:numPr>
        <w:tabs>
          <w:tab w:val="left" w:pos="1134"/>
        </w:tabs>
        <w:spacing w:after="0"/>
        <w:ind w:left="0" w:firstLine="567"/>
        <w:jc w:val="both"/>
        <w:rPr>
          <w:bCs w:val="0"/>
          <w:sz w:val="24"/>
          <w:szCs w:val="24"/>
        </w:rPr>
      </w:pPr>
      <w:bookmarkStart w:id="92" w:name="_Toc43"/>
      <w:r>
        <w:rPr>
          <w:bCs w:val="0"/>
          <w:sz w:val="24"/>
          <w:szCs w:val="24"/>
        </w:rPr>
        <w:t>Обеспечения исполнения договора, порядок предоставления такого обеспечения, требования к такому обеспечению</w:t>
      </w:r>
      <w:bookmarkEnd w:id="92"/>
    </w:p>
    <w:p w14:paraId="49126C02" w14:textId="77777777" w:rsidR="0047610F" w:rsidRDefault="00882AF0">
      <w:pPr>
        <w:pStyle w:val="32"/>
        <w:keepNext w:val="0"/>
        <w:numPr>
          <w:ilvl w:val="2"/>
          <w:numId w:val="9"/>
        </w:numPr>
        <w:spacing w:before="0" w:after="0"/>
        <w:ind w:left="0" w:firstLine="567"/>
        <w:rPr>
          <w:rFonts w:ascii="Times New Roman" w:hAnsi="Times New Roman" w:cs="Times New Roman"/>
          <w:b w:val="0"/>
        </w:rPr>
      </w:pPr>
      <w:r>
        <w:rPr>
          <w:rFonts w:ascii="Times New Roman" w:hAnsi="Times New Roman" w:cs="Times New Roman"/>
          <w:b w:val="0"/>
        </w:rPr>
        <w:t xml:space="preserve">Заказчик вправе установить в документации о закупке требование к обеспечению исполнения договора. Информация об установлении требования о предоставлении обеспечения исполнения договора и размер такого обеспечения указывается в пункте 18 раздела II «ИНФОРМАЦИОННАЯ КАРТА ЗАКУПКИ». </w:t>
      </w:r>
    </w:p>
    <w:p w14:paraId="62C66303" w14:textId="77777777" w:rsidR="0047610F" w:rsidRDefault="00882AF0">
      <w:pPr>
        <w:pStyle w:val="32"/>
        <w:keepNext w:val="0"/>
        <w:numPr>
          <w:ilvl w:val="2"/>
          <w:numId w:val="9"/>
        </w:numPr>
        <w:spacing w:before="0" w:after="0"/>
        <w:ind w:left="0" w:firstLine="567"/>
        <w:rPr>
          <w:rFonts w:ascii="Times New Roman" w:hAnsi="Times New Roman" w:cs="Times New Roman"/>
          <w:b w:val="0"/>
        </w:rPr>
      </w:pPr>
      <w:r>
        <w:rPr>
          <w:rFonts w:ascii="Times New Roman" w:hAnsi="Times New Roman" w:cs="Times New Roman"/>
          <w:b w:val="0"/>
        </w:rPr>
        <w:t>Обеспечение исполнения договора может быть представлено в форме внесения денежных средств на счет Заказчика, указанный в пункте 19 раздела II «ИНФОРМАЦИОННАЯ КАРТА ЗАКУПКИ» или в форме независимой гарантии. Выбор способа обеспечения исполнения договора осуществляется участником закупки самостоятельно. Предоставление обеспечения иным, не указанным в настоящей документации о закупке способом не допускается.</w:t>
      </w:r>
    </w:p>
    <w:p w14:paraId="6FD16592" w14:textId="77777777" w:rsidR="0047610F" w:rsidRDefault="00882AF0">
      <w:pPr>
        <w:pStyle w:val="32"/>
        <w:keepNext w:val="0"/>
        <w:numPr>
          <w:ilvl w:val="2"/>
          <w:numId w:val="9"/>
        </w:numPr>
        <w:spacing w:before="0" w:after="0"/>
        <w:ind w:left="0" w:firstLine="567"/>
        <w:rPr>
          <w:rFonts w:ascii="Times New Roman" w:hAnsi="Times New Roman" w:cs="Times New Roman"/>
          <w:b w:val="0"/>
        </w:rPr>
      </w:pPr>
      <w:r>
        <w:rPr>
          <w:rFonts w:ascii="Times New Roman" w:hAnsi="Times New Roman" w:cs="Times New Roman"/>
          <w:b w:val="0"/>
        </w:rPr>
        <w:t>Срок предоставления обеспечения исполнение договора устанавливается в пункте 18 раздела II «ИНФОРМАЦИОННАЯ КАРТА ЗАКУПКИ».</w:t>
      </w:r>
    </w:p>
    <w:p w14:paraId="4F327911" w14:textId="77777777" w:rsidR="0047610F" w:rsidRDefault="00882AF0">
      <w:pPr>
        <w:pStyle w:val="32"/>
        <w:keepNext w:val="0"/>
        <w:numPr>
          <w:ilvl w:val="2"/>
          <w:numId w:val="9"/>
        </w:numPr>
        <w:spacing w:before="0" w:after="0"/>
        <w:ind w:left="0" w:firstLine="567"/>
        <w:rPr>
          <w:rFonts w:ascii="Times New Roman" w:hAnsi="Times New Roman" w:cs="Times New Roman"/>
          <w:b w:val="0"/>
        </w:rPr>
      </w:pPr>
      <w:r>
        <w:rPr>
          <w:rFonts w:ascii="Times New Roman" w:hAnsi="Times New Roman" w:cs="Times New Roman"/>
          <w:b w:val="0"/>
        </w:rPr>
        <w:t>Денежные средства, внесенные в качестве обеспечения исполнения договора возвращаются участнику в срок не позднее одного месяца с момента полного исполнения им обязательств по договору.</w:t>
      </w:r>
    </w:p>
    <w:p w14:paraId="5E5B51B9" w14:textId="77777777" w:rsidR="0047610F" w:rsidRDefault="0047610F"/>
    <w:p w14:paraId="705B0A29" w14:textId="77777777" w:rsidR="0047610F" w:rsidRDefault="00882AF0">
      <w:pPr>
        <w:pStyle w:val="21"/>
        <w:numPr>
          <w:ilvl w:val="1"/>
          <w:numId w:val="9"/>
        </w:numPr>
        <w:tabs>
          <w:tab w:val="left" w:pos="1134"/>
        </w:tabs>
        <w:spacing w:after="0"/>
        <w:ind w:left="0" w:firstLine="567"/>
        <w:jc w:val="both"/>
        <w:rPr>
          <w:bCs w:val="0"/>
          <w:smallCaps/>
        </w:rPr>
      </w:pPr>
      <w:bookmarkStart w:id="93" w:name="_Требования_к_условиям"/>
      <w:bookmarkStart w:id="94" w:name="_Toc44"/>
      <w:bookmarkEnd w:id="93"/>
      <w:r>
        <w:rPr>
          <w:bCs w:val="0"/>
          <w:sz w:val="24"/>
          <w:szCs w:val="24"/>
        </w:rPr>
        <w:lastRenderedPageBreak/>
        <w:t>Требования к условиям независимой гарантии, выданной в качестве обеспечения исполнения договора</w:t>
      </w:r>
      <w:bookmarkEnd w:id="94"/>
    </w:p>
    <w:p w14:paraId="6FA1AC92" w14:textId="77777777" w:rsidR="0047610F" w:rsidRDefault="00882AF0">
      <w:pPr>
        <w:numPr>
          <w:ilvl w:val="2"/>
          <w:numId w:val="9"/>
        </w:numPr>
        <w:spacing w:after="0"/>
        <w:ind w:left="0" w:firstLine="567"/>
        <w:outlineLvl w:val="2"/>
        <w:rPr>
          <w:b/>
          <w:bCs/>
          <w:color w:val="000000" w:themeColor="text1"/>
        </w:rPr>
      </w:pPr>
      <w:r>
        <w:t xml:space="preserve">При выборе участником закупки способа обеспечения исполнения договора в форме независимой гарантии, участник должен предоставить независимую гарантию </w:t>
      </w:r>
      <w:r>
        <w:rPr>
          <w:u w:val="single"/>
        </w:rPr>
        <w:t>по форме, установленной частью III «</w:t>
      </w:r>
      <w:r>
        <w:rPr>
          <w:color w:val="000000" w:themeColor="text1"/>
          <w:u w:val="single"/>
        </w:rPr>
        <w:t>ОБРАЗЦЫ ФОРМ ДЛЯ ЗАПОЛНЕНИЯ УЧАСТНИКАМИ ЗАКУПКИ»</w:t>
      </w:r>
      <w:r>
        <w:rPr>
          <w:color w:val="000000" w:themeColor="text1"/>
        </w:rPr>
        <w:t>, составленную с учетом следующих условий:</w:t>
      </w:r>
    </w:p>
    <w:p w14:paraId="2866499D" w14:textId="77777777" w:rsidR="0047610F" w:rsidRDefault="00882AF0" w:rsidP="00E23473">
      <w:pPr>
        <w:pStyle w:val="afffffa"/>
        <w:numPr>
          <w:ilvl w:val="0"/>
          <w:numId w:val="35"/>
        </w:numPr>
        <w:ind w:left="0" w:firstLine="567"/>
        <w:jc w:val="both"/>
      </w:pPr>
      <w:r>
        <w:t>независимая гарантия должна быть безотзывной;</w:t>
      </w:r>
    </w:p>
    <w:p w14:paraId="7722C727" w14:textId="77777777" w:rsidR="0047610F" w:rsidRDefault="00882AF0" w:rsidP="00E23473">
      <w:pPr>
        <w:pStyle w:val="afffffa"/>
        <w:numPr>
          <w:ilvl w:val="0"/>
          <w:numId w:val="35"/>
        </w:numPr>
        <w:ind w:left="0" w:firstLine="567"/>
        <w:jc w:val="both"/>
      </w:pPr>
      <w:r>
        <w:t>срок действия независимой гарантии должен начинаться не позднее даты заключения договора и заканчиваться не ранее, чем через 60 календарных дней после планируемой даты исполнения контрагентом обязательств, обеспеченных независимой гарантией. В случае, когда срок исполнения обязательства по Договору превышает 1 год, допускается принятие независимой гарантии на часть указанного срока, в этом случае срок действия независимой гарантии не должен быть менее 1 года с даты вступления ее в силу, а договор с контрагентом должен содержать обязательство контрагента по продлению либо замене независимой гарантии не позднее, чем за 60 дней до окончания срока ее действия. В случае заключения долгосрочного (на срок более 1 года) договора, предусматривающего ежегодное согласование объема товара/работ/услуг на последующие годы в дополнительном соглашении, допускается принятие обеспечения на сумму товаров/работ/услуг первого года, предусмотренных договором, с обязательством предоставления обеспечения при согласовании объема товаров/работ/услуг на последующий год.</w:t>
      </w:r>
    </w:p>
    <w:p w14:paraId="0C3F0913" w14:textId="77777777" w:rsidR="0047610F" w:rsidRDefault="00882AF0">
      <w:pPr>
        <w:pStyle w:val="32"/>
        <w:keepNext w:val="0"/>
        <w:numPr>
          <w:ilvl w:val="2"/>
          <w:numId w:val="9"/>
        </w:numPr>
        <w:spacing w:before="0" w:after="0"/>
        <w:ind w:left="0" w:firstLine="567"/>
        <w:rPr>
          <w:rFonts w:ascii="Times New Roman" w:hAnsi="Times New Roman" w:cs="Times New Roman"/>
          <w:b w:val="0"/>
        </w:rPr>
      </w:pPr>
      <w:r>
        <w:rPr>
          <w:rFonts w:ascii="Times New Roman" w:hAnsi="Times New Roman" w:cs="Times New Roman"/>
          <w:b w:val="0"/>
        </w:rPr>
        <w:t>Независимая гарантия должна быть выдана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гаранта.</w:t>
      </w:r>
    </w:p>
    <w:p w14:paraId="694BD293" w14:textId="77777777" w:rsidR="0047610F" w:rsidRDefault="00882AF0">
      <w:pPr>
        <w:spacing w:after="0"/>
        <w:ind w:firstLine="567"/>
        <w:rPr>
          <w:bCs/>
        </w:rPr>
      </w:pPr>
      <w:r>
        <w:rPr>
          <w:bCs/>
        </w:rPr>
        <w:t>В случае выдачи независимой гарантии в письменной форме на бумажном носителе такая гарантия должна быть подписана лицом, имеющим право действовать от имени гаранта, а все листы такой гарантии должны быть прошиты и пронумерованы.</w:t>
      </w:r>
    </w:p>
    <w:p w14:paraId="1CDA45D8" w14:textId="77777777" w:rsidR="0047610F" w:rsidRDefault="00882AF0">
      <w:pPr>
        <w:pStyle w:val="32"/>
        <w:keepNext w:val="0"/>
        <w:numPr>
          <w:ilvl w:val="2"/>
          <w:numId w:val="9"/>
        </w:numPr>
        <w:spacing w:before="0" w:after="0"/>
        <w:ind w:left="0" w:firstLine="567"/>
        <w:rPr>
          <w:rFonts w:ascii="Times New Roman" w:hAnsi="Times New Roman" w:cs="Times New Roman"/>
          <w:b w:val="0"/>
        </w:rPr>
      </w:pPr>
      <w:r>
        <w:rPr>
          <w:rFonts w:ascii="Times New Roman" w:hAnsi="Times New Roman" w:cs="Times New Roman"/>
          <w:b w:val="0"/>
        </w:rPr>
        <w:t>Независимая гарантия должна быть выдана:</w:t>
      </w:r>
    </w:p>
    <w:p w14:paraId="7CB62D48" w14:textId="77777777" w:rsidR="0047610F" w:rsidRDefault="00882AF0" w:rsidP="00E23473">
      <w:pPr>
        <w:pStyle w:val="afffffa"/>
        <w:numPr>
          <w:ilvl w:val="0"/>
          <w:numId w:val="36"/>
        </w:numPr>
        <w:ind w:left="0" w:firstLine="567"/>
        <w:jc w:val="both"/>
      </w:pPr>
      <w:r>
        <w:t>банками, соответствующими </w:t>
      </w:r>
      <w:hyperlink r:id="rId17" w:anchor="/document/403293263/entry/1" w:tooltip="https://internet.garant.ru/#/document/403293263/entry/1" w:history="1">
        <w:r>
          <w:t>требованиям</w:t>
        </w:r>
      </w:hyperlink>
      <w:r>
        <w:t>, установленным Правительством Российской Федерации, и включенными в перечень, предусмотренный </w:t>
      </w:r>
      <w:hyperlink r:id="rId18" w:anchor="/document/70353464/entry/45012" w:tooltip="https://internet.garant.ru/#/document/70353464/entry/45012" w:history="1">
        <w:r>
          <w:t>частью 1.2</w:t>
        </w:r>
      </w:hyperlink>
      <w:r>
        <w:t> статьи 45 Федерального закона от 05.04.2013 №44-ФЗ «О контрактной системе в сфере закупок товаров, работ, услуг для обеспечения государственных и муниципальных нужд»;</w:t>
      </w:r>
    </w:p>
    <w:p w14:paraId="73F41DBC" w14:textId="77777777" w:rsidR="0047610F" w:rsidRDefault="00882AF0" w:rsidP="00E23473">
      <w:pPr>
        <w:pStyle w:val="afffffa"/>
        <w:numPr>
          <w:ilvl w:val="0"/>
          <w:numId w:val="36"/>
        </w:numPr>
        <w:ind w:left="0" w:firstLine="567"/>
        <w:jc w:val="both"/>
      </w:pPr>
      <w:r>
        <w:t>государственной корпорацией развития "ВЭБ.РФ";</w:t>
      </w:r>
    </w:p>
    <w:p w14:paraId="7725BBCA" w14:textId="77777777" w:rsidR="0047610F" w:rsidRDefault="00882AF0" w:rsidP="00E23473">
      <w:pPr>
        <w:pStyle w:val="afffffa"/>
        <w:numPr>
          <w:ilvl w:val="0"/>
          <w:numId w:val="36"/>
        </w:numPr>
        <w:ind w:left="0" w:firstLine="567"/>
        <w:jc w:val="both"/>
      </w:pPr>
      <w:r>
        <w:t>фондами содействия кредитованию (гарантийными фондами, фондами поручительств), являющимися участниками национальной гарантийной системы поддержки малого и среднего предпринимательства, предусмотренной </w:t>
      </w:r>
      <w:hyperlink r:id="rId19" w:anchor="/document/12154854/entry/0" w:tooltip="https://internet.garant.ru/#/document/12154854/entry/0" w:history="1">
        <w:r>
          <w:t>Федеральным законом</w:t>
        </w:r>
      </w:hyperlink>
      <w:r>
        <w:t> от 24 июля 2007 года N 209-ФЗ "О развитии малого и среднего предпринимательства в Российской Федерации" (далее - региональные гарантийные организации), соответствующими </w:t>
      </w:r>
      <w:hyperlink r:id="rId20" w:anchor="/document/403293263/entry/3" w:tooltip="https://internet.garant.ru/#/document/403293263/entry/3" w:history="1">
        <w:r>
          <w:t>требованиям</w:t>
        </w:r>
      </w:hyperlink>
      <w:r>
        <w:t>, установленным Правительством Российской Федерации, и включенными в перечень, предусмотренный </w:t>
      </w:r>
      <w:hyperlink r:id="rId21" w:anchor="/document/70353464/entry/45017" w:tooltip="https://internet.garant.ru/#/document/70353464/entry/45017" w:history="1">
        <w:r>
          <w:t>частью 1.7</w:t>
        </w:r>
      </w:hyperlink>
      <w:r>
        <w:t> статьи 45 Федерального закона от 05.04.2013 №44-ФЗ «О контрактной системе в сфере закупок товаров, работ, услуг для обеспечения государственных и муниципальных нужд» (при осуществлении закупок с начальной (максимальной) ценой договора не более двадцати миллионов);</w:t>
      </w:r>
    </w:p>
    <w:p w14:paraId="7DA23661" w14:textId="77777777" w:rsidR="0047610F" w:rsidRDefault="00882AF0" w:rsidP="00E23473">
      <w:pPr>
        <w:pStyle w:val="afffffa"/>
        <w:numPr>
          <w:ilvl w:val="0"/>
          <w:numId w:val="36"/>
        </w:numPr>
        <w:ind w:left="0" w:firstLine="567"/>
        <w:jc w:val="both"/>
      </w:pPr>
      <w:r>
        <w:t>Евразийским банком развития (если участник закупки является юридическим лицом, зарегистрированным на территории государства - члена Евразийского экономического союза, за исключением Российской Федерации, или физическим лицом, являющимся гражданином государства - члена Евразийского экономического союза, за исключением Российской Федерации).</w:t>
      </w:r>
    </w:p>
    <w:p w14:paraId="530D2D22" w14:textId="77777777" w:rsidR="0047610F" w:rsidRDefault="00882AF0">
      <w:pPr>
        <w:pStyle w:val="32"/>
        <w:keepNext w:val="0"/>
        <w:numPr>
          <w:ilvl w:val="2"/>
          <w:numId w:val="9"/>
        </w:numPr>
        <w:spacing w:before="0" w:after="0"/>
        <w:ind w:left="0" w:firstLine="567"/>
        <w:rPr>
          <w:rFonts w:ascii="Times New Roman" w:hAnsi="Times New Roman" w:cs="Times New Roman"/>
          <w:b w:val="0"/>
        </w:rPr>
      </w:pPr>
      <w:r>
        <w:rPr>
          <w:rFonts w:ascii="Times New Roman" w:hAnsi="Times New Roman" w:cs="Times New Roman"/>
          <w:b w:val="0"/>
        </w:rPr>
        <w:t xml:space="preserve">Информация о независимой гарантии, предоставляемой в качестве обеспечения исполнения договора, заключаемого по результатам закупки, должна быть включена в реестр независимых гарантий, предусмотренный частью 8 статьи 45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w:t>
      </w:r>
    </w:p>
    <w:p w14:paraId="3B8961F8" w14:textId="77777777" w:rsidR="0047610F" w:rsidRDefault="00882AF0">
      <w:pPr>
        <w:pStyle w:val="21"/>
        <w:numPr>
          <w:ilvl w:val="1"/>
          <w:numId w:val="9"/>
        </w:numPr>
        <w:tabs>
          <w:tab w:val="left" w:pos="1134"/>
        </w:tabs>
        <w:spacing w:after="0"/>
        <w:ind w:left="0" w:firstLine="567"/>
        <w:jc w:val="both"/>
        <w:rPr>
          <w:bCs w:val="0"/>
          <w:sz w:val="24"/>
          <w:szCs w:val="24"/>
        </w:rPr>
      </w:pPr>
      <w:bookmarkStart w:id="95" w:name="_Toc45"/>
      <w:r>
        <w:rPr>
          <w:bCs w:val="0"/>
          <w:sz w:val="24"/>
          <w:szCs w:val="24"/>
        </w:rPr>
        <w:t>Отказ от заключения договора</w:t>
      </w:r>
      <w:bookmarkEnd w:id="95"/>
    </w:p>
    <w:p w14:paraId="20804129" w14:textId="77777777" w:rsidR="0047610F" w:rsidRDefault="00882AF0">
      <w:pPr>
        <w:numPr>
          <w:ilvl w:val="2"/>
          <w:numId w:val="9"/>
        </w:numPr>
        <w:spacing w:after="0"/>
        <w:ind w:left="0" w:firstLine="567"/>
        <w:outlineLvl w:val="2"/>
      </w:pPr>
      <w:r>
        <w:t xml:space="preserve">Заказчик отказывается от заключения договора с победителем (единственным участником закупки, с которым планируется заключить договор) в любой момент до заключения договора, если Заказчик или Закупочная комиссия обнаружит, что участник закупки не </w:t>
      </w:r>
      <w:r>
        <w:lastRenderedPageBreak/>
        <w:t>соответствует требованиям, установленным в документации о закупке или предоставил недостоверную информацию (сведения) в отношении своего соответствия указанным требованиям.</w:t>
      </w:r>
    </w:p>
    <w:p w14:paraId="7350821B" w14:textId="77777777" w:rsidR="0047610F" w:rsidRDefault="00882AF0">
      <w:pPr>
        <w:numPr>
          <w:ilvl w:val="2"/>
          <w:numId w:val="9"/>
        </w:numPr>
        <w:spacing w:after="0"/>
        <w:ind w:left="0" w:firstLine="567"/>
        <w:outlineLvl w:val="2"/>
      </w:pPr>
      <w:bookmarkStart w:id="96" w:name="_Ref302129490"/>
      <w:r>
        <w:t>Участник закупки, признанный победителем, утрачивает статус победителя, и его действия (бездействия) означают отказ от заключения договора в следующих случаях:</w:t>
      </w:r>
      <w:bookmarkEnd w:id="96"/>
    </w:p>
    <w:p w14:paraId="729C3932" w14:textId="77777777" w:rsidR="0047610F" w:rsidRDefault="00882AF0" w:rsidP="00E23473">
      <w:pPr>
        <w:pStyle w:val="31"/>
        <w:widowControl w:val="0"/>
        <w:numPr>
          <w:ilvl w:val="0"/>
          <w:numId w:val="12"/>
        </w:numPr>
        <w:ind w:left="0" w:firstLine="709"/>
        <w:rPr>
          <w:sz w:val="24"/>
          <w:szCs w:val="24"/>
        </w:rPr>
      </w:pPr>
      <w:r>
        <w:rPr>
          <w:sz w:val="24"/>
          <w:szCs w:val="24"/>
        </w:rPr>
        <w:t>уклонения или отказа участника закупки от заключения договора, в том числе путем предложения Заказчику внести существенные изменения, ухудшающие для Заказчика условия договора, непредставления до заключения договора информации о полной цепочке своих собственников, включая конечных бенефициаров, согласия на обработку персональных данных с подтверждающими документами и т.п.;</w:t>
      </w:r>
    </w:p>
    <w:p w14:paraId="6E4B28E0" w14:textId="77777777" w:rsidR="0047610F" w:rsidRDefault="00882AF0" w:rsidP="00E23473">
      <w:pPr>
        <w:pStyle w:val="Default"/>
        <w:numPr>
          <w:ilvl w:val="0"/>
          <w:numId w:val="12"/>
        </w:numPr>
        <w:tabs>
          <w:tab w:val="left" w:pos="1418"/>
        </w:tabs>
        <w:ind w:left="0" w:firstLine="567"/>
        <w:jc w:val="both"/>
        <w:rPr>
          <w:smallCaps/>
          <w:color w:val="auto"/>
        </w:rPr>
      </w:pPr>
      <w:r>
        <w:t>непредоставления или предоставление с нарушением условий, установленных действующим законодательством, до заключения договора Заказчику обеспечения исполнения договора (в случае, если в извещении о закупке, документации о закупке установлены требования обеспечения исполнения договора и срок его предоставления до заключения договора).</w:t>
      </w:r>
      <w:bookmarkEnd w:id="91"/>
    </w:p>
    <w:p w14:paraId="546C0100" w14:textId="77777777" w:rsidR="0047610F" w:rsidRDefault="00882AF0">
      <w:pPr>
        <w:numPr>
          <w:ilvl w:val="2"/>
          <w:numId w:val="9"/>
        </w:numPr>
        <w:spacing w:after="0"/>
        <w:ind w:left="0" w:firstLine="567"/>
        <w:outlineLvl w:val="2"/>
      </w:pPr>
      <w:r>
        <w:t>В случае если победитель закупки будет признан уклонившимся от заключения договора, Заказчик на основании решения Закупочной комиссии вправе заключить договор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В этом случае такой участник закупки обязан заключить договор с Заказчиком,</w:t>
      </w:r>
      <w:r>
        <w:rPr>
          <w:rFonts w:asciiTheme="minorHAnsi" w:eastAsiaTheme="minorHAnsi" w:hAnsiTheme="minorHAnsi" w:cstheme="minorBidi"/>
          <w:sz w:val="22"/>
          <w:szCs w:val="22"/>
          <w:lang w:eastAsia="en-US"/>
        </w:rPr>
        <w:t xml:space="preserve"> </w:t>
      </w:r>
      <w:r>
        <w:t>при обращении к нему Заказчика с предложением заключить договор.</w:t>
      </w:r>
    </w:p>
    <w:p w14:paraId="4E6F3EEE" w14:textId="77777777" w:rsidR="0047610F" w:rsidRDefault="00882AF0">
      <w:pPr>
        <w:numPr>
          <w:ilvl w:val="2"/>
          <w:numId w:val="9"/>
        </w:numPr>
        <w:spacing w:after="0"/>
        <w:ind w:left="0" w:firstLine="567"/>
        <w:outlineLvl w:val="2"/>
      </w:pPr>
      <w:r>
        <w:t>В случае уклонения или отказа участника от заключения договора (в том числе участника, сделавшего второе по приоритетности предложение, в случае заключения с ним договора в результате отказа участника, первоначально признанного победителем) Заказчик направляет сведения о таком участнике в федеральный орган исполнительной власти, уполномоченным Правительством Российской Федерации, для включения в реестр недобросовестных поставщиков в порядке, предусмотренном действующим законодательством.</w:t>
      </w:r>
    </w:p>
    <w:p w14:paraId="1CCE19D0" w14:textId="77777777" w:rsidR="0047610F" w:rsidRDefault="00882AF0">
      <w:pPr>
        <w:pStyle w:val="21"/>
        <w:keepNext w:val="0"/>
        <w:numPr>
          <w:ilvl w:val="1"/>
          <w:numId w:val="9"/>
        </w:numPr>
        <w:spacing w:after="0"/>
        <w:ind w:left="0" w:firstLine="567"/>
        <w:jc w:val="both"/>
        <w:rPr>
          <w:sz w:val="24"/>
          <w:szCs w:val="24"/>
        </w:rPr>
      </w:pPr>
      <w:bookmarkStart w:id="97" w:name="_Toc46"/>
      <w:r>
        <w:rPr>
          <w:sz w:val="24"/>
          <w:szCs w:val="24"/>
        </w:rPr>
        <w:t>Изменение и расторжение договора</w:t>
      </w:r>
      <w:bookmarkEnd w:id="97"/>
    </w:p>
    <w:p w14:paraId="29C102E0" w14:textId="77777777" w:rsidR="0047610F" w:rsidRDefault="00882AF0">
      <w:pPr>
        <w:pStyle w:val="32"/>
        <w:keepNext w:val="0"/>
        <w:numPr>
          <w:ilvl w:val="2"/>
          <w:numId w:val="9"/>
        </w:numPr>
        <w:spacing w:before="0" w:after="0"/>
        <w:ind w:left="0" w:firstLine="567"/>
        <w:rPr>
          <w:rFonts w:ascii="Times New Roman" w:hAnsi="Times New Roman" w:cs="Times New Roman"/>
          <w:b w:val="0"/>
          <w:bCs w:val="0"/>
        </w:rPr>
      </w:pPr>
      <w:r>
        <w:rPr>
          <w:rFonts w:ascii="Times New Roman" w:hAnsi="Times New Roman" w:cs="Times New Roman"/>
          <w:b w:val="0"/>
          <w:bCs w:val="0"/>
        </w:rPr>
        <w:t>Договор исполняется в соответствии с условиями, определяемыми законодательством Российской Федерации, и самим договором, включая внесенные в него изменения. Изменение условий договора возможно в порядке, предусмотренным действующим законодательством и Положением о закупке Заказчика.</w:t>
      </w:r>
    </w:p>
    <w:p w14:paraId="6C981BB2" w14:textId="77777777" w:rsidR="0047610F" w:rsidRDefault="00882AF0">
      <w:pPr>
        <w:pStyle w:val="32"/>
        <w:keepNext w:val="0"/>
        <w:numPr>
          <w:ilvl w:val="2"/>
          <w:numId w:val="9"/>
        </w:numPr>
        <w:spacing w:before="0" w:after="0"/>
        <w:ind w:left="0" w:firstLine="567"/>
        <w:rPr>
          <w:rFonts w:ascii="Times New Roman" w:hAnsi="Times New Roman" w:cs="Times New Roman"/>
          <w:b w:val="0"/>
          <w:bCs w:val="0"/>
        </w:rPr>
      </w:pPr>
      <w:r>
        <w:rPr>
          <w:rFonts w:ascii="Times New Roman" w:hAnsi="Times New Roman" w:cs="Times New Roman"/>
          <w:b w:val="0"/>
          <w:bCs w:val="0"/>
        </w:rPr>
        <w:t>При исполнении договора не допускается перемена поставщика (исполнителя, подрядчика), за исключением случая, когда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либо случаев, когда действующим законодательством прямо установлено, что перемена поставщика (исполнителя, подрядчика) при исполнении договора не является основанием для расторжения договора.</w:t>
      </w:r>
    </w:p>
    <w:p w14:paraId="226B7114" w14:textId="77777777" w:rsidR="0047610F" w:rsidRDefault="00882AF0">
      <w:pPr>
        <w:pStyle w:val="32"/>
        <w:keepNext w:val="0"/>
        <w:numPr>
          <w:ilvl w:val="2"/>
          <w:numId w:val="9"/>
        </w:numPr>
        <w:spacing w:before="0" w:after="0"/>
        <w:ind w:left="0" w:firstLine="567"/>
        <w:rPr>
          <w:rFonts w:ascii="Times New Roman" w:hAnsi="Times New Roman" w:cs="Times New Roman"/>
          <w:b w:val="0"/>
          <w:bCs w:val="0"/>
        </w:rPr>
      </w:pPr>
      <w:r>
        <w:rPr>
          <w:rFonts w:ascii="Times New Roman" w:hAnsi="Times New Roman" w:cs="Times New Roman"/>
          <w:b w:val="0"/>
          <w:bCs w:val="0"/>
        </w:rPr>
        <w:t>При исполнении договоров на поставку товаров (выполнение работ, оказание услуг) поставщик (исполнитель, подрядчик), при условии исполнения обязательств по договору вправе переуступить право требования (факторинг) в пользу иного лица (финансового агента, фактора).</w:t>
      </w:r>
    </w:p>
    <w:p w14:paraId="0EDDD805" w14:textId="77777777" w:rsidR="0047610F" w:rsidRDefault="00882AF0">
      <w:pPr>
        <w:pStyle w:val="32"/>
        <w:keepNext w:val="0"/>
        <w:numPr>
          <w:ilvl w:val="2"/>
          <w:numId w:val="9"/>
        </w:numPr>
        <w:spacing w:before="0" w:after="0"/>
        <w:ind w:left="0" w:firstLine="567"/>
        <w:rPr>
          <w:rFonts w:ascii="Times New Roman" w:hAnsi="Times New Roman" w:cs="Times New Roman"/>
          <w:b w:val="0"/>
          <w:bCs w:val="0"/>
        </w:rPr>
      </w:pPr>
      <w:r>
        <w:rPr>
          <w:rFonts w:ascii="Times New Roman" w:hAnsi="Times New Roman" w:cs="Times New Roman"/>
          <w:b w:val="0"/>
          <w:bCs w:val="0"/>
        </w:rPr>
        <w:t>При исполнении договора не допускается:</w:t>
      </w:r>
    </w:p>
    <w:p w14:paraId="6FB503CB" w14:textId="77777777" w:rsidR="0047610F" w:rsidRDefault="00882AF0" w:rsidP="00E23473">
      <w:pPr>
        <w:pStyle w:val="31"/>
        <w:widowControl w:val="0"/>
        <w:numPr>
          <w:ilvl w:val="0"/>
          <w:numId w:val="37"/>
        </w:numPr>
        <w:ind w:left="0" w:firstLine="567"/>
        <w:rPr>
          <w:sz w:val="24"/>
          <w:szCs w:val="24"/>
        </w:rPr>
      </w:pPr>
      <w:r>
        <w:rPr>
          <w:sz w:val="24"/>
          <w:szCs w:val="24"/>
        </w:rPr>
        <w:t>замена товара на происходящий из иностранного государства товар, в отношении которого был установлен запрет в соответствии с требованиями ПП № 1875;</w:t>
      </w:r>
    </w:p>
    <w:p w14:paraId="0E5F63A2" w14:textId="77777777" w:rsidR="0047610F" w:rsidRDefault="00882AF0" w:rsidP="00E23473">
      <w:pPr>
        <w:pStyle w:val="31"/>
        <w:widowControl w:val="0"/>
        <w:numPr>
          <w:ilvl w:val="0"/>
          <w:numId w:val="37"/>
        </w:numPr>
        <w:ind w:left="0" w:firstLine="567"/>
        <w:rPr>
          <w:sz w:val="24"/>
          <w:szCs w:val="24"/>
        </w:rPr>
      </w:pPr>
      <w:r>
        <w:rPr>
          <w:sz w:val="24"/>
          <w:szCs w:val="24"/>
        </w:rPr>
        <w:t>замена товара на происходящий из иностранного государства товар, в отношении которого было установлено ограничение/преимущество в соответствии с требованиями ПП № 1875, если договор предусматривает поставку товара российского происхождения;</w:t>
      </w:r>
    </w:p>
    <w:p w14:paraId="7C7DEC14" w14:textId="77777777" w:rsidR="0047610F" w:rsidRDefault="00882AF0" w:rsidP="00E23473">
      <w:pPr>
        <w:pStyle w:val="31"/>
        <w:widowControl w:val="0"/>
        <w:numPr>
          <w:ilvl w:val="0"/>
          <w:numId w:val="37"/>
        </w:numPr>
        <w:ind w:left="0" w:firstLine="567"/>
        <w:rPr>
          <w:sz w:val="24"/>
          <w:szCs w:val="24"/>
        </w:rPr>
      </w:pPr>
      <w:r>
        <w:rPr>
          <w:sz w:val="24"/>
          <w:szCs w:val="24"/>
        </w:rPr>
        <w:t>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был установлен  запрет в соответствии с требованиями ПП № 1875;</w:t>
      </w:r>
    </w:p>
    <w:p w14:paraId="05D6BE3F" w14:textId="77777777" w:rsidR="0047610F" w:rsidRDefault="00882AF0" w:rsidP="00E23473">
      <w:pPr>
        <w:pStyle w:val="31"/>
        <w:widowControl w:val="0"/>
        <w:numPr>
          <w:ilvl w:val="0"/>
          <w:numId w:val="37"/>
        </w:numPr>
        <w:ind w:left="0" w:firstLine="567"/>
        <w:rPr>
          <w:sz w:val="24"/>
          <w:szCs w:val="24"/>
        </w:rPr>
      </w:pPr>
      <w:r>
        <w:rPr>
          <w:sz w:val="24"/>
          <w:szCs w:val="24"/>
        </w:rPr>
        <w:t xml:space="preserve">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w:t>
      </w:r>
      <w:r>
        <w:rPr>
          <w:sz w:val="24"/>
          <w:szCs w:val="24"/>
        </w:rPr>
        <w:lastRenderedPageBreak/>
        <w:t>зарегистрировано на территории иностранного государства, в отношении которого было установлено ограничение в соответствии с требованиями ПП № 1875, если договор заключен с российским лицом.</w:t>
      </w:r>
    </w:p>
    <w:p w14:paraId="1A4D177C" w14:textId="77777777" w:rsidR="0047610F" w:rsidRDefault="00882AF0">
      <w:pPr>
        <w:pStyle w:val="32"/>
        <w:keepNext w:val="0"/>
        <w:numPr>
          <w:ilvl w:val="2"/>
          <w:numId w:val="9"/>
        </w:numPr>
        <w:spacing w:before="0" w:after="0"/>
        <w:ind w:left="0" w:firstLine="567"/>
        <w:rPr>
          <w:rFonts w:ascii="Times New Roman" w:hAnsi="Times New Roman" w:cs="Times New Roman"/>
          <w:b w:val="0"/>
          <w:bCs w:val="0"/>
        </w:rPr>
      </w:pPr>
      <w:r>
        <w:rPr>
          <w:rFonts w:ascii="Times New Roman" w:hAnsi="Times New Roman" w:cs="Times New Roman"/>
          <w:b w:val="0"/>
          <w:bCs w:val="0"/>
        </w:rPr>
        <w:t>Расторжение договора, в том числе односторонний отказ от договора допускается по основаниям и в порядке, предусмотренном действующим законодательством и договором.</w:t>
      </w:r>
    </w:p>
    <w:p w14:paraId="1A8AA40D" w14:textId="77777777" w:rsidR="0047610F" w:rsidRDefault="00882AF0">
      <w:pPr>
        <w:pStyle w:val="21"/>
        <w:keepNext w:val="0"/>
        <w:tabs>
          <w:tab w:val="clear" w:pos="576"/>
        </w:tabs>
        <w:spacing w:after="0"/>
        <w:ind w:left="0" w:firstLine="567"/>
        <w:jc w:val="both"/>
        <w:rPr>
          <w:b w:val="0"/>
        </w:rPr>
      </w:pPr>
      <w:r>
        <w:rPr>
          <w:b w:val="0"/>
        </w:rPr>
        <w:br w:type="page" w:clear="all"/>
      </w:r>
    </w:p>
    <w:p w14:paraId="53C43C72" w14:textId="77777777" w:rsidR="0047610F" w:rsidRDefault="00882AF0">
      <w:pPr>
        <w:pStyle w:val="11"/>
        <w:numPr>
          <w:ilvl w:val="0"/>
          <w:numId w:val="6"/>
        </w:numPr>
        <w:spacing w:before="0" w:after="0"/>
        <w:ind w:left="0" w:firstLine="567"/>
        <w:rPr>
          <w:rStyle w:val="16"/>
          <w:b/>
          <w:bCs/>
          <w:sz w:val="24"/>
          <w:szCs w:val="24"/>
        </w:rPr>
      </w:pPr>
      <w:bookmarkStart w:id="98" w:name="_РАЗДЕЛ_I_3_ИНФОРМАЦИОННАЯ_КАРТА_КОН"/>
      <w:bookmarkStart w:id="99" w:name="_Ref119427269"/>
      <w:bookmarkStart w:id="100" w:name="_Toc47"/>
      <w:bookmarkEnd w:id="98"/>
      <w:r>
        <w:rPr>
          <w:rStyle w:val="16"/>
          <w:b/>
          <w:bCs/>
          <w:sz w:val="24"/>
          <w:szCs w:val="24"/>
        </w:rPr>
        <w:lastRenderedPageBreak/>
        <w:t xml:space="preserve">ИНФОРМАЦИОННАЯ КАРТА </w:t>
      </w:r>
      <w:bookmarkEnd w:id="99"/>
      <w:r>
        <w:rPr>
          <w:rStyle w:val="16"/>
          <w:b/>
          <w:bCs/>
          <w:sz w:val="24"/>
          <w:szCs w:val="24"/>
        </w:rPr>
        <w:t>ЗАКУПКИ</w:t>
      </w:r>
      <w:bookmarkEnd w:id="100"/>
    </w:p>
    <w:p w14:paraId="2A4FC452" w14:textId="77777777" w:rsidR="0047610F" w:rsidRDefault="0047610F"/>
    <w:p w14:paraId="512B4EA3" w14:textId="77777777" w:rsidR="0047610F" w:rsidRDefault="00882AF0">
      <w:pPr>
        <w:ind w:firstLine="567"/>
      </w:pPr>
      <w:r>
        <w:t xml:space="preserve">В части II «ИНФОРМАЦИОННАЯ КАРТА ЗАКУПКИ» содержится информация для данного конкретного конкурса, которая уточняет, разъясняет и дополняет положения части </w:t>
      </w:r>
      <w:r>
        <w:rPr>
          <w:lang w:val="en-US"/>
        </w:rPr>
        <w:t>I</w:t>
      </w:r>
      <w:r>
        <w:t xml:space="preserve"> «ОБЩИЕ УСЛОВИЯ ПРОВЕДЕНИЯ ЗАКУПКИ». </w:t>
      </w:r>
    </w:p>
    <w:p w14:paraId="05749CAF" w14:textId="77777777" w:rsidR="0047610F" w:rsidRDefault="00882AF0">
      <w:pPr>
        <w:ind w:firstLine="567"/>
      </w:pPr>
      <w:r>
        <w:t xml:space="preserve">При возникновении противоречия между положениями части </w:t>
      </w:r>
      <w:r>
        <w:rPr>
          <w:lang w:val="en-US"/>
        </w:rPr>
        <w:t>I</w:t>
      </w:r>
      <w:r>
        <w:t xml:space="preserve"> «ОБЩИЕ УСЛОВИЯ ПРОВЕДЕНИЯ ЗАКУПКИ» и части II «ИНФОРМАЦИОННАЯ КАРТА ЗАКУПКИ», применяются положения Части II.</w:t>
      </w:r>
    </w:p>
    <w:tbl>
      <w:tblPr>
        <w:tblpPr w:leftFromText="180" w:rightFromText="180" w:vertAnchor="text" w:tblpXSpec="center" w:tblpY="1"/>
        <w:tblW w:w="10485" w:type="dxa"/>
        <w:jc w:val="center"/>
        <w:tblLayout w:type="fixed"/>
        <w:tblLook w:val="0000" w:firstRow="0" w:lastRow="0" w:firstColumn="0" w:lastColumn="0" w:noHBand="0" w:noVBand="0"/>
      </w:tblPr>
      <w:tblGrid>
        <w:gridCol w:w="704"/>
        <w:gridCol w:w="1560"/>
        <w:gridCol w:w="2664"/>
        <w:gridCol w:w="29"/>
        <w:gridCol w:w="5528"/>
      </w:tblGrid>
      <w:tr w:rsidR="0047610F" w14:paraId="50227623" w14:textId="77777777">
        <w:trPr>
          <w:tblHeader/>
          <w:jc w:val="center"/>
        </w:trPr>
        <w:tc>
          <w:tcPr>
            <w:tcW w:w="704" w:type="dxa"/>
            <w:tcBorders>
              <w:top w:val="single" w:sz="4" w:space="0" w:color="auto"/>
              <w:left w:val="single" w:sz="4" w:space="0" w:color="auto"/>
              <w:bottom w:val="single" w:sz="4" w:space="0" w:color="auto"/>
              <w:right w:val="single" w:sz="4" w:space="0" w:color="auto"/>
            </w:tcBorders>
            <w:vAlign w:val="center"/>
          </w:tcPr>
          <w:p w14:paraId="65AB9467" w14:textId="77777777" w:rsidR="0047610F" w:rsidRDefault="00882AF0">
            <w:pPr>
              <w:keepNext/>
              <w:keepLines/>
              <w:widowControl w:val="0"/>
              <w:suppressLineNumbers/>
              <w:spacing w:after="0"/>
              <w:jc w:val="center"/>
              <w:rPr>
                <w:b/>
                <w:bCs/>
                <w:sz w:val="20"/>
                <w:szCs w:val="20"/>
              </w:rPr>
            </w:pPr>
            <w:r>
              <w:rPr>
                <w:b/>
                <w:bCs/>
                <w:sz w:val="20"/>
                <w:szCs w:val="20"/>
              </w:rPr>
              <w:t>№</w:t>
            </w:r>
          </w:p>
          <w:p w14:paraId="0269216B" w14:textId="77777777" w:rsidR="0047610F" w:rsidRDefault="00882AF0">
            <w:pPr>
              <w:keepNext/>
              <w:keepLines/>
              <w:widowControl w:val="0"/>
              <w:suppressLineNumbers/>
              <w:spacing w:after="0"/>
              <w:jc w:val="center"/>
              <w:rPr>
                <w:b/>
                <w:bCs/>
                <w:sz w:val="20"/>
                <w:szCs w:val="20"/>
              </w:rPr>
            </w:pPr>
            <w:r>
              <w:rPr>
                <w:b/>
                <w:bCs/>
                <w:sz w:val="20"/>
                <w:szCs w:val="20"/>
              </w:rPr>
              <w:t>пункта</w:t>
            </w:r>
          </w:p>
        </w:tc>
        <w:tc>
          <w:tcPr>
            <w:tcW w:w="1560" w:type="dxa"/>
            <w:tcBorders>
              <w:top w:val="single" w:sz="4" w:space="0" w:color="auto"/>
              <w:left w:val="single" w:sz="4" w:space="0" w:color="auto"/>
              <w:bottom w:val="single" w:sz="4" w:space="0" w:color="auto"/>
              <w:right w:val="single" w:sz="4" w:space="0" w:color="auto"/>
            </w:tcBorders>
            <w:vAlign w:val="center"/>
          </w:tcPr>
          <w:p w14:paraId="1633ABDD" w14:textId="77777777" w:rsidR="0047610F" w:rsidRDefault="00882AF0">
            <w:pPr>
              <w:keepNext/>
              <w:keepLines/>
              <w:widowControl w:val="0"/>
              <w:suppressLineNumbers/>
              <w:spacing w:after="0"/>
              <w:jc w:val="center"/>
              <w:rPr>
                <w:b/>
                <w:bCs/>
                <w:sz w:val="20"/>
                <w:szCs w:val="20"/>
              </w:rPr>
            </w:pPr>
            <w:r>
              <w:rPr>
                <w:b/>
                <w:bCs/>
                <w:sz w:val="20"/>
                <w:szCs w:val="20"/>
              </w:rPr>
              <w:t>Ссылка на разделы, подразделы, пункты и подпункты части «</w:t>
            </w:r>
            <w:r>
              <w:fldChar w:fldCharType="begin"/>
            </w:r>
            <w:r>
              <w:instrText xml:space="preserve"> REF _Ref166642713 \h  \* MERGEFORMAT </w:instrText>
            </w:r>
            <w:r>
              <w:fldChar w:fldCharType="separate"/>
            </w:r>
            <w:r>
              <w:rPr>
                <w:sz w:val="20"/>
                <w:szCs w:val="20"/>
              </w:rPr>
              <w:t>ОБЩИЕ УСЛОВИЯ ПРОВЕДЕНИЯ</w:t>
            </w:r>
            <w:r>
              <w:fldChar w:fldCharType="end"/>
            </w:r>
            <w:r>
              <w:rPr>
                <w:b/>
                <w:bCs/>
                <w:sz w:val="20"/>
                <w:szCs w:val="20"/>
              </w:rPr>
              <w:t>»</w:t>
            </w:r>
          </w:p>
        </w:tc>
        <w:tc>
          <w:tcPr>
            <w:tcW w:w="2693" w:type="dxa"/>
            <w:gridSpan w:val="2"/>
            <w:tcBorders>
              <w:top w:val="single" w:sz="4" w:space="0" w:color="auto"/>
              <w:left w:val="single" w:sz="4" w:space="0" w:color="auto"/>
              <w:bottom w:val="single" w:sz="4" w:space="0" w:color="auto"/>
              <w:right w:val="single" w:sz="4" w:space="0" w:color="auto"/>
            </w:tcBorders>
            <w:vAlign w:val="center"/>
          </w:tcPr>
          <w:p w14:paraId="5754F449" w14:textId="77777777" w:rsidR="0047610F" w:rsidRDefault="00882AF0">
            <w:pPr>
              <w:keepNext/>
              <w:keepLines/>
              <w:widowControl w:val="0"/>
              <w:suppressLineNumbers/>
              <w:spacing w:after="0"/>
              <w:jc w:val="center"/>
              <w:rPr>
                <w:b/>
                <w:bCs/>
                <w:sz w:val="20"/>
                <w:szCs w:val="20"/>
              </w:rPr>
            </w:pPr>
            <w:r>
              <w:rPr>
                <w:b/>
                <w:bCs/>
                <w:sz w:val="20"/>
                <w:szCs w:val="20"/>
              </w:rPr>
              <w:t xml:space="preserve">Наименование </w:t>
            </w:r>
          </w:p>
        </w:tc>
        <w:tc>
          <w:tcPr>
            <w:tcW w:w="5528" w:type="dxa"/>
            <w:tcBorders>
              <w:top w:val="single" w:sz="4" w:space="0" w:color="auto"/>
              <w:left w:val="single" w:sz="4" w:space="0" w:color="auto"/>
              <w:bottom w:val="single" w:sz="4" w:space="0" w:color="auto"/>
              <w:right w:val="single" w:sz="4" w:space="0" w:color="auto"/>
            </w:tcBorders>
            <w:vAlign w:val="center"/>
          </w:tcPr>
          <w:p w14:paraId="712C6B6F" w14:textId="77777777" w:rsidR="0047610F" w:rsidRDefault="00882AF0">
            <w:pPr>
              <w:keepNext/>
              <w:keepLines/>
              <w:widowControl w:val="0"/>
              <w:suppressLineNumbers/>
              <w:spacing w:after="0"/>
              <w:jc w:val="center"/>
              <w:rPr>
                <w:b/>
                <w:bCs/>
                <w:sz w:val="20"/>
                <w:szCs w:val="20"/>
              </w:rPr>
            </w:pPr>
            <w:r>
              <w:rPr>
                <w:b/>
                <w:bCs/>
                <w:sz w:val="20"/>
                <w:szCs w:val="20"/>
              </w:rPr>
              <w:t>Информация</w:t>
            </w:r>
          </w:p>
        </w:tc>
      </w:tr>
      <w:tr w:rsidR="00882AF0" w14:paraId="1218FD64" w14:textId="77777777" w:rsidTr="00882AF0">
        <w:trPr>
          <w:trHeight w:val="2586"/>
          <w:jc w:val="center"/>
        </w:trPr>
        <w:tc>
          <w:tcPr>
            <w:tcW w:w="704" w:type="dxa"/>
            <w:tcBorders>
              <w:top w:val="single" w:sz="4" w:space="0" w:color="auto"/>
              <w:left w:val="single" w:sz="4" w:space="0" w:color="auto"/>
              <w:bottom w:val="single" w:sz="4" w:space="0" w:color="auto"/>
              <w:right w:val="single" w:sz="4" w:space="0" w:color="auto"/>
            </w:tcBorders>
          </w:tcPr>
          <w:p w14:paraId="551AFD72" w14:textId="77777777" w:rsidR="00882AF0" w:rsidRDefault="00882AF0" w:rsidP="00882AF0">
            <w:pPr>
              <w:pStyle w:val="32"/>
              <w:numPr>
                <w:ilvl w:val="0"/>
                <w:numId w:val="8"/>
              </w:numPr>
              <w:tabs>
                <w:tab w:val="left" w:pos="284"/>
              </w:tabs>
              <w:spacing w:before="0" w:after="0"/>
              <w:ind w:hanging="796"/>
              <w:jc w:val="left"/>
              <w:rPr>
                <w:rFonts w:ascii="Times New Roman" w:hAnsi="Times New Roman" w:cs="Times New Roman"/>
              </w:rPr>
            </w:pPr>
            <w:bookmarkStart w:id="101" w:name="_Ref166267282"/>
            <w:bookmarkEnd w:id="101"/>
          </w:p>
        </w:tc>
        <w:tc>
          <w:tcPr>
            <w:tcW w:w="1560" w:type="dxa"/>
            <w:tcBorders>
              <w:top w:val="single" w:sz="4" w:space="0" w:color="auto"/>
              <w:left w:val="single" w:sz="4" w:space="0" w:color="auto"/>
              <w:bottom w:val="single" w:sz="4" w:space="0" w:color="auto"/>
              <w:right w:val="single" w:sz="4" w:space="0" w:color="auto"/>
            </w:tcBorders>
          </w:tcPr>
          <w:p w14:paraId="0779EB5D" w14:textId="77777777" w:rsidR="00882AF0" w:rsidRDefault="00882AF0" w:rsidP="00882AF0">
            <w:pPr>
              <w:keepNext/>
              <w:keepLines/>
              <w:widowControl w:val="0"/>
              <w:suppressLineNumbers/>
              <w:spacing w:after="0"/>
            </w:pPr>
            <w:r>
              <w:t>1.2.1</w:t>
            </w:r>
          </w:p>
        </w:tc>
        <w:tc>
          <w:tcPr>
            <w:tcW w:w="2664" w:type="dxa"/>
            <w:tcBorders>
              <w:top w:val="single" w:sz="4" w:space="0" w:color="auto"/>
              <w:left w:val="single" w:sz="4" w:space="0" w:color="auto"/>
              <w:bottom w:val="single" w:sz="4" w:space="0" w:color="auto"/>
              <w:right w:val="single" w:sz="4" w:space="0" w:color="auto"/>
            </w:tcBorders>
          </w:tcPr>
          <w:p w14:paraId="6B47064E" w14:textId="51F961C0" w:rsidR="00882AF0" w:rsidRDefault="00882AF0" w:rsidP="00882AF0">
            <w:pPr>
              <w:keepNext/>
              <w:keepLines/>
              <w:widowControl w:val="0"/>
              <w:suppressLineNumbers/>
              <w:spacing w:after="0"/>
            </w:pPr>
            <w:r>
              <w:rPr>
                <w:bCs/>
              </w:rPr>
              <w:t>Наименование, место нахождения, почтовый адрес</w:t>
            </w:r>
            <w:r w:rsidR="006B515D">
              <w:rPr>
                <w:bCs/>
              </w:rPr>
              <w:t xml:space="preserve"> заказчиков</w:t>
            </w:r>
          </w:p>
        </w:tc>
        <w:tc>
          <w:tcPr>
            <w:tcW w:w="5557" w:type="dxa"/>
            <w:gridSpan w:val="2"/>
            <w:tcBorders>
              <w:top w:val="single" w:sz="4" w:space="0" w:color="auto"/>
              <w:bottom w:val="single" w:sz="4" w:space="0" w:color="auto"/>
              <w:right w:val="single" w:sz="4" w:space="0" w:color="auto"/>
            </w:tcBorders>
          </w:tcPr>
          <w:p w14:paraId="4640D2E6" w14:textId="7136878C" w:rsidR="002A573A" w:rsidRDefault="00882AF0" w:rsidP="00882AF0">
            <w:r>
              <w:t>Наименование</w:t>
            </w:r>
            <w:r w:rsidR="002A573A">
              <w:t>, место нахождения и почтовый адрес з</w:t>
            </w:r>
            <w:r>
              <w:t>аказчик</w:t>
            </w:r>
            <w:r w:rsidR="002A573A">
              <w:t>ов</w:t>
            </w:r>
            <w:r>
              <w:t xml:space="preserve">: </w:t>
            </w:r>
          </w:p>
          <w:p w14:paraId="319D963F" w14:textId="7C42FA3C" w:rsidR="002A573A" w:rsidRDefault="002A573A" w:rsidP="00882AF0"/>
          <w:p w14:paraId="3086D2EC" w14:textId="6217CC71" w:rsidR="002A573A" w:rsidRDefault="002A573A" w:rsidP="00882AF0">
            <w:r>
              <w:t>Заказчик 1</w:t>
            </w:r>
          </w:p>
          <w:p w14:paraId="460AE45E" w14:textId="716B0541" w:rsidR="002A573A" w:rsidRDefault="002A573A" w:rsidP="00882AF0">
            <w:r w:rsidRPr="002A573A">
              <w:t>Муниципальное автономное дошкольное образовательное учреждение Детский сад № 1 " Золотой ключик"  города Кызыла Республики Тыва </w:t>
            </w:r>
          </w:p>
          <w:p w14:paraId="31B577BD" w14:textId="266D30E1" w:rsidR="002A573A" w:rsidRDefault="002A573A" w:rsidP="00882AF0">
            <w:r w:rsidRPr="002A573A">
              <w:t>667000, Республика Тыва, г. Кызыл, ул. Бай-Хаакская, 2а </w:t>
            </w:r>
          </w:p>
          <w:p w14:paraId="45F900AE" w14:textId="7C9BDDFC" w:rsidR="002A573A" w:rsidRDefault="002A573A" w:rsidP="00882AF0"/>
          <w:p w14:paraId="02A01765" w14:textId="561FC22E" w:rsidR="002A573A" w:rsidRDefault="002A573A" w:rsidP="00882AF0">
            <w:r>
              <w:t>Заказчик 2</w:t>
            </w:r>
          </w:p>
          <w:p w14:paraId="1B69406C" w14:textId="303CD808" w:rsidR="002A573A" w:rsidRDefault="002A573A" w:rsidP="00882AF0">
            <w:r w:rsidRPr="002A573A">
              <w:t>Муниципальное  бюджетное дошкольное образовательное учреждение комбинированного вида "Детский сад № 2 "Улыбка " города Кызыла Республики Тыва" </w:t>
            </w:r>
          </w:p>
          <w:p w14:paraId="29387037" w14:textId="21BC33DA" w:rsidR="002A573A" w:rsidRDefault="002A573A" w:rsidP="00882AF0">
            <w:r w:rsidRPr="002A573A">
              <w:t>667000, Республика Тыва, г. Кызыл, ул. Рабочая, 50</w:t>
            </w:r>
          </w:p>
          <w:p w14:paraId="37467B1A" w14:textId="25ED63A5" w:rsidR="002A573A" w:rsidRDefault="002A573A" w:rsidP="00882AF0"/>
          <w:p w14:paraId="1F148A8F" w14:textId="6A98435F" w:rsidR="002A573A" w:rsidRDefault="002A573A" w:rsidP="00882AF0">
            <w:r>
              <w:t>Заказчик 3</w:t>
            </w:r>
          </w:p>
          <w:p w14:paraId="6E5D718B" w14:textId="6995BBC4" w:rsidR="002A573A" w:rsidRDefault="002A573A" w:rsidP="00882AF0">
            <w:r w:rsidRPr="002A573A">
              <w:t>Муниципальное  бюджетное дошкольное образовательное учреждение "Центр развития ребенка - Детский сад № 3 города Кызыла Республики Тыва"</w:t>
            </w:r>
          </w:p>
          <w:p w14:paraId="30514C3C" w14:textId="6D17EDC0" w:rsidR="002A573A" w:rsidRDefault="002A573A" w:rsidP="00882AF0">
            <w:r w:rsidRPr="002A573A">
              <w:t>667000, Республика Тыва, г. Кызыл, ул. Кочетова, 33</w:t>
            </w:r>
          </w:p>
          <w:p w14:paraId="36F3410C" w14:textId="2D134D9D" w:rsidR="002A573A" w:rsidRDefault="002A573A" w:rsidP="00882AF0"/>
          <w:p w14:paraId="5585EFC8" w14:textId="52E3C483" w:rsidR="002A573A" w:rsidRDefault="002A573A" w:rsidP="00882AF0">
            <w:r>
              <w:t>Заказчик 4</w:t>
            </w:r>
          </w:p>
          <w:p w14:paraId="0957C797" w14:textId="1E2C2BAB" w:rsidR="002A573A" w:rsidRDefault="002A573A" w:rsidP="00882AF0">
            <w:r w:rsidRPr="002A573A">
              <w:t>Муниципальное бюджетное дошкольное образовательное учреждение комбинированного вида "Детский сад № 4 города Кызыла Республики Тыва"</w:t>
            </w:r>
          </w:p>
          <w:p w14:paraId="52A7ACC4" w14:textId="61249C20" w:rsidR="002A573A" w:rsidRDefault="002A573A" w:rsidP="00882AF0">
            <w:r w:rsidRPr="002A573A">
              <w:t>667000, Республика Тыва, г. Кызыл, ул. Щетинкина-Кравченко, 45</w:t>
            </w:r>
          </w:p>
          <w:p w14:paraId="54866A7D" w14:textId="77777777" w:rsidR="002A573A" w:rsidRDefault="002A573A" w:rsidP="00882AF0"/>
          <w:p w14:paraId="419157C3" w14:textId="38399CD3" w:rsidR="002A573A" w:rsidRDefault="002A573A" w:rsidP="00882AF0">
            <w:r>
              <w:t>Заказчик 5</w:t>
            </w:r>
          </w:p>
          <w:p w14:paraId="37906D56" w14:textId="64FCAF18" w:rsidR="002A573A" w:rsidRDefault="002A573A" w:rsidP="00882AF0">
            <w:r w:rsidRPr="002A573A">
              <w:t>Муниципальное бюджетное дошкольное образовательное учреждение комбинированного вида "Детский сад № 5 "Рябинка" города Кызыла Республики Тыва"</w:t>
            </w:r>
          </w:p>
          <w:p w14:paraId="4CD60F00" w14:textId="731F88F0" w:rsidR="002A573A" w:rsidRDefault="002A573A" w:rsidP="00882AF0">
            <w:r w:rsidRPr="002A573A">
              <w:t>667000, Республика Тыва, г. Кызыл, ул. Дружбы, 1/4</w:t>
            </w:r>
          </w:p>
          <w:p w14:paraId="59B23129" w14:textId="2414E0DE" w:rsidR="002A573A" w:rsidRDefault="002A573A" w:rsidP="00882AF0"/>
          <w:p w14:paraId="50035880" w14:textId="22E10595" w:rsidR="002A573A" w:rsidRDefault="002A573A" w:rsidP="00882AF0">
            <w:r>
              <w:t>Заказчик 6</w:t>
            </w:r>
          </w:p>
          <w:p w14:paraId="1091E438" w14:textId="77777777" w:rsidR="002A573A" w:rsidRDefault="002A573A" w:rsidP="002A573A">
            <w:pPr>
              <w:spacing w:after="0"/>
              <w:rPr>
                <w:color w:val="000000"/>
              </w:rPr>
            </w:pPr>
            <w:r>
              <w:rPr>
                <w:color w:val="000000"/>
              </w:rPr>
              <w:t>Муниципальное автономное дошкольное образовательное учреждение Центр развития ребенка - детский сад с осуществлением физического и психического развития, коррекции и оздоровления всех воспитанников № 6 города Кызыла Республики Тыва</w:t>
            </w:r>
          </w:p>
          <w:p w14:paraId="35F4853D" w14:textId="0E008E6E" w:rsidR="002A573A" w:rsidRDefault="002A573A" w:rsidP="00882AF0">
            <w:r w:rsidRPr="002A573A">
              <w:t>667000, Республика Тыва, г. Кызыл, ул. Декабристов, 4</w:t>
            </w:r>
          </w:p>
          <w:p w14:paraId="54EB5929" w14:textId="63C86424" w:rsidR="002A573A" w:rsidRDefault="002A573A" w:rsidP="00882AF0"/>
          <w:p w14:paraId="19B6B41D" w14:textId="2E5EC697" w:rsidR="002A573A" w:rsidRDefault="002A573A" w:rsidP="00882AF0">
            <w:r>
              <w:t>Заказчик 7</w:t>
            </w:r>
          </w:p>
          <w:p w14:paraId="04F56075" w14:textId="4E2681D3" w:rsidR="002A573A" w:rsidRDefault="002A573A" w:rsidP="00882AF0">
            <w:r w:rsidRPr="002A573A">
              <w:t>Муниципальное бюджетное дошкольное образовательное учреждение комбинированного вида "Детский сад № 7 города Кызыла Республики Тыва"</w:t>
            </w:r>
          </w:p>
          <w:p w14:paraId="4A457C04" w14:textId="4DD007B0" w:rsidR="002A573A" w:rsidRDefault="002A573A" w:rsidP="00882AF0">
            <w:r w:rsidRPr="002A573A">
              <w:t>667000, Республика Тыва, г. Кызыл, ул. Ленина, 79</w:t>
            </w:r>
          </w:p>
          <w:p w14:paraId="0EF6541F" w14:textId="1B05D59F" w:rsidR="002A573A" w:rsidRDefault="002A573A" w:rsidP="00882AF0"/>
          <w:p w14:paraId="49E0FC9E" w14:textId="31FC10FB" w:rsidR="002A573A" w:rsidRDefault="002A573A" w:rsidP="00882AF0">
            <w:r>
              <w:t>Заказчик 8</w:t>
            </w:r>
          </w:p>
          <w:p w14:paraId="25DE5DFB" w14:textId="7AC3094B" w:rsidR="00882AF0" w:rsidRDefault="00FF5375" w:rsidP="00882AF0">
            <w:r w:rsidRPr="00FF5375">
              <w:t>Муниципальное бюджетное дошкольное образовательное учреждение "Детский сад № 8 города Кызыла Республики Тыва"</w:t>
            </w:r>
          </w:p>
          <w:p w14:paraId="22EF622F" w14:textId="68E75B51" w:rsidR="002A573A" w:rsidRDefault="00FF5375" w:rsidP="00882AF0">
            <w:r w:rsidRPr="00FF5375">
              <w:t>667000, Республика Тыва, г. Кызыл, ул. Рабочая, 154 а</w:t>
            </w:r>
          </w:p>
          <w:p w14:paraId="5309C064" w14:textId="77777777" w:rsidR="002A573A" w:rsidRDefault="002A573A" w:rsidP="00882AF0"/>
          <w:p w14:paraId="2B873494" w14:textId="5A2F4052" w:rsidR="002A573A" w:rsidRDefault="002A573A" w:rsidP="002A573A">
            <w:r>
              <w:t>Заказчик 9</w:t>
            </w:r>
          </w:p>
          <w:p w14:paraId="56613043" w14:textId="52408E60" w:rsidR="002A573A" w:rsidRDefault="00FF5375" w:rsidP="00882AF0">
            <w:r w:rsidRPr="00FF5375">
              <w:t>Муниципальное автономное дошкольное образовательное учреждение детский сад № 9 "Сылдысчыгаш" комбинированного вида города Кызыла Республики Тыва</w:t>
            </w:r>
          </w:p>
          <w:p w14:paraId="3BB7BD28" w14:textId="1432B8FB" w:rsidR="002A573A" w:rsidRDefault="00FF5375" w:rsidP="00882AF0">
            <w:r w:rsidRPr="00FF5375">
              <w:t>667000, Республика Тыва, г. Кызыл, ул. Убсу-Нурская, 22</w:t>
            </w:r>
          </w:p>
          <w:p w14:paraId="473AC8EE" w14:textId="353B209D" w:rsidR="002A573A" w:rsidRDefault="002A573A" w:rsidP="00882AF0"/>
          <w:p w14:paraId="385EEBD2" w14:textId="51F4D3AB" w:rsidR="002A573A" w:rsidRDefault="002A573A" w:rsidP="00882AF0">
            <w:r>
              <w:t>Заказчик 10</w:t>
            </w:r>
          </w:p>
          <w:p w14:paraId="386932B8" w14:textId="460806CA" w:rsidR="002A573A" w:rsidRDefault="00FF5375" w:rsidP="00882AF0">
            <w:r w:rsidRPr="00FF5375">
              <w:t>Муниципальное бюджетное дошкольное образовательное учреждение "Детский сад № 10" города Кызыла Республики Тыва</w:t>
            </w:r>
          </w:p>
          <w:p w14:paraId="3A6F141C" w14:textId="1BBBA68D" w:rsidR="002A573A" w:rsidRDefault="00FF5375" w:rsidP="00882AF0">
            <w:r w:rsidRPr="00FF5375">
              <w:t>667000, Республика Тыва, г. Кызыл, ул. Ровенская, 4</w:t>
            </w:r>
          </w:p>
          <w:p w14:paraId="471293FC" w14:textId="77777777" w:rsidR="002A573A" w:rsidRDefault="002A573A" w:rsidP="00882AF0"/>
          <w:p w14:paraId="3CA4A73E" w14:textId="4093C977" w:rsidR="002A573A" w:rsidRDefault="002A573A" w:rsidP="00882AF0">
            <w:r>
              <w:t>Заказчик 11</w:t>
            </w:r>
          </w:p>
          <w:p w14:paraId="00A4B832" w14:textId="20A28BFD" w:rsidR="002A573A" w:rsidRDefault="00FF5375" w:rsidP="00882AF0">
            <w:r w:rsidRPr="00FF5375">
              <w:lastRenderedPageBreak/>
              <w:t>Муниципальное автономное дошкольное образовательное учреждение комбинированного вида "Детский сад № 11" города Кызыла Республики Тыва</w:t>
            </w:r>
          </w:p>
          <w:p w14:paraId="54A5F8FE" w14:textId="1779085F" w:rsidR="002A573A" w:rsidRDefault="00FF5375" w:rsidP="00882AF0">
            <w:r w:rsidRPr="00FF5375">
              <w:t>667000, Республика Тыва, г. Кызыл, ул. Калинина, 22 а</w:t>
            </w:r>
          </w:p>
          <w:p w14:paraId="14C4A0E7" w14:textId="565D8ADE" w:rsidR="002A573A" w:rsidRDefault="002A573A" w:rsidP="00882AF0"/>
          <w:p w14:paraId="5DA55564" w14:textId="641D5F9F" w:rsidR="002A573A" w:rsidRDefault="002A573A" w:rsidP="00882AF0">
            <w:r>
              <w:t>Заказчик 12</w:t>
            </w:r>
          </w:p>
          <w:p w14:paraId="55EA4F8C" w14:textId="501A1C50" w:rsidR="002A573A" w:rsidRDefault="00FF5375" w:rsidP="00882AF0">
            <w:r w:rsidRPr="00FF5375">
              <w:t>Муниципальное автономное дошкольное образовательное учреждение "Детский сад № 12 "Кежик" города Кызыла Республики Тыва"</w:t>
            </w:r>
          </w:p>
          <w:p w14:paraId="5D153CA1" w14:textId="7271DE19" w:rsidR="002A573A" w:rsidRDefault="00FF5375" w:rsidP="00882AF0">
            <w:r w:rsidRPr="00FF5375">
              <w:t>667000, Республика Тыва, г. Кызыл, ул. Ангарский бульвар, 31/2</w:t>
            </w:r>
          </w:p>
          <w:p w14:paraId="7FCF65D1" w14:textId="5281FBEF" w:rsidR="002A573A" w:rsidRDefault="002A573A" w:rsidP="00882AF0"/>
          <w:p w14:paraId="5FAAE726" w14:textId="69D35A8B" w:rsidR="002A573A" w:rsidRDefault="002A573A" w:rsidP="00882AF0">
            <w:r>
              <w:t>Заказчик 13</w:t>
            </w:r>
          </w:p>
          <w:p w14:paraId="6C4585A6" w14:textId="1622FD50" w:rsidR="002A573A" w:rsidRDefault="00FF5375" w:rsidP="00882AF0">
            <w:r w:rsidRPr="00FF5375">
              <w:t>Муниципальное автономное дошкольное образовательное учреждение комбинированного вида "Детский сад № 15 "Страна детства" города Кызыла Республики Тыва"</w:t>
            </w:r>
          </w:p>
          <w:p w14:paraId="2390ABF3" w14:textId="1C74753B" w:rsidR="002A573A" w:rsidRDefault="00FF5375" w:rsidP="00882AF0">
            <w:r w:rsidRPr="00FF5375">
              <w:t>667000, Республика Тыва, г. Кызыл, ул. Ангарский бульвар, 31/1</w:t>
            </w:r>
          </w:p>
          <w:p w14:paraId="195D84AC" w14:textId="33B77408" w:rsidR="002A573A" w:rsidRDefault="002A573A" w:rsidP="00882AF0"/>
          <w:p w14:paraId="1FEB2BEF" w14:textId="432A05FA" w:rsidR="002A573A" w:rsidRDefault="002A573A" w:rsidP="00882AF0">
            <w:r>
              <w:t>Заказчик 1</w:t>
            </w:r>
            <w:r w:rsidR="00FF5375">
              <w:t>4</w:t>
            </w:r>
          </w:p>
          <w:p w14:paraId="450E9B76" w14:textId="42E05B7C" w:rsidR="002A573A" w:rsidRDefault="00FF5375" w:rsidP="00882AF0">
            <w:r w:rsidRPr="00FF5375">
              <w:t>Муниципальное бюджетное дошкольное образовательное учреждение "Детский сад   № 17 "Салгал" города Кызыла Республики Тыва</w:t>
            </w:r>
          </w:p>
          <w:p w14:paraId="24DCFAD7" w14:textId="055E47E4" w:rsidR="002A573A" w:rsidRDefault="00FF5375" w:rsidP="00882AF0">
            <w:r w:rsidRPr="00FF5375">
              <w:t>667000, Республика Тыва, г. Кызыл, ЛДО, ул.Пригородная, 6</w:t>
            </w:r>
          </w:p>
          <w:p w14:paraId="439675B6" w14:textId="7E2EA6A6" w:rsidR="002A573A" w:rsidRDefault="002A573A" w:rsidP="00882AF0"/>
          <w:p w14:paraId="5EBC1ED8" w14:textId="7280309B" w:rsidR="002A573A" w:rsidRDefault="002A573A" w:rsidP="00882AF0">
            <w:r>
              <w:t>Заказчик 1</w:t>
            </w:r>
            <w:r w:rsidR="00FF5375">
              <w:t>5</w:t>
            </w:r>
          </w:p>
          <w:p w14:paraId="01942E83" w14:textId="536473FB" w:rsidR="002A573A" w:rsidRDefault="00FF5375" w:rsidP="00882AF0">
            <w:r w:rsidRPr="00FF5375">
              <w:t>Муниципальное бюджетное дошкольное образовательное учреждение Детский сад   № 18 "Алые паруса" города Кызыла Республики Тыва</w:t>
            </w:r>
          </w:p>
          <w:p w14:paraId="37FF59BF" w14:textId="3A604BF8" w:rsidR="002A573A" w:rsidRDefault="00FF5375" w:rsidP="00882AF0">
            <w:r w:rsidRPr="00FF5375">
              <w:t>667000, Республика Тыва, г. Кызыл, ул. Колхозная, 54</w:t>
            </w:r>
          </w:p>
          <w:p w14:paraId="1B4F3838" w14:textId="492C8EFD" w:rsidR="00FF5375" w:rsidRDefault="00FF5375" w:rsidP="00882AF0"/>
          <w:p w14:paraId="4D766729" w14:textId="7FD2E46C" w:rsidR="00FF5375" w:rsidRDefault="00FF5375" w:rsidP="00882AF0">
            <w:r>
              <w:t>Заказчик 16</w:t>
            </w:r>
          </w:p>
          <w:p w14:paraId="58920E3A" w14:textId="6597FCB5" w:rsidR="00FF5375" w:rsidRDefault="00587748" w:rsidP="00882AF0">
            <w:r w:rsidRPr="00587748">
              <w:t>Муниципальное бюджетное дошкольное образовательное учреждение комбинированного вида "Детский сад № 19 города Кызыла Республики Тыва"</w:t>
            </w:r>
          </w:p>
          <w:p w14:paraId="75315FEF" w14:textId="22E62482" w:rsidR="00FF5375" w:rsidRDefault="00587748" w:rsidP="00882AF0">
            <w:r w:rsidRPr="00587748">
              <w:t>667000, Республика Тыва, г. Кызыл, ул. Кочетова, 97а</w:t>
            </w:r>
          </w:p>
          <w:p w14:paraId="12B6624B" w14:textId="79E5913D" w:rsidR="00FF5375" w:rsidRDefault="00FF5375" w:rsidP="00882AF0"/>
          <w:p w14:paraId="7701D8A1" w14:textId="0764AB76" w:rsidR="00FF5375" w:rsidRDefault="00FF5375" w:rsidP="00882AF0">
            <w:r>
              <w:t>Заказчик 17</w:t>
            </w:r>
          </w:p>
          <w:p w14:paraId="3C127DF9" w14:textId="58D853A7" w:rsidR="00FF5375" w:rsidRDefault="00587748" w:rsidP="00882AF0">
            <w:r w:rsidRPr="00587748">
              <w:t xml:space="preserve">Муниципальное бюджетное дошкольное образовательное учреждение комбинированного </w:t>
            </w:r>
            <w:r w:rsidRPr="00587748">
              <w:lastRenderedPageBreak/>
              <w:t>вида "Детский сад № 20 города Кызыла Республики Тыва"</w:t>
            </w:r>
          </w:p>
          <w:p w14:paraId="002175E4" w14:textId="0B0AA16D" w:rsidR="00FF5375" w:rsidRDefault="00587748" w:rsidP="00882AF0">
            <w:r w:rsidRPr="00587748">
              <w:t>667000, Республика Тыва, г. Кызыл, ул. Салчака Тока, 6</w:t>
            </w:r>
          </w:p>
          <w:p w14:paraId="0A3473F1" w14:textId="19509F13" w:rsidR="00FF5375" w:rsidRDefault="00FF5375" w:rsidP="00882AF0"/>
          <w:p w14:paraId="44F34A0F" w14:textId="2DEC68B1" w:rsidR="00FF5375" w:rsidRDefault="00FF5375" w:rsidP="00882AF0">
            <w:r>
              <w:t>Заказчик 18</w:t>
            </w:r>
          </w:p>
          <w:p w14:paraId="61791F72" w14:textId="2AC8A0FA" w:rsidR="00FF5375" w:rsidRDefault="00587748" w:rsidP="00882AF0">
            <w:r w:rsidRPr="00587748">
              <w:t>Муниципальное автономное дошкольное образовательное учреждение "Центр развития ребенка - детский сад № 21" с осуществлением физического и психического развития, оздоровления и коррекции всех воспитанников города Кызыла Республики Тыва</w:t>
            </w:r>
          </w:p>
          <w:p w14:paraId="7F8BA9D2" w14:textId="488C5A84" w:rsidR="00FF5375" w:rsidRDefault="00587748" w:rsidP="00882AF0">
            <w:r w:rsidRPr="00587748">
              <w:t>667000, Республика Тыва, г. Кызыл, ул. Кочетова, 59/2</w:t>
            </w:r>
          </w:p>
          <w:p w14:paraId="6905D93A" w14:textId="206B86F3" w:rsidR="00FF5375" w:rsidRDefault="00FF5375" w:rsidP="00882AF0"/>
          <w:p w14:paraId="5824DBF0" w14:textId="6CAF05F7" w:rsidR="00FF5375" w:rsidRDefault="00FF5375" w:rsidP="00882AF0">
            <w:r>
              <w:t>Заказчик 19</w:t>
            </w:r>
          </w:p>
          <w:p w14:paraId="1184C67A" w14:textId="3BF09480" w:rsidR="00FF5375" w:rsidRDefault="00587748" w:rsidP="00882AF0">
            <w:r w:rsidRPr="00587748">
              <w:t>Муниципальное автономный  дошкольное образовательное учреждение компенсирующего вида "Детский сад № 22 "Солнышко" города Кызыла Республики Тыва "</w:t>
            </w:r>
          </w:p>
          <w:p w14:paraId="0E951A5F" w14:textId="2DADD468" w:rsidR="00FF5375" w:rsidRDefault="00587748" w:rsidP="00882AF0">
            <w:r w:rsidRPr="00587748">
              <w:t>667001, РЕСПУБЛИКА ТЫВА, ГОРОД КЫЗЫЛ, УЛ ДРУЖБЫ, Д 1 "В"</w:t>
            </w:r>
          </w:p>
          <w:p w14:paraId="00BA6B15" w14:textId="0AAABB2E" w:rsidR="00B42798" w:rsidRDefault="00B42798" w:rsidP="00882AF0"/>
          <w:p w14:paraId="4C370A17" w14:textId="043C9421" w:rsidR="00B42798" w:rsidRDefault="00B42798" w:rsidP="00B42798">
            <w:r>
              <w:t>Заказчик 20</w:t>
            </w:r>
          </w:p>
          <w:p w14:paraId="768B008D" w14:textId="631BA8A0" w:rsidR="00B42798" w:rsidRDefault="00B42798" w:rsidP="00B42798">
            <w:r w:rsidRPr="00B42798">
              <w:t>МУНИЦИПАЛЬНОЕ БЮДЖЕТНОЕ ДОШКОЛЬНОЕ ОБРАЗОВАТЕЛЬНОЕ УЧРЕЖДЕНИЕ КОМБИНИРОВАННОГО ВИДА "ДЕТСКИЙ САД № 24 ГОРОДА КЫЗЫЛА РЕСПУБЛИКИ ТЫВА"</w:t>
            </w:r>
          </w:p>
          <w:p w14:paraId="52DB902E" w14:textId="36C75984" w:rsidR="00B42798" w:rsidRDefault="00B42798" w:rsidP="00882AF0">
            <w:r w:rsidRPr="00B42798">
              <w:t>667000, РЕСПУБЛИКА ТЫВА, Г.. КЫЗЫЛ, УЛ. КРАСНОАРМЕЙСКАЯ, ДВЛД. 172</w:t>
            </w:r>
          </w:p>
          <w:p w14:paraId="64289102" w14:textId="034FD811" w:rsidR="00FF5375" w:rsidRDefault="00FF5375" w:rsidP="00882AF0"/>
          <w:p w14:paraId="3AAF8492" w14:textId="525681F0" w:rsidR="00FF5375" w:rsidRDefault="00FF5375" w:rsidP="00882AF0">
            <w:r>
              <w:t>Заказчик 21</w:t>
            </w:r>
          </w:p>
          <w:p w14:paraId="5BC3B777" w14:textId="6E8345EF" w:rsidR="00FF5375" w:rsidRDefault="00587748" w:rsidP="00882AF0">
            <w:r w:rsidRPr="00587748">
              <w:t>Муниципальное автономное дошкольное образовательное учреждение "Детский сад № 25" города Кызыла Республики Тыва</w:t>
            </w:r>
          </w:p>
          <w:p w14:paraId="1AD47999" w14:textId="7214DC0C" w:rsidR="00FF5375" w:rsidRDefault="00587748" w:rsidP="00882AF0">
            <w:r w:rsidRPr="00587748">
              <w:t>667000, Республика Тыва, г. Кызыл, ул. Калинина, 2 а</w:t>
            </w:r>
          </w:p>
          <w:p w14:paraId="75A713C6" w14:textId="25AE8D97" w:rsidR="00FF5375" w:rsidRDefault="00FF5375" w:rsidP="00882AF0"/>
          <w:p w14:paraId="347A9AAB" w14:textId="3034A3C6" w:rsidR="00FF5375" w:rsidRDefault="00FF5375" w:rsidP="00882AF0">
            <w:r>
              <w:t>Заказчик 22</w:t>
            </w:r>
          </w:p>
          <w:p w14:paraId="6E7BBE0A" w14:textId="1DC290D8" w:rsidR="00FF5375" w:rsidRDefault="00587748" w:rsidP="00882AF0">
            <w:r w:rsidRPr="00587748">
              <w:t>Муниципального автономного дошкольного образовательного учреждения Детский сад №27 «Угулза» города Кызыла Республики Тыва</w:t>
            </w:r>
          </w:p>
          <w:p w14:paraId="72013CC3" w14:textId="7C54D803" w:rsidR="00FF5375" w:rsidRDefault="00587748" w:rsidP="00882AF0">
            <w:r w:rsidRPr="00587748">
              <w:t>мкр. Спутник ул. Полигонная 6а</w:t>
            </w:r>
          </w:p>
          <w:p w14:paraId="6E6165D7" w14:textId="298CE4BD" w:rsidR="00FF5375" w:rsidRDefault="00FF5375" w:rsidP="00882AF0"/>
          <w:p w14:paraId="1D2FF56A" w14:textId="206BFDE3" w:rsidR="00FF5375" w:rsidRDefault="00FF5375" w:rsidP="00882AF0">
            <w:r>
              <w:t>Заказчик 23</w:t>
            </w:r>
          </w:p>
          <w:p w14:paraId="69F7BF49" w14:textId="20A39F56" w:rsidR="00FF5375" w:rsidRDefault="00587748" w:rsidP="00882AF0">
            <w:r w:rsidRPr="00587748">
              <w:t xml:space="preserve">Муниципальное бюджетное дошкольное образовательное учреждение комбинированного </w:t>
            </w:r>
            <w:r w:rsidRPr="00587748">
              <w:lastRenderedPageBreak/>
              <w:t>вида "Детский сад № 28" города Кызыла Республики Тыва</w:t>
            </w:r>
          </w:p>
          <w:p w14:paraId="19485CD1" w14:textId="5DBD152F" w:rsidR="00FF5375" w:rsidRDefault="00587748" w:rsidP="00882AF0">
            <w:r w:rsidRPr="00587748">
              <w:t>667000, Республика Тыва, г. Кызыл, ул. Кечил-оола, 7/1</w:t>
            </w:r>
          </w:p>
          <w:p w14:paraId="705462E4" w14:textId="7062C939" w:rsidR="00FF5375" w:rsidRDefault="00FF5375" w:rsidP="00882AF0"/>
          <w:p w14:paraId="18CE8E6A" w14:textId="453A07BE" w:rsidR="00FF5375" w:rsidRDefault="00FF5375" w:rsidP="00882AF0">
            <w:r>
              <w:t>Заказчик 24</w:t>
            </w:r>
          </w:p>
          <w:p w14:paraId="5E47E8F3" w14:textId="499358C8" w:rsidR="00FF5375" w:rsidRDefault="00587748" w:rsidP="00882AF0">
            <w:r w:rsidRPr="00587748">
              <w:t>Муниципальное автономное дошкольное образовательное учреждение Центр развития ребенка - Детский сад № 29  города Кызыла с осуществлением физического и психического развития, оздоровления и коррекции всех воспитанников</w:t>
            </w:r>
          </w:p>
          <w:p w14:paraId="04A62037" w14:textId="70231A66" w:rsidR="00FF5375" w:rsidRDefault="00587748" w:rsidP="00882AF0">
            <w:r w:rsidRPr="00587748">
              <w:t>667000, Республика Тыва, г. Кызыл, ул.Калинина, 26а</w:t>
            </w:r>
          </w:p>
          <w:p w14:paraId="3A60DDBC" w14:textId="312754D5" w:rsidR="00FF5375" w:rsidRDefault="00FF5375" w:rsidP="00882AF0"/>
          <w:p w14:paraId="4CEE398F" w14:textId="6803C94B" w:rsidR="00FF5375" w:rsidRDefault="00FF5375" w:rsidP="00882AF0">
            <w:r>
              <w:t>Заказчик 25</w:t>
            </w:r>
          </w:p>
          <w:p w14:paraId="7E484A11" w14:textId="753830B1" w:rsidR="00FF5375" w:rsidRDefault="00587748" w:rsidP="00882AF0">
            <w:r w:rsidRPr="00587748">
              <w:t>Муниципальное бюджетное дошкольное образовательное учреждение комбинированного вида "Детский сад № 30 города Кызыла Республики Тыва"</w:t>
            </w:r>
          </w:p>
          <w:p w14:paraId="7AEA459A" w14:textId="25C68211" w:rsidR="00FF5375" w:rsidRDefault="00587748" w:rsidP="00882AF0">
            <w:r w:rsidRPr="00587748">
              <w:t>667000, Республика Тыва, г. Кызыл, ул.Калинина, 4а</w:t>
            </w:r>
          </w:p>
          <w:p w14:paraId="4B789899" w14:textId="77777777" w:rsidR="00587748" w:rsidRDefault="00587748" w:rsidP="00882AF0"/>
          <w:p w14:paraId="42662761" w14:textId="11A90A7E" w:rsidR="00FF5375" w:rsidRDefault="00FF5375" w:rsidP="00882AF0">
            <w:r>
              <w:t>Заказчик 26</w:t>
            </w:r>
          </w:p>
          <w:p w14:paraId="1D043873" w14:textId="595477C1" w:rsidR="00FF5375" w:rsidRDefault="00587748" w:rsidP="00882AF0">
            <w:r w:rsidRPr="00587748">
              <w:t>Муниципальное автономное дошкольное образовательное учреждение комбинированного вида "Детский сад № 31 города Кызыла Республики Тыва"</w:t>
            </w:r>
          </w:p>
          <w:p w14:paraId="1814CC61" w14:textId="3A8AA3A4" w:rsidR="00FF5375" w:rsidRDefault="00587748" w:rsidP="00882AF0">
            <w:r w:rsidRPr="00587748">
              <w:t>667000, Республика Тыва, г. Кызыл, ул. Кочетова, д. 54</w:t>
            </w:r>
          </w:p>
          <w:p w14:paraId="750D9FD9" w14:textId="26BA49D6" w:rsidR="00FF5375" w:rsidRDefault="00FF5375" w:rsidP="00882AF0"/>
          <w:p w14:paraId="53AF4FE9" w14:textId="140C5E77" w:rsidR="00FF5375" w:rsidRDefault="00FF5375" w:rsidP="00882AF0">
            <w:r>
              <w:t>Заказчик 27</w:t>
            </w:r>
          </w:p>
          <w:p w14:paraId="3990A7BD" w14:textId="3D08F0AB" w:rsidR="00FF5375" w:rsidRDefault="00587748" w:rsidP="00882AF0">
            <w:r w:rsidRPr="00587748">
              <w:t>Муниципальное бюджетное дошкольное образовательное учреждение детский сад № 32 "Аленушка" комбинированного вида города Кызыла Республики Тыва</w:t>
            </w:r>
          </w:p>
          <w:p w14:paraId="2BDFE228" w14:textId="28B469C8" w:rsidR="00FF5375" w:rsidRDefault="00587748" w:rsidP="00882AF0">
            <w:r w:rsidRPr="00587748">
              <w:t>667000, Республика Тыва, г. Кызыл, ул. Дзержинского, 8</w:t>
            </w:r>
          </w:p>
          <w:p w14:paraId="166F8627" w14:textId="4F7A5045" w:rsidR="00FF5375" w:rsidRDefault="00FF5375" w:rsidP="00882AF0"/>
          <w:p w14:paraId="2266598F" w14:textId="2FA16C81" w:rsidR="00FF5375" w:rsidRDefault="00FF5375" w:rsidP="00882AF0">
            <w:r>
              <w:t>Заказчик 28</w:t>
            </w:r>
          </w:p>
          <w:p w14:paraId="5ECC6801" w14:textId="4BECF548" w:rsidR="00FF5375" w:rsidRDefault="00587748" w:rsidP="00882AF0">
            <w:r w:rsidRPr="00587748">
              <w:t>Муниципальное бюджетное дошкольное образовательное учреждение комбинированного вида "Детский сад № 33 города Кызыла Республики Тыва"</w:t>
            </w:r>
          </w:p>
          <w:p w14:paraId="4F399040" w14:textId="5466348D" w:rsidR="00FF5375" w:rsidRDefault="00587748" w:rsidP="00882AF0">
            <w:r w:rsidRPr="00587748">
              <w:t>667000, Республика Тыва, г. Кызыл, ул. Мугур, 4</w:t>
            </w:r>
          </w:p>
          <w:p w14:paraId="6926708B" w14:textId="02B88035" w:rsidR="00FF5375" w:rsidRDefault="00FF5375" w:rsidP="00882AF0"/>
          <w:p w14:paraId="7B1B2075" w14:textId="4EC590C4" w:rsidR="00FF5375" w:rsidRDefault="00FF5375" w:rsidP="00882AF0">
            <w:r>
              <w:t>Заказчик 29</w:t>
            </w:r>
          </w:p>
          <w:p w14:paraId="0C4F92B6" w14:textId="78ACA368" w:rsidR="00FF5375" w:rsidRDefault="00587748" w:rsidP="00882AF0">
            <w:r w:rsidRPr="00587748">
              <w:lastRenderedPageBreak/>
              <w:t>Муниципальное автономное дошкольное образовательное учреждение - детский сад № 34 "Светлячок" комбинированного вида г. Кызыла Республики Тыва</w:t>
            </w:r>
          </w:p>
          <w:p w14:paraId="1205CFFC" w14:textId="44B1C1AF" w:rsidR="00587748" w:rsidRDefault="00587748" w:rsidP="00882AF0">
            <w:r w:rsidRPr="00587748">
              <w:t>667000, Республика Тыва, г. Кызыл, ул.Калинина, 3"б"</w:t>
            </w:r>
          </w:p>
          <w:p w14:paraId="4024A168" w14:textId="5850EAF8" w:rsidR="00FF5375" w:rsidRDefault="00FF5375" w:rsidP="00882AF0"/>
          <w:p w14:paraId="7B1C2E3E" w14:textId="339F6965" w:rsidR="00FF5375" w:rsidRDefault="00FF5375" w:rsidP="00882AF0">
            <w:r>
              <w:t>Заказчик 30</w:t>
            </w:r>
          </w:p>
          <w:p w14:paraId="597FCF0D" w14:textId="38B1FEE4" w:rsidR="00FF5375" w:rsidRDefault="00587748" w:rsidP="00882AF0">
            <w:r w:rsidRPr="00587748">
              <w:t>Муниципальное автономное дошкольное образовательное учреждение комбинированного вида "Детский сад № 35 города Кызыла Республики Тыва"</w:t>
            </w:r>
          </w:p>
          <w:p w14:paraId="1F8C33AB" w14:textId="28AD1AB1" w:rsidR="00587748" w:rsidRDefault="00587748" w:rsidP="00882AF0">
            <w:r w:rsidRPr="00587748">
              <w:t>667000, Республика Тыва, г. Кызыл, ул.Дружбы, 34 б</w:t>
            </w:r>
          </w:p>
          <w:p w14:paraId="36866B80" w14:textId="5DD6D402" w:rsidR="00FF5375" w:rsidRDefault="00FF5375" w:rsidP="00882AF0"/>
          <w:p w14:paraId="737D0351" w14:textId="110FB2BE" w:rsidR="00587748" w:rsidRDefault="00587748" w:rsidP="00882AF0">
            <w:r>
              <w:t>Заказчик 31</w:t>
            </w:r>
          </w:p>
          <w:p w14:paraId="2248CF62" w14:textId="6BDBA519" w:rsidR="00587748" w:rsidRDefault="006B515D" w:rsidP="00882AF0">
            <w:r w:rsidRPr="006B515D">
              <w:t>Муниципальное бюджетное дошкольное образовательное учреждение детский сад № 36 "Найырал" города Кызыла Республики Тыва</w:t>
            </w:r>
          </w:p>
          <w:p w14:paraId="24C02BC3" w14:textId="168CC47C" w:rsidR="00587748" w:rsidRDefault="006B515D" w:rsidP="00882AF0">
            <w:r w:rsidRPr="006B515D">
              <w:t>667000, Республика Тыва, г. Кызыл, ул.Московская, 7а</w:t>
            </w:r>
          </w:p>
          <w:p w14:paraId="06690126" w14:textId="055DB566" w:rsidR="00587748" w:rsidRDefault="00587748" w:rsidP="00882AF0"/>
          <w:p w14:paraId="7704AC12" w14:textId="4E5727A5" w:rsidR="00587748" w:rsidRDefault="00587748" w:rsidP="00882AF0">
            <w:r>
              <w:t>Заказчик 32</w:t>
            </w:r>
          </w:p>
          <w:p w14:paraId="0098B6FE" w14:textId="2E8A7A3F" w:rsidR="00587748" w:rsidRDefault="006B515D" w:rsidP="00882AF0">
            <w:r w:rsidRPr="006B515D">
              <w:t>Муниципальное бюджетное дошкольное образовательное учреждение "Детский сад № 37" города Кызыла Республики Тыва</w:t>
            </w:r>
          </w:p>
          <w:p w14:paraId="0538FB48" w14:textId="0CE19488" w:rsidR="00587748" w:rsidRDefault="006B515D" w:rsidP="00882AF0">
            <w:r w:rsidRPr="006B515D">
              <w:t>667000, Республика Тыва, г. Кызыл, ул. Дружбы, 19/1</w:t>
            </w:r>
          </w:p>
          <w:p w14:paraId="5F30958E" w14:textId="65E66317" w:rsidR="00587748" w:rsidRDefault="00587748" w:rsidP="00882AF0"/>
          <w:p w14:paraId="527468E2" w14:textId="6D8F731F" w:rsidR="00587748" w:rsidRDefault="00587748" w:rsidP="00882AF0">
            <w:r>
              <w:t>Заказчик 33</w:t>
            </w:r>
          </w:p>
          <w:p w14:paraId="33405862" w14:textId="2EA93169" w:rsidR="00587748" w:rsidRDefault="006B515D" w:rsidP="00882AF0">
            <w:r w:rsidRPr="006B515D">
              <w:t>Муниципальное бюджетное дошкольное образовательное учреждение комбинированного вида "Детский сад № 38 города Кызыла Республики Тыва "</w:t>
            </w:r>
          </w:p>
          <w:p w14:paraId="7192967A" w14:textId="44FF34DA" w:rsidR="00587748" w:rsidRDefault="006B515D" w:rsidP="00882AF0">
            <w:r w:rsidRPr="006B515D">
              <w:t>667000, Республика Тыва, г. Кызыл, ул. Пальмбаха, 12 </w:t>
            </w:r>
          </w:p>
          <w:p w14:paraId="68DB963C" w14:textId="4B1F6F7C" w:rsidR="00587748" w:rsidRDefault="00587748" w:rsidP="00882AF0"/>
          <w:p w14:paraId="1004D346" w14:textId="15DC1BA2" w:rsidR="00587748" w:rsidRDefault="00587748" w:rsidP="00882AF0">
            <w:r>
              <w:t>Заказчик 34</w:t>
            </w:r>
          </w:p>
          <w:p w14:paraId="381CCA74" w14:textId="54159184" w:rsidR="00587748" w:rsidRDefault="006B515D" w:rsidP="00882AF0">
            <w:r w:rsidRPr="006B515D">
              <w:t>Муниципальное бюджетное дошкольное образовательное учреждение комбинированного вида "Детский сад № 39 "Сказка" города Кызыла Республики Тыва"</w:t>
            </w:r>
          </w:p>
          <w:p w14:paraId="74DDD82F" w14:textId="581D7A1B" w:rsidR="00587748" w:rsidRDefault="006B515D" w:rsidP="00882AF0">
            <w:r w:rsidRPr="006B515D">
              <w:t>667000, Республика Тыва, г. Кызыл, ул. Правобережная, 40/1</w:t>
            </w:r>
          </w:p>
          <w:p w14:paraId="1CC216E3" w14:textId="5CF4D350" w:rsidR="00587748" w:rsidRDefault="00587748" w:rsidP="00882AF0"/>
          <w:p w14:paraId="375B7D87" w14:textId="270F3E9A" w:rsidR="00587748" w:rsidRDefault="00587748" w:rsidP="00882AF0">
            <w:r>
              <w:t xml:space="preserve">Заказчик </w:t>
            </w:r>
            <w:r w:rsidR="00B42798">
              <w:t>35</w:t>
            </w:r>
          </w:p>
          <w:p w14:paraId="7DE7E3FB" w14:textId="430949D8" w:rsidR="00FF5375" w:rsidRDefault="006B515D" w:rsidP="00882AF0">
            <w:r w:rsidRPr="006B515D">
              <w:lastRenderedPageBreak/>
              <w:t>Муниципальное автономное дошкольное образовательное учреждение "Детский сад" № 40 города Кызыла Республики Тыва</w:t>
            </w:r>
          </w:p>
          <w:p w14:paraId="5662BA3C" w14:textId="5EE4CDD4" w:rsidR="006B515D" w:rsidRDefault="006B515D" w:rsidP="00882AF0">
            <w:r w:rsidRPr="006B515D">
              <w:t>667000, Республика Тыва, г. Кызыл, ул. Лопсанчапа, 41</w:t>
            </w:r>
          </w:p>
          <w:p w14:paraId="5EC83921" w14:textId="77777777" w:rsidR="00882AF0" w:rsidRDefault="00882AF0" w:rsidP="00882AF0"/>
          <w:p w14:paraId="3F53EF88" w14:textId="008FAB49" w:rsidR="00882AF0" w:rsidRDefault="00882AF0" w:rsidP="00882AF0"/>
        </w:tc>
      </w:tr>
      <w:tr w:rsidR="00882AF0" w14:paraId="10F87B41" w14:textId="77777777" w:rsidTr="00882AF0">
        <w:trPr>
          <w:trHeight w:val="2112"/>
          <w:jc w:val="center"/>
        </w:trPr>
        <w:tc>
          <w:tcPr>
            <w:tcW w:w="704" w:type="dxa"/>
            <w:tcBorders>
              <w:top w:val="single" w:sz="4" w:space="0" w:color="auto"/>
              <w:left w:val="single" w:sz="4" w:space="0" w:color="auto"/>
              <w:bottom w:val="single" w:sz="4" w:space="0" w:color="auto"/>
              <w:right w:val="single" w:sz="4" w:space="0" w:color="auto"/>
            </w:tcBorders>
          </w:tcPr>
          <w:p w14:paraId="63BD95A8" w14:textId="77777777" w:rsidR="00882AF0" w:rsidRDefault="00882AF0" w:rsidP="00882AF0">
            <w:pPr>
              <w:pStyle w:val="32"/>
              <w:numPr>
                <w:ilvl w:val="0"/>
                <w:numId w:val="8"/>
              </w:numPr>
              <w:tabs>
                <w:tab w:val="left" w:pos="284"/>
              </w:tabs>
              <w:spacing w:before="0" w:after="0"/>
              <w:ind w:hanging="796"/>
              <w:jc w:val="left"/>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tcPr>
          <w:p w14:paraId="7B232DF0" w14:textId="77777777" w:rsidR="00882AF0" w:rsidRDefault="00882AF0" w:rsidP="00882AF0">
            <w:pPr>
              <w:keepNext/>
              <w:keepLines/>
              <w:widowControl w:val="0"/>
              <w:suppressLineNumbers/>
              <w:spacing w:after="0"/>
            </w:pPr>
            <w:r>
              <w:t>1.2.3</w:t>
            </w:r>
          </w:p>
        </w:tc>
        <w:tc>
          <w:tcPr>
            <w:tcW w:w="2664" w:type="dxa"/>
            <w:tcBorders>
              <w:top w:val="single" w:sz="4" w:space="0" w:color="auto"/>
              <w:left w:val="single" w:sz="4" w:space="0" w:color="auto"/>
              <w:bottom w:val="single" w:sz="4" w:space="0" w:color="auto"/>
              <w:right w:val="single" w:sz="4" w:space="0" w:color="auto"/>
            </w:tcBorders>
          </w:tcPr>
          <w:p w14:paraId="0FA63D36" w14:textId="77777777" w:rsidR="00882AF0" w:rsidRDefault="00882AF0" w:rsidP="00882AF0">
            <w:pPr>
              <w:keepNext/>
              <w:keepLines/>
              <w:widowControl w:val="0"/>
              <w:suppressLineNumbers/>
              <w:spacing w:after="0"/>
              <w:rPr>
                <w:bCs/>
              </w:rPr>
            </w:pPr>
            <w:r>
              <w:rPr>
                <w:bCs/>
              </w:rPr>
              <w:t>Наименование, место нахождения, почтовый адрес, адрес электронной почты, номер контактного телефона Организатора закупки</w:t>
            </w:r>
          </w:p>
        </w:tc>
        <w:tc>
          <w:tcPr>
            <w:tcW w:w="5557" w:type="dxa"/>
            <w:gridSpan w:val="2"/>
            <w:tcBorders>
              <w:top w:val="single" w:sz="4" w:space="0" w:color="auto"/>
              <w:bottom w:val="single" w:sz="4" w:space="0" w:color="auto"/>
              <w:right w:val="single" w:sz="4" w:space="0" w:color="auto"/>
            </w:tcBorders>
          </w:tcPr>
          <w:p w14:paraId="6127E568" w14:textId="02A76371" w:rsidR="006B515D" w:rsidRDefault="006B515D" w:rsidP="006B515D">
            <w:r>
              <w:t>Организатором совместной закупки является:</w:t>
            </w:r>
          </w:p>
          <w:p w14:paraId="6A9EAAE8" w14:textId="66CF405E" w:rsidR="006B515D" w:rsidRDefault="006B515D" w:rsidP="006B515D">
            <w:r>
              <w:t>Государственное казенное учреждение Республики Тыва «Единая служба заказчика»</w:t>
            </w:r>
          </w:p>
          <w:p w14:paraId="37E54FE8" w14:textId="2D1E1D50" w:rsidR="006B515D" w:rsidRDefault="006B515D" w:rsidP="006B515D">
            <w:r>
              <w:t>Юридический адрес: 667000, Республика Тыва, г. Кызыл, ул. Чульдума, д. 18</w:t>
            </w:r>
          </w:p>
          <w:p w14:paraId="77575B07" w14:textId="16C530EC" w:rsidR="006B515D" w:rsidRDefault="006B515D" w:rsidP="006B515D">
            <w:r>
              <w:t>Фактический адрес и почтовый адрес: 667000, Республика Тыва, г. Кызыл, ул. Улуг-Хемская, д. 14</w:t>
            </w:r>
          </w:p>
          <w:p w14:paraId="4636CFD6" w14:textId="77777777" w:rsidR="006B515D" w:rsidRDefault="006B515D" w:rsidP="006B515D"/>
          <w:p w14:paraId="59AAE265" w14:textId="69CF62A1" w:rsidR="006B515D" w:rsidRDefault="006B515D" w:rsidP="006B515D">
            <w:r>
              <w:t>Контактное лицо: Сарыг-оол Мерген Юрьевич</w:t>
            </w:r>
          </w:p>
          <w:p w14:paraId="0BBC32EF" w14:textId="4E54C0BE" w:rsidR="006B515D" w:rsidRPr="002467FB" w:rsidRDefault="006B515D" w:rsidP="006B515D">
            <w:r w:rsidRPr="006B515D">
              <w:rPr>
                <w:lang w:val="en-US"/>
              </w:rPr>
              <w:t>E</w:t>
            </w:r>
            <w:r w:rsidRPr="002467FB">
              <w:t>-</w:t>
            </w:r>
            <w:r w:rsidRPr="006B515D">
              <w:rPr>
                <w:lang w:val="en-US"/>
              </w:rPr>
              <w:t>mail</w:t>
            </w:r>
            <w:r w:rsidRPr="002467FB">
              <w:t xml:space="preserve">: </w:t>
            </w:r>
            <w:hyperlink r:id="rId22" w:history="1">
              <w:r w:rsidRPr="000D1B64">
                <w:rPr>
                  <w:rStyle w:val="affd"/>
                  <w:lang w:val="en-US"/>
                </w:rPr>
                <w:t>mun</w:t>
              </w:r>
              <w:r w:rsidRPr="002467FB">
                <w:rPr>
                  <w:rStyle w:val="affd"/>
                </w:rPr>
                <w:t>-</w:t>
              </w:r>
              <w:r w:rsidRPr="000D1B64">
                <w:rPr>
                  <w:rStyle w:val="affd"/>
                  <w:lang w:val="en-US"/>
                </w:rPr>
                <w:t>esz</w:t>
              </w:r>
              <w:r w:rsidRPr="002467FB">
                <w:rPr>
                  <w:rStyle w:val="affd"/>
                </w:rPr>
                <w:t>@</w:t>
              </w:r>
              <w:r w:rsidRPr="000D1B64">
                <w:rPr>
                  <w:rStyle w:val="affd"/>
                  <w:lang w:val="en-US"/>
                </w:rPr>
                <w:t>yandex</w:t>
              </w:r>
              <w:r w:rsidRPr="002467FB">
                <w:rPr>
                  <w:rStyle w:val="affd"/>
                </w:rPr>
                <w:t>.</w:t>
              </w:r>
              <w:r w:rsidRPr="000D1B64">
                <w:rPr>
                  <w:rStyle w:val="affd"/>
                  <w:lang w:val="en-US"/>
                </w:rPr>
                <w:t>ru</w:t>
              </w:r>
            </w:hyperlink>
            <w:r w:rsidRPr="002467FB">
              <w:t xml:space="preserve"> </w:t>
            </w:r>
          </w:p>
          <w:p w14:paraId="4DFAA010" w14:textId="21BF0057" w:rsidR="006B515D" w:rsidRPr="006B515D" w:rsidRDefault="006B515D" w:rsidP="006B515D">
            <w:pPr>
              <w:rPr>
                <w:lang w:val="en-US"/>
              </w:rPr>
            </w:pPr>
            <w:r>
              <w:t xml:space="preserve">Тел.: (39422) </w:t>
            </w:r>
            <w:r>
              <w:rPr>
                <w:lang w:val="en-US"/>
              </w:rPr>
              <w:t>3-70-06</w:t>
            </w:r>
          </w:p>
          <w:p w14:paraId="7786FF2E" w14:textId="377CC4E0" w:rsidR="00882AF0" w:rsidRDefault="00882AF0" w:rsidP="006B515D">
            <w:pPr>
              <w:rPr>
                <w:i/>
              </w:rPr>
            </w:pPr>
          </w:p>
        </w:tc>
      </w:tr>
      <w:tr w:rsidR="0047610F" w14:paraId="06B1A948" w14:textId="77777777">
        <w:trPr>
          <w:trHeight w:val="1066"/>
          <w:jc w:val="center"/>
        </w:trPr>
        <w:tc>
          <w:tcPr>
            <w:tcW w:w="704" w:type="dxa"/>
            <w:tcBorders>
              <w:top w:val="single" w:sz="4" w:space="0" w:color="auto"/>
              <w:left w:val="single" w:sz="4" w:space="0" w:color="auto"/>
              <w:bottom w:val="single" w:sz="4" w:space="0" w:color="auto"/>
              <w:right w:val="single" w:sz="4" w:space="0" w:color="auto"/>
            </w:tcBorders>
          </w:tcPr>
          <w:p w14:paraId="279D23B0" w14:textId="77777777" w:rsidR="0047610F" w:rsidRDefault="0047610F">
            <w:pPr>
              <w:pStyle w:val="32"/>
              <w:numPr>
                <w:ilvl w:val="0"/>
                <w:numId w:val="8"/>
              </w:numPr>
              <w:tabs>
                <w:tab w:val="left" w:pos="284"/>
              </w:tabs>
              <w:spacing w:before="0" w:after="0"/>
              <w:ind w:hanging="796"/>
              <w:jc w:val="left"/>
              <w:rPr>
                <w:rFonts w:ascii="Times New Roman" w:hAnsi="Times New Roman" w:cs="Times New Roman"/>
              </w:rPr>
            </w:pPr>
            <w:bookmarkStart w:id="102" w:name="_Ref166267388"/>
            <w:bookmarkStart w:id="103" w:name="_Ref166267499"/>
            <w:bookmarkStart w:id="104" w:name="_Ref166267456"/>
            <w:bookmarkStart w:id="105" w:name="_Ref354428801"/>
            <w:bookmarkEnd w:id="102"/>
            <w:bookmarkEnd w:id="103"/>
            <w:bookmarkEnd w:id="104"/>
          </w:p>
          <w:p w14:paraId="526EDDD2" w14:textId="77777777" w:rsidR="0047610F" w:rsidRDefault="0047610F">
            <w:pPr>
              <w:tabs>
                <w:tab w:val="left" w:pos="284"/>
              </w:tabs>
              <w:ind w:left="360" w:hanging="796"/>
              <w:jc w:val="left"/>
              <w:rPr>
                <w:b/>
                <w:bCs/>
              </w:rPr>
            </w:pPr>
          </w:p>
          <w:p w14:paraId="024094B0" w14:textId="77777777" w:rsidR="0047610F" w:rsidRDefault="0047610F">
            <w:pPr>
              <w:tabs>
                <w:tab w:val="left" w:pos="284"/>
              </w:tabs>
              <w:ind w:left="360" w:hanging="796"/>
              <w:jc w:val="left"/>
              <w:rPr>
                <w:b/>
                <w:bCs/>
              </w:rPr>
            </w:pPr>
          </w:p>
          <w:bookmarkEnd w:id="105"/>
          <w:p w14:paraId="0294DDC9" w14:textId="77777777" w:rsidR="0047610F" w:rsidRDefault="0047610F">
            <w:pPr>
              <w:tabs>
                <w:tab w:val="left" w:pos="284"/>
              </w:tabs>
              <w:ind w:left="360" w:hanging="796"/>
              <w:jc w:val="left"/>
              <w:rPr>
                <w:b/>
                <w:bCs/>
              </w:rPr>
            </w:pPr>
          </w:p>
        </w:tc>
        <w:tc>
          <w:tcPr>
            <w:tcW w:w="1560" w:type="dxa"/>
            <w:tcBorders>
              <w:top w:val="single" w:sz="4" w:space="0" w:color="auto"/>
              <w:left w:val="single" w:sz="4" w:space="0" w:color="auto"/>
              <w:bottom w:val="single" w:sz="4" w:space="0" w:color="auto"/>
              <w:right w:val="single" w:sz="4" w:space="0" w:color="auto"/>
            </w:tcBorders>
          </w:tcPr>
          <w:p w14:paraId="240D2431" w14:textId="77777777" w:rsidR="0047610F" w:rsidRDefault="00882AF0">
            <w:pPr>
              <w:keepNext/>
              <w:keepLines/>
              <w:widowControl w:val="0"/>
              <w:suppressLineNumbers/>
              <w:spacing w:after="0"/>
              <w:jc w:val="left"/>
            </w:pPr>
            <w:r>
              <w:t>1.2.1</w:t>
            </w:r>
          </w:p>
        </w:tc>
        <w:tc>
          <w:tcPr>
            <w:tcW w:w="2664" w:type="dxa"/>
            <w:tcBorders>
              <w:top w:val="single" w:sz="4" w:space="0" w:color="auto"/>
              <w:left w:val="single" w:sz="4" w:space="0" w:color="auto"/>
              <w:bottom w:val="single" w:sz="4" w:space="0" w:color="auto"/>
              <w:right w:val="single" w:sz="4" w:space="0" w:color="auto"/>
            </w:tcBorders>
          </w:tcPr>
          <w:p w14:paraId="273230CF" w14:textId="77777777" w:rsidR="0047610F" w:rsidRDefault="00882AF0">
            <w:pPr>
              <w:keepNext/>
              <w:keepLines/>
              <w:widowControl w:val="0"/>
              <w:suppressLineNumbers/>
              <w:spacing w:after="0"/>
            </w:pPr>
            <w:r>
              <w:t>Предмет закупки</w:t>
            </w:r>
          </w:p>
        </w:tc>
        <w:tc>
          <w:tcPr>
            <w:tcW w:w="5557" w:type="dxa"/>
            <w:gridSpan w:val="2"/>
            <w:tcBorders>
              <w:top w:val="single" w:sz="4" w:space="0" w:color="auto"/>
              <w:left w:val="single" w:sz="4" w:space="0" w:color="auto"/>
              <w:bottom w:val="single" w:sz="4" w:space="0" w:color="auto"/>
              <w:right w:val="single" w:sz="4" w:space="0" w:color="auto"/>
            </w:tcBorders>
            <w:shd w:val="clear" w:color="auto" w:fill="auto"/>
          </w:tcPr>
          <w:p w14:paraId="4B872C32" w14:textId="77777777" w:rsidR="00882AF0" w:rsidRPr="00582C09" w:rsidRDefault="00882AF0" w:rsidP="00582C09">
            <w:pPr>
              <w:spacing w:after="0"/>
              <w:rPr>
                <w:color w:val="000000"/>
              </w:rPr>
            </w:pPr>
            <w:r w:rsidRPr="00582C09">
              <w:rPr>
                <w:b/>
                <w:bCs/>
                <w:color w:val="000000"/>
              </w:rPr>
              <w:t xml:space="preserve">Лот № 1 </w:t>
            </w:r>
          </w:p>
          <w:p w14:paraId="3784FD86" w14:textId="5FBEFC18" w:rsidR="005371AD" w:rsidRDefault="005371AD" w:rsidP="005371AD">
            <w:pPr>
              <w:keepNext/>
              <w:keepLines/>
              <w:widowControl w:val="0"/>
              <w:suppressLineNumbers/>
              <w:spacing w:after="0"/>
            </w:pPr>
            <w:r w:rsidRPr="005371AD">
              <w:t>прочие: кофе, дрожжи, рис</w:t>
            </w:r>
            <w:r>
              <w:t>.</w:t>
            </w:r>
          </w:p>
          <w:p w14:paraId="2531E883" w14:textId="5E81E041" w:rsidR="0047610F" w:rsidRPr="00582C09" w:rsidRDefault="00882AF0" w:rsidP="005371AD">
            <w:pPr>
              <w:keepNext/>
              <w:keepLines/>
              <w:widowControl w:val="0"/>
              <w:suppressLineNumbers/>
              <w:spacing w:after="0"/>
            </w:pPr>
            <w:r w:rsidRPr="00582C09">
              <w:t xml:space="preserve">Описание предмета закупки в соответствии с частью 6.1 статьи 3 Закона 223-ФЗ установлено в </w:t>
            </w:r>
            <w:r w:rsidRPr="00582C09">
              <w:rPr>
                <w:bCs/>
              </w:rPr>
              <w:t xml:space="preserve">части </w:t>
            </w:r>
            <w:r w:rsidRPr="00582C09">
              <w:rPr>
                <w:bCs/>
                <w:lang w:val="en-US"/>
              </w:rPr>
              <w:t>V</w:t>
            </w:r>
            <w:r w:rsidRPr="00582C09">
              <w:rPr>
                <w:bCs/>
              </w:rPr>
              <w:t xml:space="preserve"> </w:t>
            </w:r>
            <w:r w:rsidRPr="00582C09">
              <w:t>«ТЕХНИЧЕСКАЯ ЧАСТЬ» документации о закупке</w:t>
            </w:r>
          </w:p>
        </w:tc>
      </w:tr>
      <w:tr w:rsidR="0047610F" w14:paraId="73F2ED71" w14:textId="77777777">
        <w:trPr>
          <w:jc w:val="center"/>
        </w:trPr>
        <w:tc>
          <w:tcPr>
            <w:tcW w:w="704" w:type="dxa"/>
            <w:tcBorders>
              <w:top w:val="single" w:sz="4" w:space="0" w:color="auto"/>
              <w:left w:val="single" w:sz="4" w:space="0" w:color="auto"/>
              <w:bottom w:val="single" w:sz="4" w:space="0" w:color="auto"/>
              <w:right w:val="single" w:sz="4" w:space="0" w:color="auto"/>
            </w:tcBorders>
          </w:tcPr>
          <w:p w14:paraId="68B7F1C4" w14:textId="77777777" w:rsidR="0047610F" w:rsidRDefault="0047610F">
            <w:pPr>
              <w:pStyle w:val="32"/>
              <w:numPr>
                <w:ilvl w:val="0"/>
                <w:numId w:val="8"/>
              </w:numPr>
              <w:tabs>
                <w:tab w:val="left" w:pos="284"/>
              </w:tabs>
              <w:spacing w:before="0" w:after="0"/>
              <w:ind w:hanging="796"/>
              <w:jc w:val="left"/>
              <w:rPr>
                <w:rFonts w:ascii="Times New Roman" w:hAnsi="Times New Roman" w:cs="Times New Roman"/>
              </w:rPr>
            </w:pPr>
            <w:bookmarkStart w:id="106" w:name="_Ref166267457"/>
            <w:bookmarkStart w:id="107" w:name="_Ref354440659"/>
            <w:bookmarkEnd w:id="106"/>
            <w:bookmarkEnd w:id="107"/>
          </w:p>
        </w:tc>
        <w:tc>
          <w:tcPr>
            <w:tcW w:w="1560" w:type="dxa"/>
            <w:tcBorders>
              <w:top w:val="single" w:sz="4" w:space="0" w:color="auto"/>
              <w:left w:val="single" w:sz="4" w:space="0" w:color="auto"/>
              <w:bottom w:val="single" w:sz="4" w:space="0" w:color="auto"/>
              <w:right w:val="single" w:sz="4" w:space="0" w:color="auto"/>
            </w:tcBorders>
          </w:tcPr>
          <w:p w14:paraId="73C2D866" w14:textId="77777777" w:rsidR="0047610F" w:rsidRDefault="00882AF0">
            <w:pPr>
              <w:keepNext/>
              <w:keepLines/>
              <w:widowControl w:val="0"/>
              <w:suppressLineNumbers/>
              <w:spacing w:after="0"/>
              <w:jc w:val="left"/>
            </w:pPr>
            <w:r>
              <w:t>1.2.1</w:t>
            </w:r>
          </w:p>
        </w:tc>
        <w:tc>
          <w:tcPr>
            <w:tcW w:w="2664" w:type="dxa"/>
            <w:tcBorders>
              <w:top w:val="single" w:sz="4" w:space="0" w:color="auto"/>
              <w:left w:val="single" w:sz="4" w:space="0" w:color="auto"/>
              <w:bottom w:val="single" w:sz="4" w:space="0" w:color="auto"/>
              <w:right w:val="single" w:sz="4" w:space="0" w:color="auto"/>
            </w:tcBorders>
          </w:tcPr>
          <w:p w14:paraId="14F4A5FC" w14:textId="77777777" w:rsidR="0047610F" w:rsidRDefault="00882AF0">
            <w:pPr>
              <w:keepNext/>
              <w:keepLines/>
              <w:widowControl w:val="0"/>
              <w:suppressLineNumbers/>
              <w:spacing w:after="0"/>
            </w:pPr>
            <w:r>
              <w:t>Место, условия и сроки (периоды) поставки товара, выполнения работы, оказания услуги</w:t>
            </w:r>
          </w:p>
        </w:tc>
        <w:tc>
          <w:tcPr>
            <w:tcW w:w="5557" w:type="dxa"/>
            <w:gridSpan w:val="2"/>
            <w:tcBorders>
              <w:top w:val="single" w:sz="4" w:space="0" w:color="auto"/>
              <w:left w:val="single" w:sz="4" w:space="0" w:color="auto"/>
              <w:bottom w:val="single" w:sz="4" w:space="0" w:color="auto"/>
              <w:right w:val="single" w:sz="4" w:space="0" w:color="auto"/>
            </w:tcBorders>
          </w:tcPr>
          <w:p w14:paraId="089081CD" w14:textId="77777777" w:rsidR="0047610F" w:rsidRDefault="00882AF0">
            <w:pPr>
              <w:keepNext/>
              <w:keepLines/>
              <w:widowControl w:val="0"/>
              <w:suppressLineNumbers/>
              <w:spacing w:after="0"/>
            </w:pPr>
            <w:r>
              <w:t>Место поставки товара (выполнения работ/ оказания услуг):</w:t>
            </w:r>
          </w:p>
          <w:p w14:paraId="2AD0535D" w14:textId="77777777" w:rsidR="0047610F" w:rsidRDefault="00882AF0">
            <w:pPr>
              <w:spacing w:after="0"/>
            </w:pPr>
            <w:r>
              <w:t xml:space="preserve">В соответствии с частью </w:t>
            </w:r>
            <w:r>
              <w:rPr>
                <w:lang w:val="en-US"/>
              </w:rPr>
              <w:t>IV</w:t>
            </w:r>
            <w:r>
              <w:t xml:space="preserve"> «ПРОЕКТ ДОГОВОРА», частью </w:t>
            </w:r>
            <w:r>
              <w:rPr>
                <w:bCs/>
                <w:lang w:val="en-US"/>
              </w:rPr>
              <w:t>V</w:t>
            </w:r>
            <w:r>
              <w:rPr>
                <w:bCs/>
              </w:rPr>
              <w:t xml:space="preserve"> </w:t>
            </w:r>
            <w:r>
              <w:t>«ТЕХНИЧЕСКАЯ ЧАСТЬ» документации о закупке.</w:t>
            </w:r>
          </w:p>
          <w:p w14:paraId="151AF1FA" w14:textId="77777777" w:rsidR="0047610F" w:rsidRDefault="0047610F">
            <w:pPr>
              <w:spacing w:after="0"/>
            </w:pPr>
          </w:p>
          <w:p w14:paraId="45C1B978" w14:textId="77777777" w:rsidR="0047610F" w:rsidRDefault="00882AF0">
            <w:pPr>
              <w:spacing w:after="0"/>
            </w:pPr>
            <w:r>
              <w:t xml:space="preserve">Сроки поставки товара (выполнения работ/ оказания услуг): </w:t>
            </w:r>
          </w:p>
          <w:p w14:paraId="33F50C88" w14:textId="77777777" w:rsidR="0047610F" w:rsidRDefault="00882AF0">
            <w:pPr>
              <w:spacing w:after="0"/>
            </w:pPr>
            <w:r>
              <w:t xml:space="preserve">В соответствии с частью </w:t>
            </w:r>
            <w:r>
              <w:rPr>
                <w:lang w:val="en-US"/>
              </w:rPr>
              <w:t>IV</w:t>
            </w:r>
            <w:r>
              <w:t xml:space="preserve"> «ПРОЕКТ ДОГОВОРА», частью </w:t>
            </w:r>
            <w:r>
              <w:rPr>
                <w:bCs/>
                <w:lang w:val="en-US"/>
              </w:rPr>
              <w:t>V</w:t>
            </w:r>
            <w:r>
              <w:rPr>
                <w:bCs/>
              </w:rPr>
              <w:t xml:space="preserve"> </w:t>
            </w:r>
            <w:r>
              <w:t>«ТЕХНИЧЕСКАЯ ЧАСТЬ» документации о закупке.</w:t>
            </w:r>
          </w:p>
          <w:p w14:paraId="5AEE9260" w14:textId="77777777" w:rsidR="0047610F" w:rsidRDefault="0047610F">
            <w:pPr>
              <w:spacing w:after="0"/>
            </w:pPr>
          </w:p>
          <w:p w14:paraId="0D7245F8" w14:textId="77777777" w:rsidR="0047610F" w:rsidRDefault="00882AF0">
            <w:pPr>
              <w:spacing w:after="0"/>
            </w:pPr>
            <w:r>
              <w:t xml:space="preserve">Условия поставки товара (выполнения работ/ оказания услуг) указаны в части </w:t>
            </w:r>
            <w:r>
              <w:rPr>
                <w:lang w:val="en-US"/>
              </w:rPr>
              <w:t>IV</w:t>
            </w:r>
            <w:r>
              <w:t xml:space="preserve"> «ПРОЕКТ ДОГОВОРА» настоящей документации о закупке.</w:t>
            </w:r>
          </w:p>
        </w:tc>
      </w:tr>
      <w:tr w:rsidR="0047610F" w14:paraId="7F834794" w14:textId="77777777">
        <w:trPr>
          <w:jc w:val="center"/>
        </w:trPr>
        <w:tc>
          <w:tcPr>
            <w:tcW w:w="704" w:type="dxa"/>
            <w:tcBorders>
              <w:top w:val="single" w:sz="4" w:space="0" w:color="auto"/>
              <w:left w:val="single" w:sz="4" w:space="0" w:color="auto"/>
              <w:bottom w:val="single" w:sz="4" w:space="0" w:color="auto"/>
              <w:right w:val="single" w:sz="4" w:space="0" w:color="auto"/>
            </w:tcBorders>
          </w:tcPr>
          <w:p w14:paraId="498C0AA7" w14:textId="77777777" w:rsidR="0047610F" w:rsidRDefault="0047610F">
            <w:pPr>
              <w:pStyle w:val="32"/>
              <w:numPr>
                <w:ilvl w:val="0"/>
                <w:numId w:val="8"/>
              </w:numPr>
              <w:tabs>
                <w:tab w:val="left" w:pos="284"/>
              </w:tabs>
              <w:spacing w:before="0" w:after="0"/>
              <w:ind w:hanging="796"/>
              <w:jc w:val="left"/>
              <w:rPr>
                <w:rFonts w:ascii="Times New Roman" w:hAnsi="Times New Roman" w:cs="Times New Roman"/>
              </w:rPr>
            </w:pPr>
            <w:bookmarkStart w:id="108" w:name="_Ref166267727"/>
            <w:bookmarkStart w:id="109" w:name="_Ref354428953"/>
            <w:bookmarkEnd w:id="108"/>
            <w:bookmarkEnd w:id="109"/>
          </w:p>
        </w:tc>
        <w:tc>
          <w:tcPr>
            <w:tcW w:w="1560" w:type="dxa"/>
            <w:tcBorders>
              <w:top w:val="single" w:sz="4" w:space="0" w:color="auto"/>
              <w:left w:val="single" w:sz="4" w:space="0" w:color="auto"/>
              <w:bottom w:val="single" w:sz="4" w:space="0" w:color="auto"/>
              <w:right w:val="single" w:sz="4" w:space="0" w:color="auto"/>
            </w:tcBorders>
          </w:tcPr>
          <w:p w14:paraId="1C817339" w14:textId="77777777" w:rsidR="0047610F" w:rsidRDefault="00882AF0">
            <w:pPr>
              <w:keepNext/>
              <w:keepLines/>
              <w:widowControl w:val="0"/>
              <w:suppressLineNumbers/>
              <w:spacing w:after="0"/>
              <w:jc w:val="left"/>
            </w:pPr>
            <w:r>
              <w:t>1.3.1, 3.5.1</w:t>
            </w:r>
          </w:p>
        </w:tc>
        <w:tc>
          <w:tcPr>
            <w:tcW w:w="2664" w:type="dxa"/>
            <w:tcBorders>
              <w:top w:val="single" w:sz="4" w:space="0" w:color="auto"/>
              <w:left w:val="single" w:sz="4" w:space="0" w:color="auto"/>
              <w:bottom w:val="single" w:sz="4" w:space="0" w:color="auto"/>
              <w:right w:val="single" w:sz="4" w:space="0" w:color="auto"/>
            </w:tcBorders>
          </w:tcPr>
          <w:p w14:paraId="2D2E2148" w14:textId="77777777" w:rsidR="0047610F" w:rsidRDefault="00882AF0">
            <w:pPr>
              <w:keepNext/>
              <w:keepLines/>
              <w:widowControl w:val="0"/>
              <w:suppressLineNumbers/>
              <w:spacing w:after="0"/>
            </w:pPr>
            <w: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c>
          <w:tcPr>
            <w:tcW w:w="5557" w:type="dxa"/>
            <w:gridSpan w:val="2"/>
            <w:tcBorders>
              <w:top w:val="single" w:sz="4" w:space="0" w:color="auto"/>
              <w:left w:val="single" w:sz="4" w:space="0" w:color="auto"/>
              <w:bottom w:val="single" w:sz="4" w:space="0" w:color="auto"/>
              <w:right w:val="single" w:sz="4" w:space="0" w:color="auto"/>
            </w:tcBorders>
          </w:tcPr>
          <w:p w14:paraId="1B006EC7" w14:textId="6F704208" w:rsidR="00582C09" w:rsidRPr="00582C09" w:rsidRDefault="00582C09" w:rsidP="00582C09">
            <w:pPr>
              <w:rPr>
                <w:rFonts w:eastAsia="Calibri"/>
              </w:rPr>
            </w:pPr>
            <w:r w:rsidRPr="00027D74">
              <w:rPr>
                <w:highlight w:val="yellow"/>
              </w:rPr>
              <w:t xml:space="preserve">Начальная (максимальная) цена договора с учетом </w:t>
            </w:r>
            <w:r w:rsidRPr="005371AD">
              <w:rPr>
                <w:highlight w:val="yellow"/>
              </w:rPr>
              <w:t xml:space="preserve">НДС составляет </w:t>
            </w:r>
            <w:r w:rsidR="005371AD" w:rsidRPr="005371AD">
              <w:rPr>
                <w:highlight w:val="yellow"/>
              </w:rPr>
              <w:t>1 877 737</w:t>
            </w:r>
            <w:r w:rsidR="009E5EC0" w:rsidRPr="005371AD">
              <w:rPr>
                <w:highlight w:val="yellow"/>
              </w:rPr>
              <w:t xml:space="preserve"> </w:t>
            </w:r>
            <w:r w:rsidRPr="005371AD">
              <w:rPr>
                <w:highlight w:val="yellow"/>
              </w:rPr>
              <w:t>(</w:t>
            </w:r>
            <w:r w:rsidR="005371AD" w:rsidRPr="005371AD">
              <w:rPr>
                <w:highlight w:val="yellow"/>
              </w:rPr>
              <w:t>Один миллион восемьсот семьдесят семь тысяч семьсот тридцать семь</w:t>
            </w:r>
            <w:r w:rsidRPr="005371AD">
              <w:rPr>
                <w:highlight w:val="yellow"/>
              </w:rPr>
              <w:t>) рубл</w:t>
            </w:r>
            <w:r w:rsidR="00905C58" w:rsidRPr="005371AD">
              <w:rPr>
                <w:highlight w:val="yellow"/>
              </w:rPr>
              <w:t>я</w:t>
            </w:r>
            <w:r w:rsidRPr="005371AD">
              <w:rPr>
                <w:highlight w:val="yellow"/>
              </w:rPr>
              <w:t xml:space="preserve"> </w:t>
            </w:r>
            <w:r w:rsidR="005371AD" w:rsidRPr="005371AD">
              <w:rPr>
                <w:highlight w:val="yellow"/>
              </w:rPr>
              <w:t>00</w:t>
            </w:r>
            <w:r w:rsidRPr="005371AD">
              <w:rPr>
                <w:highlight w:val="yellow"/>
              </w:rPr>
              <w:t xml:space="preserve"> </w:t>
            </w:r>
            <w:r w:rsidRPr="005371AD">
              <w:rPr>
                <w:bCs/>
                <w:highlight w:val="yellow"/>
                <w:lang w:eastAsia="ar-SA"/>
              </w:rPr>
              <w:t>копеек.</w:t>
            </w:r>
          </w:p>
          <w:p w14:paraId="7AA6898D" w14:textId="77777777" w:rsidR="0047610F" w:rsidRDefault="0047610F">
            <w:pPr>
              <w:rPr>
                <w:rFonts w:eastAsia="Calibri"/>
              </w:rPr>
            </w:pPr>
          </w:p>
          <w:p w14:paraId="61F7EE71" w14:textId="77777777" w:rsidR="0047610F" w:rsidRDefault="00882AF0">
            <w:pPr>
              <w:spacing w:after="0"/>
              <w:rPr>
                <w:rFonts w:eastAsia="Calibri"/>
              </w:rPr>
            </w:pPr>
            <w:r>
              <w:rPr>
                <w:rFonts w:eastAsia="Calibri"/>
              </w:rPr>
              <w:t xml:space="preserve">Начальная (максимальная) цена договора включает в себя: все затраты, накладные расходы, налоги, пошлины, таможенные платежи, страхование и прочие сборы, которые поставщик (подрядчик, </w:t>
            </w:r>
            <w:r>
              <w:rPr>
                <w:rFonts w:eastAsia="Calibri"/>
              </w:rPr>
              <w:lastRenderedPageBreak/>
              <w:t>исполнитель) договора должен оплачивать в соответствии с условиями договора или на иных основаниях. Все расходы должны быть включены в расценки и общую цену заявки, представленной участником закупки.</w:t>
            </w:r>
          </w:p>
        </w:tc>
      </w:tr>
      <w:tr w:rsidR="0047610F" w14:paraId="43F38FA3" w14:textId="77777777">
        <w:trPr>
          <w:jc w:val="center"/>
        </w:trPr>
        <w:tc>
          <w:tcPr>
            <w:tcW w:w="704" w:type="dxa"/>
            <w:tcBorders>
              <w:top w:val="single" w:sz="4" w:space="0" w:color="auto"/>
              <w:left w:val="single" w:sz="4" w:space="0" w:color="auto"/>
              <w:bottom w:val="single" w:sz="4" w:space="0" w:color="auto"/>
              <w:right w:val="single" w:sz="4" w:space="0" w:color="auto"/>
            </w:tcBorders>
          </w:tcPr>
          <w:p w14:paraId="6A5DF37F" w14:textId="77777777" w:rsidR="0047610F" w:rsidRDefault="00882AF0">
            <w:pPr>
              <w:pStyle w:val="32"/>
              <w:tabs>
                <w:tab w:val="clear" w:pos="312"/>
              </w:tabs>
              <w:spacing w:before="0" w:after="0"/>
              <w:ind w:left="0"/>
              <w:jc w:val="right"/>
              <w:rPr>
                <w:rFonts w:ascii="Times New Roman" w:hAnsi="Times New Roman" w:cs="Times New Roman"/>
                <w:b w:val="0"/>
              </w:rPr>
            </w:pPr>
            <w:r>
              <w:rPr>
                <w:rFonts w:ascii="Times New Roman" w:hAnsi="Times New Roman" w:cs="Times New Roman"/>
                <w:b w:val="0"/>
              </w:rPr>
              <w:lastRenderedPageBreak/>
              <w:t>5.1.</w:t>
            </w:r>
          </w:p>
        </w:tc>
        <w:tc>
          <w:tcPr>
            <w:tcW w:w="1560" w:type="dxa"/>
            <w:tcBorders>
              <w:top w:val="single" w:sz="4" w:space="0" w:color="auto"/>
              <w:left w:val="single" w:sz="4" w:space="0" w:color="auto"/>
              <w:bottom w:val="single" w:sz="4" w:space="0" w:color="auto"/>
              <w:right w:val="single" w:sz="4" w:space="0" w:color="auto"/>
            </w:tcBorders>
          </w:tcPr>
          <w:p w14:paraId="31533D5C" w14:textId="77777777" w:rsidR="0047610F" w:rsidRDefault="00882AF0">
            <w:pPr>
              <w:keepNext/>
              <w:keepLines/>
              <w:widowControl w:val="0"/>
              <w:suppressLineNumbers/>
              <w:spacing w:after="0"/>
              <w:jc w:val="left"/>
            </w:pPr>
            <w:r>
              <w:t>1.3.2</w:t>
            </w:r>
          </w:p>
        </w:tc>
        <w:tc>
          <w:tcPr>
            <w:tcW w:w="2664" w:type="dxa"/>
            <w:tcBorders>
              <w:top w:val="single" w:sz="4" w:space="0" w:color="auto"/>
              <w:left w:val="single" w:sz="4" w:space="0" w:color="auto"/>
              <w:bottom w:val="single" w:sz="4" w:space="0" w:color="auto"/>
              <w:right w:val="single" w:sz="4" w:space="0" w:color="auto"/>
            </w:tcBorders>
          </w:tcPr>
          <w:p w14:paraId="6165AD50" w14:textId="77777777" w:rsidR="0047610F" w:rsidRDefault="00882AF0">
            <w:pPr>
              <w:keepLines/>
              <w:widowControl w:val="0"/>
              <w:spacing w:after="0"/>
            </w:pPr>
            <w: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5557" w:type="dxa"/>
            <w:gridSpan w:val="2"/>
            <w:tcBorders>
              <w:top w:val="single" w:sz="4" w:space="0" w:color="auto"/>
              <w:left w:val="single" w:sz="4" w:space="0" w:color="auto"/>
              <w:bottom w:val="single" w:sz="4" w:space="0" w:color="auto"/>
              <w:right w:val="single" w:sz="4" w:space="0" w:color="auto"/>
            </w:tcBorders>
          </w:tcPr>
          <w:p w14:paraId="14B6CD6D" w14:textId="77777777" w:rsidR="0047610F" w:rsidRDefault="00882AF0">
            <w:pPr>
              <w:keepLines/>
              <w:widowControl w:val="0"/>
              <w:tabs>
                <w:tab w:val="left" w:pos="708"/>
              </w:tabs>
              <w:spacing w:after="0"/>
            </w:pPr>
            <w:r>
              <w:t xml:space="preserve">Обоснование начальной (максимальной) цены договора приведено в части </w:t>
            </w:r>
            <w:r>
              <w:rPr>
                <w:lang w:val="en-US"/>
              </w:rPr>
              <w:t>VI</w:t>
            </w:r>
            <w:r>
              <w:t xml:space="preserve"> «ОБОСНОВАНИЕ НАЧАЛЬНОЙ (МАКСИМАЛЬНОЙ) ЦЕНЫ ДОГОВОРА» настоящей документации.</w:t>
            </w:r>
          </w:p>
        </w:tc>
      </w:tr>
      <w:tr w:rsidR="0047610F" w14:paraId="62157671" w14:textId="77777777">
        <w:trPr>
          <w:jc w:val="center"/>
        </w:trPr>
        <w:tc>
          <w:tcPr>
            <w:tcW w:w="704" w:type="dxa"/>
            <w:tcBorders>
              <w:top w:val="single" w:sz="4" w:space="0" w:color="auto"/>
              <w:left w:val="single" w:sz="4" w:space="0" w:color="auto"/>
              <w:bottom w:val="single" w:sz="4" w:space="0" w:color="auto"/>
              <w:right w:val="single" w:sz="4" w:space="0" w:color="auto"/>
            </w:tcBorders>
          </w:tcPr>
          <w:p w14:paraId="71DA2D2A" w14:textId="77777777" w:rsidR="0047610F" w:rsidRDefault="0047610F">
            <w:pPr>
              <w:pStyle w:val="32"/>
              <w:numPr>
                <w:ilvl w:val="0"/>
                <w:numId w:val="8"/>
              </w:numPr>
              <w:tabs>
                <w:tab w:val="left" w:pos="284"/>
              </w:tabs>
              <w:spacing w:before="0" w:after="0"/>
              <w:ind w:hanging="796"/>
              <w:jc w:val="left"/>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tcPr>
          <w:p w14:paraId="5A039300" w14:textId="77777777" w:rsidR="0047610F" w:rsidRDefault="00882AF0">
            <w:pPr>
              <w:keepNext/>
              <w:keepLines/>
              <w:widowControl w:val="0"/>
              <w:suppressLineNumbers/>
              <w:spacing w:after="0"/>
              <w:jc w:val="left"/>
            </w:pPr>
            <w:r>
              <w:t>1.2.1</w:t>
            </w:r>
          </w:p>
        </w:tc>
        <w:tc>
          <w:tcPr>
            <w:tcW w:w="2664" w:type="dxa"/>
            <w:tcBorders>
              <w:top w:val="single" w:sz="4" w:space="0" w:color="auto"/>
              <w:left w:val="single" w:sz="4" w:space="0" w:color="auto"/>
              <w:bottom w:val="single" w:sz="4" w:space="0" w:color="auto"/>
              <w:right w:val="single" w:sz="4" w:space="0" w:color="auto"/>
            </w:tcBorders>
          </w:tcPr>
          <w:p w14:paraId="562B52D2" w14:textId="77777777" w:rsidR="0047610F" w:rsidRDefault="00882AF0">
            <w:pPr>
              <w:keepNext/>
              <w:keepLines/>
              <w:widowControl w:val="0"/>
              <w:suppressLineNumbers/>
              <w:spacing w:after="0"/>
            </w:pPr>
            <w:r>
              <w:t>Форма, сроки и порядок оплаты товара, работы, услуги</w:t>
            </w:r>
          </w:p>
        </w:tc>
        <w:tc>
          <w:tcPr>
            <w:tcW w:w="5557" w:type="dxa"/>
            <w:gridSpan w:val="2"/>
            <w:tcBorders>
              <w:top w:val="single" w:sz="4" w:space="0" w:color="auto"/>
              <w:left w:val="single" w:sz="4" w:space="0" w:color="auto"/>
              <w:bottom w:val="single" w:sz="4" w:space="0" w:color="auto"/>
              <w:right w:val="single" w:sz="4" w:space="0" w:color="auto"/>
            </w:tcBorders>
          </w:tcPr>
          <w:p w14:paraId="57152ABD" w14:textId="77777777" w:rsidR="0047610F" w:rsidRDefault="00882AF0">
            <w:r>
              <w:t xml:space="preserve">Форма, сроки и порядок оплаты товара, работы, услуги установлены в части </w:t>
            </w:r>
            <w:r>
              <w:rPr>
                <w:lang w:val="en-US"/>
              </w:rPr>
              <w:t>IV</w:t>
            </w:r>
            <w:r>
              <w:t xml:space="preserve"> «ПРОЕКТ ДОГОВОРА»</w:t>
            </w:r>
          </w:p>
        </w:tc>
      </w:tr>
      <w:tr w:rsidR="0047610F" w14:paraId="02BD0C8D" w14:textId="77777777">
        <w:trPr>
          <w:jc w:val="center"/>
        </w:trPr>
        <w:tc>
          <w:tcPr>
            <w:tcW w:w="704" w:type="dxa"/>
            <w:tcBorders>
              <w:top w:val="single" w:sz="4" w:space="0" w:color="auto"/>
              <w:left w:val="single" w:sz="4" w:space="0" w:color="auto"/>
              <w:bottom w:val="single" w:sz="4" w:space="0" w:color="auto"/>
              <w:right w:val="single" w:sz="4" w:space="0" w:color="auto"/>
            </w:tcBorders>
          </w:tcPr>
          <w:p w14:paraId="6C6DA876" w14:textId="77777777" w:rsidR="0047610F" w:rsidRDefault="0047610F">
            <w:pPr>
              <w:pStyle w:val="32"/>
              <w:numPr>
                <w:ilvl w:val="0"/>
                <w:numId w:val="8"/>
              </w:numPr>
              <w:tabs>
                <w:tab w:val="left" w:pos="284"/>
              </w:tabs>
              <w:spacing w:before="0" w:after="0"/>
              <w:ind w:hanging="796"/>
              <w:jc w:val="left"/>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tcPr>
          <w:p w14:paraId="45E4A7C9" w14:textId="77777777" w:rsidR="0047610F" w:rsidRDefault="00882AF0">
            <w:pPr>
              <w:keepNext/>
              <w:keepLines/>
              <w:widowControl w:val="0"/>
              <w:suppressLineNumbers/>
              <w:spacing w:after="0"/>
              <w:jc w:val="left"/>
            </w:pPr>
            <w:r>
              <w:t>5.1, 5.2, 5.3, 5.4, 6.2, 6.4, 6.5, 6.6</w:t>
            </w:r>
          </w:p>
        </w:tc>
        <w:tc>
          <w:tcPr>
            <w:tcW w:w="2664" w:type="dxa"/>
            <w:tcBorders>
              <w:top w:val="single" w:sz="4" w:space="0" w:color="auto"/>
              <w:left w:val="single" w:sz="4" w:space="0" w:color="auto"/>
              <w:bottom w:val="single" w:sz="4" w:space="0" w:color="auto"/>
              <w:right w:val="single" w:sz="4" w:space="0" w:color="auto"/>
            </w:tcBorders>
          </w:tcPr>
          <w:p w14:paraId="700599AA" w14:textId="77777777" w:rsidR="0047610F" w:rsidRDefault="00882AF0">
            <w:pPr>
              <w:keepNext/>
              <w:keepLines/>
              <w:widowControl w:val="0"/>
              <w:suppressLineNumbers/>
              <w:spacing w:after="0"/>
            </w:pPr>
            <w:r>
              <w:t>Применяемые этапы проведения закупки</w:t>
            </w:r>
          </w:p>
        </w:tc>
        <w:tc>
          <w:tcPr>
            <w:tcW w:w="5557" w:type="dxa"/>
            <w:gridSpan w:val="2"/>
            <w:tcBorders>
              <w:top w:val="single" w:sz="4" w:space="0" w:color="auto"/>
              <w:left w:val="single" w:sz="4" w:space="0" w:color="auto"/>
              <w:bottom w:val="single" w:sz="4" w:space="0" w:color="auto"/>
              <w:right w:val="single" w:sz="4" w:space="0" w:color="auto"/>
            </w:tcBorders>
          </w:tcPr>
          <w:p w14:paraId="21E5122F" w14:textId="77777777" w:rsidR="0047610F" w:rsidRDefault="00882AF0" w:rsidP="00E23473">
            <w:pPr>
              <w:pStyle w:val="afffffa"/>
              <w:numPr>
                <w:ilvl w:val="0"/>
                <w:numId w:val="26"/>
              </w:numPr>
            </w:pPr>
            <w:r>
              <w:t>Рассмотрение первых частей заявок.</w:t>
            </w:r>
          </w:p>
          <w:p w14:paraId="6BF75FA0" w14:textId="77777777" w:rsidR="0047610F" w:rsidRDefault="00882AF0" w:rsidP="00E23473">
            <w:pPr>
              <w:pStyle w:val="afffffa"/>
              <w:numPr>
                <w:ilvl w:val="0"/>
                <w:numId w:val="26"/>
              </w:numPr>
              <w:ind w:left="0" w:firstLine="34"/>
            </w:pPr>
            <w:r>
              <w:t>Рассмотрение вторых частей заявок.</w:t>
            </w:r>
          </w:p>
          <w:p w14:paraId="3A77030E" w14:textId="77777777" w:rsidR="0047610F" w:rsidRDefault="00882AF0" w:rsidP="00E23473">
            <w:pPr>
              <w:pStyle w:val="afffffa"/>
              <w:numPr>
                <w:ilvl w:val="0"/>
                <w:numId w:val="26"/>
              </w:numPr>
              <w:ind w:left="0" w:firstLine="34"/>
            </w:pPr>
            <w:r>
              <w:t>Подведение итогов.</w:t>
            </w:r>
          </w:p>
        </w:tc>
      </w:tr>
      <w:tr w:rsidR="00112F02" w14:paraId="03EB12D6" w14:textId="77777777" w:rsidTr="00466C02">
        <w:trPr>
          <w:jc w:val="center"/>
        </w:trPr>
        <w:tc>
          <w:tcPr>
            <w:tcW w:w="704" w:type="dxa"/>
            <w:tcBorders>
              <w:top w:val="single" w:sz="4" w:space="0" w:color="auto"/>
              <w:left w:val="single" w:sz="4" w:space="0" w:color="auto"/>
              <w:bottom w:val="single" w:sz="4" w:space="0" w:color="auto"/>
              <w:right w:val="single" w:sz="4" w:space="0" w:color="auto"/>
            </w:tcBorders>
          </w:tcPr>
          <w:p w14:paraId="2997363F" w14:textId="77777777" w:rsidR="00112F02" w:rsidRDefault="00112F02" w:rsidP="00112F02">
            <w:pPr>
              <w:pStyle w:val="32"/>
              <w:numPr>
                <w:ilvl w:val="0"/>
                <w:numId w:val="8"/>
              </w:numPr>
              <w:tabs>
                <w:tab w:val="left" w:pos="284"/>
              </w:tabs>
              <w:spacing w:before="0" w:after="0"/>
              <w:ind w:hanging="796"/>
              <w:jc w:val="left"/>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tcPr>
          <w:p w14:paraId="2908CB22" w14:textId="77777777" w:rsidR="00112F02" w:rsidRDefault="00112F02" w:rsidP="00112F02">
            <w:pPr>
              <w:keepNext/>
              <w:keepLines/>
              <w:widowControl w:val="0"/>
              <w:suppressLineNumbers/>
              <w:spacing w:after="0"/>
              <w:jc w:val="left"/>
            </w:pPr>
            <w:r>
              <w:t>4.1.1, 5.1.2, 5.2.2, 5.3.1, 5.4.3, 6.2, 6.4, 6.5, 6.6, 6.3.2</w:t>
            </w:r>
          </w:p>
        </w:tc>
        <w:tc>
          <w:tcPr>
            <w:tcW w:w="2664" w:type="dxa"/>
            <w:tcBorders>
              <w:top w:val="single" w:sz="4" w:space="0" w:color="auto"/>
              <w:left w:val="single" w:sz="4" w:space="0" w:color="auto"/>
              <w:bottom w:val="single" w:sz="4" w:space="0" w:color="auto"/>
              <w:right w:val="single" w:sz="4" w:space="0" w:color="auto"/>
            </w:tcBorders>
          </w:tcPr>
          <w:p w14:paraId="5165A354" w14:textId="77777777" w:rsidR="00112F02" w:rsidRDefault="00112F02" w:rsidP="00112F02">
            <w:pPr>
              <w:keepNext/>
              <w:keepLines/>
              <w:widowControl w:val="0"/>
              <w:suppressLineNumbers/>
              <w:spacing w:after="0"/>
            </w:pPr>
            <w:r>
              <w:t>Порядок, дата начала, дата и время окончания срока подачи заявок на участие в закупке (этапах закупки) и порядок подведения итогов закупки (этапов закупки).</w:t>
            </w:r>
          </w:p>
          <w:p w14:paraId="4337AE66" w14:textId="77777777" w:rsidR="00112F02" w:rsidRDefault="00112F02" w:rsidP="00112F02">
            <w:pPr>
              <w:keepNext/>
              <w:keepLines/>
              <w:widowControl w:val="0"/>
              <w:suppressLineNumbers/>
              <w:spacing w:after="0"/>
            </w:pPr>
            <w:r>
              <w:t>Дата рассмотрения предложений участников такой закупки и подведения итогов такой закупки</w:t>
            </w:r>
          </w:p>
        </w:tc>
        <w:tc>
          <w:tcPr>
            <w:tcW w:w="5557" w:type="dxa"/>
            <w:gridSpan w:val="2"/>
            <w:tcBorders>
              <w:top w:val="single" w:sz="4" w:space="0" w:color="000000"/>
              <w:left w:val="single" w:sz="4" w:space="0" w:color="000000"/>
              <w:bottom w:val="single" w:sz="4" w:space="0" w:color="000000"/>
              <w:right w:val="single" w:sz="4" w:space="0" w:color="000000"/>
            </w:tcBorders>
          </w:tcPr>
          <w:p w14:paraId="4A2A5393" w14:textId="77777777" w:rsidR="00112F02" w:rsidRPr="00E17608" w:rsidRDefault="00112F02" w:rsidP="00112F02">
            <w:pPr>
              <w:pStyle w:val="Default"/>
              <w:jc w:val="both"/>
            </w:pPr>
            <w:r w:rsidRPr="00E17608">
              <w:t>Заявка подается в электронной форме с использованием функционала и в соответствии с Регламентом работы ЭП.</w:t>
            </w:r>
          </w:p>
          <w:p w14:paraId="54D5040B" w14:textId="77777777" w:rsidR="00112F02" w:rsidRPr="00E17608" w:rsidRDefault="00112F02" w:rsidP="00112F02">
            <w:pPr>
              <w:pStyle w:val="Default"/>
              <w:jc w:val="both"/>
            </w:pPr>
          </w:p>
          <w:p w14:paraId="0B090B71" w14:textId="154E366D" w:rsidR="00112F02" w:rsidRPr="00F82173" w:rsidRDefault="00112F02" w:rsidP="00112F02">
            <w:pPr>
              <w:pStyle w:val="Default"/>
              <w:jc w:val="both"/>
              <w:rPr>
                <w:highlight w:val="yellow"/>
              </w:rPr>
            </w:pPr>
            <w:r w:rsidRPr="00F82173">
              <w:rPr>
                <w:highlight w:val="yellow"/>
              </w:rPr>
              <w:t>Дата начала срока подачи заявок: «</w:t>
            </w:r>
            <w:r w:rsidR="003448F2" w:rsidRPr="003448F2">
              <w:rPr>
                <w:highlight w:val="yellow"/>
              </w:rPr>
              <w:t>1</w:t>
            </w:r>
            <w:r w:rsidR="002467FB">
              <w:rPr>
                <w:highlight w:val="yellow"/>
              </w:rPr>
              <w:t>1</w:t>
            </w:r>
            <w:r w:rsidRPr="00F82173">
              <w:rPr>
                <w:highlight w:val="yellow"/>
              </w:rPr>
              <w:t xml:space="preserve">» </w:t>
            </w:r>
            <w:r w:rsidR="00905C58">
              <w:rPr>
                <w:highlight w:val="yellow"/>
              </w:rPr>
              <w:t>сентября</w:t>
            </w:r>
            <w:r w:rsidRPr="00F82173">
              <w:rPr>
                <w:highlight w:val="yellow"/>
              </w:rPr>
              <w:t xml:space="preserve"> 2026 года;</w:t>
            </w:r>
          </w:p>
          <w:p w14:paraId="7508A1AC" w14:textId="77777777" w:rsidR="00112F02" w:rsidRPr="00F82173" w:rsidRDefault="00112F02" w:rsidP="00112F02">
            <w:pPr>
              <w:pStyle w:val="Default"/>
              <w:jc w:val="both"/>
              <w:rPr>
                <w:highlight w:val="yellow"/>
              </w:rPr>
            </w:pPr>
            <w:r w:rsidRPr="00F82173">
              <w:rPr>
                <w:highlight w:val="yellow"/>
              </w:rPr>
              <w:t>Дата и время окончания срока, последний день срока подачи Заявок:</w:t>
            </w:r>
          </w:p>
          <w:p w14:paraId="672F4974" w14:textId="433F8370" w:rsidR="00112F02" w:rsidRPr="00E17608" w:rsidRDefault="00112F02" w:rsidP="00112F02">
            <w:pPr>
              <w:pStyle w:val="Default"/>
              <w:jc w:val="both"/>
            </w:pPr>
            <w:r w:rsidRPr="00F82173">
              <w:rPr>
                <w:highlight w:val="yellow"/>
              </w:rPr>
              <w:t>«</w:t>
            </w:r>
            <w:r w:rsidR="003448F2" w:rsidRPr="005371AD">
              <w:rPr>
                <w:highlight w:val="yellow"/>
              </w:rPr>
              <w:t>2</w:t>
            </w:r>
            <w:r w:rsidR="00466C02">
              <w:rPr>
                <w:highlight w:val="yellow"/>
              </w:rPr>
              <w:t>9</w:t>
            </w:r>
            <w:r w:rsidRPr="00F82173">
              <w:rPr>
                <w:highlight w:val="yellow"/>
              </w:rPr>
              <w:t xml:space="preserve">» </w:t>
            </w:r>
            <w:r w:rsidR="00F82173" w:rsidRPr="00F82173">
              <w:rPr>
                <w:highlight w:val="yellow"/>
              </w:rPr>
              <w:t>сентября</w:t>
            </w:r>
            <w:r w:rsidRPr="00F82173">
              <w:rPr>
                <w:highlight w:val="yellow"/>
              </w:rPr>
              <w:t xml:space="preserve"> 2026 года </w:t>
            </w:r>
            <w:r w:rsidR="00A86F9C">
              <w:rPr>
                <w:highlight w:val="yellow"/>
              </w:rPr>
              <w:t>06</w:t>
            </w:r>
            <w:r w:rsidRPr="00F82173">
              <w:rPr>
                <w:highlight w:val="yellow"/>
              </w:rPr>
              <w:t>:00</w:t>
            </w:r>
          </w:p>
          <w:p w14:paraId="1C21DEA7" w14:textId="77777777" w:rsidR="00112F02" w:rsidRPr="00E17608" w:rsidRDefault="00112F02" w:rsidP="00112F02">
            <w:pPr>
              <w:pStyle w:val="Default"/>
              <w:jc w:val="both"/>
            </w:pPr>
          </w:p>
          <w:p w14:paraId="5A677BA4" w14:textId="77777777" w:rsidR="00112F02" w:rsidRPr="00F82173" w:rsidRDefault="00112F02" w:rsidP="00112F02">
            <w:pPr>
              <w:pStyle w:val="Default"/>
              <w:jc w:val="both"/>
              <w:rPr>
                <w:highlight w:val="yellow"/>
              </w:rPr>
            </w:pPr>
            <w:r w:rsidRPr="00F82173">
              <w:rPr>
                <w:highlight w:val="yellow"/>
              </w:rPr>
              <w:t xml:space="preserve">Рассмотрение первых частей заявок: </w:t>
            </w:r>
          </w:p>
          <w:p w14:paraId="4EFF2DA6" w14:textId="77777777" w:rsidR="00112F02" w:rsidRPr="00F82173" w:rsidRDefault="00112F02" w:rsidP="00112F02">
            <w:pPr>
              <w:pStyle w:val="Default"/>
              <w:jc w:val="both"/>
              <w:rPr>
                <w:highlight w:val="yellow"/>
              </w:rPr>
            </w:pPr>
            <w:r w:rsidRPr="00F82173">
              <w:rPr>
                <w:highlight w:val="yellow"/>
              </w:rPr>
              <w:t>Дата начала проведения этапа: с момент направления оператором ЭП заказчику первый частей заявок;</w:t>
            </w:r>
          </w:p>
          <w:p w14:paraId="2E8728CD" w14:textId="6D2C77F4" w:rsidR="00112F02" w:rsidRPr="00F82173" w:rsidRDefault="00112F02" w:rsidP="00112F02">
            <w:pPr>
              <w:pStyle w:val="Default"/>
              <w:jc w:val="both"/>
              <w:rPr>
                <w:highlight w:val="yellow"/>
              </w:rPr>
            </w:pPr>
            <w:r w:rsidRPr="00F82173">
              <w:rPr>
                <w:highlight w:val="yellow"/>
              </w:rPr>
              <w:t>Дата окончания проведения этапа: «</w:t>
            </w:r>
            <w:r w:rsidR="00466C02">
              <w:rPr>
                <w:highlight w:val="yellow"/>
              </w:rPr>
              <w:t>30</w:t>
            </w:r>
            <w:r w:rsidRPr="00F82173">
              <w:rPr>
                <w:highlight w:val="yellow"/>
              </w:rPr>
              <w:t xml:space="preserve">» </w:t>
            </w:r>
            <w:r w:rsidR="00F82173" w:rsidRPr="00F82173">
              <w:rPr>
                <w:highlight w:val="yellow"/>
              </w:rPr>
              <w:t xml:space="preserve"> сентября </w:t>
            </w:r>
            <w:r w:rsidRPr="00F82173">
              <w:rPr>
                <w:highlight w:val="yellow"/>
              </w:rPr>
              <w:t>2026 года.</w:t>
            </w:r>
            <w:r w:rsidRPr="00F82173">
              <w:rPr>
                <w:i/>
                <w:highlight w:val="yellow"/>
              </w:rPr>
              <w:t xml:space="preserve"> </w:t>
            </w:r>
          </w:p>
          <w:p w14:paraId="1234FEBE" w14:textId="77777777" w:rsidR="00112F02" w:rsidRPr="00F82173" w:rsidRDefault="00112F02" w:rsidP="00112F02">
            <w:pPr>
              <w:pStyle w:val="Default"/>
              <w:jc w:val="both"/>
              <w:rPr>
                <w:highlight w:val="yellow"/>
              </w:rPr>
            </w:pPr>
          </w:p>
          <w:p w14:paraId="161D7054" w14:textId="77777777" w:rsidR="00112F02" w:rsidRPr="00F82173" w:rsidRDefault="00112F02" w:rsidP="00112F02">
            <w:pPr>
              <w:pStyle w:val="Default"/>
              <w:jc w:val="both"/>
              <w:rPr>
                <w:highlight w:val="yellow"/>
              </w:rPr>
            </w:pPr>
            <w:r w:rsidRPr="00F82173">
              <w:rPr>
                <w:highlight w:val="yellow"/>
              </w:rPr>
              <w:t>Рассмотрение и оценка вторых частей заявок:</w:t>
            </w:r>
          </w:p>
          <w:p w14:paraId="026B0DED" w14:textId="6B96B102" w:rsidR="00112F02" w:rsidRPr="00E17608" w:rsidRDefault="00112F02" w:rsidP="00112F02">
            <w:pPr>
              <w:pStyle w:val="Default"/>
              <w:jc w:val="both"/>
            </w:pPr>
            <w:r w:rsidRPr="00F82173">
              <w:rPr>
                <w:highlight w:val="yellow"/>
              </w:rPr>
              <w:t>Дата окончания проведения этапа: «</w:t>
            </w:r>
            <w:r w:rsidR="00CE7BD6">
              <w:rPr>
                <w:highlight w:val="yellow"/>
              </w:rPr>
              <w:t>01</w:t>
            </w:r>
            <w:r w:rsidRPr="00F82173">
              <w:rPr>
                <w:highlight w:val="yellow"/>
              </w:rPr>
              <w:t xml:space="preserve">» </w:t>
            </w:r>
            <w:r w:rsidR="00CE7BD6">
              <w:rPr>
                <w:highlight w:val="yellow"/>
              </w:rPr>
              <w:t>октя</w:t>
            </w:r>
            <w:r w:rsidRPr="00F82173">
              <w:rPr>
                <w:highlight w:val="yellow"/>
              </w:rPr>
              <w:t>бря 2026 года.</w:t>
            </w:r>
            <w:r w:rsidRPr="00E17608">
              <w:t xml:space="preserve"> </w:t>
            </w:r>
          </w:p>
          <w:p w14:paraId="6001F48B" w14:textId="77777777" w:rsidR="00112F02" w:rsidRPr="00E17608" w:rsidRDefault="00112F02" w:rsidP="00112F02">
            <w:pPr>
              <w:pStyle w:val="Default"/>
              <w:jc w:val="both"/>
            </w:pPr>
          </w:p>
          <w:p w14:paraId="0B526EB4" w14:textId="77777777" w:rsidR="00112F02" w:rsidRPr="00E17608" w:rsidRDefault="00112F02" w:rsidP="00112F02">
            <w:pPr>
              <w:pStyle w:val="Default"/>
              <w:jc w:val="both"/>
            </w:pPr>
            <w:r w:rsidRPr="00E17608">
              <w:t xml:space="preserve">Информация о времени начала и окончания подачи дополнительных ценовых предложений размещается оператором ЭП в единой информационной системе. </w:t>
            </w:r>
          </w:p>
          <w:p w14:paraId="746DA962" w14:textId="77777777" w:rsidR="00112F02" w:rsidRPr="00E17608" w:rsidRDefault="00112F02" w:rsidP="00112F02">
            <w:pPr>
              <w:pStyle w:val="Default"/>
              <w:jc w:val="both"/>
            </w:pPr>
            <w:r w:rsidRPr="00E17608">
              <w:t>Продолжительность приема дополнительных ценовых предложений от участников закупки составляет три часа.</w:t>
            </w:r>
          </w:p>
          <w:p w14:paraId="2E080512" w14:textId="77777777" w:rsidR="00112F02" w:rsidRPr="00E17608" w:rsidRDefault="00112F02" w:rsidP="00112F02">
            <w:pPr>
              <w:pStyle w:val="Default"/>
              <w:jc w:val="both"/>
            </w:pPr>
          </w:p>
          <w:p w14:paraId="04B74FBF" w14:textId="77777777" w:rsidR="00112F02" w:rsidRPr="00F82173" w:rsidRDefault="00112F02" w:rsidP="00112F02">
            <w:pPr>
              <w:pStyle w:val="Default"/>
              <w:jc w:val="both"/>
              <w:rPr>
                <w:highlight w:val="yellow"/>
              </w:rPr>
            </w:pPr>
            <w:r w:rsidRPr="00F82173">
              <w:rPr>
                <w:highlight w:val="yellow"/>
              </w:rPr>
              <w:t>Подведение итогов</w:t>
            </w:r>
          </w:p>
          <w:p w14:paraId="077AFB74" w14:textId="2D31E07D" w:rsidR="00112F02" w:rsidRPr="00E17608" w:rsidRDefault="00112F02" w:rsidP="00112F02">
            <w:pPr>
              <w:pStyle w:val="Default"/>
              <w:jc w:val="both"/>
            </w:pPr>
            <w:r w:rsidRPr="00F82173">
              <w:rPr>
                <w:highlight w:val="yellow"/>
              </w:rPr>
              <w:lastRenderedPageBreak/>
              <w:t>Дата проведения этапа: «</w:t>
            </w:r>
            <w:r w:rsidR="003448F2" w:rsidRPr="003448F2">
              <w:rPr>
                <w:highlight w:val="yellow"/>
              </w:rPr>
              <w:t>0</w:t>
            </w:r>
            <w:r w:rsidR="00CE7BD6">
              <w:rPr>
                <w:highlight w:val="yellow"/>
              </w:rPr>
              <w:t>2</w:t>
            </w:r>
            <w:r w:rsidRPr="00F82173">
              <w:rPr>
                <w:highlight w:val="yellow"/>
              </w:rPr>
              <w:t xml:space="preserve">» </w:t>
            </w:r>
            <w:r w:rsidR="003448F2">
              <w:rPr>
                <w:highlight w:val="yellow"/>
              </w:rPr>
              <w:t>октября</w:t>
            </w:r>
            <w:r w:rsidRPr="00F82173">
              <w:rPr>
                <w:highlight w:val="yellow"/>
              </w:rPr>
              <w:t xml:space="preserve"> 2026 года</w:t>
            </w:r>
            <w:r w:rsidRPr="00E17608">
              <w:t xml:space="preserve">. </w:t>
            </w:r>
          </w:p>
          <w:p w14:paraId="140D32F0" w14:textId="77777777" w:rsidR="00112F02" w:rsidRPr="00E17608" w:rsidRDefault="00112F02" w:rsidP="00112F02">
            <w:pPr>
              <w:pStyle w:val="Default"/>
              <w:jc w:val="both"/>
            </w:pPr>
          </w:p>
          <w:p w14:paraId="5967D197" w14:textId="77777777" w:rsidR="00112F02" w:rsidRPr="00E17608" w:rsidRDefault="00112F02" w:rsidP="00112F02">
            <w:pPr>
              <w:pStyle w:val="Default"/>
              <w:jc w:val="both"/>
            </w:pPr>
            <w:r w:rsidRPr="00E17608">
              <w:t>Заказчик вправе, при необходимости, изменять даты и время этапов закупки, рассмотрения предложений участников, подачи дополнительных ценовых предложений и подведения итогов закупки, в том числе после окончания срока подачи заявок.</w:t>
            </w:r>
          </w:p>
          <w:p w14:paraId="7EE074BA" w14:textId="77777777" w:rsidR="00112F02" w:rsidRPr="00E17608" w:rsidRDefault="00112F02" w:rsidP="00112F02">
            <w:pPr>
              <w:pStyle w:val="Default"/>
              <w:jc w:val="both"/>
            </w:pPr>
            <w:r w:rsidRPr="00E17608">
              <w:t>Подробный порядок проведения закупки, а также порядок проведения каждого этапа закупки определяется документацией о закупке, а также Регламентом работы ЭП.</w:t>
            </w:r>
          </w:p>
        </w:tc>
      </w:tr>
      <w:tr w:rsidR="0047610F" w14:paraId="35A53FD4" w14:textId="77777777">
        <w:trPr>
          <w:jc w:val="center"/>
        </w:trPr>
        <w:tc>
          <w:tcPr>
            <w:tcW w:w="704" w:type="dxa"/>
            <w:tcBorders>
              <w:top w:val="single" w:sz="4" w:space="0" w:color="auto"/>
              <w:left w:val="single" w:sz="4" w:space="0" w:color="auto"/>
              <w:bottom w:val="single" w:sz="4" w:space="0" w:color="auto"/>
              <w:right w:val="single" w:sz="4" w:space="0" w:color="auto"/>
            </w:tcBorders>
          </w:tcPr>
          <w:p w14:paraId="6C3E5A9B" w14:textId="77777777" w:rsidR="0047610F" w:rsidRDefault="0047610F">
            <w:pPr>
              <w:pStyle w:val="32"/>
              <w:numPr>
                <w:ilvl w:val="0"/>
                <w:numId w:val="8"/>
              </w:numPr>
              <w:tabs>
                <w:tab w:val="left" w:pos="284"/>
              </w:tabs>
              <w:spacing w:before="0" w:after="0"/>
              <w:ind w:hanging="796"/>
              <w:jc w:val="left"/>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tcPr>
          <w:p w14:paraId="2F26D55C" w14:textId="77777777" w:rsidR="0047610F" w:rsidRDefault="00882AF0">
            <w:pPr>
              <w:keepNext/>
              <w:keepLines/>
              <w:widowControl w:val="0"/>
              <w:suppressLineNumbers/>
              <w:spacing w:after="0"/>
              <w:jc w:val="left"/>
            </w:pPr>
            <w:r>
              <w:t>1.4</w:t>
            </w:r>
          </w:p>
        </w:tc>
        <w:tc>
          <w:tcPr>
            <w:tcW w:w="2664" w:type="dxa"/>
            <w:tcBorders>
              <w:top w:val="single" w:sz="4" w:space="0" w:color="auto"/>
              <w:left w:val="single" w:sz="4" w:space="0" w:color="auto"/>
              <w:bottom w:val="single" w:sz="4" w:space="0" w:color="auto"/>
              <w:right w:val="single" w:sz="4" w:space="0" w:color="auto"/>
            </w:tcBorders>
          </w:tcPr>
          <w:p w14:paraId="7FD3F75F" w14:textId="77777777" w:rsidR="0047610F" w:rsidRDefault="00882AF0">
            <w:pPr>
              <w:keepNext/>
              <w:keepLines/>
              <w:widowControl w:val="0"/>
              <w:suppressLineNumbers/>
              <w:spacing w:after="0"/>
            </w:pPr>
            <w:r>
              <w:t>Требования к участникам закупки</w:t>
            </w:r>
          </w:p>
        </w:tc>
        <w:tc>
          <w:tcPr>
            <w:tcW w:w="5557" w:type="dxa"/>
            <w:gridSpan w:val="2"/>
            <w:tcBorders>
              <w:top w:val="single" w:sz="4" w:space="0" w:color="auto"/>
              <w:left w:val="single" w:sz="4" w:space="0" w:color="auto"/>
              <w:bottom w:val="single" w:sz="4" w:space="0" w:color="auto"/>
              <w:right w:val="single" w:sz="4" w:space="0" w:color="auto"/>
            </w:tcBorders>
          </w:tcPr>
          <w:p w14:paraId="01C5E643" w14:textId="77777777" w:rsidR="0047610F" w:rsidRPr="00882AF0" w:rsidRDefault="00882AF0">
            <w:pPr>
              <w:tabs>
                <w:tab w:val="left" w:pos="851"/>
                <w:tab w:val="left" w:pos="1134"/>
              </w:tabs>
              <w:spacing w:after="0"/>
              <w:rPr>
                <w:b/>
              </w:rPr>
            </w:pPr>
            <w:r w:rsidRPr="00882AF0">
              <w:t xml:space="preserve">Участником закупки может быть любое юридическое лицо, являющееся </w:t>
            </w:r>
            <w:r w:rsidRPr="00882AF0">
              <w:rPr>
                <w:b/>
              </w:rPr>
              <w:t>субъектом малого или среднего предпринимательства</w:t>
            </w:r>
            <w:r w:rsidRPr="00882AF0">
              <w:t xml:space="preserve">, за исключением юридического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а также индивидуальный предприниматель, являющийся </w:t>
            </w:r>
            <w:r w:rsidRPr="00882AF0">
              <w:rPr>
                <w:b/>
              </w:rPr>
              <w:t xml:space="preserve">субъектом малого или среднего предпринимательства, </w:t>
            </w:r>
            <w:r w:rsidRPr="00882AF0">
              <w:t>за исключением физического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w:t>
            </w:r>
          </w:p>
          <w:p w14:paraId="201F3770" w14:textId="77777777" w:rsidR="0047610F" w:rsidRPr="00882AF0" w:rsidRDefault="00882AF0">
            <w:pPr>
              <w:spacing w:after="0"/>
              <w:rPr>
                <w:bCs/>
              </w:rPr>
            </w:pPr>
            <w:r w:rsidRPr="00882AF0">
              <w:rPr>
                <w:bCs/>
              </w:rPr>
              <w:t>В течение срока проведения эксперимента, установленного Федеральным законом от 27 ноября 2018 года № 422-ФЗ «О проведении эксперимента по установлению специального налогового режима «Налог на профессиональный доход» участником закупки может быть также физическое лицо, не являющееся индивидуальными предпринимателем и применяющее специальный налоговый режим «Налог на профессиональный доход»,</w:t>
            </w:r>
            <w:r w:rsidRPr="00882AF0">
              <w:t xml:space="preserve"> за исключением физического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w:t>
            </w:r>
          </w:p>
          <w:p w14:paraId="689E85C6" w14:textId="77777777" w:rsidR="0047610F" w:rsidRPr="00882AF0" w:rsidRDefault="00882AF0">
            <w:pPr>
              <w:spacing w:after="0"/>
            </w:pPr>
            <w:r w:rsidRPr="00882AF0">
              <w:rPr>
                <w:b/>
                <w:bCs/>
              </w:rPr>
              <w:t>Участие нескольких лиц, выступающих на стороне одного участника закупки (коллективного участника), в закупке не предусмотрено (в соответствии со статьей 3.4 Закона 223-ФЗ).</w:t>
            </w:r>
          </w:p>
          <w:p w14:paraId="247EF5B7" w14:textId="77777777" w:rsidR="0047610F" w:rsidRPr="00882AF0" w:rsidRDefault="00882AF0">
            <w:pPr>
              <w:spacing w:after="0"/>
            </w:pPr>
            <w:r w:rsidRPr="00882AF0">
              <w:t>Чтобы претендовать на победу в закупке и получение права заключить договор, участник закупки должен отвечать требованиям,  установленным в Приложении № 2 к части II «ИНФОРМАЦИОННАЯ КАРТА ЗАКУПКИ».</w:t>
            </w:r>
          </w:p>
        </w:tc>
      </w:tr>
      <w:tr w:rsidR="0047610F" w14:paraId="6B891146" w14:textId="77777777">
        <w:trPr>
          <w:jc w:val="center"/>
        </w:trPr>
        <w:tc>
          <w:tcPr>
            <w:tcW w:w="704" w:type="dxa"/>
            <w:tcBorders>
              <w:top w:val="single" w:sz="4" w:space="0" w:color="auto"/>
              <w:left w:val="single" w:sz="4" w:space="0" w:color="auto"/>
              <w:bottom w:val="single" w:sz="4" w:space="0" w:color="auto"/>
              <w:right w:val="single" w:sz="4" w:space="0" w:color="auto"/>
            </w:tcBorders>
          </w:tcPr>
          <w:p w14:paraId="1F8E7365" w14:textId="77777777" w:rsidR="0047610F" w:rsidRDefault="0047610F">
            <w:pPr>
              <w:pStyle w:val="32"/>
              <w:numPr>
                <w:ilvl w:val="0"/>
                <w:numId w:val="8"/>
              </w:numPr>
              <w:tabs>
                <w:tab w:val="left" w:pos="284"/>
              </w:tabs>
              <w:spacing w:before="0" w:after="0"/>
              <w:ind w:hanging="796"/>
              <w:jc w:val="left"/>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tcPr>
          <w:p w14:paraId="36EDB931" w14:textId="77777777" w:rsidR="0047610F" w:rsidRDefault="00882AF0">
            <w:pPr>
              <w:keepNext/>
              <w:keepLines/>
              <w:widowControl w:val="0"/>
              <w:suppressLineNumbers/>
              <w:spacing w:after="0"/>
              <w:jc w:val="left"/>
            </w:pPr>
            <w:r>
              <w:t>1.4.3, 3.4.1, 3.4.2</w:t>
            </w:r>
          </w:p>
        </w:tc>
        <w:tc>
          <w:tcPr>
            <w:tcW w:w="2664" w:type="dxa"/>
            <w:tcBorders>
              <w:top w:val="single" w:sz="4" w:space="0" w:color="auto"/>
              <w:left w:val="single" w:sz="4" w:space="0" w:color="auto"/>
              <w:bottom w:val="single" w:sz="4" w:space="0" w:color="auto"/>
              <w:right w:val="single" w:sz="4" w:space="0" w:color="auto"/>
            </w:tcBorders>
          </w:tcPr>
          <w:p w14:paraId="58E65BED" w14:textId="77777777" w:rsidR="0047610F" w:rsidRDefault="00882AF0">
            <w:pPr>
              <w:keepNext/>
              <w:keepLines/>
              <w:widowControl w:val="0"/>
              <w:suppressLineNumbers/>
              <w:spacing w:after="0"/>
            </w:pPr>
            <w:r>
              <w:t xml:space="preserve">Информация и документы, входящие в </w:t>
            </w:r>
            <w:r>
              <w:lastRenderedPageBreak/>
              <w:t xml:space="preserve">состав заявки на участие в закупке для подтверждения соответствия требованиям, установленным в пункте 9 части </w:t>
            </w:r>
            <w:r>
              <w:rPr>
                <w:lang w:val="en-US"/>
              </w:rPr>
              <w:t>II</w:t>
            </w:r>
            <w:r>
              <w:t xml:space="preserve"> «ИНФОРМАЦИОННАЯ КАРТА ЗАКУПКИ»</w:t>
            </w:r>
          </w:p>
        </w:tc>
        <w:tc>
          <w:tcPr>
            <w:tcW w:w="5557" w:type="dxa"/>
            <w:gridSpan w:val="2"/>
            <w:tcBorders>
              <w:top w:val="single" w:sz="4" w:space="0" w:color="auto"/>
              <w:left w:val="single" w:sz="4" w:space="0" w:color="auto"/>
              <w:bottom w:val="single" w:sz="4" w:space="0" w:color="auto"/>
              <w:right w:val="single" w:sz="4" w:space="0" w:color="auto"/>
            </w:tcBorders>
          </w:tcPr>
          <w:p w14:paraId="186165BF" w14:textId="77777777" w:rsidR="0047610F" w:rsidRDefault="00882AF0">
            <w:pPr>
              <w:pStyle w:val="affffff3"/>
              <w:widowControl w:val="0"/>
              <w:jc w:val="both"/>
              <w:rPr>
                <w:rFonts w:ascii="Times New Roman" w:hAnsi="Times New Roman" w:cs="Times New Roman"/>
                <w:b w:val="0"/>
                <w:color w:val="FF0000"/>
                <w:sz w:val="24"/>
                <w:szCs w:val="24"/>
              </w:rPr>
            </w:pPr>
            <w:r>
              <w:rPr>
                <w:rFonts w:ascii="Times New Roman" w:hAnsi="Times New Roman" w:cs="Times New Roman"/>
                <w:b w:val="0"/>
                <w:color w:val="auto"/>
                <w:sz w:val="24"/>
                <w:szCs w:val="24"/>
              </w:rPr>
              <w:lastRenderedPageBreak/>
              <w:t xml:space="preserve">Информация и документы, входящие в состав заявки на участие в закупке установлены в </w:t>
            </w:r>
            <w:r>
              <w:rPr>
                <w:rFonts w:ascii="Times New Roman" w:hAnsi="Times New Roman" w:cs="Times New Roman"/>
                <w:b w:val="0"/>
                <w:color w:val="auto"/>
                <w:sz w:val="24"/>
                <w:szCs w:val="24"/>
              </w:rPr>
              <w:lastRenderedPageBreak/>
              <w:t>Приложении № 2 к части II «ИНФОРМАЦИОННАЯ КАРТА ЗАКУПКИ».</w:t>
            </w:r>
          </w:p>
        </w:tc>
      </w:tr>
      <w:tr w:rsidR="0047610F" w14:paraId="334C2BD8" w14:textId="77777777">
        <w:trPr>
          <w:jc w:val="center"/>
        </w:trPr>
        <w:tc>
          <w:tcPr>
            <w:tcW w:w="704" w:type="dxa"/>
            <w:tcBorders>
              <w:top w:val="single" w:sz="4" w:space="0" w:color="auto"/>
              <w:left w:val="single" w:sz="4" w:space="0" w:color="auto"/>
              <w:bottom w:val="single" w:sz="4" w:space="0" w:color="auto"/>
              <w:right w:val="single" w:sz="4" w:space="0" w:color="auto"/>
            </w:tcBorders>
          </w:tcPr>
          <w:p w14:paraId="04688FD0" w14:textId="77777777" w:rsidR="0047610F" w:rsidRDefault="0047610F">
            <w:pPr>
              <w:pStyle w:val="32"/>
              <w:numPr>
                <w:ilvl w:val="0"/>
                <w:numId w:val="8"/>
              </w:numPr>
              <w:tabs>
                <w:tab w:val="left" w:pos="284"/>
              </w:tabs>
              <w:spacing w:before="0" w:after="0"/>
              <w:ind w:hanging="796"/>
              <w:jc w:val="left"/>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tcPr>
          <w:p w14:paraId="3A61C8E6" w14:textId="77777777" w:rsidR="0047610F" w:rsidRDefault="00882AF0">
            <w:pPr>
              <w:keepNext/>
              <w:keepLines/>
              <w:widowControl w:val="0"/>
              <w:suppressLineNumbers/>
              <w:spacing w:after="0"/>
              <w:jc w:val="left"/>
            </w:pPr>
            <w:r>
              <w:t>1.4.4</w:t>
            </w:r>
          </w:p>
        </w:tc>
        <w:tc>
          <w:tcPr>
            <w:tcW w:w="2664" w:type="dxa"/>
            <w:tcBorders>
              <w:top w:val="single" w:sz="4" w:space="0" w:color="auto"/>
              <w:left w:val="single" w:sz="4" w:space="0" w:color="auto"/>
              <w:bottom w:val="single" w:sz="4" w:space="0" w:color="auto"/>
              <w:right w:val="single" w:sz="4" w:space="0" w:color="auto"/>
            </w:tcBorders>
          </w:tcPr>
          <w:p w14:paraId="5464EB15" w14:textId="77777777" w:rsidR="0047610F" w:rsidRDefault="00882AF0">
            <w:pPr>
              <w:keepNext/>
              <w:keepLines/>
              <w:widowControl w:val="0"/>
              <w:suppressLineNumbers/>
              <w:spacing w:after="0"/>
            </w:pPr>
            <w:r>
              <w:t>Требование об отсутствии сведений об участнике закупки в реестре недобросовестных поставщиков</w:t>
            </w:r>
          </w:p>
        </w:tc>
        <w:tc>
          <w:tcPr>
            <w:tcW w:w="5557" w:type="dxa"/>
            <w:gridSpan w:val="2"/>
            <w:tcBorders>
              <w:top w:val="single" w:sz="4" w:space="0" w:color="auto"/>
              <w:left w:val="single" w:sz="4" w:space="0" w:color="auto"/>
              <w:bottom w:val="single" w:sz="4" w:space="0" w:color="auto"/>
              <w:right w:val="single" w:sz="4" w:space="0" w:color="auto"/>
            </w:tcBorders>
          </w:tcPr>
          <w:p w14:paraId="3E9B6211" w14:textId="77777777" w:rsidR="0047610F" w:rsidRDefault="00882AF0">
            <w:pPr>
              <w:pStyle w:val="afffffa"/>
              <w:ind w:left="0"/>
              <w:jc w:val="both"/>
            </w:pPr>
            <w:r>
              <w:t>Установлено:</w:t>
            </w:r>
          </w:p>
          <w:p w14:paraId="6A0DED0E" w14:textId="77777777" w:rsidR="0047610F" w:rsidRDefault="00882AF0">
            <w:pPr>
              <w:spacing w:after="0"/>
            </w:pPr>
            <w:r>
              <w:t>- отсутствие в реестре недобросовестных поставщиков (подрядчиков, исполнителей) информации об участнике закупки.</w:t>
            </w:r>
          </w:p>
        </w:tc>
      </w:tr>
      <w:tr w:rsidR="0047610F" w14:paraId="56998430" w14:textId="77777777">
        <w:trPr>
          <w:jc w:val="center"/>
        </w:trPr>
        <w:tc>
          <w:tcPr>
            <w:tcW w:w="704" w:type="dxa"/>
            <w:tcBorders>
              <w:top w:val="single" w:sz="4" w:space="0" w:color="auto"/>
              <w:left w:val="single" w:sz="4" w:space="0" w:color="auto"/>
              <w:bottom w:val="single" w:sz="4" w:space="0" w:color="auto"/>
              <w:right w:val="single" w:sz="4" w:space="0" w:color="auto"/>
            </w:tcBorders>
          </w:tcPr>
          <w:p w14:paraId="0C3ADDAE" w14:textId="77777777" w:rsidR="0047610F" w:rsidRDefault="0047610F">
            <w:pPr>
              <w:pStyle w:val="32"/>
              <w:numPr>
                <w:ilvl w:val="0"/>
                <w:numId w:val="8"/>
              </w:numPr>
              <w:tabs>
                <w:tab w:val="left" w:pos="284"/>
              </w:tabs>
              <w:spacing w:before="0" w:after="0"/>
              <w:ind w:hanging="796"/>
              <w:jc w:val="left"/>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tcPr>
          <w:p w14:paraId="49571861" w14:textId="77777777" w:rsidR="0047610F" w:rsidRDefault="00882AF0">
            <w:pPr>
              <w:keepNext/>
              <w:keepLines/>
              <w:widowControl w:val="0"/>
              <w:suppressLineNumbers/>
              <w:spacing w:after="0"/>
              <w:jc w:val="left"/>
            </w:pPr>
            <w:r>
              <w:t>3.4.1, 3.4.2</w:t>
            </w:r>
          </w:p>
        </w:tc>
        <w:tc>
          <w:tcPr>
            <w:tcW w:w="2664" w:type="dxa"/>
            <w:tcBorders>
              <w:top w:val="single" w:sz="4" w:space="0" w:color="auto"/>
              <w:left w:val="single" w:sz="4" w:space="0" w:color="auto"/>
              <w:bottom w:val="single" w:sz="4" w:space="0" w:color="auto"/>
              <w:right w:val="single" w:sz="4" w:space="0" w:color="auto"/>
            </w:tcBorders>
          </w:tcPr>
          <w:p w14:paraId="2D4F159C" w14:textId="77777777" w:rsidR="0047610F" w:rsidRDefault="00882AF0">
            <w:pPr>
              <w:keepNext/>
              <w:keepLines/>
              <w:widowControl w:val="0"/>
              <w:suppressLineNumbers/>
              <w:spacing w:after="0"/>
            </w:pPr>
            <w:r>
              <w:t xml:space="preserve">Документы и сведения, входящие в состав заявки на участие в закупке для подтверждения соответствия требованию, установленному в пункте 11 части </w:t>
            </w:r>
            <w:r>
              <w:rPr>
                <w:lang w:val="en-US"/>
              </w:rPr>
              <w:t>II</w:t>
            </w:r>
            <w:r>
              <w:t xml:space="preserve"> «ИНФОРМАЦИОННАЯ КАРТА ЗАКУПКИ»</w:t>
            </w:r>
          </w:p>
        </w:tc>
        <w:tc>
          <w:tcPr>
            <w:tcW w:w="5557" w:type="dxa"/>
            <w:gridSpan w:val="2"/>
            <w:tcBorders>
              <w:top w:val="single" w:sz="4" w:space="0" w:color="auto"/>
              <w:left w:val="single" w:sz="4" w:space="0" w:color="auto"/>
              <w:bottom w:val="single" w:sz="4" w:space="0" w:color="auto"/>
              <w:right w:val="single" w:sz="4" w:space="0" w:color="auto"/>
            </w:tcBorders>
          </w:tcPr>
          <w:p w14:paraId="4DFCC961" w14:textId="77777777" w:rsidR="0047610F" w:rsidRDefault="00882AF0">
            <w:pPr>
              <w:pStyle w:val="afffffa"/>
              <w:ind w:left="0"/>
              <w:jc w:val="both"/>
            </w:pPr>
            <w:r>
              <w:t>Не требуются</w:t>
            </w:r>
          </w:p>
          <w:p w14:paraId="75C6618E" w14:textId="77777777" w:rsidR="0047610F" w:rsidRDefault="00882AF0">
            <w:pPr>
              <w:pStyle w:val="afffffa"/>
              <w:ind w:left="0"/>
              <w:jc w:val="both"/>
            </w:pPr>
            <w:r>
              <w:t>Проверка соответствия установленному требованию осуществляется на основании открытых данных соответствующих реестров</w:t>
            </w:r>
          </w:p>
        </w:tc>
      </w:tr>
      <w:tr w:rsidR="0047610F" w14:paraId="15BAFC22" w14:textId="77777777">
        <w:trPr>
          <w:jc w:val="center"/>
        </w:trPr>
        <w:tc>
          <w:tcPr>
            <w:tcW w:w="704" w:type="dxa"/>
            <w:tcBorders>
              <w:top w:val="single" w:sz="4" w:space="0" w:color="auto"/>
              <w:left w:val="single" w:sz="4" w:space="0" w:color="auto"/>
              <w:bottom w:val="single" w:sz="4" w:space="0" w:color="auto"/>
              <w:right w:val="single" w:sz="4" w:space="0" w:color="auto"/>
            </w:tcBorders>
          </w:tcPr>
          <w:p w14:paraId="5A710C2A" w14:textId="77777777" w:rsidR="0047610F" w:rsidRDefault="0047610F">
            <w:pPr>
              <w:pStyle w:val="32"/>
              <w:numPr>
                <w:ilvl w:val="0"/>
                <w:numId w:val="8"/>
              </w:numPr>
              <w:tabs>
                <w:tab w:val="left" w:pos="284"/>
              </w:tabs>
              <w:spacing w:before="0" w:after="0"/>
              <w:ind w:hanging="796"/>
              <w:jc w:val="left"/>
              <w:rPr>
                <w:rFonts w:ascii="Times New Roman" w:hAnsi="Times New Roman" w:cs="Times New Roman"/>
              </w:rPr>
            </w:pPr>
            <w:bookmarkStart w:id="110" w:name="_Ref166311076"/>
            <w:bookmarkEnd w:id="110"/>
          </w:p>
        </w:tc>
        <w:tc>
          <w:tcPr>
            <w:tcW w:w="1560" w:type="dxa"/>
            <w:tcBorders>
              <w:top w:val="single" w:sz="4" w:space="0" w:color="auto"/>
              <w:left w:val="single" w:sz="4" w:space="0" w:color="auto"/>
              <w:bottom w:val="single" w:sz="4" w:space="0" w:color="auto"/>
              <w:right w:val="single" w:sz="4" w:space="0" w:color="auto"/>
            </w:tcBorders>
          </w:tcPr>
          <w:p w14:paraId="3DEC8239" w14:textId="77777777" w:rsidR="0047610F" w:rsidRPr="00882AF0" w:rsidRDefault="00882AF0">
            <w:pPr>
              <w:keepNext/>
              <w:keepLines/>
              <w:widowControl w:val="0"/>
              <w:suppressLineNumbers/>
              <w:spacing w:after="0"/>
              <w:jc w:val="left"/>
            </w:pPr>
            <w:r w:rsidRPr="00882AF0">
              <w:t>1.4.5</w:t>
            </w:r>
          </w:p>
        </w:tc>
        <w:tc>
          <w:tcPr>
            <w:tcW w:w="2664" w:type="dxa"/>
            <w:tcBorders>
              <w:top w:val="single" w:sz="4" w:space="0" w:color="auto"/>
              <w:left w:val="single" w:sz="4" w:space="0" w:color="auto"/>
              <w:bottom w:val="single" w:sz="4" w:space="0" w:color="auto"/>
              <w:right w:val="single" w:sz="4" w:space="0" w:color="auto"/>
            </w:tcBorders>
          </w:tcPr>
          <w:p w14:paraId="354C8BD1" w14:textId="77777777" w:rsidR="0047610F" w:rsidRDefault="00882AF0">
            <w:pPr>
              <w:keepNext/>
              <w:keepLines/>
              <w:widowControl w:val="0"/>
              <w:suppressLineNumbers/>
              <w:spacing w:after="0"/>
            </w:pPr>
            <w:r>
              <w:t>Требования к участникам закупки и привлекаемым ими субподрядчикам, соисполнителям и (или) изготовителям товара, являющегося предметом закупки (в случае закупки работ по проектированию, строительству, модернизации и ремонту особо опасных, технически сложных объектов капитального строительства).</w:t>
            </w:r>
          </w:p>
        </w:tc>
        <w:tc>
          <w:tcPr>
            <w:tcW w:w="5557" w:type="dxa"/>
            <w:gridSpan w:val="2"/>
            <w:tcBorders>
              <w:top w:val="single" w:sz="4" w:space="0" w:color="auto"/>
              <w:left w:val="single" w:sz="4" w:space="0" w:color="auto"/>
              <w:bottom w:val="single" w:sz="4" w:space="0" w:color="auto"/>
              <w:right w:val="single" w:sz="4" w:space="0" w:color="auto"/>
            </w:tcBorders>
          </w:tcPr>
          <w:p w14:paraId="549C92DD" w14:textId="77777777" w:rsidR="0047610F" w:rsidRDefault="00882AF0">
            <w:pPr>
              <w:spacing w:after="0"/>
              <w:jc w:val="left"/>
            </w:pPr>
            <w:r>
              <w:t>Не установлены</w:t>
            </w:r>
          </w:p>
        </w:tc>
      </w:tr>
      <w:tr w:rsidR="0047610F" w14:paraId="42D7841D" w14:textId="77777777">
        <w:trPr>
          <w:jc w:val="center"/>
        </w:trPr>
        <w:tc>
          <w:tcPr>
            <w:tcW w:w="704" w:type="dxa"/>
            <w:tcBorders>
              <w:top w:val="single" w:sz="4" w:space="0" w:color="auto"/>
              <w:left w:val="single" w:sz="4" w:space="0" w:color="auto"/>
              <w:bottom w:val="single" w:sz="4" w:space="0" w:color="auto"/>
              <w:right w:val="single" w:sz="4" w:space="0" w:color="auto"/>
            </w:tcBorders>
          </w:tcPr>
          <w:p w14:paraId="416761A5" w14:textId="77777777" w:rsidR="0047610F" w:rsidRDefault="0047610F">
            <w:pPr>
              <w:pStyle w:val="32"/>
              <w:numPr>
                <w:ilvl w:val="0"/>
                <w:numId w:val="8"/>
              </w:numPr>
              <w:tabs>
                <w:tab w:val="left" w:pos="284"/>
              </w:tabs>
              <w:spacing w:before="0" w:after="0"/>
              <w:ind w:hanging="796"/>
              <w:jc w:val="left"/>
              <w:rPr>
                <w:rFonts w:ascii="Times New Roman" w:hAnsi="Times New Roman" w:cs="Times New Roman"/>
              </w:rPr>
            </w:pPr>
            <w:bookmarkStart w:id="111" w:name="_Ref166311380"/>
          </w:p>
        </w:tc>
        <w:tc>
          <w:tcPr>
            <w:tcW w:w="1560" w:type="dxa"/>
            <w:tcBorders>
              <w:top w:val="single" w:sz="4" w:space="0" w:color="auto"/>
              <w:left w:val="single" w:sz="4" w:space="0" w:color="auto"/>
              <w:bottom w:val="single" w:sz="4" w:space="0" w:color="auto"/>
              <w:right w:val="single" w:sz="4" w:space="0" w:color="auto"/>
            </w:tcBorders>
          </w:tcPr>
          <w:p w14:paraId="3619C0BF" w14:textId="77777777" w:rsidR="0047610F" w:rsidRDefault="00882AF0">
            <w:pPr>
              <w:keepNext/>
              <w:keepLines/>
              <w:widowControl w:val="0"/>
              <w:suppressLineNumbers/>
              <w:spacing w:after="0"/>
              <w:jc w:val="left"/>
            </w:pPr>
            <w:r>
              <w:t>3.4.1, 3.4.2</w:t>
            </w:r>
            <w:bookmarkEnd w:id="111"/>
          </w:p>
        </w:tc>
        <w:tc>
          <w:tcPr>
            <w:tcW w:w="2664" w:type="dxa"/>
            <w:tcBorders>
              <w:top w:val="single" w:sz="4" w:space="0" w:color="auto"/>
              <w:left w:val="single" w:sz="4" w:space="0" w:color="auto"/>
              <w:bottom w:val="single" w:sz="4" w:space="0" w:color="auto"/>
              <w:right w:val="single" w:sz="4" w:space="0" w:color="auto"/>
            </w:tcBorders>
          </w:tcPr>
          <w:p w14:paraId="15043602" w14:textId="77777777" w:rsidR="0047610F" w:rsidRDefault="00882AF0">
            <w:pPr>
              <w:keepNext/>
              <w:keepLines/>
              <w:widowControl w:val="0"/>
              <w:suppressLineNumbers/>
              <w:spacing w:after="0"/>
            </w:pPr>
            <w:r>
              <w:t xml:space="preserve">Документы и сведения, входящие в состав заявки на участие в закупке для подтверждения соответствия требованиям, установленным в пункте 13 части </w:t>
            </w:r>
            <w:r>
              <w:rPr>
                <w:lang w:val="en-US"/>
              </w:rPr>
              <w:t>II</w:t>
            </w:r>
            <w:r>
              <w:t xml:space="preserve"> «ИНФОРМАЦИОННА</w:t>
            </w:r>
            <w:r>
              <w:lastRenderedPageBreak/>
              <w:t>Я КАРТА ЗАКУПКИ»</w:t>
            </w:r>
          </w:p>
        </w:tc>
        <w:tc>
          <w:tcPr>
            <w:tcW w:w="5557" w:type="dxa"/>
            <w:gridSpan w:val="2"/>
            <w:tcBorders>
              <w:top w:val="single" w:sz="4" w:space="0" w:color="auto"/>
              <w:left w:val="single" w:sz="4" w:space="0" w:color="auto"/>
              <w:bottom w:val="single" w:sz="4" w:space="0" w:color="auto"/>
              <w:right w:val="single" w:sz="4" w:space="0" w:color="auto"/>
            </w:tcBorders>
          </w:tcPr>
          <w:p w14:paraId="5D989D4D" w14:textId="77777777" w:rsidR="0047610F" w:rsidRDefault="00882AF0">
            <w:pPr>
              <w:spacing w:after="0"/>
            </w:pPr>
            <w:r>
              <w:lastRenderedPageBreak/>
              <w:t>Не требуются</w:t>
            </w:r>
          </w:p>
        </w:tc>
      </w:tr>
      <w:tr w:rsidR="0047610F" w14:paraId="2C4FB979" w14:textId="77777777">
        <w:trPr>
          <w:jc w:val="center"/>
        </w:trPr>
        <w:tc>
          <w:tcPr>
            <w:tcW w:w="704" w:type="dxa"/>
            <w:tcBorders>
              <w:top w:val="single" w:sz="4" w:space="0" w:color="auto"/>
              <w:left w:val="single" w:sz="4" w:space="0" w:color="auto"/>
              <w:bottom w:val="single" w:sz="4" w:space="0" w:color="auto"/>
              <w:right w:val="single" w:sz="4" w:space="0" w:color="auto"/>
            </w:tcBorders>
          </w:tcPr>
          <w:p w14:paraId="60F43103" w14:textId="77777777" w:rsidR="0047610F" w:rsidRDefault="0047610F">
            <w:pPr>
              <w:pStyle w:val="32"/>
              <w:numPr>
                <w:ilvl w:val="0"/>
                <w:numId w:val="8"/>
              </w:numPr>
              <w:tabs>
                <w:tab w:val="left" w:pos="284"/>
              </w:tabs>
              <w:spacing w:before="0" w:after="0"/>
              <w:ind w:hanging="796"/>
              <w:jc w:val="left"/>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tcPr>
          <w:p w14:paraId="13093030" w14:textId="77777777" w:rsidR="0047610F" w:rsidRDefault="00882AF0">
            <w:pPr>
              <w:keepNext/>
              <w:keepLines/>
              <w:widowControl w:val="0"/>
              <w:suppressLineNumbers/>
              <w:spacing w:after="0"/>
              <w:jc w:val="left"/>
            </w:pPr>
            <w:r>
              <w:t>2.2.1</w:t>
            </w:r>
          </w:p>
        </w:tc>
        <w:tc>
          <w:tcPr>
            <w:tcW w:w="2664" w:type="dxa"/>
            <w:tcBorders>
              <w:top w:val="single" w:sz="4" w:space="0" w:color="auto"/>
              <w:left w:val="single" w:sz="4" w:space="0" w:color="auto"/>
              <w:bottom w:val="single" w:sz="4" w:space="0" w:color="auto"/>
              <w:right w:val="single" w:sz="4" w:space="0" w:color="auto"/>
            </w:tcBorders>
          </w:tcPr>
          <w:p w14:paraId="628A4AB9" w14:textId="77777777" w:rsidR="0047610F" w:rsidRDefault="00882AF0">
            <w:pPr>
              <w:keepNext/>
              <w:keepLines/>
              <w:widowControl w:val="0"/>
              <w:suppressLineNumbers/>
              <w:spacing w:after="0"/>
            </w:pPr>
            <w:r>
              <w:t>Дата и время окончания срока предоставления участникам закупки разъяснений положений документации о закупке</w:t>
            </w:r>
          </w:p>
        </w:tc>
        <w:tc>
          <w:tcPr>
            <w:tcW w:w="5557" w:type="dxa"/>
            <w:gridSpan w:val="2"/>
            <w:tcBorders>
              <w:top w:val="single" w:sz="4" w:space="0" w:color="auto"/>
              <w:left w:val="single" w:sz="4" w:space="0" w:color="auto"/>
              <w:bottom w:val="single" w:sz="4" w:space="0" w:color="auto"/>
              <w:right w:val="single" w:sz="4" w:space="0" w:color="auto"/>
            </w:tcBorders>
          </w:tcPr>
          <w:p w14:paraId="6E617844" w14:textId="77777777" w:rsidR="0047610F" w:rsidRDefault="00882AF0">
            <w:pPr>
              <w:keepNext/>
              <w:spacing w:after="0"/>
            </w:pPr>
            <w:r>
              <w:t>В соответствии с п. 2.2.2. части I «ОБЩИЕ УСЛОВИЯ ПРОВЕДЕНИЯ ЗАКУПКИ» документации</w:t>
            </w:r>
            <w:r>
              <w:rPr>
                <w:color w:val="1F497D"/>
              </w:rPr>
              <w:t xml:space="preserve"> </w:t>
            </w:r>
            <w:r>
              <w:t xml:space="preserve">о закупке. </w:t>
            </w:r>
          </w:p>
        </w:tc>
      </w:tr>
      <w:tr w:rsidR="0047610F" w14:paraId="4BF2DA6F" w14:textId="77777777" w:rsidTr="00582C09">
        <w:trPr>
          <w:jc w:val="center"/>
        </w:trPr>
        <w:tc>
          <w:tcPr>
            <w:tcW w:w="704" w:type="dxa"/>
            <w:tcBorders>
              <w:top w:val="single" w:sz="4" w:space="0" w:color="auto"/>
              <w:left w:val="single" w:sz="4" w:space="0" w:color="auto"/>
              <w:bottom w:val="single" w:sz="4" w:space="0" w:color="auto"/>
              <w:right w:val="single" w:sz="4" w:space="0" w:color="auto"/>
            </w:tcBorders>
          </w:tcPr>
          <w:p w14:paraId="098B18AC" w14:textId="77777777" w:rsidR="0047610F" w:rsidRDefault="0047610F">
            <w:pPr>
              <w:pStyle w:val="32"/>
              <w:numPr>
                <w:ilvl w:val="0"/>
                <w:numId w:val="8"/>
              </w:numPr>
              <w:tabs>
                <w:tab w:val="left" w:pos="284"/>
              </w:tabs>
              <w:spacing w:before="0" w:after="0"/>
              <w:ind w:hanging="796"/>
              <w:jc w:val="left"/>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tcPr>
          <w:p w14:paraId="383E3D6D" w14:textId="77777777" w:rsidR="0047610F" w:rsidRDefault="00882AF0">
            <w:pPr>
              <w:keepNext/>
              <w:keepLines/>
              <w:widowControl w:val="0"/>
              <w:suppressLineNumbers/>
              <w:spacing w:after="0"/>
              <w:jc w:val="left"/>
            </w:pPr>
            <w:r>
              <w:t>3.6</w:t>
            </w:r>
          </w:p>
        </w:tc>
        <w:tc>
          <w:tcPr>
            <w:tcW w:w="2664" w:type="dxa"/>
            <w:tcBorders>
              <w:top w:val="single" w:sz="4" w:space="0" w:color="auto"/>
              <w:left w:val="single" w:sz="4" w:space="0" w:color="auto"/>
              <w:bottom w:val="single" w:sz="4" w:space="0" w:color="auto"/>
              <w:right w:val="single" w:sz="4" w:space="0" w:color="auto"/>
            </w:tcBorders>
          </w:tcPr>
          <w:p w14:paraId="46C74841" w14:textId="77777777" w:rsidR="0047610F" w:rsidRDefault="00882AF0">
            <w:pPr>
              <w:pStyle w:val="5"/>
              <w:widowControl w:val="0"/>
              <w:numPr>
                <w:ilvl w:val="0"/>
                <w:numId w:val="0"/>
              </w:numPr>
              <w:tabs>
                <w:tab w:val="left" w:pos="708"/>
              </w:tabs>
              <w:rPr>
                <w:sz w:val="24"/>
                <w:szCs w:val="24"/>
              </w:rPr>
            </w:pPr>
            <w:r>
              <w:rPr>
                <w:sz w:val="24"/>
                <w:szCs w:val="24"/>
              </w:rPr>
              <w:t>Обеспечение заявок на участие в закупке</w:t>
            </w:r>
          </w:p>
          <w:p w14:paraId="662BAE4B" w14:textId="77777777" w:rsidR="0047610F" w:rsidRDefault="00882AF0">
            <w:pPr>
              <w:keepLines/>
              <w:widowControl w:val="0"/>
              <w:suppressLineNumbers/>
              <w:spacing w:after="0"/>
            </w:pPr>
            <w:r>
              <w:t>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14:paraId="34CA546E" w14:textId="77777777" w:rsidR="0047610F" w:rsidRDefault="0047610F">
            <w:pPr>
              <w:keepLines/>
              <w:widowControl w:val="0"/>
              <w:suppressLineNumbers/>
              <w:spacing w:after="0"/>
            </w:pPr>
          </w:p>
        </w:tc>
        <w:tc>
          <w:tcPr>
            <w:tcW w:w="5557" w:type="dxa"/>
            <w:gridSpan w:val="2"/>
            <w:tcBorders>
              <w:top w:val="single" w:sz="4" w:space="0" w:color="auto"/>
              <w:left w:val="single" w:sz="4" w:space="0" w:color="auto"/>
              <w:bottom w:val="single" w:sz="4" w:space="0" w:color="auto"/>
              <w:right w:val="single" w:sz="4" w:space="0" w:color="auto"/>
            </w:tcBorders>
            <w:shd w:val="clear" w:color="auto" w:fill="auto"/>
          </w:tcPr>
          <w:p w14:paraId="5115C9FD" w14:textId="77777777" w:rsidR="0047610F" w:rsidRPr="00582C09" w:rsidRDefault="00882AF0" w:rsidP="00582C09">
            <w:pPr>
              <w:spacing w:after="0"/>
            </w:pPr>
            <w:r w:rsidRPr="00582C09">
              <w:t>Не установлено</w:t>
            </w:r>
          </w:p>
        </w:tc>
      </w:tr>
      <w:tr w:rsidR="0047610F" w14:paraId="1C88A752" w14:textId="77777777" w:rsidTr="00582C09">
        <w:trPr>
          <w:jc w:val="center"/>
        </w:trPr>
        <w:tc>
          <w:tcPr>
            <w:tcW w:w="704" w:type="dxa"/>
            <w:tcBorders>
              <w:top w:val="single" w:sz="4" w:space="0" w:color="auto"/>
              <w:left w:val="single" w:sz="4" w:space="0" w:color="auto"/>
              <w:bottom w:val="single" w:sz="4" w:space="0" w:color="auto"/>
              <w:right w:val="single" w:sz="4" w:space="0" w:color="auto"/>
            </w:tcBorders>
          </w:tcPr>
          <w:p w14:paraId="3EB2A0E7" w14:textId="77777777" w:rsidR="0047610F" w:rsidRDefault="0047610F">
            <w:pPr>
              <w:pStyle w:val="32"/>
              <w:numPr>
                <w:ilvl w:val="0"/>
                <w:numId w:val="8"/>
              </w:numPr>
              <w:tabs>
                <w:tab w:val="left" w:pos="284"/>
              </w:tabs>
              <w:spacing w:before="0" w:after="0"/>
              <w:ind w:hanging="796"/>
              <w:jc w:val="left"/>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tcPr>
          <w:p w14:paraId="65D389D1" w14:textId="77777777" w:rsidR="0047610F" w:rsidRDefault="00882AF0">
            <w:pPr>
              <w:keepNext/>
              <w:keepLines/>
              <w:widowControl w:val="0"/>
              <w:suppressLineNumbers/>
              <w:spacing w:after="0"/>
              <w:jc w:val="left"/>
            </w:pPr>
            <w:r>
              <w:t>3.6.6</w:t>
            </w:r>
          </w:p>
        </w:tc>
        <w:tc>
          <w:tcPr>
            <w:tcW w:w="2664" w:type="dxa"/>
            <w:tcBorders>
              <w:top w:val="single" w:sz="4" w:space="0" w:color="auto"/>
              <w:left w:val="single" w:sz="4" w:space="0" w:color="auto"/>
              <w:bottom w:val="single" w:sz="4" w:space="0" w:color="auto"/>
              <w:right w:val="single" w:sz="4" w:space="0" w:color="auto"/>
            </w:tcBorders>
          </w:tcPr>
          <w:p w14:paraId="7F5B1733" w14:textId="77777777" w:rsidR="0047610F" w:rsidRDefault="00882AF0">
            <w:pPr>
              <w:keepNext/>
              <w:keepLines/>
              <w:widowControl w:val="0"/>
              <w:suppressLineNumbers/>
              <w:spacing w:after="0"/>
            </w:pPr>
            <w:r>
              <w:t>Счет Заказчика для перечисления денежных средств, внесенных в качестве обеспечения заявки, в случаях, установленных п. 3.6.5 документации о закупке</w:t>
            </w:r>
          </w:p>
        </w:tc>
        <w:tc>
          <w:tcPr>
            <w:tcW w:w="5557" w:type="dxa"/>
            <w:gridSpan w:val="2"/>
            <w:tcBorders>
              <w:top w:val="single" w:sz="4" w:space="0" w:color="auto"/>
              <w:left w:val="single" w:sz="4" w:space="0" w:color="auto"/>
              <w:bottom w:val="single" w:sz="4" w:space="0" w:color="auto"/>
              <w:right w:val="single" w:sz="4" w:space="0" w:color="auto"/>
            </w:tcBorders>
            <w:shd w:val="clear" w:color="auto" w:fill="auto"/>
          </w:tcPr>
          <w:p w14:paraId="6495FE87" w14:textId="77777777" w:rsidR="0047610F" w:rsidRPr="00582C09" w:rsidRDefault="00882AF0">
            <w:r w:rsidRPr="00582C09">
              <w:t>Не требуется</w:t>
            </w:r>
          </w:p>
          <w:p w14:paraId="69527CBF" w14:textId="77777777" w:rsidR="0047610F" w:rsidRPr="00582C09" w:rsidRDefault="0047610F">
            <w:pPr>
              <w:spacing w:after="0"/>
            </w:pPr>
          </w:p>
        </w:tc>
      </w:tr>
      <w:tr w:rsidR="0047610F" w14:paraId="5BFF75C0" w14:textId="77777777" w:rsidTr="00582C09">
        <w:trPr>
          <w:trHeight w:val="1980"/>
          <w:jc w:val="center"/>
        </w:trPr>
        <w:tc>
          <w:tcPr>
            <w:tcW w:w="704" w:type="dxa"/>
            <w:tcBorders>
              <w:top w:val="single" w:sz="4" w:space="0" w:color="auto"/>
              <w:left w:val="single" w:sz="4" w:space="0" w:color="auto"/>
              <w:bottom w:val="single" w:sz="4" w:space="0" w:color="auto"/>
              <w:right w:val="single" w:sz="4" w:space="0" w:color="auto"/>
            </w:tcBorders>
          </w:tcPr>
          <w:p w14:paraId="4187B8E6" w14:textId="77777777" w:rsidR="0047610F" w:rsidRDefault="0047610F">
            <w:pPr>
              <w:pStyle w:val="32"/>
              <w:numPr>
                <w:ilvl w:val="0"/>
                <w:numId w:val="8"/>
              </w:numPr>
              <w:tabs>
                <w:tab w:val="left" w:pos="284"/>
              </w:tabs>
              <w:spacing w:before="0" w:after="0"/>
              <w:ind w:hanging="796"/>
              <w:jc w:val="left"/>
              <w:rPr>
                <w:rFonts w:ascii="Times New Roman" w:hAnsi="Times New Roman" w:cs="Times New Roman"/>
              </w:rPr>
            </w:pPr>
            <w:bookmarkStart w:id="112" w:name="_Ref166312503"/>
            <w:bookmarkStart w:id="113" w:name="_Ref166381471"/>
            <w:bookmarkEnd w:id="112"/>
          </w:p>
        </w:tc>
        <w:tc>
          <w:tcPr>
            <w:tcW w:w="1560" w:type="dxa"/>
            <w:tcBorders>
              <w:top w:val="single" w:sz="4" w:space="0" w:color="auto"/>
              <w:left w:val="single" w:sz="4" w:space="0" w:color="auto"/>
              <w:bottom w:val="single" w:sz="4" w:space="0" w:color="auto"/>
              <w:right w:val="single" w:sz="4" w:space="0" w:color="auto"/>
            </w:tcBorders>
          </w:tcPr>
          <w:p w14:paraId="0ECD2DAB" w14:textId="77777777" w:rsidR="0047610F" w:rsidRDefault="00882AF0">
            <w:pPr>
              <w:keepNext/>
              <w:keepLines/>
              <w:widowControl w:val="0"/>
              <w:suppressLineNumbers/>
              <w:spacing w:after="0"/>
              <w:jc w:val="left"/>
            </w:pPr>
            <w:r>
              <w:t>7.2, 7.3</w:t>
            </w:r>
            <w:bookmarkEnd w:id="113"/>
          </w:p>
        </w:tc>
        <w:tc>
          <w:tcPr>
            <w:tcW w:w="2664" w:type="dxa"/>
            <w:tcBorders>
              <w:top w:val="single" w:sz="4" w:space="0" w:color="auto"/>
              <w:left w:val="single" w:sz="4" w:space="0" w:color="auto"/>
              <w:bottom w:val="single" w:sz="4" w:space="0" w:color="auto"/>
              <w:right w:val="single" w:sz="4" w:space="0" w:color="auto"/>
            </w:tcBorders>
          </w:tcPr>
          <w:p w14:paraId="705DB1FD" w14:textId="77777777" w:rsidR="0047610F" w:rsidRDefault="00882AF0">
            <w:pPr>
              <w:pStyle w:val="5"/>
              <w:widowControl w:val="0"/>
              <w:numPr>
                <w:ilvl w:val="0"/>
                <w:numId w:val="0"/>
              </w:numPr>
              <w:tabs>
                <w:tab w:val="left" w:pos="708"/>
              </w:tabs>
              <w:rPr>
                <w:sz w:val="24"/>
                <w:szCs w:val="24"/>
              </w:rPr>
            </w:pPr>
            <w:r>
              <w:rPr>
                <w:sz w:val="24"/>
                <w:szCs w:val="24"/>
              </w:rPr>
              <w:t>Обеспечение исполнения договора</w:t>
            </w:r>
          </w:p>
          <w:p w14:paraId="558231F1" w14:textId="77777777" w:rsidR="0047610F" w:rsidRDefault="00882AF0">
            <w:pPr>
              <w:keepNext/>
              <w:keepLines/>
              <w:widowControl w:val="0"/>
              <w:suppressLineNumbers/>
              <w:spacing w:after="0"/>
            </w:pPr>
            <w:r>
              <w:t>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tc>
        <w:tc>
          <w:tcPr>
            <w:tcW w:w="5557" w:type="dxa"/>
            <w:gridSpan w:val="2"/>
            <w:tcBorders>
              <w:top w:val="single" w:sz="4" w:space="0" w:color="auto"/>
              <w:left w:val="single" w:sz="4" w:space="0" w:color="auto"/>
              <w:bottom w:val="single" w:sz="4" w:space="0" w:color="auto"/>
              <w:right w:val="single" w:sz="4" w:space="0" w:color="auto"/>
            </w:tcBorders>
            <w:shd w:val="clear" w:color="auto" w:fill="auto"/>
          </w:tcPr>
          <w:p w14:paraId="7EC2CE47" w14:textId="77777777" w:rsidR="0047610F" w:rsidRPr="00582C09" w:rsidRDefault="00882AF0">
            <w:pPr>
              <w:spacing w:after="0"/>
            </w:pPr>
            <w:r w:rsidRPr="00582C09">
              <w:t>Не установлено, за исключением случаев, указанных в п. 3.7 документации о закупке.</w:t>
            </w:r>
          </w:p>
          <w:p w14:paraId="127070EF" w14:textId="77777777" w:rsidR="0047610F" w:rsidRPr="00582C09" w:rsidRDefault="00882AF0">
            <w:pPr>
              <w:spacing w:after="0"/>
            </w:pPr>
            <w:r w:rsidRPr="00582C09">
              <w:t>Размер обеспечения – установлен п. 3.7 документации о закупке.</w:t>
            </w:r>
          </w:p>
          <w:p w14:paraId="7EA92D1A" w14:textId="77777777" w:rsidR="0047610F" w:rsidRPr="00582C09" w:rsidRDefault="00882AF0">
            <w:pPr>
              <w:spacing w:after="0"/>
            </w:pPr>
            <w:r w:rsidRPr="00582C09">
              <w:rPr>
                <w:iCs/>
              </w:rPr>
              <w:t>Порядок предоставления обеспечения</w:t>
            </w:r>
            <w:r w:rsidRPr="00582C09">
              <w:t xml:space="preserve"> установлен в части I «ОБЩИЕ УСЛОВИЯ ПРОВЕДЕНИЯ ЗАКУПКИ» и части </w:t>
            </w:r>
            <w:r w:rsidRPr="00582C09">
              <w:rPr>
                <w:lang w:val="en-US"/>
              </w:rPr>
              <w:t>IV</w:t>
            </w:r>
            <w:r w:rsidRPr="00582C09">
              <w:t xml:space="preserve"> «ПРОЕКТ ДОГОВОРА».</w:t>
            </w:r>
          </w:p>
          <w:p w14:paraId="3B344C0F" w14:textId="77777777" w:rsidR="0047610F" w:rsidRPr="00582C09" w:rsidRDefault="00882AF0">
            <w:pPr>
              <w:spacing w:after="0"/>
            </w:pPr>
            <w:r w:rsidRPr="00582C09">
              <w:t>Основное обязательство, исполнение которого обеспечивается – исполнение договора.</w:t>
            </w:r>
          </w:p>
          <w:p w14:paraId="6056C0FA" w14:textId="77777777" w:rsidR="0047610F" w:rsidRPr="00582C09" w:rsidRDefault="00882AF0">
            <w:pPr>
              <w:spacing w:after="0"/>
            </w:pPr>
            <w:r w:rsidRPr="00582C09">
              <w:t xml:space="preserve">Срок исполнения – установлен в части </w:t>
            </w:r>
            <w:r w:rsidRPr="00582C09">
              <w:rPr>
                <w:lang w:val="en-US"/>
              </w:rPr>
              <w:t>IV</w:t>
            </w:r>
            <w:r w:rsidRPr="00582C09">
              <w:t xml:space="preserve"> «ПРОЕКТ ДОГОВОРА».</w:t>
            </w:r>
          </w:p>
          <w:p w14:paraId="7B361560" w14:textId="77777777" w:rsidR="00582C09" w:rsidRPr="00582C09" w:rsidRDefault="00882AF0" w:rsidP="00582C09">
            <w:pPr>
              <w:spacing w:after="0"/>
            </w:pPr>
            <w:r w:rsidRPr="00582C09">
              <w:t>Срок предоставления обеспечения - не позднее 10 рабочих дней с даты размещения в единой информационной системе итогового протокола.</w:t>
            </w:r>
          </w:p>
          <w:p w14:paraId="64DF0CEB" w14:textId="77777777" w:rsidR="0047610F" w:rsidRPr="00582C09" w:rsidRDefault="0047610F">
            <w:pPr>
              <w:spacing w:after="0"/>
            </w:pPr>
          </w:p>
        </w:tc>
      </w:tr>
      <w:tr w:rsidR="0047610F" w14:paraId="31BF516F" w14:textId="77777777" w:rsidTr="00582C09">
        <w:trPr>
          <w:trHeight w:val="558"/>
          <w:jc w:val="center"/>
        </w:trPr>
        <w:tc>
          <w:tcPr>
            <w:tcW w:w="704" w:type="dxa"/>
            <w:tcBorders>
              <w:top w:val="single" w:sz="4" w:space="0" w:color="auto"/>
              <w:left w:val="single" w:sz="4" w:space="0" w:color="auto"/>
              <w:bottom w:val="single" w:sz="4" w:space="0" w:color="auto"/>
              <w:right w:val="single" w:sz="4" w:space="0" w:color="auto"/>
            </w:tcBorders>
          </w:tcPr>
          <w:p w14:paraId="7255338B" w14:textId="77777777" w:rsidR="0047610F" w:rsidRDefault="0047610F">
            <w:pPr>
              <w:pStyle w:val="32"/>
              <w:numPr>
                <w:ilvl w:val="0"/>
                <w:numId w:val="8"/>
              </w:numPr>
              <w:tabs>
                <w:tab w:val="left" w:pos="284"/>
              </w:tabs>
              <w:spacing w:before="0" w:after="0"/>
              <w:ind w:hanging="796"/>
              <w:jc w:val="left"/>
              <w:rPr>
                <w:rFonts w:ascii="Times New Roman" w:hAnsi="Times New Roman" w:cs="Times New Roman"/>
              </w:rPr>
            </w:pPr>
            <w:bookmarkStart w:id="114" w:name="_Ref166313061"/>
            <w:bookmarkStart w:id="115" w:name="_Ref354440864"/>
            <w:bookmarkEnd w:id="114"/>
            <w:bookmarkEnd w:id="115"/>
          </w:p>
        </w:tc>
        <w:tc>
          <w:tcPr>
            <w:tcW w:w="1560" w:type="dxa"/>
            <w:tcBorders>
              <w:top w:val="single" w:sz="4" w:space="0" w:color="auto"/>
              <w:left w:val="single" w:sz="4" w:space="0" w:color="auto"/>
              <w:bottom w:val="single" w:sz="4" w:space="0" w:color="auto"/>
              <w:right w:val="single" w:sz="4" w:space="0" w:color="auto"/>
            </w:tcBorders>
          </w:tcPr>
          <w:p w14:paraId="49A751CF" w14:textId="77777777" w:rsidR="0047610F" w:rsidRDefault="00882AF0">
            <w:pPr>
              <w:keepNext/>
              <w:keepLines/>
              <w:widowControl w:val="0"/>
              <w:suppressLineNumbers/>
              <w:spacing w:after="0"/>
              <w:jc w:val="left"/>
            </w:pPr>
            <w:r>
              <w:t>7.2.2</w:t>
            </w:r>
          </w:p>
        </w:tc>
        <w:tc>
          <w:tcPr>
            <w:tcW w:w="2664" w:type="dxa"/>
            <w:tcBorders>
              <w:top w:val="single" w:sz="4" w:space="0" w:color="auto"/>
              <w:left w:val="single" w:sz="4" w:space="0" w:color="auto"/>
              <w:bottom w:val="single" w:sz="4" w:space="0" w:color="auto"/>
              <w:right w:val="single" w:sz="4" w:space="0" w:color="auto"/>
            </w:tcBorders>
          </w:tcPr>
          <w:p w14:paraId="32FA44D9" w14:textId="77777777" w:rsidR="0047610F" w:rsidRDefault="00882AF0">
            <w:r>
              <w:t>Реквизиты счета для внесения обеспечения исполнения договора (в случае если участник закупки выбрал обеспечение исполнения договора в виде внесения денежных средств)</w:t>
            </w:r>
          </w:p>
        </w:tc>
        <w:tc>
          <w:tcPr>
            <w:tcW w:w="5557" w:type="dxa"/>
            <w:gridSpan w:val="2"/>
            <w:tcBorders>
              <w:top w:val="single" w:sz="4" w:space="0" w:color="auto"/>
              <w:left w:val="single" w:sz="4" w:space="0" w:color="auto"/>
              <w:bottom w:val="single" w:sz="4" w:space="0" w:color="auto"/>
              <w:right w:val="single" w:sz="4" w:space="0" w:color="auto"/>
            </w:tcBorders>
            <w:shd w:val="clear" w:color="auto" w:fill="auto"/>
          </w:tcPr>
          <w:p w14:paraId="253002D3" w14:textId="7E840D1C" w:rsidR="00882AF0" w:rsidRPr="00582C09" w:rsidRDefault="00C53DE0" w:rsidP="00882AF0">
            <w:pPr>
              <w:spacing w:after="0"/>
            </w:pPr>
            <w:r>
              <w:t>Обеспечение исполнения договора не установлено</w:t>
            </w:r>
          </w:p>
          <w:p w14:paraId="3DE9145F" w14:textId="77777777" w:rsidR="0047610F" w:rsidRPr="00582C09" w:rsidRDefault="0047610F">
            <w:pPr>
              <w:widowControl w:val="0"/>
              <w:spacing w:after="0"/>
            </w:pPr>
          </w:p>
        </w:tc>
      </w:tr>
      <w:tr w:rsidR="0047610F" w14:paraId="0D7F9876" w14:textId="77777777">
        <w:trPr>
          <w:trHeight w:val="3012"/>
          <w:jc w:val="center"/>
        </w:trPr>
        <w:tc>
          <w:tcPr>
            <w:tcW w:w="704" w:type="dxa"/>
            <w:tcBorders>
              <w:top w:val="single" w:sz="4" w:space="0" w:color="auto"/>
              <w:left w:val="single" w:sz="4" w:space="0" w:color="auto"/>
              <w:bottom w:val="single" w:sz="4" w:space="0" w:color="auto"/>
              <w:right w:val="single" w:sz="4" w:space="0" w:color="auto"/>
            </w:tcBorders>
          </w:tcPr>
          <w:p w14:paraId="13A3EFC3" w14:textId="77777777" w:rsidR="0047610F" w:rsidRDefault="0047610F">
            <w:pPr>
              <w:pStyle w:val="32"/>
              <w:numPr>
                <w:ilvl w:val="0"/>
                <w:numId w:val="8"/>
              </w:numPr>
              <w:tabs>
                <w:tab w:val="left" w:pos="284"/>
              </w:tabs>
              <w:spacing w:before="0" w:after="0"/>
              <w:ind w:hanging="796"/>
              <w:jc w:val="left"/>
              <w:rPr>
                <w:rFonts w:ascii="Times New Roman" w:hAnsi="Times New Roman" w:cs="Times New Roman"/>
              </w:rPr>
            </w:pPr>
            <w:bookmarkStart w:id="116" w:name="_Ref166313235"/>
            <w:bookmarkStart w:id="117" w:name="_Ref354428632"/>
            <w:bookmarkEnd w:id="116"/>
            <w:bookmarkEnd w:id="117"/>
          </w:p>
        </w:tc>
        <w:tc>
          <w:tcPr>
            <w:tcW w:w="1560" w:type="dxa"/>
            <w:tcBorders>
              <w:top w:val="single" w:sz="4" w:space="0" w:color="auto"/>
              <w:left w:val="single" w:sz="4" w:space="0" w:color="auto"/>
              <w:bottom w:val="single" w:sz="4" w:space="0" w:color="auto"/>
              <w:right w:val="single" w:sz="4" w:space="0" w:color="auto"/>
            </w:tcBorders>
          </w:tcPr>
          <w:p w14:paraId="1331B68D" w14:textId="77777777" w:rsidR="0047610F" w:rsidRDefault="00882AF0">
            <w:pPr>
              <w:keepNext/>
              <w:keepLines/>
              <w:widowControl w:val="0"/>
              <w:suppressLineNumbers/>
              <w:tabs>
                <w:tab w:val="num" w:pos="312"/>
              </w:tabs>
              <w:spacing w:after="0"/>
              <w:jc w:val="left"/>
              <w:outlineLvl w:val="2"/>
            </w:pPr>
            <w:r>
              <w:t>6.3</w:t>
            </w:r>
          </w:p>
        </w:tc>
        <w:tc>
          <w:tcPr>
            <w:tcW w:w="2664" w:type="dxa"/>
            <w:tcBorders>
              <w:top w:val="single" w:sz="4" w:space="0" w:color="auto"/>
              <w:left w:val="single" w:sz="4" w:space="0" w:color="auto"/>
              <w:bottom w:val="single" w:sz="4" w:space="0" w:color="auto"/>
              <w:right w:val="single" w:sz="4" w:space="0" w:color="auto"/>
            </w:tcBorders>
          </w:tcPr>
          <w:p w14:paraId="7535073A" w14:textId="77777777" w:rsidR="0047610F" w:rsidRDefault="00882AF0">
            <w:pPr>
              <w:keepLines/>
              <w:widowControl w:val="0"/>
              <w:suppressLineNumbers/>
              <w:spacing w:after="0"/>
            </w:pPr>
            <w:r>
              <w:t>Критерии и порядок оценки и сопоставления заявок на участие в закупке</w:t>
            </w:r>
          </w:p>
        </w:tc>
        <w:tc>
          <w:tcPr>
            <w:tcW w:w="5557" w:type="dxa"/>
            <w:gridSpan w:val="2"/>
            <w:tcBorders>
              <w:top w:val="single" w:sz="4" w:space="0" w:color="auto"/>
              <w:left w:val="single" w:sz="4" w:space="0" w:color="auto"/>
              <w:bottom w:val="single" w:sz="4" w:space="0" w:color="auto"/>
              <w:right w:val="single" w:sz="4" w:space="0" w:color="auto"/>
            </w:tcBorders>
          </w:tcPr>
          <w:p w14:paraId="0E632B44" w14:textId="77777777" w:rsidR="0047610F" w:rsidRDefault="00882AF0">
            <w:pPr>
              <w:spacing w:after="0"/>
            </w:pPr>
            <w:r>
              <w:t>Критерии оценки и сопоставления заявок на участие в закупке, величины их значимости и порядок оценки и сопоставления заявок на участие в закупке определены в приложении № 1 к части II «ИНФОРМАЦИОННАЯ КАРТА ЗАКУПКИ».</w:t>
            </w:r>
          </w:p>
        </w:tc>
      </w:tr>
      <w:tr w:rsidR="0047610F" w14:paraId="17BAD1EA" w14:textId="77777777">
        <w:trPr>
          <w:trHeight w:val="276"/>
          <w:jc w:val="center"/>
        </w:trPr>
        <w:tc>
          <w:tcPr>
            <w:tcW w:w="704" w:type="dxa"/>
            <w:vMerge w:val="restart"/>
            <w:tcBorders>
              <w:top w:val="single" w:sz="4" w:space="0" w:color="000000"/>
              <w:left w:val="single" w:sz="4" w:space="0" w:color="000000"/>
              <w:bottom w:val="single" w:sz="4" w:space="0" w:color="000000"/>
              <w:right w:val="single" w:sz="4" w:space="0" w:color="000000"/>
            </w:tcBorders>
          </w:tcPr>
          <w:p w14:paraId="7308A8A7" w14:textId="77777777" w:rsidR="0047610F" w:rsidRDefault="0047610F">
            <w:pPr>
              <w:pStyle w:val="32"/>
              <w:numPr>
                <w:ilvl w:val="0"/>
                <w:numId w:val="8"/>
              </w:numPr>
              <w:shd w:val="clear" w:color="FFFFFF" w:themeColor="background1" w:fill="FFFFFF" w:themeFill="background1"/>
              <w:tabs>
                <w:tab w:val="left" w:pos="284"/>
              </w:tabs>
              <w:spacing w:before="0" w:after="0"/>
              <w:ind w:hanging="796"/>
              <w:jc w:val="left"/>
            </w:pPr>
          </w:p>
        </w:tc>
        <w:tc>
          <w:tcPr>
            <w:tcW w:w="1560" w:type="dxa"/>
            <w:vMerge w:val="restart"/>
            <w:tcBorders>
              <w:top w:val="single" w:sz="4" w:space="0" w:color="000000"/>
              <w:left w:val="single" w:sz="4" w:space="0" w:color="000000"/>
              <w:bottom w:val="single" w:sz="4" w:space="0" w:color="000000"/>
              <w:right w:val="single" w:sz="4" w:space="0" w:color="000000"/>
            </w:tcBorders>
          </w:tcPr>
          <w:p w14:paraId="2E3AFAF1" w14:textId="77777777" w:rsidR="0047610F" w:rsidRDefault="00882AF0">
            <w:pPr>
              <w:keepLines/>
              <w:widowControl w:val="0"/>
              <w:suppressLineNumbers/>
              <w:shd w:val="clear" w:color="FFFFFF" w:themeColor="background1" w:fill="FFFFFF" w:themeFill="background1"/>
              <w:spacing w:after="0"/>
              <w:jc w:val="left"/>
            </w:pPr>
            <w:r>
              <w:t>7.1.1</w:t>
            </w:r>
          </w:p>
        </w:tc>
        <w:tc>
          <w:tcPr>
            <w:tcW w:w="2664" w:type="dxa"/>
            <w:vMerge w:val="restart"/>
            <w:tcBorders>
              <w:top w:val="single" w:sz="4" w:space="0" w:color="000000"/>
              <w:left w:val="single" w:sz="4" w:space="0" w:color="000000"/>
              <w:bottom w:val="single" w:sz="4" w:space="0" w:color="000000"/>
              <w:right w:val="single" w:sz="4" w:space="0" w:color="000000"/>
            </w:tcBorders>
          </w:tcPr>
          <w:p w14:paraId="27B9B529" w14:textId="77777777" w:rsidR="0047610F" w:rsidRDefault="00882AF0">
            <w:pPr>
              <w:keepNext/>
              <w:keepLines/>
              <w:widowControl w:val="0"/>
              <w:suppressLineNumbers/>
              <w:shd w:val="clear" w:color="FFFFFF" w:themeColor="background1" w:fill="FFFFFF" w:themeFill="background1"/>
              <w:spacing w:after="0"/>
              <w:rPr>
                <w:highlight w:val="yellow"/>
              </w:rPr>
            </w:pPr>
            <w:r>
              <w:t>Информация о заключении с участником нескольких договоров</w:t>
            </w:r>
          </w:p>
        </w:tc>
        <w:tc>
          <w:tcPr>
            <w:tcW w:w="5557" w:type="dxa"/>
            <w:gridSpan w:val="2"/>
            <w:vMerge w:val="restart"/>
            <w:tcBorders>
              <w:top w:val="single" w:sz="4" w:space="0" w:color="000000"/>
              <w:left w:val="single" w:sz="4" w:space="0" w:color="000000"/>
              <w:bottom w:val="single" w:sz="4" w:space="0" w:color="000000"/>
              <w:right w:val="single" w:sz="4" w:space="0" w:color="000000"/>
            </w:tcBorders>
          </w:tcPr>
          <w:p w14:paraId="1A67B5EC" w14:textId="77777777" w:rsidR="0047610F" w:rsidRPr="00582C09" w:rsidRDefault="00882AF0" w:rsidP="00582C09">
            <w:pPr>
              <w:keepNext/>
              <w:keepLines/>
              <w:widowControl w:val="0"/>
              <w:suppressLineNumbers/>
              <w:shd w:val="clear" w:color="FFFFFF" w:themeColor="background1" w:fill="FFFFFF" w:themeFill="background1"/>
              <w:spacing w:after="0"/>
              <w:rPr>
                <w:sz w:val="20"/>
                <w:szCs w:val="20"/>
              </w:rPr>
            </w:pPr>
            <w:r w:rsidRPr="00582C09">
              <w:t>Не предусмотрено</w:t>
            </w:r>
          </w:p>
        </w:tc>
      </w:tr>
      <w:tr w:rsidR="0047610F" w14:paraId="1CE4BF1C" w14:textId="77777777">
        <w:trPr>
          <w:jc w:val="center"/>
        </w:trPr>
        <w:tc>
          <w:tcPr>
            <w:tcW w:w="704" w:type="dxa"/>
            <w:tcBorders>
              <w:top w:val="single" w:sz="4" w:space="0" w:color="auto"/>
              <w:left w:val="single" w:sz="4" w:space="0" w:color="auto"/>
              <w:bottom w:val="single" w:sz="4" w:space="0" w:color="auto"/>
              <w:right w:val="single" w:sz="4" w:space="0" w:color="auto"/>
            </w:tcBorders>
          </w:tcPr>
          <w:p w14:paraId="7513B3CE" w14:textId="77777777" w:rsidR="0047610F" w:rsidRDefault="0047610F">
            <w:pPr>
              <w:pStyle w:val="32"/>
              <w:numPr>
                <w:ilvl w:val="0"/>
                <w:numId w:val="8"/>
              </w:numPr>
              <w:tabs>
                <w:tab w:val="left" w:pos="284"/>
              </w:tabs>
              <w:spacing w:before="0" w:after="0"/>
              <w:ind w:hanging="796"/>
              <w:jc w:val="left"/>
              <w:rPr>
                <w:rFonts w:ascii="Times New Roman" w:hAnsi="Times New Roman" w:cs="Times New Roman"/>
              </w:rPr>
            </w:pPr>
            <w:bookmarkStart w:id="118" w:name="_Ref166315600"/>
            <w:bookmarkStart w:id="119" w:name="_Ref354134594"/>
            <w:bookmarkEnd w:id="118"/>
            <w:bookmarkEnd w:id="119"/>
          </w:p>
        </w:tc>
        <w:tc>
          <w:tcPr>
            <w:tcW w:w="1560" w:type="dxa"/>
            <w:tcBorders>
              <w:top w:val="single" w:sz="4" w:space="0" w:color="auto"/>
              <w:left w:val="single" w:sz="4" w:space="0" w:color="auto"/>
              <w:bottom w:val="single" w:sz="4" w:space="0" w:color="auto"/>
              <w:right w:val="single" w:sz="4" w:space="0" w:color="auto"/>
            </w:tcBorders>
          </w:tcPr>
          <w:p w14:paraId="0FE5CFB6" w14:textId="77777777" w:rsidR="0047610F" w:rsidRDefault="00882AF0">
            <w:pPr>
              <w:keepLines/>
              <w:widowControl w:val="0"/>
              <w:suppressLineNumbers/>
              <w:spacing w:after="0"/>
              <w:jc w:val="left"/>
            </w:pPr>
            <w:r>
              <w:t>7.1.2</w:t>
            </w:r>
          </w:p>
        </w:tc>
        <w:tc>
          <w:tcPr>
            <w:tcW w:w="2664" w:type="dxa"/>
            <w:tcBorders>
              <w:top w:val="single" w:sz="4" w:space="0" w:color="auto"/>
              <w:left w:val="single" w:sz="4" w:space="0" w:color="auto"/>
              <w:bottom w:val="single" w:sz="4" w:space="0" w:color="auto"/>
              <w:right w:val="single" w:sz="4" w:space="0" w:color="auto"/>
            </w:tcBorders>
          </w:tcPr>
          <w:p w14:paraId="7E5E45EA" w14:textId="77777777" w:rsidR="0047610F" w:rsidRDefault="00882AF0">
            <w:pPr>
              <w:keepNext/>
              <w:keepLines/>
              <w:widowControl w:val="0"/>
              <w:suppressLineNumbers/>
              <w:spacing w:after="0"/>
            </w:pPr>
            <w:r>
              <w:t>Право заказчика заключить договор с несколькими участниками закупки</w:t>
            </w:r>
          </w:p>
        </w:tc>
        <w:tc>
          <w:tcPr>
            <w:tcW w:w="5557" w:type="dxa"/>
            <w:gridSpan w:val="2"/>
            <w:tcBorders>
              <w:top w:val="single" w:sz="4" w:space="0" w:color="auto"/>
              <w:left w:val="single" w:sz="4" w:space="0" w:color="auto"/>
              <w:bottom w:val="single" w:sz="4" w:space="0" w:color="auto"/>
              <w:right w:val="single" w:sz="4" w:space="0" w:color="auto"/>
            </w:tcBorders>
          </w:tcPr>
          <w:p w14:paraId="01AD292F" w14:textId="77777777" w:rsidR="0047610F" w:rsidRDefault="00882AF0">
            <w:pPr>
              <w:keepNext/>
              <w:keepLines/>
              <w:widowControl w:val="0"/>
              <w:suppressLineNumbers/>
              <w:spacing w:after="0"/>
              <w:rPr>
                <w:i/>
              </w:rPr>
            </w:pPr>
            <w:r>
              <w:t>Не предусмотрено</w:t>
            </w:r>
          </w:p>
          <w:p w14:paraId="6B119742" w14:textId="77777777" w:rsidR="0047610F" w:rsidRDefault="0047610F">
            <w:pPr>
              <w:pStyle w:val="afffffa"/>
              <w:ind w:left="0"/>
              <w:jc w:val="both"/>
            </w:pPr>
          </w:p>
        </w:tc>
      </w:tr>
      <w:tr w:rsidR="0047610F" w14:paraId="69E79556" w14:textId="77777777">
        <w:trPr>
          <w:jc w:val="center"/>
        </w:trPr>
        <w:tc>
          <w:tcPr>
            <w:tcW w:w="704" w:type="dxa"/>
            <w:tcBorders>
              <w:top w:val="single" w:sz="4" w:space="0" w:color="auto"/>
              <w:left w:val="single" w:sz="4" w:space="0" w:color="auto"/>
              <w:bottom w:val="single" w:sz="4" w:space="0" w:color="auto"/>
              <w:right w:val="single" w:sz="4" w:space="0" w:color="auto"/>
            </w:tcBorders>
          </w:tcPr>
          <w:p w14:paraId="0E845098" w14:textId="77777777" w:rsidR="0047610F" w:rsidRDefault="0047610F">
            <w:pPr>
              <w:pStyle w:val="32"/>
              <w:numPr>
                <w:ilvl w:val="0"/>
                <w:numId w:val="8"/>
              </w:numPr>
              <w:tabs>
                <w:tab w:val="left" w:pos="284"/>
              </w:tabs>
              <w:spacing w:before="0" w:after="0"/>
              <w:ind w:hanging="796"/>
              <w:jc w:val="left"/>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tcPr>
          <w:p w14:paraId="05148C46" w14:textId="77777777" w:rsidR="0047610F" w:rsidRDefault="00882AF0">
            <w:pPr>
              <w:keepLines/>
              <w:widowControl w:val="0"/>
              <w:suppressLineNumbers/>
              <w:spacing w:after="0"/>
              <w:jc w:val="left"/>
            </w:pPr>
            <w:r>
              <w:t>7.5.5</w:t>
            </w:r>
          </w:p>
        </w:tc>
        <w:tc>
          <w:tcPr>
            <w:tcW w:w="2664" w:type="dxa"/>
            <w:tcBorders>
              <w:top w:val="single" w:sz="4" w:space="0" w:color="auto"/>
              <w:left w:val="single" w:sz="4" w:space="0" w:color="auto"/>
              <w:bottom w:val="single" w:sz="4" w:space="0" w:color="auto"/>
              <w:right w:val="single" w:sz="4" w:space="0" w:color="auto"/>
            </w:tcBorders>
          </w:tcPr>
          <w:p w14:paraId="0055FDA0" w14:textId="77777777" w:rsidR="0047610F" w:rsidRDefault="00882AF0">
            <w:pPr>
              <w:keepLines/>
              <w:widowControl w:val="0"/>
              <w:suppressLineNumbers/>
              <w:spacing w:after="0"/>
            </w:pPr>
            <w:r>
              <w:t>Сведения о возможности одностороннего отказа от исполнения обязательств, предусмотренных договором</w:t>
            </w:r>
          </w:p>
        </w:tc>
        <w:tc>
          <w:tcPr>
            <w:tcW w:w="5557" w:type="dxa"/>
            <w:gridSpan w:val="2"/>
            <w:tcBorders>
              <w:top w:val="single" w:sz="4" w:space="0" w:color="auto"/>
              <w:left w:val="single" w:sz="4" w:space="0" w:color="auto"/>
              <w:bottom w:val="single" w:sz="4" w:space="0" w:color="auto"/>
              <w:right w:val="single" w:sz="4" w:space="0" w:color="auto"/>
            </w:tcBorders>
          </w:tcPr>
          <w:p w14:paraId="7DEF8C55" w14:textId="77777777" w:rsidR="0047610F" w:rsidRDefault="00882AF0">
            <w:pPr>
              <w:spacing w:after="0"/>
              <w:rPr>
                <w:i/>
              </w:rPr>
            </w:pPr>
            <w:r>
              <w:t>Односторонний отказ от исполнения договора возможен в порядке, установленном в проекте договора</w:t>
            </w:r>
          </w:p>
        </w:tc>
      </w:tr>
      <w:tr w:rsidR="0047610F" w14:paraId="39BF667E" w14:textId="77777777">
        <w:trPr>
          <w:jc w:val="center"/>
        </w:trPr>
        <w:tc>
          <w:tcPr>
            <w:tcW w:w="704" w:type="dxa"/>
            <w:tcBorders>
              <w:top w:val="single" w:sz="4" w:space="0" w:color="auto"/>
              <w:left w:val="single" w:sz="4" w:space="0" w:color="auto"/>
              <w:bottom w:val="single" w:sz="4" w:space="0" w:color="auto"/>
              <w:right w:val="single" w:sz="4" w:space="0" w:color="auto"/>
            </w:tcBorders>
          </w:tcPr>
          <w:p w14:paraId="7458E13A" w14:textId="77777777" w:rsidR="0047610F" w:rsidRDefault="0047610F">
            <w:pPr>
              <w:pStyle w:val="32"/>
              <w:numPr>
                <w:ilvl w:val="0"/>
                <w:numId w:val="8"/>
              </w:numPr>
              <w:tabs>
                <w:tab w:val="left" w:pos="284"/>
              </w:tabs>
              <w:spacing w:before="0" w:after="0"/>
              <w:ind w:hanging="796"/>
              <w:jc w:val="left"/>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tcPr>
          <w:p w14:paraId="10C557DF" w14:textId="77777777" w:rsidR="0047610F" w:rsidRDefault="00882AF0">
            <w:pPr>
              <w:keepLines/>
              <w:widowControl w:val="0"/>
              <w:suppressLineNumbers/>
              <w:spacing w:after="0"/>
              <w:jc w:val="left"/>
            </w:pPr>
            <w:r>
              <w:t>1.7</w:t>
            </w:r>
          </w:p>
        </w:tc>
        <w:tc>
          <w:tcPr>
            <w:tcW w:w="2664" w:type="dxa"/>
            <w:tcBorders>
              <w:top w:val="single" w:sz="4" w:space="0" w:color="auto"/>
              <w:bottom w:val="single" w:sz="4" w:space="0" w:color="auto"/>
              <w:right w:val="single" w:sz="4" w:space="0" w:color="auto"/>
            </w:tcBorders>
            <w:shd w:val="clear" w:color="auto" w:fill="auto"/>
          </w:tcPr>
          <w:p w14:paraId="7DC8CBC4" w14:textId="77777777" w:rsidR="0047610F" w:rsidRDefault="00882AF0">
            <w:pPr>
              <w:pStyle w:val="Default"/>
              <w:pBdr>
                <w:top w:val="none" w:sz="4" w:space="0" w:color="000000"/>
                <w:left w:val="none" w:sz="4" w:space="0" w:color="000000"/>
                <w:bottom w:val="none" w:sz="4" w:space="0" w:color="000000"/>
                <w:right w:val="none" w:sz="4" w:space="0" w:color="000000"/>
              </w:pBdr>
              <w:jc w:val="both"/>
              <w:rPr>
                <w:b/>
                <w:bCs/>
              </w:rPr>
            </w:pPr>
            <w: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w:t>
            </w:r>
          </w:p>
        </w:tc>
        <w:tc>
          <w:tcPr>
            <w:tcW w:w="5557" w:type="dxa"/>
            <w:gridSpan w:val="2"/>
            <w:tcBorders>
              <w:top w:val="single" w:sz="4" w:space="0" w:color="auto"/>
              <w:left w:val="single" w:sz="4" w:space="0" w:color="auto"/>
              <w:bottom w:val="single" w:sz="4" w:space="0" w:color="auto"/>
              <w:right w:val="single" w:sz="4" w:space="0" w:color="auto"/>
            </w:tcBorders>
            <w:shd w:val="clear" w:color="auto" w:fill="auto"/>
          </w:tcPr>
          <w:p w14:paraId="1B3E2287" w14:textId="77777777" w:rsidR="0047610F" w:rsidRDefault="00882AF0">
            <w:pPr>
              <w:pStyle w:val="Default"/>
              <w:jc w:val="both"/>
            </w:pPr>
            <w:r>
              <w:t xml:space="preserve">Запрет,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преимущество в отношении товаров российского происхождения (в том числе поставляемых при выполнении закупаемых работ, оказании закупаемых услуг) устанавливаются в соответствии с требованиями статьи 3.1-4 </w:t>
            </w:r>
            <w:r>
              <w:rPr>
                <w:color w:val="auto"/>
              </w:rPr>
              <w:t>Закона 223-ФЗ</w:t>
            </w:r>
            <w:r>
              <w:t xml:space="preserve"> и ПП № 1875 в порядке, установленном документацией о закупке.</w:t>
            </w:r>
          </w:p>
        </w:tc>
      </w:tr>
    </w:tbl>
    <w:p w14:paraId="7ECBB441" w14:textId="77777777" w:rsidR="0047610F" w:rsidRDefault="00882AF0">
      <w:pPr>
        <w:spacing w:after="0"/>
        <w:ind w:firstLine="567"/>
        <w:jc w:val="right"/>
        <w:rPr>
          <w:b/>
          <w:bCs/>
        </w:rPr>
      </w:pPr>
      <w:r>
        <w:rPr>
          <w:b/>
          <w:bCs/>
        </w:rPr>
        <w:br w:type="page" w:clear="all"/>
      </w:r>
    </w:p>
    <w:p w14:paraId="1D22A9B0" w14:textId="77777777" w:rsidR="00F82173" w:rsidRDefault="00F82173">
      <w:pPr>
        <w:pStyle w:val="32"/>
        <w:jc w:val="right"/>
        <w:rPr>
          <w:rFonts w:ascii="Times New Roman" w:hAnsi="Times New Roman" w:cs="Times New Roman"/>
        </w:rPr>
        <w:sectPr w:rsidR="00F82173">
          <w:footerReference w:type="default" r:id="rId23"/>
          <w:footerReference w:type="first" r:id="rId24"/>
          <w:pgSz w:w="11906" w:h="16838"/>
          <w:pgMar w:top="902" w:right="567" w:bottom="1077" w:left="1134" w:header="709" w:footer="709" w:gutter="0"/>
          <w:cols w:space="708"/>
          <w:titlePg/>
          <w:docGrid w:linePitch="360"/>
        </w:sectPr>
      </w:pPr>
    </w:p>
    <w:p w14:paraId="67CF2290" w14:textId="5B210752" w:rsidR="0047610F" w:rsidRDefault="00882AF0">
      <w:pPr>
        <w:pStyle w:val="32"/>
        <w:jc w:val="right"/>
        <w:rPr>
          <w:rFonts w:ascii="Times New Roman" w:hAnsi="Times New Roman" w:cs="Times New Roman"/>
        </w:rPr>
      </w:pPr>
      <w:r>
        <w:rPr>
          <w:rFonts w:ascii="Times New Roman" w:hAnsi="Times New Roman" w:cs="Times New Roman"/>
        </w:rPr>
        <w:lastRenderedPageBreak/>
        <w:t xml:space="preserve">Приложение № 1 </w:t>
      </w:r>
    </w:p>
    <w:p w14:paraId="106DDF62" w14:textId="77777777" w:rsidR="00582C09" w:rsidRDefault="00882AF0" w:rsidP="00582C09">
      <w:pPr>
        <w:jc w:val="right"/>
        <w:rPr>
          <w:b/>
        </w:rPr>
      </w:pPr>
      <w:r>
        <w:rPr>
          <w:b/>
        </w:rPr>
        <w:t xml:space="preserve">к части II «ИНФОРМАЦИОННАЯ КАРТА ЗАКУПКИ» </w:t>
      </w:r>
    </w:p>
    <w:p w14:paraId="621F69BF" w14:textId="77777777" w:rsidR="00582C09" w:rsidRDefault="00582C09" w:rsidP="00582C09">
      <w:pPr>
        <w:jc w:val="right"/>
        <w:rPr>
          <w:b/>
        </w:rPr>
      </w:pPr>
    </w:p>
    <w:p w14:paraId="0E68A4D5" w14:textId="77777777" w:rsidR="00F82173" w:rsidRDefault="00F82173" w:rsidP="00F82173">
      <w:pPr>
        <w:jc w:val="center"/>
        <w:rPr>
          <w:b/>
        </w:rPr>
      </w:pPr>
      <w:r>
        <w:rPr>
          <w:b/>
        </w:rPr>
        <w:t>II. Критерии и показатели оценки заявок на участие в закупке</w:t>
      </w:r>
    </w:p>
    <w:tbl>
      <w:tblPr>
        <w:tblStyle w:val="afffffd"/>
        <w:tblW w:w="0" w:type="auto"/>
        <w:tblLayout w:type="fixed"/>
        <w:tblLook w:val="04A0" w:firstRow="1" w:lastRow="0" w:firstColumn="1" w:lastColumn="0" w:noHBand="0" w:noVBand="1"/>
      </w:tblPr>
      <w:tblGrid>
        <w:gridCol w:w="421"/>
        <w:gridCol w:w="1984"/>
        <w:gridCol w:w="851"/>
        <w:gridCol w:w="1842"/>
        <w:gridCol w:w="993"/>
        <w:gridCol w:w="2126"/>
        <w:gridCol w:w="1417"/>
        <w:gridCol w:w="4926"/>
      </w:tblGrid>
      <w:tr w:rsidR="00F82173" w14:paraId="2A145C37" w14:textId="77777777" w:rsidTr="00466C02">
        <w:trPr>
          <w:trHeight w:val="2085"/>
        </w:trPr>
        <w:tc>
          <w:tcPr>
            <w:tcW w:w="421" w:type="dxa"/>
          </w:tcPr>
          <w:p w14:paraId="5F883EB1" w14:textId="77777777" w:rsidR="00F82173" w:rsidRDefault="00F82173" w:rsidP="00466C02">
            <w:pPr>
              <w:spacing w:after="0"/>
              <w:jc w:val="center"/>
              <w:rPr>
                <w:b/>
                <w:sz w:val="20"/>
                <w:szCs w:val="20"/>
              </w:rPr>
            </w:pPr>
            <w:r>
              <w:rPr>
                <w:b/>
                <w:sz w:val="20"/>
                <w:szCs w:val="20"/>
              </w:rPr>
              <w:t>№</w:t>
            </w:r>
          </w:p>
        </w:tc>
        <w:tc>
          <w:tcPr>
            <w:tcW w:w="1984" w:type="dxa"/>
          </w:tcPr>
          <w:p w14:paraId="08D9F8CD" w14:textId="77777777" w:rsidR="00F82173" w:rsidRDefault="00F82173" w:rsidP="00466C02">
            <w:pPr>
              <w:spacing w:after="0"/>
              <w:jc w:val="center"/>
              <w:rPr>
                <w:b/>
                <w:sz w:val="20"/>
                <w:szCs w:val="20"/>
              </w:rPr>
            </w:pPr>
            <w:r>
              <w:rPr>
                <w:b/>
                <w:sz w:val="20"/>
                <w:szCs w:val="20"/>
              </w:rPr>
              <w:t>Критерий оценки</w:t>
            </w:r>
          </w:p>
        </w:tc>
        <w:tc>
          <w:tcPr>
            <w:tcW w:w="851" w:type="dxa"/>
          </w:tcPr>
          <w:p w14:paraId="2D2A848D" w14:textId="77777777" w:rsidR="00F82173" w:rsidRDefault="00F82173" w:rsidP="00466C02">
            <w:pPr>
              <w:spacing w:after="0"/>
              <w:jc w:val="center"/>
              <w:rPr>
                <w:b/>
                <w:sz w:val="20"/>
                <w:szCs w:val="20"/>
              </w:rPr>
            </w:pPr>
            <w:r>
              <w:rPr>
                <w:b/>
                <w:sz w:val="20"/>
                <w:szCs w:val="20"/>
              </w:rPr>
              <w:t>Значимость критерия оценки, процентов</w:t>
            </w:r>
          </w:p>
        </w:tc>
        <w:tc>
          <w:tcPr>
            <w:tcW w:w="1842" w:type="dxa"/>
          </w:tcPr>
          <w:p w14:paraId="532BD1EA" w14:textId="77777777" w:rsidR="00F82173" w:rsidRDefault="00F82173" w:rsidP="00466C02">
            <w:pPr>
              <w:spacing w:after="0"/>
              <w:jc w:val="center"/>
              <w:rPr>
                <w:b/>
                <w:sz w:val="20"/>
                <w:szCs w:val="20"/>
              </w:rPr>
            </w:pPr>
            <w:r>
              <w:rPr>
                <w:b/>
                <w:sz w:val="20"/>
                <w:szCs w:val="20"/>
              </w:rPr>
              <w:t>Показатель оценки</w:t>
            </w:r>
          </w:p>
        </w:tc>
        <w:tc>
          <w:tcPr>
            <w:tcW w:w="993" w:type="dxa"/>
          </w:tcPr>
          <w:p w14:paraId="5320DCCB" w14:textId="77777777" w:rsidR="00F82173" w:rsidRDefault="00F82173" w:rsidP="00466C02">
            <w:pPr>
              <w:spacing w:after="0"/>
              <w:jc w:val="center"/>
              <w:rPr>
                <w:b/>
                <w:sz w:val="20"/>
                <w:szCs w:val="20"/>
              </w:rPr>
            </w:pPr>
            <w:r>
              <w:rPr>
                <w:b/>
                <w:sz w:val="20"/>
                <w:szCs w:val="20"/>
              </w:rPr>
              <w:t>Значимость показателя оценки, процентов</w:t>
            </w:r>
          </w:p>
        </w:tc>
        <w:tc>
          <w:tcPr>
            <w:tcW w:w="2126" w:type="dxa"/>
          </w:tcPr>
          <w:p w14:paraId="2EC328F8" w14:textId="77777777" w:rsidR="00F82173" w:rsidRDefault="00F82173" w:rsidP="00466C02">
            <w:pPr>
              <w:spacing w:after="0"/>
              <w:jc w:val="center"/>
              <w:rPr>
                <w:b/>
                <w:sz w:val="20"/>
                <w:szCs w:val="20"/>
              </w:rPr>
            </w:pPr>
            <w:r>
              <w:rPr>
                <w:b/>
                <w:sz w:val="20"/>
                <w:szCs w:val="20"/>
              </w:rPr>
              <w:t>Показатель оценки, детализирующий показатель оценки</w:t>
            </w:r>
          </w:p>
        </w:tc>
        <w:tc>
          <w:tcPr>
            <w:tcW w:w="1417" w:type="dxa"/>
          </w:tcPr>
          <w:p w14:paraId="1007880A" w14:textId="77777777" w:rsidR="00F82173" w:rsidRDefault="00F82173" w:rsidP="00466C02">
            <w:pPr>
              <w:spacing w:after="0"/>
              <w:jc w:val="center"/>
              <w:rPr>
                <w:b/>
                <w:sz w:val="20"/>
                <w:szCs w:val="20"/>
              </w:rPr>
            </w:pPr>
            <w:r>
              <w:rPr>
                <w:b/>
                <w:sz w:val="20"/>
                <w:szCs w:val="20"/>
              </w:rPr>
              <w:t>Значимость показателя, детализирующего показатель оценки, процентов</w:t>
            </w:r>
          </w:p>
        </w:tc>
        <w:tc>
          <w:tcPr>
            <w:tcW w:w="4926" w:type="dxa"/>
          </w:tcPr>
          <w:p w14:paraId="0BFAA839" w14:textId="77777777" w:rsidR="00F82173" w:rsidRDefault="00F82173" w:rsidP="00466C02">
            <w:pPr>
              <w:spacing w:after="0"/>
              <w:jc w:val="center"/>
              <w:rPr>
                <w:b/>
                <w:sz w:val="20"/>
                <w:szCs w:val="20"/>
              </w:rPr>
            </w:pPr>
            <w:r>
              <w:rPr>
                <w:b/>
                <w:sz w:val="20"/>
                <w:szCs w:val="20"/>
              </w:rPr>
              <w:t>Формула оценки или шкала оценки</w:t>
            </w:r>
          </w:p>
        </w:tc>
      </w:tr>
      <w:tr w:rsidR="00F82173" w14:paraId="7EA8BF48" w14:textId="77777777" w:rsidTr="00466C02">
        <w:tc>
          <w:tcPr>
            <w:tcW w:w="421" w:type="dxa"/>
            <w:shd w:val="clear" w:color="auto" w:fill="FFFF00"/>
          </w:tcPr>
          <w:p w14:paraId="6A2264B9" w14:textId="77777777" w:rsidR="00F82173" w:rsidRDefault="00F82173" w:rsidP="00466C02">
            <w:pPr>
              <w:spacing w:after="0"/>
              <w:jc w:val="center"/>
              <w:rPr>
                <w:sz w:val="20"/>
                <w:szCs w:val="20"/>
              </w:rPr>
            </w:pPr>
            <w:r>
              <w:rPr>
                <w:sz w:val="20"/>
                <w:szCs w:val="20"/>
              </w:rPr>
              <w:t>1</w:t>
            </w:r>
          </w:p>
        </w:tc>
        <w:tc>
          <w:tcPr>
            <w:tcW w:w="1984" w:type="dxa"/>
            <w:shd w:val="clear" w:color="auto" w:fill="FFFF00"/>
          </w:tcPr>
          <w:p w14:paraId="447EF6A2" w14:textId="77777777" w:rsidR="00F82173" w:rsidRDefault="00F82173" w:rsidP="00466C02">
            <w:pPr>
              <w:spacing w:after="0"/>
              <w:jc w:val="center"/>
              <w:rPr>
                <w:sz w:val="20"/>
                <w:szCs w:val="20"/>
              </w:rPr>
            </w:pPr>
            <w:r>
              <w:rPr>
                <w:sz w:val="20"/>
                <w:szCs w:val="20"/>
              </w:rPr>
              <w:t>Цена контракта, сумма цен единиц товара, работы, услуги</w:t>
            </w:r>
          </w:p>
        </w:tc>
        <w:tc>
          <w:tcPr>
            <w:tcW w:w="851" w:type="dxa"/>
            <w:shd w:val="clear" w:color="auto" w:fill="FFFF00"/>
          </w:tcPr>
          <w:p w14:paraId="55C86E21" w14:textId="77777777" w:rsidR="00F82173" w:rsidRDefault="00F82173" w:rsidP="00466C02">
            <w:pPr>
              <w:spacing w:after="0"/>
              <w:jc w:val="center"/>
              <w:rPr>
                <w:sz w:val="20"/>
                <w:szCs w:val="20"/>
              </w:rPr>
            </w:pPr>
            <w:r>
              <w:rPr>
                <w:sz w:val="20"/>
                <w:szCs w:val="20"/>
              </w:rPr>
              <w:t>40 %</w:t>
            </w:r>
          </w:p>
        </w:tc>
        <w:tc>
          <w:tcPr>
            <w:tcW w:w="1842" w:type="dxa"/>
            <w:shd w:val="clear" w:color="auto" w:fill="FFFF00"/>
          </w:tcPr>
          <w:p w14:paraId="0535DA8F" w14:textId="77777777" w:rsidR="00F82173" w:rsidRDefault="00F82173" w:rsidP="00466C02">
            <w:pPr>
              <w:spacing w:after="0"/>
              <w:jc w:val="center"/>
              <w:rPr>
                <w:sz w:val="20"/>
                <w:szCs w:val="20"/>
              </w:rPr>
            </w:pPr>
            <w:r>
              <w:rPr>
                <w:sz w:val="20"/>
                <w:szCs w:val="20"/>
              </w:rPr>
              <w:t>Цена контракта</w:t>
            </w:r>
          </w:p>
        </w:tc>
        <w:tc>
          <w:tcPr>
            <w:tcW w:w="993" w:type="dxa"/>
            <w:shd w:val="clear" w:color="auto" w:fill="FFFF00"/>
          </w:tcPr>
          <w:p w14:paraId="7E0E4902" w14:textId="77777777" w:rsidR="00F82173" w:rsidRDefault="00F82173" w:rsidP="00466C02">
            <w:pPr>
              <w:spacing w:after="0"/>
              <w:jc w:val="center"/>
              <w:rPr>
                <w:sz w:val="20"/>
                <w:szCs w:val="20"/>
              </w:rPr>
            </w:pPr>
            <w:r>
              <w:rPr>
                <w:sz w:val="20"/>
                <w:szCs w:val="20"/>
              </w:rPr>
              <w:t>100 %</w:t>
            </w:r>
          </w:p>
        </w:tc>
        <w:tc>
          <w:tcPr>
            <w:tcW w:w="2126" w:type="dxa"/>
            <w:shd w:val="clear" w:color="auto" w:fill="FFFF00"/>
          </w:tcPr>
          <w:p w14:paraId="0513C040" w14:textId="77777777" w:rsidR="00F82173" w:rsidRDefault="00F82173" w:rsidP="00466C02">
            <w:pPr>
              <w:spacing w:after="0"/>
              <w:jc w:val="center"/>
              <w:rPr>
                <w:sz w:val="20"/>
                <w:szCs w:val="20"/>
              </w:rPr>
            </w:pPr>
            <w:r>
              <w:rPr>
                <w:sz w:val="20"/>
                <w:szCs w:val="20"/>
              </w:rPr>
              <w:t>-</w:t>
            </w:r>
          </w:p>
        </w:tc>
        <w:tc>
          <w:tcPr>
            <w:tcW w:w="1417" w:type="dxa"/>
            <w:shd w:val="clear" w:color="auto" w:fill="FFFF00"/>
          </w:tcPr>
          <w:p w14:paraId="61C307BA" w14:textId="77777777" w:rsidR="00F82173" w:rsidRDefault="00F82173" w:rsidP="00466C02">
            <w:pPr>
              <w:spacing w:after="0"/>
              <w:jc w:val="center"/>
              <w:rPr>
                <w:sz w:val="20"/>
                <w:szCs w:val="20"/>
              </w:rPr>
            </w:pPr>
            <w:r>
              <w:rPr>
                <w:sz w:val="20"/>
                <w:szCs w:val="20"/>
              </w:rPr>
              <w:t>-</w:t>
            </w:r>
          </w:p>
        </w:tc>
        <w:tc>
          <w:tcPr>
            <w:tcW w:w="4926" w:type="dxa"/>
            <w:shd w:val="clear" w:color="auto" w:fill="FFFF00"/>
          </w:tcPr>
          <w:p w14:paraId="120C586B" w14:textId="77777777" w:rsidR="00F82173" w:rsidRDefault="00F82173" w:rsidP="00466C02">
            <w:pPr>
              <w:spacing w:after="0"/>
              <w:rPr>
                <w:sz w:val="20"/>
                <w:szCs w:val="20"/>
              </w:rPr>
            </w:pPr>
            <w:r>
              <w:rPr>
                <w:sz w:val="20"/>
                <w:szCs w:val="20"/>
              </w:rPr>
              <w:t>оценка заявок осуществляется по формулам, предусмотренным пунктами 9 или 10 Положения об оценке заявок на участие в закупке товаров, работ, услуг для обеспечения государственных и муниципальных нужд, утвержденного постановлением Правительства Российской Федерации от 31 декабря 2021 г. N 2604 "Об оценке заявок на участие в закупке товаров, работ, услуг для обеспечения государственных и муниципальных нужд, внесении изменений в пункт 4 постановления Правительства Российской Федерации от 20 декабря 2021 г. N 2369 и признании утратившими силу некоторых актов и отдельных положений некоторых актов Правительства Российской Федерации" (далее - Положение)</w:t>
            </w:r>
          </w:p>
        </w:tc>
      </w:tr>
      <w:tr w:rsidR="00F82173" w14:paraId="3627F4F7" w14:textId="77777777" w:rsidTr="00466C02">
        <w:trPr>
          <w:trHeight w:val="2710"/>
        </w:trPr>
        <w:tc>
          <w:tcPr>
            <w:tcW w:w="421" w:type="dxa"/>
            <w:vMerge w:val="restart"/>
            <w:tcBorders>
              <w:bottom w:val="single" w:sz="4" w:space="0" w:color="auto"/>
            </w:tcBorders>
            <w:shd w:val="clear" w:color="auto" w:fill="FFFF00"/>
          </w:tcPr>
          <w:p w14:paraId="2ABF3920" w14:textId="77777777" w:rsidR="00F82173" w:rsidRDefault="00F82173" w:rsidP="00466C02">
            <w:pPr>
              <w:spacing w:after="0"/>
              <w:jc w:val="center"/>
              <w:rPr>
                <w:sz w:val="20"/>
                <w:szCs w:val="20"/>
              </w:rPr>
            </w:pPr>
            <w:r>
              <w:rPr>
                <w:sz w:val="20"/>
                <w:szCs w:val="20"/>
              </w:rPr>
              <w:t>3</w:t>
            </w:r>
          </w:p>
        </w:tc>
        <w:tc>
          <w:tcPr>
            <w:tcW w:w="1984" w:type="dxa"/>
            <w:vMerge w:val="restart"/>
            <w:tcBorders>
              <w:bottom w:val="single" w:sz="4" w:space="0" w:color="auto"/>
            </w:tcBorders>
            <w:shd w:val="clear" w:color="auto" w:fill="FFFF00"/>
          </w:tcPr>
          <w:p w14:paraId="04FF3FCB" w14:textId="77777777" w:rsidR="00F82173" w:rsidRDefault="00F82173" w:rsidP="00466C02">
            <w:pPr>
              <w:spacing w:after="0"/>
              <w:jc w:val="center"/>
              <w:rPr>
                <w:sz w:val="20"/>
                <w:szCs w:val="20"/>
              </w:rPr>
            </w:pPr>
            <w:r>
              <w:rPr>
                <w:sz w:val="20"/>
                <w:szCs w:val="20"/>
              </w:rPr>
              <w:t xml:space="preserve">Квалификация участников закупки, в том числе наличие у них финансовых ресурсов, оборудования и других материальных ресурсов на праве собственности или ином законном </w:t>
            </w:r>
            <w:r>
              <w:rPr>
                <w:sz w:val="20"/>
                <w:szCs w:val="20"/>
              </w:rPr>
              <w:lastRenderedPageBreak/>
              <w:t>основании, опыта работы, связанного с предметом контракта, и деловой репутации, специалистов и иных работников определенного уровня квалификации</w:t>
            </w:r>
          </w:p>
        </w:tc>
        <w:tc>
          <w:tcPr>
            <w:tcW w:w="851" w:type="dxa"/>
            <w:vMerge w:val="restart"/>
            <w:tcBorders>
              <w:bottom w:val="single" w:sz="4" w:space="0" w:color="auto"/>
            </w:tcBorders>
            <w:shd w:val="clear" w:color="auto" w:fill="FFFF00"/>
          </w:tcPr>
          <w:p w14:paraId="4F3F06F1" w14:textId="77777777" w:rsidR="00F82173" w:rsidRDefault="00F82173" w:rsidP="00466C02">
            <w:pPr>
              <w:spacing w:after="0"/>
              <w:jc w:val="center"/>
              <w:rPr>
                <w:sz w:val="20"/>
                <w:szCs w:val="20"/>
              </w:rPr>
            </w:pPr>
            <w:r>
              <w:rPr>
                <w:sz w:val="20"/>
                <w:szCs w:val="20"/>
              </w:rPr>
              <w:lastRenderedPageBreak/>
              <w:t>60 %</w:t>
            </w:r>
          </w:p>
        </w:tc>
        <w:tc>
          <w:tcPr>
            <w:tcW w:w="1842" w:type="dxa"/>
            <w:vMerge w:val="restart"/>
            <w:tcBorders>
              <w:bottom w:val="single" w:sz="4" w:space="0" w:color="auto"/>
            </w:tcBorders>
          </w:tcPr>
          <w:p w14:paraId="3FFA2E3B" w14:textId="77777777" w:rsidR="00F82173" w:rsidRDefault="00F82173" w:rsidP="00466C02">
            <w:pPr>
              <w:spacing w:after="0"/>
              <w:jc w:val="center"/>
              <w:rPr>
                <w:sz w:val="20"/>
                <w:szCs w:val="20"/>
              </w:rPr>
            </w:pPr>
            <w:r>
              <w:rPr>
                <w:sz w:val="20"/>
                <w:szCs w:val="20"/>
              </w:rPr>
              <w:t>наличие у участников закупки опыта работы, связанного с предметом контракта</w:t>
            </w:r>
          </w:p>
        </w:tc>
        <w:tc>
          <w:tcPr>
            <w:tcW w:w="993" w:type="dxa"/>
            <w:vMerge w:val="restart"/>
            <w:tcBorders>
              <w:bottom w:val="single" w:sz="4" w:space="0" w:color="auto"/>
            </w:tcBorders>
          </w:tcPr>
          <w:p w14:paraId="7BCC6FBC" w14:textId="77777777" w:rsidR="00F82173" w:rsidRDefault="00F82173" w:rsidP="00466C02">
            <w:pPr>
              <w:spacing w:after="0"/>
              <w:jc w:val="center"/>
              <w:rPr>
                <w:sz w:val="20"/>
                <w:szCs w:val="20"/>
              </w:rPr>
            </w:pPr>
            <w:r>
              <w:rPr>
                <w:sz w:val="20"/>
                <w:szCs w:val="20"/>
              </w:rPr>
              <w:t>100%</w:t>
            </w:r>
          </w:p>
        </w:tc>
        <w:tc>
          <w:tcPr>
            <w:tcW w:w="2126" w:type="dxa"/>
            <w:tcBorders>
              <w:bottom w:val="single" w:sz="4" w:space="0" w:color="auto"/>
            </w:tcBorders>
          </w:tcPr>
          <w:p w14:paraId="6CE78B7C" w14:textId="77777777" w:rsidR="00F82173" w:rsidRDefault="00F82173" w:rsidP="00466C02">
            <w:pPr>
              <w:spacing w:after="0"/>
              <w:jc w:val="center"/>
              <w:rPr>
                <w:sz w:val="20"/>
                <w:szCs w:val="20"/>
              </w:rPr>
            </w:pPr>
            <w:r>
              <w:rPr>
                <w:sz w:val="20"/>
                <w:szCs w:val="20"/>
              </w:rPr>
              <w:t xml:space="preserve">признак </w:t>
            </w:r>
          </w:p>
          <w:p w14:paraId="09DF0E8F" w14:textId="77777777" w:rsidR="00F82173" w:rsidRDefault="00F82173" w:rsidP="00466C02">
            <w:pPr>
              <w:spacing w:after="0"/>
              <w:jc w:val="center"/>
              <w:rPr>
                <w:sz w:val="20"/>
                <w:szCs w:val="20"/>
              </w:rPr>
            </w:pPr>
            <w:r>
              <w:rPr>
                <w:sz w:val="20"/>
                <w:szCs w:val="20"/>
              </w:rPr>
              <w:t>(наибольшая цена одного из исполненных участником закупки -договоров)</w:t>
            </w:r>
          </w:p>
        </w:tc>
        <w:tc>
          <w:tcPr>
            <w:tcW w:w="1417" w:type="dxa"/>
            <w:tcBorders>
              <w:bottom w:val="single" w:sz="4" w:space="0" w:color="auto"/>
            </w:tcBorders>
          </w:tcPr>
          <w:p w14:paraId="4D3E36D3" w14:textId="77777777" w:rsidR="00F82173" w:rsidRDefault="00F82173" w:rsidP="00466C02">
            <w:pPr>
              <w:spacing w:after="0"/>
              <w:jc w:val="center"/>
              <w:rPr>
                <w:sz w:val="20"/>
                <w:szCs w:val="20"/>
              </w:rPr>
            </w:pPr>
            <w:r>
              <w:rPr>
                <w:sz w:val="20"/>
                <w:szCs w:val="20"/>
              </w:rPr>
              <w:t>100%</w:t>
            </w:r>
          </w:p>
        </w:tc>
        <w:tc>
          <w:tcPr>
            <w:tcW w:w="4926" w:type="dxa"/>
            <w:vMerge w:val="restart"/>
            <w:tcBorders>
              <w:bottom w:val="single" w:sz="4" w:space="0" w:color="auto"/>
            </w:tcBorders>
          </w:tcPr>
          <w:p w14:paraId="66CA234D" w14:textId="77777777" w:rsidR="00F82173" w:rsidRDefault="00F82173" w:rsidP="00466C02">
            <w:pPr>
              <w:spacing w:after="0"/>
              <w:rPr>
                <w:sz w:val="20"/>
                <w:szCs w:val="20"/>
              </w:rPr>
            </w:pPr>
            <w:r>
              <w:rPr>
                <w:sz w:val="20"/>
                <w:szCs w:val="20"/>
              </w:rPr>
              <w:t>лучшим является наибольшее значение характеристики объекта закупки, - по формуле:</w:t>
            </w:r>
          </w:p>
          <w:p w14:paraId="73B93B54" w14:textId="77777777" w:rsidR="00F82173" w:rsidRDefault="00F82173" w:rsidP="00466C02">
            <w:pPr>
              <w:spacing w:after="0"/>
              <w:rPr>
                <w:sz w:val="20"/>
                <w:szCs w:val="20"/>
              </w:rPr>
            </w:pPr>
            <w:r>
              <w:rPr>
                <w:sz w:val="20"/>
                <w:szCs w:val="20"/>
              </w:rPr>
              <w:t xml:space="preserve"> </w:t>
            </w:r>
            <w:r>
              <w:rPr>
                <w:b/>
                <w:noProof/>
                <w:sz w:val="20"/>
                <w:szCs w:val="20"/>
              </w:rPr>
              <w:drawing>
                <wp:inline distT="0" distB="0" distL="0" distR="0" wp14:anchorId="393827F1" wp14:editId="3A610D43">
                  <wp:extent cx="2276475" cy="51435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2276475" cy="514350"/>
                          </a:xfrm>
                          <a:prstGeom prst="rect">
                            <a:avLst/>
                          </a:prstGeom>
                          <a:noFill/>
                          <a:ln>
                            <a:noFill/>
                          </a:ln>
                        </pic:spPr>
                      </pic:pic>
                    </a:graphicData>
                  </a:graphic>
                </wp:inline>
              </w:drawing>
            </w:r>
          </w:p>
          <w:p w14:paraId="2425F71C" w14:textId="77777777" w:rsidR="00F82173" w:rsidRDefault="00F82173" w:rsidP="00466C02">
            <w:pPr>
              <w:spacing w:after="0"/>
              <w:rPr>
                <w:sz w:val="20"/>
                <w:szCs w:val="20"/>
              </w:rPr>
            </w:pPr>
            <w:r>
              <w:rPr>
                <w:sz w:val="20"/>
                <w:szCs w:val="20"/>
              </w:rPr>
              <w:t>где:</w:t>
            </w:r>
          </w:p>
          <w:p w14:paraId="5F85AEBC" w14:textId="77777777" w:rsidR="00F82173" w:rsidRDefault="00F82173" w:rsidP="00466C02">
            <w:pPr>
              <w:spacing w:after="0"/>
              <w:rPr>
                <w:sz w:val="20"/>
                <w:szCs w:val="20"/>
              </w:rPr>
            </w:pPr>
            <w:r>
              <w:rPr>
                <w:sz w:val="20"/>
                <w:szCs w:val="20"/>
              </w:rPr>
              <w:t>Хmax - максимальное значение характеристики объекта закупки, содержащееся в заявках (частях заявок), подлежащих в соответствии с Федеральным законом оценке по критерию оценки "характеристики объекта закупки";</w:t>
            </w:r>
          </w:p>
          <w:p w14:paraId="268D39AA" w14:textId="77777777" w:rsidR="00F82173" w:rsidRDefault="00F82173" w:rsidP="00466C02">
            <w:pPr>
              <w:spacing w:after="0"/>
              <w:rPr>
                <w:sz w:val="20"/>
                <w:szCs w:val="20"/>
              </w:rPr>
            </w:pPr>
            <w:r>
              <w:rPr>
                <w:sz w:val="20"/>
                <w:szCs w:val="20"/>
              </w:rPr>
              <w:lastRenderedPageBreak/>
              <w:t>Хi - значение характеристики объекта закупки, содержащееся в предложении участника закупки, заявка (часть заявки) которого подлежит в соответствии с Федеральным законом оценке по критерию оценки "характеристики объекта закупки";</w:t>
            </w:r>
          </w:p>
          <w:p w14:paraId="12EA00A8" w14:textId="77777777" w:rsidR="00F82173" w:rsidRDefault="00F82173" w:rsidP="00466C02">
            <w:pPr>
              <w:spacing w:after="0"/>
              <w:rPr>
                <w:sz w:val="20"/>
                <w:szCs w:val="20"/>
              </w:rPr>
            </w:pPr>
            <w:r>
              <w:rPr>
                <w:sz w:val="20"/>
                <w:szCs w:val="20"/>
              </w:rPr>
              <w:t>Хmin - минимальное значение характеристики объекта закупки, содержащееся в заявках (частях заявок), подлежащих в соответствии с Федеральным законом оценке по критерию оценки "характеристики объекта закупки";</w:t>
            </w:r>
          </w:p>
        </w:tc>
      </w:tr>
      <w:tr w:rsidR="00F82173" w14:paraId="4BC574D8" w14:textId="77777777" w:rsidTr="00466C02">
        <w:trPr>
          <w:trHeight w:val="1455"/>
        </w:trPr>
        <w:tc>
          <w:tcPr>
            <w:tcW w:w="421" w:type="dxa"/>
            <w:vMerge/>
            <w:shd w:val="clear" w:color="auto" w:fill="FFFF00"/>
          </w:tcPr>
          <w:p w14:paraId="35ED6998" w14:textId="77777777" w:rsidR="00F82173" w:rsidRDefault="00F82173" w:rsidP="00466C02">
            <w:pPr>
              <w:spacing w:after="0"/>
              <w:jc w:val="center"/>
              <w:rPr>
                <w:sz w:val="20"/>
                <w:szCs w:val="20"/>
              </w:rPr>
            </w:pPr>
          </w:p>
        </w:tc>
        <w:tc>
          <w:tcPr>
            <w:tcW w:w="1984" w:type="dxa"/>
            <w:vMerge/>
            <w:shd w:val="clear" w:color="auto" w:fill="FFFF00"/>
          </w:tcPr>
          <w:p w14:paraId="6FF8B918" w14:textId="77777777" w:rsidR="00F82173" w:rsidRDefault="00F82173" w:rsidP="00466C02">
            <w:pPr>
              <w:spacing w:after="0"/>
              <w:jc w:val="center"/>
              <w:rPr>
                <w:sz w:val="20"/>
                <w:szCs w:val="20"/>
              </w:rPr>
            </w:pPr>
          </w:p>
        </w:tc>
        <w:tc>
          <w:tcPr>
            <w:tcW w:w="851" w:type="dxa"/>
            <w:vMerge/>
            <w:shd w:val="clear" w:color="auto" w:fill="FFFF00"/>
          </w:tcPr>
          <w:p w14:paraId="33E1B57F" w14:textId="77777777" w:rsidR="00F82173" w:rsidRDefault="00F82173" w:rsidP="00466C02">
            <w:pPr>
              <w:spacing w:after="0"/>
              <w:jc w:val="center"/>
              <w:rPr>
                <w:sz w:val="20"/>
                <w:szCs w:val="20"/>
              </w:rPr>
            </w:pPr>
          </w:p>
        </w:tc>
        <w:tc>
          <w:tcPr>
            <w:tcW w:w="1842" w:type="dxa"/>
            <w:vMerge/>
          </w:tcPr>
          <w:p w14:paraId="74FC92A3" w14:textId="77777777" w:rsidR="00F82173" w:rsidRDefault="00F82173" w:rsidP="00466C02">
            <w:pPr>
              <w:spacing w:after="0"/>
              <w:jc w:val="center"/>
              <w:rPr>
                <w:sz w:val="20"/>
                <w:szCs w:val="20"/>
              </w:rPr>
            </w:pPr>
          </w:p>
        </w:tc>
        <w:tc>
          <w:tcPr>
            <w:tcW w:w="993" w:type="dxa"/>
            <w:vMerge/>
          </w:tcPr>
          <w:p w14:paraId="18927EB0" w14:textId="77777777" w:rsidR="00F82173" w:rsidRDefault="00F82173" w:rsidP="00466C02">
            <w:pPr>
              <w:spacing w:after="0"/>
              <w:jc w:val="center"/>
              <w:rPr>
                <w:sz w:val="20"/>
                <w:szCs w:val="20"/>
              </w:rPr>
            </w:pPr>
          </w:p>
        </w:tc>
        <w:tc>
          <w:tcPr>
            <w:tcW w:w="2126" w:type="dxa"/>
            <w:vMerge w:val="restart"/>
          </w:tcPr>
          <w:p w14:paraId="4712E900" w14:textId="77777777" w:rsidR="00F82173" w:rsidRDefault="00F82173" w:rsidP="00466C02">
            <w:pPr>
              <w:spacing w:after="0"/>
              <w:jc w:val="center"/>
              <w:rPr>
                <w:sz w:val="20"/>
                <w:szCs w:val="20"/>
              </w:rPr>
            </w:pPr>
          </w:p>
        </w:tc>
        <w:tc>
          <w:tcPr>
            <w:tcW w:w="1417" w:type="dxa"/>
            <w:vMerge w:val="restart"/>
          </w:tcPr>
          <w:p w14:paraId="3B816E48" w14:textId="77777777" w:rsidR="00F82173" w:rsidRDefault="00F82173" w:rsidP="00466C02">
            <w:pPr>
              <w:spacing w:after="0"/>
              <w:jc w:val="center"/>
              <w:rPr>
                <w:sz w:val="20"/>
                <w:szCs w:val="20"/>
              </w:rPr>
            </w:pPr>
          </w:p>
        </w:tc>
        <w:tc>
          <w:tcPr>
            <w:tcW w:w="4926" w:type="dxa"/>
            <w:vMerge/>
          </w:tcPr>
          <w:p w14:paraId="6F708C5B" w14:textId="77777777" w:rsidR="00F82173" w:rsidRDefault="00F82173" w:rsidP="00466C02">
            <w:pPr>
              <w:spacing w:after="0"/>
              <w:rPr>
                <w:sz w:val="20"/>
                <w:szCs w:val="20"/>
              </w:rPr>
            </w:pPr>
          </w:p>
        </w:tc>
      </w:tr>
      <w:tr w:rsidR="00F82173" w14:paraId="440FBA9E" w14:textId="77777777" w:rsidTr="00466C02">
        <w:trPr>
          <w:trHeight w:val="1506"/>
        </w:trPr>
        <w:tc>
          <w:tcPr>
            <w:tcW w:w="421" w:type="dxa"/>
            <w:vMerge/>
            <w:tcBorders>
              <w:bottom w:val="single" w:sz="4" w:space="0" w:color="auto"/>
            </w:tcBorders>
            <w:shd w:val="clear" w:color="auto" w:fill="FFFF00"/>
          </w:tcPr>
          <w:p w14:paraId="712070FC" w14:textId="77777777" w:rsidR="00F82173" w:rsidRDefault="00F82173" w:rsidP="00466C02">
            <w:pPr>
              <w:spacing w:after="0"/>
              <w:jc w:val="center"/>
              <w:rPr>
                <w:sz w:val="20"/>
                <w:szCs w:val="20"/>
              </w:rPr>
            </w:pPr>
          </w:p>
        </w:tc>
        <w:tc>
          <w:tcPr>
            <w:tcW w:w="1984" w:type="dxa"/>
            <w:vMerge/>
            <w:tcBorders>
              <w:bottom w:val="single" w:sz="4" w:space="0" w:color="auto"/>
            </w:tcBorders>
            <w:shd w:val="clear" w:color="auto" w:fill="FFFF00"/>
          </w:tcPr>
          <w:p w14:paraId="049B70AE" w14:textId="77777777" w:rsidR="00F82173" w:rsidRDefault="00F82173" w:rsidP="00466C02">
            <w:pPr>
              <w:spacing w:after="0"/>
              <w:jc w:val="center"/>
              <w:rPr>
                <w:sz w:val="20"/>
                <w:szCs w:val="20"/>
              </w:rPr>
            </w:pPr>
          </w:p>
        </w:tc>
        <w:tc>
          <w:tcPr>
            <w:tcW w:w="851" w:type="dxa"/>
            <w:vMerge/>
            <w:tcBorders>
              <w:bottom w:val="single" w:sz="4" w:space="0" w:color="auto"/>
            </w:tcBorders>
            <w:shd w:val="clear" w:color="auto" w:fill="FFFF00"/>
          </w:tcPr>
          <w:p w14:paraId="5A3E83DF" w14:textId="77777777" w:rsidR="00F82173" w:rsidRDefault="00F82173" w:rsidP="00466C02">
            <w:pPr>
              <w:spacing w:after="0"/>
              <w:jc w:val="center"/>
              <w:rPr>
                <w:sz w:val="20"/>
                <w:szCs w:val="20"/>
              </w:rPr>
            </w:pPr>
          </w:p>
        </w:tc>
        <w:tc>
          <w:tcPr>
            <w:tcW w:w="1842" w:type="dxa"/>
            <w:tcBorders>
              <w:bottom w:val="single" w:sz="4" w:space="0" w:color="auto"/>
            </w:tcBorders>
            <w:shd w:val="clear" w:color="auto" w:fill="FFFF00"/>
          </w:tcPr>
          <w:p w14:paraId="2B55F8D9" w14:textId="77777777" w:rsidR="00F82173" w:rsidRDefault="00F82173" w:rsidP="00466C02">
            <w:pPr>
              <w:spacing w:after="0"/>
              <w:jc w:val="center"/>
              <w:rPr>
                <w:sz w:val="20"/>
                <w:szCs w:val="20"/>
              </w:rPr>
            </w:pPr>
          </w:p>
        </w:tc>
        <w:tc>
          <w:tcPr>
            <w:tcW w:w="993" w:type="dxa"/>
            <w:tcBorders>
              <w:bottom w:val="single" w:sz="4" w:space="0" w:color="auto"/>
            </w:tcBorders>
            <w:shd w:val="clear" w:color="auto" w:fill="FFFF00"/>
          </w:tcPr>
          <w:p w14:paraId="1C3879D2" w14:textId="77777777" w:rsidR="00F82173" w:rsidRDefault="00F82173" w:rsidP="00466C02">
            <w:pPr>
              <w:spacing w:after="0"/>
              <w:jc w:val="center"/>
              <w:rPr>
                <w:sz w:val="20"/>
                <w:szCs w:val="20"/>
              </w:rPr>
            </w:pPr>
          </w:p>
        </w:tc>
        <w:tc>
          <w:tcPr>
            <w:tcW w:w="2126" w:type="dxa"/>
            <w:vMerge/>
            <w:tcBorders>
              <w:bottom w:val="single" w:sz="4" w:space="0" w:color="auto"/>
            </w:tcBorders>
          </w:tcPr>
          <w:p w14:paraId="3DA630BA" w14:textId="77777777" w:rsidR="00F82173" w:rsidRDefault="00F82173" w:rsidP="00466C02">
            <w:pPr>
              <w:spacing w:after="0"/>
              <w:jc w:val="center"/>
              <w:rPr>
                <w:sz w:val="20"/>
                <w:szCs w:val="20"/>
              </w:rPr>
            </w:pPr>
          </w:p>
        </w:tc>
        <w:tc>
          <w:tcPr>
            <w:tcW w:w="1417" w:type="dxa"/>
            <w:vMerge/>
            <w:tcBorders>
              <w:bottom w:val="single" w:sz="4" w:space="0" w:color="auto"/>
            </w:tcBorders>
          </w:tcPr>
          <w:p w14:paraId="2BA81555" w14:textId="77777777" w:rsidR="00F82173" w:rsidRDefault="00F82173" w:rsidP="00466C02">
            <w:pPr>
              <w:spacing w:after="0"/>
              <w:jc w:val="center"/>
              <w:rPr>
                <w:sz w:val="20"/>
                <w:szCs w:val="20"/>
              </w:rPr>
            </w:pPr>
          </w:p>
        </w:tc>
        <w:tc>
          <w:tcPr>
            <w:tcW w:w="4926" w:type="dxa"/>
            <w:vMerge/>
            <w:tcBorders>
              <w:bottom w:val="single" w:sz="4" w:space="0" w:color="auto"/>
            </w:tcBorders>
          </w:tcPr>
          <w:p w14:paraId="6A471579" w14:textId="77777777" w:rsidR="00F82173" w:rsidRDefault="00F82173" w:rsidP="00466C02">
            <w:pPr>
              <w:spacing w:after="0"/>
              <w:rPr>
                <w:sz w:val="20"/>
                <w:szCs w:val="20"/>
              </w:rPr>
            </w:pPr>
          </w:p>
        </w:tc>
      </w:tr>
    </w:tbl>
    <w:p w14:paraId="2A771C50" w14:textId="77777777" w:rsidR="00F82173" w:rsidRDefault="00F82173" w:rsidP="00F82173">
      <w:pPr>
        <w:jc w:val="center"/>
        <w:rPr>
          <w:b/>
        </w:rPr>
      </w:pPr>
      <w:r>
        <w:rPr>
          <w:b/>
        </w:rPr>
        <w:br w:type="page"/>
      </w:r>
    </w:p>
    <w:tbl>
      <w:tblPr>
        <w:tblW w:w="15338" w:type="dxa"/>
        <w:jc w:val="center"/>
        <w:tblLayout w:type="fixed"/>
        <w:tblCellMar>
          <w:top w:w="102" w:type="dxa"/>
          <w:left w:w="62" w:type="dxa"/>
          <w:bottom w:w="102" w:type="dxa"/>
          <w:right w:w="62" w:type="dxa"/>
        </w:tblCellMar>
        <w:tblLook w:val="04A0" w:firstRow="1" w:lastRow="0" w:firstColumn="1" w:lastColumn="0" w:noHBand="0" w:noVBand="1"/>
      </w:tblPr>
      <w:tblGrid>
        <w:gridCol w:w="15338"/>
      </w:tblGrid>
      <w:tr w:rsidR="00F82173" w14:paraId="66B83A1A" w14:textId="77777777" w:rsidTr="00466C02">
        <w:trPr>
          <w:jc w:val="center"/>
        </w:trPr>
        <w:tc>
          <w:tcPr>
            <w:tcW w:w="13841" w:type="dxa"/>
          </w:tcPr>
          <w:p w14:paraId="3685E588" w14:textId="77777777" w:rsidR="00F82173" w:rsidRDefault="00F82173" w:rsidP="00466C02">
            <w:pPr>
              <w:widowControl w:val="0"/>
              <w:autoSpaceDE w:val="0"/>
              <w:autoSpaceDN w:val="0"/>
              <w:adjustRightInd w:val="0"/>
              <w:spacing w:after="0"/>
              <w:jc w:val="right"/>
              <w:outlineLvl w:val="2"/>
              <w:rPr>
                <w:sz w:val="20"/>
                <w:szCs w:val="20"/>
              </w:rPr>
            </w:pPr>
          </w:p>
          <w:p w14:paraId="49C35C49" w14:textId="77777777" w:rsidR="00F82173" w:rsidRDefault="00F82173" w:rsidP="00466C02">
            <w:pPr>
              <w:widowControl w:val="0"/>
              <w:autoSpaceDE w:val="0"/>
              <w:autoSpaceDN w:val="0"/>
              <w:adjustRightInd w:val="0"/>
              <w:spacing w:after="0"/>
              <w:jc w:val="right"/>
              <w:outlineLvl w:val="2"/>
              <w:rPr>
                <w:sz w:val="20"/>
                <w:szCs w:val="20"/>
              </w:rPr>
            </w:pPr>
            <w:r>
              <w:rPr>
                <w:sz w:val="20"/>
                <w:szCs w:val="20"/>
              </w:rPr>
              <w:t xml:space="preserve">3. Отдельные положения о применении отдельных критериев оценки, показателей оценки и показателей оценки, детализирующих показатели оценки, предусмотренных </w:t>
            </w:r>
            <w:r>
              <w:rPr>
                <w:rFonts w:eastAsia="Calibri"/>
                <w:sz w:val="20"/>
                <w:szCs w:val="20"/>
                <w:lang w:eastAsia="en-US"/>
              </w:rPr>
              <w:t xml:space="preserve">разделом </w:t>
            </w:r>
            <w:r>
              <w:rPr>
                <w:rFonts w:eastAsia="Calibri"/>
                <w:sz w:val="20"/>
                <w:szCs w:val="20"/>
                <w:lang w:val="en-US" w:eastAsia="en-US"/>
              </w:rPr>
              <w:t>II</w:t>
            </w:r>
            <w:r>
              <w:rPr>
                <w:rFonts w:eastAsia="Calibri"/>
                <w:sz w:val="20"/>
                <w:szCs w:val="20"/>
                <w:lang w:eastAsia="en-US"/>
              </w:rPr>
              <w:t xml:space="preserve"> </w:t>
            </w:r>
            <w:r>
              <w:rPr>
                <w:sz w:val="20"/>
                <w:szCs w:val="20"/>
              </w:rPr>
              <w:t>настоящего документа</w:t>
            </w:r>
          </w:p>
        </w:tc>
      </w:tr>
    </w:tbl>
    <w:tbl>
      <w:tblPr>
        <w:tblpPr w:leftFromText="180" w:rightFromText="180" w:vertAnchor="text" w:horzAnchor="page" w:tblpX="980" w:tblpY="214"/>
        <w:tblW w:w="15230" w:type="dxa"/>
        <w:tblLayout w:type="fixed"/>
        <w:tblCellMar>
          <w:top w:w="102" w:type="dxa"/>
          <w:left w:w="62" w:type="dxa"/>
          <w:bottom w:w="102" w:type="dxa"/>
          <w:right w:w="62" w:type="dxa"/>
        </w:tblCellMar>
        <w:tblLook w:val="04A0" w:firstRow="1" w:lastRow="0" w:firstColumn="1" w:lastColumn="0" w:noHBand="0" w:noVBand="1"/>
      </w:tblPr>
      <w:tblGrid>
        <w:gridCol w:w="638"/>
        <w:gridCol w:w="5945"/>
        <w:gridCol w:w="8647"/>
      </w:tblGrid>
      <w:tr w:rsidR="00F82173" w14:paraId="7F81C441" w14:textId="77777777" w:rsidTr="00466C02">
        <w:trPr>
          <w:trHeight w:val="315"/>
        </w:trPr>
        <w:tc>
          <w:tcPr>
            <w:tcW w:w="638" w:type="dxa"/>
            <w:tcBorders>
              <w:top w:val="single" w:sz="4" w:space="0" w:color="auto"/>
              <w:left w:val="single" w:sz="4" w:space="0" w:color="auto"/>
              <w:bottom w:val="single" w:sz="4" w:space="0" w:color="auto"/>
              <w:right w:val="single" w:sz="4" w:space="0" w:color="auto"/>
            </w:tcBorders>
          </w:tcPr>
          <w:p w14:paraId="4499F2A1" w14:textId="77777777" w:rsidR="00F82173" w:rsidRDefault="00F82173" w:rsidP="00466C02">
            <w:pPr>
              <w:widowControl w:val="0"/>
              <w:autoSpaceDE w:val="0"/>
              <w:autoSpaceDN w:val="0"/>
              <w:adjustRightInd w:val="0"/>
              <w:spacing w:after="0"/>
              <w:jc w:val="center"/>
              <w:rPr>
                <w:sz w:val="20"/>
                <w:szCs w:val="20"/>
              </w:rPr>
            </w:pPr>
            <w:r>
              <w:rPr>
                <w:sz w:val="20"/>
                <w:szCs w:val="20"/>
              </w:rPr>
              <w:t>N</w:t>
            </w:r>
          </w:p>
        </w:tc>
        <w:tc>
          <w:tcPr>
            <w:tcW w:w="5945" w:type="dxa"/>
            <w:tcBorders>
              <w:top w:val="single" w:sz="4" w:space="0" w:color="auto"/>
              <w:left w:val="single" w:sz="4" w:space="0" w:color="auto"/>
              <w:bottom w:val="single" w:sz="4" w:space="0" w:color="auto"/>
              <w:right w:val="single" w:sz="4" w:space="0" w:color="auto"/>
            </w:tcBorders>
          </w:tcPr>
          <w:p w14:paraId="60FDD5A4" w14:textId="77777777" w:rsidR="00F82173" w:rsidRDefault="00F82173" w:rsidP="00466C02">
            <w:pPr>
              <w:widowControl w:val="0"/>
              <w:autoSpaceDE w:val="0"/>
              <w:autoSpaceDN w:val="0"/>
              <w:adjustRightInd w:val="0"/>
              <w:spacing w:after="0"/>
              <w:jc w:val="center"/>
              <w:rPr>
                <w:sz w:val="20"/>
                <w:szCs w:val="20"/>
              </w:rPr>
            </w:pPr>
            <w:r>
              <w:rPr>
                <w:sz w:val="20"/>
                <w:szCs w:val="20"/>
              </w:rPr>
              <w:t xml:space="preserve">Наименование критерия оценки, показателя оценки, показателя оценки, детализирующего показатель оценки, при применении которого устанавливается положение, предусмотренное </w:t>
            </w:r>
            <w:hyperlink w:anchor="Par432" w:tooltip="3" w:history="1">
              <w:r>
                <w:rPr>
                  <w:sz w:val="20"/>
                  <w:szCs w:val="20"/>
                </w:rPr>
                <w:t>графой 3</w:t>
              </w:r>
            </w:hyperlink>
          </w:p>
        </w:tc>
        <w:tc>
          <w:tcPr>
            <w:tcW w:w="8647" w:type="dxa"/>
            <w:tcBorders>
              <w:top w:val="single" w:sz="4" w:space="0" w:color="auto"/>
              <w:left w:val="single" w:sz="4" w:space="0" w:color="auto"/>
              <w:bottom w:val="single" w:sz="4" w:space="0" w:color="auto"/>
              <w:right w:val="single" w:sz="4" w:space="0" w:color="auto"/>
            </w:tcBorders>
          </w:tcPr>
          <w:p w14:paraId="04F9D58A" w14:textId="77777777" w:rsidR="00F82173" w:rsidRDefault="00F82173" w:rsidP="00466C02">
            <w:pPr>
              <w:widowControl w:val="0"/>
              <w:autoSpaceDE w:val="0"/>
              <w:autoSpaceDN w:val="0"/>
              <w:adjustRightInd w:val="0"/>
              <w:spacing w:after="0"/>
              <w:jc w:val="center"/>
              <w:rPr>
                <w:sz w:val="20"/>
                <w:szCs w:val="20"/>
              </w:rPr>
            </w:pPr>
            <w:r>
              <w:rPr>
                <w:sz w:val="20"/>
                <w:szCs w:val="20"/>
              </w:rPr>
              <w:t>Положение о применения критерия оценки, показателя оценки, показателя оценки, детализирующего показатель оценки</w:t>
            </w:r>
          </w:p>
        </w:tc>
      </w:tr>
      <w:tr w:rsidR="00F82173" w14:paraId="41E37653" w14:textId="77777777" w:rsidTr="00466C02">
        <w:trPr>
          <w:trHeight w:val="15"/>
        </w:trPr>
        <w:tc>
          <w:tcPr>
            <w:tcW w:w="638" w:type="dxa"/>
            <w:tcBorders>
              <w:top w:val="single" w:sz="4" w:space="0" w:color="auto"/>
              <w:left w:val="single" w:sz="4" w:space="0" w:color="auto"/>
              <w:bottom w:val="single" w:sz="4" w:space="0" w:color="auto"/>
              <w:right w:val="single" w:sz="4" w:space="0" w:color="auto"/>
            </w:tcBorders>
          </w:tcPr>
          <w:p w14:paraId="3052E980" w14:textId="77777777" w:rsidR="00F82173" w:rsidRDefault="00F82173" w:rsidP="00466C02">
            <w:pPr>
              <w:widowControl w:val="0"/>
              <w:autoSpaceDE w:val="0"/>
              <w:autoSpaceDN w:val="0"/>
              <w:adjustRightInd w:val="0"/>
              <w:spacing w:after="0"/>
              <w:jc w:val="center"/>
              <w:rPr>
                <w:sz w:val="20"/>
                <w:szCs w:val="20"/>
              </w:rPr>
            </w:pPr>
            <w:r>
              <w:rPr>
                <w:sz w:val="20"/>
                <w:szCs w:val="20"/>
              </w:rPr>
              <w:t>1</w:t>
            </w:r>
          </w:p>
        </w:tc>
        <w:tc>
          <w:tcPr>
            <w:tcW w:w="5945" w:type="dxa"/>
            <w:tcBorders>
              <w:top w:val="single" w:sz="4" w:space="0" w:color="auto"/>
              <w:left w:val="single" w:sz="4" w:space="0" w:color="auto"/>
              <w:bottom w:val="single" w:sz="4" w:space="0" w:color="auto"/>
              <w:right w:val="single" w:sz="4" w:space="0" w:color="auto"/>
            </w:tcBorders>
          </w:tcPr>
          <w:p w14:paraId="77D49EF3" w14:textId="77777777" w:rsidR="00F82173" w:rsidRDefault="00F82173" w:rsidP="00466C02">
            <w:pPr>
              <w:widowControl w:val="0"/>
              <w:autoSpaceDE w:val="0"/>
              <w:autoSpaceDN w:val="0"/>
              <w:adjustRightInd w:val="0"/>
              <w:spacing w:after="0"/>
              <w:jc w:val="center"/>
              <w:rPr>
                <w:sz w:val="20"/>
                <w:szCs w:val="20"/>
              </w:rPr>
            </w:pPr>
            <w:bookmarkStart w:id="120" w:name="Par431"/>
            <w:bookmarkEnd w:id="120"/>
            <w:r>
              <w:rPr>
                <w:sz w:val="20"/>
                <w:szCs w:val="20"/>
              </w:rPr>
              <w:t>2</w:t>
            </w:r>
          </w:p>
        </w:tc>
        <w:tc>
          <w:tcPr>
            <w:tcW w:w="8647" w:type="dxa"/>
            <w:tcBorders>
              <w:top w:val="single" w:sz="4" w:space="0" w:color="auto"/>
              <w:left w:val="single" w:sz="4" w:space="0" w:color="auto"/>
              <w:bottom w:val="single" w:sz="4" w:space="0" w:color="auto"/>
              <w:right w:val="single" w:sz="4" w:space="0" w:color="auto"/>
            </w:tcBorders>
          </w:tcPr>
          <w:p w14:paraId="32E2CD1C" w14:textId="77777777" w:rsidR="00F82173" w:rsidRDefault="00F82173" w:rsidP="00466C02">
            <w:pPr>
              <w:widowControl w:val="0"/>
              <w:autoSpaceDE w:val="0"/>
              <w:autoSpaceDN w:val="0"/>
              <w:adjustRightInd w:val="0"/>
              <w:spacing w:after="0"/>
              <w:jc w:val="center"/>
              <w:rPr>
                <w:sz w:val="20"/>
                <w:szCs w:val="20"/>
              </w:rPr>
            </w:pPr>
            <w:bookmarkStart w:id="121" w:name="Par432"/>
            <w:bookmarkEnd w:id="121"/>
            <w:r>
              <w:rPr>
                <w:sz w:val="20"/>
                <w:szCs w:val="20"/>
              </w:rPr>
              <w:t>3</w:t>
            </w:r>
          </w:p>
        </w:tc>
      </w:tr>
      <w:tr w:rsidR="00F82173" w14:paraId="2F6B131F" w14:textId="77777777" w:rsidTr="00466C02">
        <w:trPr>
          <w:trHeight w:val="2031"/>
        </w:trPr>
        <w:tc>
          <w:tcPr>
            <w:tcW w:w="638" w:type="dxa"/>
            <w:tcBorders>
              <w:top w:val="single" w:sz="4" w:space="0" w:color="auto"/>
              <w:left w:val="single" w:sz="4" w:space="0" w:color="auto"/>
              <w:bottom w:val="single" w:sz="4" w:space="0" w:color="auto"/>
              <w:right w:val="single" w:sz="4" w:space="0" w:color="auto"/>
            </w:tcBorders>
          </w:tcPr>
          <w:p w14:paraId="4E3F2F1C" w14:textId="77777777" w:rsidR="00F82173" w:rsidRDefault="00F82173" w:rsidP="00466C02">
            <w:pPr>
              <w:widowControl w:val="0"/>
              <w:autoSpaceDE w:val="0"/>
              <w:autoSpaceDN w:val="0"/>
              <w:adjustRightInd w:val="0"/>
              <w:spacing w:after="0"/>
              <w:jc w:val="center"/>
              <w:rPr>
                <w:sz w:val="20"/>
                <w:szCs w:val="20"/>
              </w:rPr>
            </w:pPr>
            <w:r>
              <w:rPr>
                <w:sz w:val="20"/>
                <w:szCs w:val="20"/>
              </w:rPr>
              <w:t>1.</w:t>
            </w:r>
          </w:p>
        </w:tc>
        <w:tc>
          <w:tcPr>
            <w:tcW w:w="5945" w:type="dxa"/>
            <w:tcBorders>
              <w:top w:val="single" w:sz="4" w:space="0" w:color="auto"/>
              <w:left w:val="single" w:sz="4" w:space="0" w:color="auto"/>
              <w:bottom w:val="single" w:sz="4" w:space="0" w:color="auto"/>
              <w:right w:val="single" w:sz="4" w:space="0" w:color="auto"/>
            </w:tcBorders>
          </w:tcPr>
          <w:p w14:paraId="68FF20A8" w14:textId="77777777" w:rsidR="00F82173" w:rsidRDefault="00F82173" w:rsidP="00466C02">
            <w:pPr>
              <w:tabs>
                <w:tab w:val="left" w:pos="-360"/>
                <w:tab w:val="left" w:pos="360"/>
              </w:tabs>
              <w:spacing w:after="200" w:line="276" w:lineRule="auto"/>
              <w:rPr>
                <w:b/>
                <w:sz w:val="20"/>
                <w:szCs w:val="20"/>
              </w:rPr>
            </w:pPr>
            <w:r>
              <w:rPr>
                <w:b/>
                <w:sz w:val="20"/>
                <w:szCs w:val="20"/>
              </w:rPr>
              <w:t>Критерий оценки «Цена контракта»</w:t>
            </w:r>
          </w:p>
        </w:tc>
        <w:tc>
          <w:tcPr>
            <w:tcW w:w="8647" w:type="dxa"/>
            <w:tcBorders>
              <w:top w:val="single" w:sz="4" w:space="0" w:color="auto"/>
              <w:left w:val="single" w:sz="4" w:space="0" w:color="auto"/>
              <w:bottom w:val="single" w:sz="4" w:space="0" w:color="auto"/>
              <w:right w:val="single" w:sz="4" w:space="0" w:color="auto"/>
            </w:tcBorders>
            <w:vAlign w:val="center"/>
          </w:tcPr>
          <w:p w14:paraId="1E94C4EB" w14:textId="77777777" w:rsidR="00F82173" w:rsidRDefault="00F82173" w:rsidP="00466C02">
            <w:pPr>
              <w:tabs>
                <w:tab w:val="left" w:pos="-360"/>
                <w:tab w:val="left" w:pos="360"/>
              </w:tabs>
              <w:spacing w:after="200" w:line="276" w:lineRule="auto"/>
              <w:rPr>
                <w:sz w:val="20"/>
                <w:szCs w:val="20"/>
              </w:rPr>
            </w:pPr>
            <w:r>
              <w:rPr>
                <w:sz w:val="20"/>
                <w:szCs w:val="20"/>
              </w:rPr>
              <w:t xml:space="preserve">    Оценка заявки (части заявки) по критерию оценки определяется путем суммирования среднего количества баллов, присвоенных всеми принимавшими участие в ее рассмотрении и оценке членами комиссии по осуществлению закупки по каждому показателю оценки, умноженного на значимость соответствующего показателя оценки. </w:t>
            </w:r>
          </w:p>
          <w:p w14:paraId="4C5336D3" w14:textId="77777777" w:rsidR="00F82173" w:rsidRDefault="00F82173" w:rsidP="00466C02">
            <w:pPr>
              <w:tabs>
                <w:tab w:val="left" w:pos="-360"/>
                <w:tab w:val="left" w:pos="360"/>
              </w:tabs>
              <w:spacing w:after="200" w:line="276" w:lineRule="auto"/>
              <w:rPr>
                <w:sz w:val="20"/>
                <w:szCs w:val="20"/>
              </w:rPr>
            </w:pPr>
            <w:r>
              <w:rPr>
                <w:sz w:val="20"/>
                <w:szCs w:val="20"/>
              </w:rPr>
              <w:t xml:space="preserve">   При этом среднее количество баллов определяется путем суммирования количества баллов, присвоенных каждым членом комиссии по осуществлению закупки, и последующего деления на количество таких членов.</w:t>
            </w:r>
          </w:p>
        </w:tc>
      </w:tr>
      <w:tr w:rsidR="00F82173" w14:paraId="09A1A897" w14:textId="77777777" w:rsidTr="00466C02">
        <w:trPr>
          <w:trHeight w:val="737"/>
        </w:trPr>
        <w:tc>
          <w:tcPr>
            <w:tcW w:w="638" w:type="dxa"/>
            <w:tcBorders>
              <w:top w:val="single" w:sz="4" w:space="0" w:color="auto"/>
              <w:left w:val="single" w:sz="4" w:space="0" w:color="auto"/>
              <w:bottom w:val="single" w:sz="4" w:space="0" w:color="auto"/>
              <w:right w:val="single" w:sz="4" w:space="0" w:color="auto"/>
            </w:tcBorders>
          </w:tcPr>
          <w:p w14:paraId="39C95744" w14:textId="77777777" w:rsidR="00F82173" w:rsidRDefault="00F82173" w:rsidP="00466C02">
            <w:pPr>
              <w:widowControl w:val="0"/>
              <w:autoSpaceDE w:val="0"/>
              <w:autoSpaceDN w:val="0"/>
              <w:adjustRightInd w:val="0"/>
              <w:spacing w:after="0"/>
              <w:rPr>
                <w:sz w:val="20"/>
                <w:szCs w:val="20"/>
              </w:rPr>
            </w:pPr>
            <w:r>
              <w:rPr>
                <w:sz w:val="20"/>
                <w:szCs w:val="20"/>
              </w:rPr>
              <w:t>2.</w:t>
            </w:r>
          </w:p>
        </w:tc>
        <w:tc>
          <w:tcPr>
            <w:tcW w:w="5945" w:type="dxa"/>
            <w:tcBorders>
              <w:top w:val="single" w:sz="4" w:space="0" w:color="auto"/>
              <w:left w:val="single" w:sz="4" w:space="0" w:color="auto"/>
              <w:bottom w:val="single" w:sz="4" w:space="0" w:color="auto"/>
              <w:right w:val="single" w:sz="4" w:space="0" w:color="auto"/>
            </w:tcBorders>
          </w:tcPr>
          <w:p w14:paraId="7C259EB8" w14:textId="77777777" w:rsidR="00F82173" w:rsidRDefault="00F82173" w:rsidP="00466C02">
            <w:pPr>
              <w:widowControl w:val="0"/>
              <w:autoSpaceDE w:val="0"/>
              <w:autoSpaceDN w:val="0"/>
              <w:adjustRightInd w:val="0"/>
              <w:spacing w:after="0"/>
              <w:rPr>
                <w:sz w:val="20"/>
                <w:szCs w:val="20"/>
              </w:rPr>
            </w:pPr>
            <w:r>
              <w:rPr>
                <w:b/>
                <w:sz w:val="20"/>
                <w:szCs w:val="20"/>
                <w:u w:val="single"/>
              </w:rPr>
              <w:t>Критерий:</w:t>
            </w:r>
            <w:r>
              <w:rPr>
                <w:sz w:val="20"/>
                <w:szCs w:val="20"/>
              </w:rPr>
              <w:t xml:space="preserve">  Квалификация участников закупки, в том числе наличие у них финансовых ресурсов, оборудования и других материальных ресурсов на праве собственности или ином законном основании, опыта работы, связанного с предметом контракта, и деловой репутации, специалистов и иных работников определенного уровня квалификации (далее – Квалификация участников закупки).</w:t>
            </w:r>
          </w:p>
          <w:p w14:paraId="4A4702F0" w14:textId="77777777" w:rsidR="00F82173" w:rsidRDefault="00F82173" w:rsidP="00466C02">
            <w:pPr>
              <w:autoSpaceDE w:val="0"/>
              <w:autoSpaceDN w:val="0"/>
              <w:adjustRightInd w:val="0"/>
              <w:spacing w:after="0"/>
              <w:rPr>
                <w:rFonts w:eastAsia="Calibri"/>
                <w:b/>
                <w:sz w:val="20"/>
                <w:szCs w:val="20"/>
                <w:u w:val="single"/>
                <w:lang w:eastAsia="en-US"/>
              </w:rPr>
            </w:pPr>
          </w:p>
          <w:p w14:paraId="2148820A" w14:textId="77777777" w:rsidR="00F82173" w:rsidRDefault="00F82173" w:rsidP="00466C02">
            <w:pPr>
              <w:autoSpaceDE w:val="0"/>
              <w:autoSpaceDN w:val="0"/>
              <w:adjustRightInd w:val="0"/>
              <w:spacing w:after="0"/>
              <w:rPr>
                <w:rFonts w:eastAsia="Calibri"/>
                <w:sz w:val="20"/>
                <w:szCs w:val="20"/>
                <w:lang w:eastAsia="en-US"/>
              </w:rPr>
            </w:pPr>
            <w:r>
              <w:rPr>
                <w:rFonts w:eastAsia="Calibri"/>
                <w:b/>
                <w:sz w:val="20"/>
                <w:szCs w:val="20"/>
                <w:u w:val="single"/>
                <w:lang w:eastAsia="en-US"/>
              </w:rPr>
              <w:t>Показатель оценки:</w:t>
            </w:r>
            <w:r>
              <w:rPr>
                <w:rFonts w:eastAsia="Calibri"/>
                <w:sz w:val="20"/>
                <w:szCs w:val="20"/>
                <w:lang w:eastAsia="en-US"/>
              </w:rPr>
              <w:t xml:space="preserve"> </w:t>
            </w:r>
          </w:p>
          <w:p w14:paraId="75B16CBB" w14:textId="77777777" w:rsidR="00F82173" w:rsidRDefault="00F82173" w:rsidP="00466C02">
            <w:pPr>
              <w:widowControl w:val="0"/>
              <w:autoSpaceDE w:val="0"/>
              <w:autoSpaceDN w:val="0"/>
              <w:adjustRightInd w:val="0"/>
              <w:spacing w:after="0"/>
              <w:rPr>
                <w:sz w:val="20"/>
                <w:szCs w:val="20"/>
              </w:rPr>
            </w:pPr>
          </w:p>
          <w:p w14:paraId="32A53D7E" w14:textId="77777777" w:rsidR="00F82173" w:rsidRDefault="00F82173" w:rsidP="00466C02">
            <w:pPr>
              <w:widowControl w:val="0"/>
              <w:autoSpaceDE w:val="0"/>
              <w:autoSpaceDN w:val="0"/>
              <w:adjustRightInd w:val="0"/>
              <w:spacing w:after="0"/>
              <w:rPr>
                <w:sz w:val="20"/>
                <w:szCs w:val="20"/>
              </w:rPr>
            </w:pPr>
            <w:r>
              <w:rPr>
                <w:sz w:val="20"/>
                <w:szCs w:val="20"/>
              </w:rPr>
              <w:t>1) «Наличие у участников закупки опыта поставки товара, выполнения работы, оказания услуги, связанного с предметом контракта»</w:t>
            </w:r>
          </w:p>
          <w:p w14:paraId="0834D27C" w14:textId="77777777" w:rsidR="00F82173" w:rsidRDefault="00F82173" w:rsidP="00466C02">
            <w:pPr>
              <w:widowControl w:val="0"/>
              <w:autoSpaceDE w:val="0"/>
              <w:autoSpaceDN w:val="0"/>
              <w:adjustRightInd w:val="0"/>
              <w:spacing w:after="0"/>
              <w:rPr>
                <w:sz w:val="20"/>
                <w:szCs w:val="20"/>
              </w:rPr>
            </w:pPr>
            <w:r>
              <w:rPr>
                <w:sz w:val="20"/>
                <w:szCs w:val="20"/>
              </w:rPr>
              <w:t xml:space="preserve">-  Наибольшая цена одного из исполненных участником закупки договоров </w:t>
            </w:r>
          </w:p>
          <w:p w14:paraId="6D7B8C00" w14:textId="77777777" w:rsidR="00F82173" w:rsidRDefault="00F82173" w:rsidP="00466C02">
            <w:pPr>
              <w:widowControl w:val="0"/>
              <w:autoSpaceDE w:val="0"/>
              <w:autoSpaceDN w:val="0"/>
              <w:adjustRightInd w:val="0"/>
              <w:spacing w:after="0"/>
              <w:rPr>
                <w:sz w:val="20"/>
                <w:szCs w:val="20"/>
              </w:rPr>
            </w:pPr>
          </w:p>
          <w:p w14:paraId="37B6DB9B" w14:textId="77777777" w:rsidR="00F82173" w:rsidRDefault="00F82173" w:rsidP="00466C02">
            <w:pPr>
              <w:widowControl w:val="0"/>
              <w:autoSpaceDE w:val="0"/>
              <w:autoSpaceDN w:val="0"/>
              <w:adjustRightInd w:val="0"/>
              <w:spacing w:after="0"/>
              <w:rPr>
                <w:sz w:val="20"/>
                <w:szCs w:val="20"/>
              </w:rPr>
            </w:pPr>
          </w:p>
          <w:p w14:paraId="7D1389AB" w14:textId="77777777" w:rsidR="00F82173" w:rsidRDefault="00F82173" w:rsidP="00466C02">
            <w:pPr>
              <w:widowControl w:val="0"/>
              <w:autoSpaceDE w:val="0"/>
              <w:autoSpaceDN w:val="0"/>
              <w:adjustRightInd w:val="0"/>
              <w:spacing w:after="0"/>
              <w:rPr>
                <w:sz w:val="20"/>
                <w:szCs w:val="20"/>
              </w:rPr>
            </w:pPr>
          </w:p>
          <w:p w14:paraId="71956672" w14:textId="77777777" w:rsidR="00F82173" w:rsidRDefault="00F82173" w:rsidP="00466C02">
            <w:pPr>
              <w:widowControl w:val="0"/>
              <w:autoSpaceDE w:val="0"/>
              <w:autoSpaceDN w:val="0"/>
              <w:adjustRightInd w:val="0"/>
              <w:spacing w:after="0"/>
              <w:rPr>
                <w:sz w:val="20"/>
                <w:szCs w:val="20"/>
              </w:rPr>
            </w:pPr>
          </w:p>
          <w:p w14:paraId="0B88110A" w14:textId="77777777" w:rsidR="00F82173" w:rsidRDefault="00F82173" w:rsidP="00466C02">
            <w:pPr>
              <w:widowControl w:val="0"/>
              <w:autoSpaceDE w:val="0"/>
              <w:autoSpaceDN w:val="0"/>
              <w:adjustRightInd w:val="0"/>
              <w:spacing w:after="0"/>
              <w:rPr>
                <w:sz w:val="20"/>
                <w:szCs w:val="20"/>
              </w:rPr>
            </w:pPr>
          </w:p>
          <w:p w14:paraId="7E025637" w14:textId="77777777" w:rsidR="00F82173" w:rsidRDefault="00F82173" w:rsidP="00466C02">
            <w:pPr>
              <w:widowControl w:val="0"/>
              <w:autoSpaceDE w:val="0"/>
              <w:autoSpaceDN w:val="0"/>
              <w:adjustRightInd w:val="0"/>
              <w:spacing w:after="0"/>
              <w:rPr>
                <w:sz w:val="20"/>
                <w:szCs w:val="20"/>
              </w:rPr>
            </w:pPr>
          </w:p>
          <w:p w14:paraId="3AB274EA" w14:textId="77777777" w:rsidR="00F82173" w:rsidRDefault="00F82173" w:rsidP="00466C02">
            <w:pPr>
              <w:widowControl w:val="0"/>
              <w:autoSpaceDE w:val="0"/>
              <w:autoSpaceDN w:val="0"/>
              <w:adjustRightInd w:val="0"/>
              <w:spacing w:after="0"/>
              <w:rPr>
                <w:sz w:val="20"/>
                <w:szCs w:val="20"/>
              </w:rPr>
            </w:pPr>
          </w:p>
          <w:p w14:paraId="6B3C1570" w14:textId="77777777" w:rsidR="00F82173" w:rsidRDefault="00F82173" w:rsidP="00466C02">
            <w:pPr>
              <w:widowControl w:val="0"/>
              <w:autoSpaceDE w:val="0"/>
              <w:autoSpaceDN w:val="0"/>
              <w:adjustRightInd w:val="0"/>
              <w:spacing w:after="0"/>
              <w:rPr>
                <w:sz w:val="20"/>
                <w:szCs w:val="20"/>
              </w:rPr>
            </w:pPr>
          </w:p>
          <w:p w14:paraId="7B0F611F" w14:textId="77777777" w:rsidR="00F82173" w:rsidRDefault="00F82173" w:rsidP="00466C02">
            <w:pPr>
              <w:widowControl w:val="0"/>
              <w:autoSpaceDE w:val="0"/>
              <w:autoSpaceDN w:val="0"/>
              <w:adjustRightInd w:val="0"/>
              <w:spacing w:after="0"/>
              <w:rPr>
                <w:sz w:val="20"/>
                <w:szCs w:val="20"/>
              </w:rPr>
            </w:pPr>
          </w:p>
          <w:p w14:paraId="180DD0C9" w14:textId="77777777" w:rsidR="00F82173" w:rsidRDefault="00F82173" w:rsidP="00466C02">
            <w:pPr>
              <w:widowControl w:val="0"/>
              <w:autoSpaceDE w:val="0"/>
              <w:autoSpaceDN w:val="0"/>
              <w:adjustRightInd w:val="0"/>
              <w:spacing w:after="0"/>
              <w:rPr>
                <w:sz w:val="20"/>
                <w:szCs w:val="20"/>
              </w:rPr>
            </w:pPr>
          </w:p>
          <w:p w14:paraId="650F5F7F" w14:textId="77777777" w:rsidR="00F82173" w:rsidRDefault="00F82173" w:rsidP="00466C02">
            <w:pPr>
              <w:widowControl w:val="0"/>
              <w:autoSpaceDE w:val="0"/>
              <w:autoSpaceDN w:val="0"/>
              <w:adjustRightInd w:val="0"/>
              <w:spacing w:after="0"/>
              <w:rPr>
                <w:sz w:val="20"/>
                <w:szCs w:val="20"/>
              </w:rPr>
            </w:pPr>
          </w:p>
          <w:p w14:paraId="19CF78FC" w14:textId="77777777" w:rsidR="00F82173" w:rsidRDefault="00F82173" w:rsidP="00466C02">
            <w:pPr>
              <w:widowControl w:val="0"/>
              <w:autoSpaceDE w:val="0"/>
              <w:autoSpaceDN w:val="0"/>
              <w:adjustRightInd w:val="0"/>
              <w:spacing w:after="0"/>
              <w:rPr>
                <w:sz w:val="20"/>
                <w:szCs w:val="20"/>
              </w:rPr>
            </w:pPr>
          </w:p>
          <w:p w14:paraId="476119F6" w14:textId="77777777" w:rsidR="00F82173" w:rsidRDefault="00F82173" w:rsidP="00466C02">
            <w:pPr>
              <w:widowControl w:val="0"/>
              <w:autoSpaceDE w:val="0"/>
              <w:autoSpaceDN w:val="0"/>
              <w:adjustRightInd w:val="0"/>
              <w:spacing w:after="0"/>
              <w:rPr>
                <w:sz w:val="20"/>
                <w:szCs w:val="20"/>
              </w:rPr>
            </w:pPr>
          </w:p>
          <w:p w14:paraId="732DD7F8" w14:textId="77777777" w:rsidR="00F82173" w:rsidRDefault="00F82173" w:rsidP="00466C02">
            <w:pPr>
              <w:widowControl w:val="0"/>
              <w:autoSpaceDE w:val="0"/>
              <w:autoSpaceDN w:val="0"/>
              <w:adjustRightInd w:val="0"/>
              <w:spacing w:after="0"/>
              <w:rPr>
                <w:sz w:val="20"/>
                <w:szCs w:val="20"/>
              </w:rPr>
            </w:pPr>
          </w:p>
          <w:p w14:paraId="40C32A9F" w14:textId="77777777" w:rsidR="00F82173" w:rsidRDefault="00F82173" w:rsidP="00466C02">
            <w:pPr>
              <w:widowControl w:val="0"/>
              <w:autoSpaceDE w:val="0"/>
              <w:autoSpaceDN w:val="0"/>
              <w:adjustRightInd w:val="0"/>
              <w:spacing w:after="0"/>
              <w:rPr>
                <w:sz w:val="20"/>
                <w:szCs w:val="20"/>
              </w:rPr>
            </w:pPr>
          </w:p>
          <w:p w14:paraId="1A46F466" w14:textId="77777777" w:rsidR="00F82173" w:rsidRDefault="00F82173" w:rsidP="00466C02">
            <w:pPr>
              <w:widowControl w:val="0"/>
              <w:autoSpaceDE w:val="0"/>
              <w:autoSpaceDN w:val="0"/>
              <w:adjustRightInd w:val="0"/>
              <w:spacing w:after="0"/>
              <w:rPr>
                <w:sz w:val="20"/>
                <w:szCs w:val="20"/>
              </w:rPr>
            </w:pPr>
          </w:p>
          <w:p w14:paraId="2F1AB057" w14:textId="77777777" w:rsidR="00F82173" w:rsidRDefault="00F82173" w:rsidP="00466C02">
            <w:pPr>
              <w:widowControl w:val="0"/>
              <w:autoSpaceDE w:val="0"/>
              <w:autoSpaceDN w:val="0"/>
              <w:adjustRightInd w:val="0"/>
              <w:spacing w:after="0"/>
              <w:rPr>
                <w:sz w:val="20"/>
                <w:szCs w:val="20"/>
              </w:rPr>
            </w:pPr>
          </w:p>
          <w:p w14:paraId="2DEBD7CB" w14:textId="77777777" w:rsidR="00F82173" w:rsidRDefault="00F82173" w:rsidP="00466C02">
            <w:pPr>
              <w:widowControl w:val="0"/>
              <w:autoSpaceDE w:val="0"/>
              <w:autoSpaceDN w:val="0"/>
              <w:adjustRightInd w:val="0"/>
              <w:spacing w:after="0"/>
              <w:rPr>
                <w:sz w:val="20"/>
                <w:szCs w:val="20"/>
              </w:rPr>
            </w:pPr>
          </w:p>
          <w:p w14:paraId="4BC24696" w14:textId="77777777" w:rsidR="00F82173" w:rsidRDefault="00F82173" w:rsidP="00466C02">
            <w:pPr>
              <w:widowControl w:val="0"/>
              <w:autoSpaceDE w:val="0"/>
              <w:autoSpaceDN w:val="0"/>
              <w:adjustRightInd w:val="0"/>
              <w:spacing w:after="0"/>
              <w:rPr>
                <w:sz w:val="20"/>
                <w:szCs w:val="20"/>
              </w:rPr>
            </w:pPr>
          </w:p>
        </w:tc>
        <w:tc>
          <w:tcPr>
            <w:tcW w:w="8647" w:type="dxa"/>
            <w:tcBorders>
              <w:top w:val="single" w:sz="4" w:space="0" w:color="auto"/>
              <w:left w:val="single" w:sz="4" w:space="0" w:color="auto"/>
              <w:bottom w:val="single" w:sz="4" w:space="0" w:color="auto"/>
              <w:right w:val="single" w:sz="4" w:space="0" w:color="auto"/>
            </w:tcBorders>
          </w:tcPr>
          <w:p w14:paraId="6D8DE542" w14:textId="70B0ACB6" w:rsidR="00F82173" w:rsidRDefault="00F82173" w:rsidP="00466C02">
            <w:pPr>
              <w:widowControl w:val="0"/>
              <w:tabs>
                <w:tab w:val="left" w:pos="709"/>
              </w:tabs>
              <w:suppressAutoHyphens/>
              <w:autoSpaceDE w:val="0"/>
              <w:autoSpaceDN w:val="0"/>
              <w:adjustRightInd w:val="0"/>
              <w:spacing w:after="0" w:line="100" w:lineRule="atLeast"/>
              <w:rPr>
                <w:rFonts w:eastAsia="Calibri"/>
                <w:color w:val="FF0000"/>
                <w:sz w:val="20"/>
                <w:szCs w:val="20"/>
                <w:lang w:eastAsia="ar-SA"/>
              </w:rPr>
            </w:pPr>
            <w:r>
              <w:rPr>
                <w:rFonts w:eastAsia="Calibri"/>
                <w:color w:val="000000"/>
                <w:sz w:val="20"/>
                <w:szCs w:val="20"/>
                <w:lang w:eastAsia="ar-SA"/>
              </w:rPr>
              <w:lastRenderedPageBreak/>
              <w:t xml:space="preserve">Предмет договора (договоров), оцениваемого по каждому детализирующему показателю, сопоставляем с предметом контракта, </w:t>
            </w:r>
            <w:r>
              <w:rPr>
                <w:rFonts w:eastAsia="Calibri"/>
                <w:sz w:val="20"/>
                <w:szCs w:val="20"/>
                <w:lang w:eastAsia="ar-SA"/>
              </w:rPr>
              <w:t xml:space="preserve">заключаемого по результатам определения исполнителя на </w:t>
            </w:r>
            <w:r w:rsidR="009E5EC0">
              <w:rPr>
                <w:rFonts w:eastAsia="Calibri"/>
                <w:sz w:val="20"/>
                <w:szCs w:val="20"/>
                <w:lang w:eastAsia="ar-SA"/>
              </w:rPr>
              <w:t>поставку продуктов питания</w:t>
            </w:r>
            <w:r>
              <w:rPr>
                <w:rFonts w:eastAsia="Calibri"/>
                <w:sz w:val="20"/>
                <w:szCs w:val="20"/>
                <w:lang w:eastAsia="en-US"/>
              </w:rPr>
              <w:t>.</w:t>
            </w:r>
          </w:p>
          <w:p w14:paraId="77A0FF12" w14:textId="77777777" w:rsidR="00F82173" w:rsidRDefault="00F82173" w:rsidP="00466C02">
            <w:pPr>
              <w:tabs>
                <w:tab w:val="left" w:pos="709"/>
              </w:tabs>
              <w:suppressAutoHyphens/>
              <w:autoSpaceDE w:val="0"/>
              <w:autoSpaceDN w:val="0"/>
              <w:adjustRightInd w:val="0"/>
              <w:spacing w:after="0" w:line="100" w:lineRule="atLeast"/>
              <w:rPr>
                <w:rFonts w:eastAsia="Calibri"/>
                <w:sz w:val="20"/>
                <w:szCs w:val="20"/>
                <w:lang w:eastAsia="en-US"/>
              </w:rPr>
            </w:pPr>
            <w:r>
              <w:rPr>
                <w:rFonts w:eastAsia="Calibri"/>
                <w:sz w:val="20"/>
                <w:szCs w:val="20"/>
                <w:lang w:eastAsia="en-US"/>
              </w:rPr>
              <w:t xml:space="preserve">Перечень документов, подтверждающих наличие у участника закупки опыта оказания услуги, связанного с предметом контракта: </w:t>
            </w:r>
          </w:p>
          <w:p w14:paraId="76665D88" w14:textId="77777777" w:rsidR="00F82173" w:rsidRDefault="00F82173" w:rsidP="00466C02">
            <w:pPr>
              <w:tabs>
                <w:tab w:val="left" w:pos="709"/>
              </w:tabs>
              <w:suppressAutoHyphens/>
              <w:autoSpaceDE w:val="0"/>
              <w:autoSpaceDN w:val="0"/>
              <w:adjustRightInd w:val="0"/>
              <w:spacing w:after="0" w:line="100" w:lineRule="atLeast"/>
              <w:ind w:firstLine="363"/>
              <w:rPr>
                <w:rFonts w:eastAsia="Calibri"/>
                <w:sz w:val="20"/>
                <w:szCs w:val="20"/>
                <w:lang w:eastAsia="en-US"/>
              </w:rPr>
            </w:pPr>
            <w:r>
              <w:rPr>
                <w:rFonts w:eastAsia="Calibri"/>
                <w:sz w:val="20"/>
                <w:szCs w:val="20"/>
                <w:lang w:eastAsia="en-US"/>
              </w:rPr>
              <w:t>1) исполненные договоры/контракты;</w:t>
            </w:r>
          </w:p>
          <w:p w14:paraId="501F1E52" w14:textId="77777777" w:rsidR="00F82173" w:rsidRDefault="00F82173" w:rsidP="00466C02">
            <w:pPr>
              <w:tabs>
                <w:tab w:val="left" w:pos="709"/>
              </w:tabs>
              <w:suppressAutoHyphens/>
              <w:autoSpaceDE w:val="0"/>
              <w:autoSpaceDN w:val="0"/>
              <w:adjustRightInd w:val="0"/>
              <w:spacing w:after="0" w:line="100" w:lineRule="atLeast"/>
              <w:ind w:firstLine="363"/>
              <w:rPr>
                <w:rFonts w:eastAsia="Calibri"/>
                <w:sz w:val="20"/>
                <w:szCs w:val="20"/>
                <w:lang w:eastAsia="en-US"/>
              </w:rPr>
            </w:pPr>
            <w:r>
              <w:rPr>
                <w:rFonts w:eastAsia="Calibri"/>
                <w:sz w:val="20"/>
                <w:szCs w:val="20"/>
                <w:lang w:eastAsia="en-US"/>
              </w:rPr>
              <w:t>2) акт (акты) приемки оказанных услуг, составленные при исполнении таких договоров/контрактов.</w:t>
            </w:r>
          </w:p>
          <w:p w14:paraId="54DB09A1" w14:textId="77777777" w:rsidR="00F82173" w:rsidRDefault="00F82173" w:rsidP="00466C02">
            <w:pPr>
              <w:tabs>
                <w:tab w:val="left" w:pos="709"/>
              </w:tabs>
              <w:suppressAutoHyphens/>
              <w:autoSpaceDE w:val="0"/>
              <w:autoSpaceDN w:val="0"/>
              <w:adjustRightInd w:val="0"/>
              <w:spacing w:after="0" w:line="100" w:lineRule="atLeast"/>
              <w:rPr>
                <w:rFonts w:eastAsia="Calibri"/>
                <w:sz w:val="20"/>
                <w:szCs w:val="20"/>
                <w:lang w:eastAsia="en-US"/>
              </w:rPr>
            </w:pPr>
            <w:r>
              <w:rPr>
                <w:rFonts w:eastAsia="Calibri"/>
                <w:sz w:val="20"/>
                <w:szCs w:val="20"/>
                <w:lang w:eastAsia="en-US"/>
              </w:rPr>
              <w:t>К оценке принимаются исключительно исполненный договор (контракт), при исполнении которого исполнителем исполнены требования об уплате неустоек (штрафов, пеней) (в случае начисления неустоек).</w:t>
            </w:r>
          </w:p>
          <w:p w14:paraId="720D3728" w14:textId="77777777" w:rsidR="00F82173" w:rsidRDefault="00F82173" w:rsidP="00466C02">
            <w:pPr>
              <w:tabs>
                <w:tab w:val="left" w:pos="709"/>
              </w:tabs>
              <w:suppressAutoHyphens/>
              <w:autoSpaceDE w:val="0"/>
              <w:autoSpaceDN w:val="0"/>
              <w:adjustRightInd w:val="0"/>
              <w:spacing w:after="0" w:line="100" w:lineRule="atLeast"/>
              <w:rPr>
                <w:rFonts w:eastAsia="Calibri"/>
                <w:sz w:val="20"/>
                <w:szCs w:val="20"/>
                <w:lang w:eastAsia="en-US"/>
              </w:rPr>
            </w:pPr>
            <w:r>
              <w:rPr>
                <w:rFonts w:eastAsia="Calibri"/>
                <w:sz w:val="20"/>
                <w:szCs w:val="20"/>
                <w:lang w:eastAsia="en-US"/>
              </w:rPr>
              <w:t>Последний акт, составленный при исполнении договора (контракта), должен быть подписан не ранее чем за 5 лет до даты окончания срока подачи заявок.</w:t>
            </w:r>
          </w:p>
          <w:p w14:paraId="0009F94A" w14:textId="57ACC724" w:rsidR="00F82173" w:rsidRDefault="00F82173" w:rsidP="00466C02">
            <w:pPr>
              <w:tabs>
                <w:tab w:val="left" w:pos="709"/>
              </w:tabs>
              <w:suppressAutoHyphens/>
              <w:autoSpaceDE w:val="0"/>
              <w:autoSpaceDN w:val="0"/>
              <w:adjustRightInd w:val="0"/>
              <w:spacing w:after="0" w:line="100" w:lineRule="atLeast"/>
              <w:rPr>
                <w:rFonts w:eastAsia="Calibri"/>
                <w:sz w:val="20"/>
                <w:szCs w:val="20"/>
                <w:lang w:eastAsia="en-US"/>
              </w:rPr>
            </w:pPr>
            <w:r>
              <w:rPr>
                <w:rFonts w:eastAsia="Calibri"/>
                <w:sz w:val="20"/>
                <w:szCs w:val="20"/>
                <w:lang w:eastAsia="en-US"/>
              </w:rPr>
              <w:t xml:space="preserve">К оценке принимаются исполненные участником закупки с учетом правопреемства (в случае наличия в заявке подтверждающего документа) </w:t>
            </w:r>
            <w:r w:rsidR="009E5EC0">
              <w:rPr>
                <w:rFonts w:eastAsia="Calibri"/>
                <w:sz w:val="20"/>
                <w:szCs w:val="20"/>
                <w:lang w:eastAsia="en-US"/>
              </w:rPr>
              <w:t xml:space="preserve">контракты и договоры, </w:t>
            </w:r>
            <w:r>
              <w:rPr>
                <w:rFonts w:eastAsia="Calibri"/>
                <w:sz w:val="20"/>
                <w:szCs w:val="20"/>
                <w:lang w:eastAsia="en-US"/>
              </w:rPr>
              <w:t>заключенные и исполненные в соответствии с Федеральным</w:t>
            </w:r>
            <w:r w:rsidR="009E5EC0">
              <w:rPr>
                <w:rFonts w:eastAsia="Calibri"/>
                <w:sz w:val="20"/>
                <w:szCs w:val="20"/>
                <w:lang w:eastAsia="en-US"/>
              </w:rPr>
              <w:t>и</w:t>
            </w:r>
            <w:r>
              <w:rPr>
                <w:rFonts w:eastAsia="Calibri"/>
                <w:sz w:val="20"/>
                <w:szCs w:val="20"/>
                <w:lang w:eastAsia="en-US"/>
              </w:rPr>
              <w:t xml:space="preserve"> закон</w:t>
            </w:r>
            <w:r w:rsidR="009E5EC0">
              <w:rPr>
                <w:rFonts w:eastAsia="Calibri"/>
                <w:sz w:val="20"/>
                <w:szCs w:val="20"/>
                <w:lang w:eastAsia="en-US"/>
              </w:rPr>
              <w:t>ами № 44-ФЗ и № 223-ФЗ соответственно.</w:t>
            </w:r>
          </w:p>
          <w:p w14:paraId="3F06F995" w14:textId="1A60A545" w:rsidR="00F82173" w:rsidRPr="009E5EC0" w:rsidRDefault="00F82173" w:rsidP="009E5EC0">
            <w:pPr>
              <w:widowControl w:val="0"/>
              <w:tabs>
                <w:tab w:val="left" w:pos="709"/>
              </w:tabs>
              <w:suppressAutoHyphens/>
              <w:autoSpaceDE w:val="0"/>
              <w:autoSpaceDN w:val="0"/>
              <w:adjustRightInd w:val="0"/>
              <w:spacing w:after="0" w:line="100" w:lineRule="atLeast"/>
              <w:rPr>
                <w:rFonts w:eastAsia="Calibri"/>
                <w:sz w:val="20"/>
                <w:szCs w:val="20"/>
                <w:lang w:eastAsia="en-US"/>
              </w:rPr>
            </w:pPr>
            <w:r>
              <w:rPr>
                <w:rFonts w:eastAsia="Calibri"/>
                <w:sz w:val="20"/>
                <w:szCs w:val="20"/>
                <w:lang w:eastAsia="en-US"/>
              </w:rPr>
              <w:t xml:space="preserve">К оценке принимаются документы в случае их представления в заявке в полном объеме и со всеми приложениями. </w:t>
            </w:r>
            <w:r>
              <w:rPr>
                <w:rFonts w:eastAsia="Calibri"/>
                <w:color w:val="000000"/>
                <w:sz w:val="20"/>
                <w:szCs w:val="20"/>
                <w:lang w:eastAsia="en-US"/>
              </w:rPr>
              <w:t xml:space="preserve">Такие </w:t>
            </w:r>
            <w:r>
              <w:rPr>
                <w:rFonts w:eastAsia="Calibri"/>
                <w:sz w:val="20"/>
                <w:szCs w:val="20"/>
                <w:lang w:eastAsia="en-US"/>
              </w:rPr>
              <w:t>документы направляются в форме электронных документов или в форме электронных образов бумажных документов.</w:t>
            </w:r>
          </w:p>
        </w:tc>
      </w:tr>
    </w:tbl>
    <w:p w14:paraId="19CD6C12" w14:textId="77777777" w:rsidR="00F82173" w:rsidRDefault="00F82173" w:rsidP="00F82173">
      <w:pPr>
        <w:rPr>
          <w:b/>
          <w:sz w:val="20"/>
          <w:szCs w:val="20"/>
        </w:rPr>
      </w:pPr>
    </w:p>
    <w:p w14:paraId="78B79F64" w14:textId="77777777" w:rsidR="00F82173" w:rsidRDefault="00F82173" w:rsidP="00F82173">
      <w:pPr>
        <w:spacing w:after="0" w:line="259" w:lineRule="auto"/>
        <w:rPr>
          <w:rFonts w:eastAsia="Calibri"/>
          <w:sz w:val="20"/>
          <w:szCs w:val="20"/>
          <w:lang w:eastAsia="en-US"/>
        </w:rPr>
      </w:pPr>
      <w:r>
        <w:rPr>
          <w:b/>
          <w:sz w:val="20"/>
          <w:szCs w:val="20"/>
        </w:rPr>
        <w:tab/>
      </w:r>
      <w:r>
        <w:rPr>
          <w:rFonts w:eastAsia="Calibri"/>
          <w:sz w:val="20"/>
          <w:szCs w:val="20"/>
          <w:lang w:eastAsia="en-US"/>
        </w:rPr>
        <w:t>Непредставление в составе заявки на участие в закупке документов, подтверждающих квалификацию участника, не является основанием для отказа в допуске к участию в закупке, однако при оценке по показателю учитываются только те сведения, заявленные участниками закупки, которые подтверждены документально в составе заявки на участие в закупке.</w:t>
      </w:r>
    </w:p>
    <w:p w14:paraId="376AA9A7" w14:textId="77777777" w:rsidR="00F82173" w:rsidRDefault="00F82173" w:rsidP="00F82173">
      <w:pPr>
        <w:spacing w:after="0" w:line="259" w:lineRule="auto"/>
        <w:rPr>
          <w:rFonts w:eastAsia="Calibri"/>
          <w:sz w:val="20"/>
          <w:szCs w:val="20"/>
          <w:lang w:eastAsia="en-US"/>
        </w:rPr>
      </w:pPr>
      <w:r>
        <w:rPr>
          <w:rFonts w:eastAsia="Calibri"/>
          <w:sz w:val="20"/>
          <w:szCs w:val="20"/>
          <w:lang w:eastAsia="en-US"/>
        </w:rPr>
        <w:t>В случае выявления, в представленных документах, недостоверной информации, начисление баллов по данному показателю не производится.</w:t>
      </w:r>
    </w:p>
    <w:p w14:paraId="11FB3BEB" w14:textId="77777777" w:rsidR="00F82173" w:rsidRDefault="00F82173" w:rsidP="00F82173">
      <w:pPr>
        <w:spacing w:after="0" w:line="259" w:lineRule="auto"/>
        <w:rPr>
          <w:rFonts w:eastAsia="Calibri"/>
          <w:sz w:val="20"/>
          <w:szCs w:val="20"/>
          <w:lang w:eastAsia="en-US"/>
        </w:rPr>
      </w:pPr>
      <w:r>
        <w:rPr>
          <w:rFonts w:eastAsia="Calibri"/>
          <w:sz w:val="20"/>
          <w:szCs w:val="20"/>
          <w:lang w:eastAsia="en-US"/>
        </w:rPr>
        <w:t>Отсутствие документов, подтверждающих квалификацию участника, не является основанием для отклонения заявки участника.</w:t>
      </w:r>
    </w:p>
    <w:p w14:paraId="263A0ACE" w14:textId="6E366E73" w:rsidR="00582C09" w:rsidRDefault="00F82173" w:rsidP="00F82173">
      <w:pPr>
        <w:jc w:val="left"/>
        <w:rPr>
          <w:color w:val="000000"/>
          <w:sz w:val="20"/>
          <w:szCs w:val="20"/>
        </w:rPr>
      </w:pPr>
      <w:r>
        <w:rPr>
          <w:sz w:val="20"/>
          <w:szCs w:val="20"/>
        </w:rPr>
        <w:t>Оценка заявки (части заявки) по критерию оценки определяется путем суммирования среднего количества баллов, присвоенных всеми принимавшими участие в ее рассмотрении и оценке членами комиссии по осуществлению закупок по каждому показателю оценки, умноженного на значимость соответствующего показателя оценки. При этом среднее количество баллов определяется путем суммирования количества баллов, присвоенных каждым членом комиссии по осуществлению закупок, и последующего деления на количество таких членов</w:t>
      </w:r>
    </w:p>
    <w:p w14:paraId="33DD73AD" w14:textId="77777777" w:rsidR="00582C09" w:rsidRDefault="00582C09">
      <w:pPr>
        <w:shd w:val="clear" w:color="auto" w:fill="FFFFFF"/>
        <w:spacing w:after="120"/>
        <w:ind w:right="159" w:firstLine="567"/>
        <w:contextualSpacing/>
        <w:rPr>
          <w:b/>
          <w:i/>
          <w:highlight w:val="cyan"/>
        </w:rPr>
      </w:pPr>
    </w:p>
    <w:p w14:paraId="51AB963A" w14:textId="77777777" w:rsidR="00582C09" w:rsidRDefault="00582C09">
      <w:pPr>
        <w:shd w:val="clear" w:color="auto" w:fill="FFFFFF"/>
        <w:spacing w:after="120"/>
        <w:ind w:right="159" w:firstLine="567"/>
        <w:contextualSpacing/>
        <w:rPr>
          <w:b/>
          <w:i/>
          <w:highlight w:val="cyan"/>
        </w:rPr>
      </w:pPr>
    </w:p>
    <w:p w14:paraId="3EAF1BDE" w14:textId="77777777" w:rsidR="00582C09" w:rsidRDefault="00582C09">
      <w:pPr>
        <w:shd w:val="clear" w:color="auto" w:fill="FFFFFF"/>
        <w:spacing w:after="120"/>
        <w:ind w:right="159" w:firstLine="567"/>
        <w:contextualSpacing/>
        <w:rPr>
          <w:b/>
          <w:i/>
          <w:highlight w:val="cyan"/>
        </w:rPr>
      </w:pPr>
    </w:p>
    <w:p w14:paraId="5ECCE398" w14:textId="77777777" w:rsidR="00582C09" w:rsidRDefault="00582C09">
      <w:pPr>
        <w:shd w:val="clear" w:color="auto" w:fill="FFFFFF"/>
        <w:spacing w:after="120"/>
        <w:ind w:right="159" w:firstLine="567"/>
        <w:contextualSpacing/>
        <w:rPr>
          <w:b/>
          <w:i/>
          <w:highlight w:val="cyan"/>
        </w:rPr>
      </w:pPr>
    </w:p>
    <w:p w14:paraId="75443726" w14:textId="77777777" w:rsidR="00582C09" w:rsidRDefault="00582C09">
      <w:pPr>
        <w:shd w:val="clear" w:color="auto" w:fill="FFFFFF"/>
        <w:spacing w:after="120"/>
        <w:ind w:right="159" w:firstLine="567"/>
        <w:contextualSpacing/>
        <w:rPr>
          <w:b/>
          <w:i/>
          <w:highlight w:val="cyan"/>
        </w:rPr>
      </w:pPr>
    </w:p>
    <w:p w14:paraId="5504B373" w14:textId="77777777" w:rsidR="00582C09" w:rsidRDefault="00582C09">
      <w:pPr>
        <w:shd w:val="clear" w:color="auto" w:fill="FFFFFF"/>
        <w:spacing w:after="120"/>
        <w:ind w:right="159" w:firstLine="567"/>
        <w:contextualSpacing/>
        <w:rPr>
          <w:b/>
          <w:i/>
          <w:highlight w:val="cyan"/>
        </w:rPr>
      </w:pPr>
    </w:p>
    <w:p w14:paraId="30652C5A" w14:textId="77777777" w:rsidR="00582C09" w:rsidRDefault="00582C09">
      <w:pPr>
        <w:shd w:val="clear" w:color="auto" w:fill="FFFFFF"/>
        <w:spacing w:after="120"/>
        <w:ind w:right="159" w:firstLine="567"/>
        <w:contextualSpacing/>
        <w:rPr>
          <w:b/>
          <w:i/>
          <w:highlight w:val="cyan"/>
        </w:rPr>
      </w:pPr>
    </w:p>
    <w:p w14:paraId="34634FEA" w14:textId="77777777" w:rsidR="00582C09" w:rsidRDefault="00582C09">
      <w:pPr>
        <w:shd w:val="clear" w:color="auto" w:fill="FFFFFF"/>
        <w:spacing w:after="120"/>
        <w:ind w:right="159" w:firstLine="567"/>
        <w:contextualSpacing/>
        <w:rPr>
          <w:b/>
          <w:i/>
          <w:highlight w:val="cyan"/>
        </w:rPr>
      </w:pPr>
    </w:p>
    <w:p w14:paraId="60FD87F7" w14:textId="77777777" w:rsidR="00582C09" w:rsidRDefault="00582C09">
      <w:pPr>
        <w:shd w:val="clear" w:color="auto" w:fill="FFFFFF"/>
        <w:spacing w:after="120"/>
        <w:ind w:right="159" w:firstLine="567"/>
        <w:contextualSpacing/>
        <w:rPr>
          <w:b/>
          <w:i/>
          <w:highlight w:val="cyan"/>
        </w:rPr>
      </w:pPr>
    </w:p>
    <w:p w14:paraId="79560544" w14:textId="77777777" w:rsidR="00582C09" w:rsidRDefault="00582C09">
      <w:pPr>
        <w:shd w:val="clear" w:color="auto" w:fill="FFFFFF"/>
        <w:spacing w:after="120"/>
        <w:ind w:right="159" w:firstLine="567"/>
        <w:contextualSpacing/>
        <w:rPr>
          <w:b/>
          <w:i/>
          <w:highlight w:val="cyan"/>
        </w:rPr>
      </w:pPr>
    </w:p>
    <w:p w14:paraId="7414E92D" w14:textId="77777777" w:rsidR="00582C09" w:rsidRDefault="00582C09">
      <w:pPr>
        <w:shd w:val="clear" w:color="auto" w:fill="FFFFFF"/>
        <w:spacing w:after="120"/>
        <w:ind w:right="159" w:firstLine="567"/>
        <w:contextualSpacing/>
        <w:rPr>
          <w:b/>
          <w:i/>
          <w:highlight w:val="cyan"/>
        </w:rPr>
      </w:pPr>
    </w:p>
    <w:p w14:paraId="61425DB4" w14:textId="77777777" w:rsidR="00582C09" w:rsidRDefault="00582C09">
      <w:pPr>
        <w:shd w:val="clear" w:color="auto" w:fill="FFFFFF"/>
        <w:spacing w:after="120"/>
        <w:ind w:right="159" w:firstLine="567"/>
        <w:contextualSpacing/>
        <w:rPr>
          <w:b/>
          <w:i/>
          <w:highlight w:val="cyan"/>
        </w:rPr>
      </w:pPr>
    </w:p>
    <w:p w14:paraId="4A11B40E" w14:textId="77777777" w:rsidR="00582C09" w:rsidRDefault="00582C09">
      <w:pPr>
        <w:shd w:val="clear" w:color="auto" w:fill="FFFFFF"/>
        <w:spacing w:after="120"/>
        <w:ind w:right="159" w:firstLine="567"/>
        <w:contextualSpacing/>
        <w:rPr>
          <w:b/>
          <w:i/>
          <w:highlight w:val="cyan"/>
        </w:rPr>
      </w:pPr>
    </w:p>
    <w:p w14:paraId="40887252" w14:textId="77777777" w:rsidR="00F82173" w:rsidRDefault="00F82173">
      <w:pPr>
        <w:pStyle w:val="32"/>
        <w:jc w:val="right"/>
        <w:rPr>
          <w:rFonts w:ascii="Times New Roman" w:hAnsi="Times New Roman" w:cs="Times New Roman"/>
        </w:rPr>
        <w:sectPr w:rsidR="00F82173" w:rsidSect="00F82173">
          <w:pgSz w:w="16838" w:h="11906" w:orient="landscape"/>
          <w:pgMar w:top="1134" w:right="902" w:bottom="567" w:left="1077" w:header="709" w:footer="709" w:gutter="0"/>
          <w:cols w:space="708"/>
          <w:titlePg/>
          <w:docGrid w:linePitch="360"/>
        </w:sectPr>
      </w:pPr>
    </w:p>
    <w:p w14:paraId="24356BFB" w14:textId="41825876" w:rsidR="0047610F" w:rsidRDefault="00882AF0">
      <w:pPr>
        <w:pStyle w:val="32"/>
        <w:jc w:val="right"/>
        <w:rPr>
          <w:rFonts w:ascii="Times New Roman" w:hAnsi="Times New Roman" w:cs="Times New Roman"/>
        </w:rPr>
      </w:pPr>
      <w:r>
        <w:rPr>
          <w:rFonts w:ascii="Times New Roman" w:hAnsi="Times New Roman" w:cs="Times New Roman"/>
        </w:rPr>
        <w:lastRenderedPageBreak/>
        <w:t xml:space="preserve">Приложение № 2 </w:t>
      </w:r>
    </w:p>
    <w:p w14:paraId="307C4F6E" w14:textId="77777777" w:rsidR="0047610F" w:rsidRDefault="00882AF0">
      <w:pPr>
        <w:jc w:val="right"/>
        <w:rPr>
          <w:b/>
        </w:rPr>
      </w:pPr>
      <w:r>
        <w:rPr>
          <w:b/>
        </w:rPr>
        <w:t xml:space="preserve">к части II «ИНФОРМАЦИОННАЯ КАРТА ЗАКУПКИ» </w:t>
      </w:r>
    </w:p>
    <w:p w14:paraId="2C00013C" w14:textId="77777777" w:rsidR="0047610F" w:rsidRDefault="0047610F">
      <w:pPr>
        <w:spacing w:after="0"/>
        <w:jc w:val="center"/>
        <w:rPr>
          <w:b/>
        </w:rPr>
      </w:pPr>
    </w:p>
    <w:p w14:paraId="173C1F36" w14:textId="77777777" w:rsidR="0047610F" w:rsidRDefault="00882AF0">
      <w:pPr>
        <w:spacing w:after="0"/>
        <w:jc w:val="center"/>
        <w:rPr>
          <w:b/>
        </w:rPr>
      </w:pPr>
      <w:r>
        <w:rPr>
          <w:b/>
        </w:rPr>
        <w:t>Требования к участникам закупки; информации и документам, представляемым в составе заявки участника закупки</w:t>
      </w:r>
    </w:p>
    <w:p w14:paraId="788607DF" w14:textId="77777777" w:rsidR="0047610F" w:rsidRDefault="0047610F">
      <w:pPr>
        <w:spacing w:after="0"/>
        <w:jc w:val="center"/>
        <w:rPr>
          <w:b/>
        </w:rPr>
      </w:pPr>
    </w:p>
    <w:p w14:paraId="48E8EB20" w14:textId="77777777" w:rsidR="0047610F" w:rsidRDefault="00882AF0">
      <w:pPr>
        <w:pStyle w:val="affffff3"/>
        <w:widowControl w:val="0"/>
        <w:jc w:val="both"/>
        <w:rPr>
          <w:rFonts w:ascii="Times New Roman" w:hAnsi="Times New Roman" w:cs="Times New Roman"/>
          <w:b w:val="0"/>
          <w:caps/>
          <w:color w:val="auto"/>
          <w:sz w:val="24"/>
          <w:szCs w:val="24"/>
        </w:rPr>
      </w:pPr>
      <w:r>
        <w:rPr>
          <w:rFonts w:ascii="Times New Roman" w:hAnsi="Times New Roman" w:cs="Times New Roman"/>
          <w:b w:val="0"/>
          <w:caps/>
          <w:color w:val="auto"/>
          <w:sz w:val="24"/>
          <w:szCs w:val="24"/>
        </w:rPr>
        <w:t xml:space="preserve">В целях подтверждения соответствия установленным требованиям, участник закупки должен включить </w:t>
      </w:r>
      <w:r>
        <w:rPr>
          <w:rFonts w:ascii="Times New Roman" w:hAnsi="Times New Roman" w:cs="Times New Roman"/>
          <w:caps/>
          <w:color w:val="auto"/>
          <w:sz w:val="24"/>
          <w:szCs w:val="24"/>
        </w:rPr>
        <w:t>в состав первой части заявки</w:t>
      </w:r>
      <w:r>
        <w:rPr>
          <w:rFonts w:ascii="Times New Roman" w:hAnsi="Times New Roman" w:cs="Times New Roman"/>
          <w:b w:val="0"/>
          <w:caps/>
          <w:color w:val="auto"/>
          <w:sz w:val="24"/>
          <w:szCs w:val="24"/>
        </w:rPr>
        <w:t xml:space="preserve"> следующую ИНФОРМАЦИЮ и документы:</w:t>
      </w:r>
    </w:p>
    <w:tbl>
      <w:tblPr>
        <w:tblW w:w="5000" w:type="pct"/>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8"/>
        <w:gridCol w:w="3921"/>
        <w:gridCol w:w="5716"/>
      </w:tblGrid>
      <w:tr w:rsidR="0047610F" w14:paraId="1A454032" w14:textId="77777777">
        <w:trPr>
          <w:trHeight w:val="735"/>
          <w:tblHeader/>
        </w:trPr>
        <w:tc>
          <w:tcPr>
            <w:tcW w:w="264" w:type="pct"/>
            <w:tcBorders>
              <w:top w:val="single" w:sz="12" w:space="0" w:color="000000"/>
              <w:left w:val="single" w:sz="12" w:space="0" w:color="000000"/>
              <w:bottom w:val="single" w:sz="12" w:space="0" w:color="000000"/>
              <w:right w:val="single" w:sz="12" w:space="0" w:color="000000"/>
            </w:tcBorders>
          </w:tcPr>
          <w:p w14:paraId="2A9100DE" w14:textId="77777777" w:rsidR="0047610F" w:rsidRDefault="00882AF0">
            <w:pPr>
              <w:widowControl w:val="0"/>
              <w:spacing w:after="0"/>
              <w:ind w:right="34"/>
              <w:jc w:val="left"/>
              <w:rPr>
                <w:sz w:val="20"/>
                <w:szCs w:val="20"/>
              </w:rPr>
            </w:pPr>
            <w:r>
              <w:rPr>
                <w:sz w:val="20"/>
                <w:szCs w:val="20"/>
              </w:rPr>
              <w:t>№</w:t>
            </w:r>
          </w:p>
        </w:tc>
        <w:tc>
          <w:tcPr>
            <w:tcW w:w="1927" w:type="pct"/>
            <w:tcBorders>
              <w:top w:val="single" w:sz="12" w:space="0" w:color="000000"/>
              <w:left w:val="single" w:sz="12" w:space="0" w:color="000000"/>
              <w:bottom w:val="single" w:sz="12" w:space="0" w:color="000000"/>
              <w:right w:val="single" w:sz="12" w:space="0" w:color="000000"/>
            </w:tcBorders>
            <w:vAlign w:val="center"/>
          </w:tcPr>
          <w:p w14:paraId="17DB211D" w14:textId="77777777" w:rsidR="0047610F" w:rsidRDefault="00882AF0">
            <w:pPr>
              <w:widowControl w:val="0"/>
              <w:spacing w:after="0"/>
              <w:ind w:right="34"/>
              <w:jc w:val="left"/>
              <w:rPr>
                <w:sz w:val="20"/>
                <w:szCs w:val="20"/>
              </w:rPr>
            </w:pPr>
            <w:r>
              <w:rPr>
                <w:b/>
                <w:sz w:val="20"/>
                <w:szCs w:val="20"/>
              </w:rPr>
              <w:t>Требование к участнику</w:t>
            </w:r>
          </w:p>
        </w:tc>
        <w:tc>
          <w:tcPr>
            <w:tcW w:w="2809" w:type="pct"/>
            <w:tcBorders>
              <w:top w:val="single" w:sz="12" w:space="0" w:color="000000"/>
              <w:left w:val="single" w:sz="12" w:space="0" w:color="000000"/>
              <w:bottom w:val="single" w:sz="12" w:space="0" w:color="000000"/>
              <w:right w:val="single" w:sz="12" w:space="0" w:color="000000"/>
            </w:tcBorders>
            <w:vAlign w:val="center"/>
          </w:tcPr>
          <w:p w14:paraId="4C920E8E" w14:textId="77777777" w:rsidR="0047610F" w:rsidRDefault="00882AF0">
            <w:pPr>
              <w:widowControl w:val="0"/>
              <w:spacing w:after="0"/>
              <w:ind w:right="34"/>
              <w:jc w:val="left"/>
              <w:rPr>
                <w:b/>
                <w:sz w:val="20"/>
                <w:szCs w:val="20"/>
              </w:rPr>
            </w:pPr>
            <w:r>
              <w:rPr>
                <w:b/>
                <w:sz w:val="20"/>
                <w:szCs w:val="20"/>
              </w:rPr>
              <w:t>Наименование документа, подтверждающего его соответствие</w:t>
            </w:r>
          </w:p>
        </w:tc>
      </w:tr>
      <w:tr w:rsidR="0047610F" w14:paraId="67F0634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5"/>
        </w:trPr>
        <w:tc>
          <w:tcPr>
            <w:tcW w:w="264" w:type="pct"/>
          </w:tcPr>
          <w:p w14:paraId="6DBC7323" w14:textId="77777777" w:rsidR="0047610F" w:rsidRDefault="0047610F" w:rsidP="00E23473">
            <w:pPr>
              <w:widowControl w:val="0"/>
              <w:numPr>
                <w:ilvl w:val="0"/>
                <w:numId w:val="16"/>
              </w:numPr>
              <w:spacing w:after="200"/>
              <w:ind w:left="113" w:right="34" w:firstLine="0"/>
              <w:jc w:val="left"/>
              <w:rPr>
                <w:sz w:val="20"/>
                <w:szCs w:val="20"/>
              </w:rPr>
            </w:pPr>
          </w:p>
        </w:tc>
        <w:tc>
          <w:tcPr>
            <w:tcW w:w="1927" w:type="pct"/>
          </w:tcPr>
          <w:p w14:paraId="7199EFA9" w14:textId="77777777" w:rsidR="0047610F" w:rsidRDefault="00882AF0">
            <w:pPr>
              <w:widowControl w:val="0"/>
              <w:spacing w:after="0"/>
              <w:ind w:right="34"/>
              <w:jc w:val="left"/>
              <w:rPr>
                <w:bCs/>
                <w:sz w:val="20"/>
                <w:szCs w:val="20"/>
                <w:lang w:eastAsia="ar-SA"/>
              </w:rPr>
            </w:pPr>
            <w:r>
              <w:rPr>
                <w:bCs/>
                <w:sz w:val="20"/>
                <w:szCs w:val="20"/>
                <w:lang w:eastAsia="ar-SA"/>
              </w:rPr>
              <w:t>Предоставление предложения участника в отношении предмета закупки.</w:t>
            </w:r>
          </w:p>
          <w:p w14:paraId="398C209A" w14:textId="77777777" w:rsidR="00582C09" w:rsidRDefault="00882AF0" w:rsidP="00582C09">
            <w:pPr>
              <w:widowControl w:val="0"/>
              <w:spacing w:after="0"/>
              <w:ind w:right="34"/>
              <w:jc w:val="left"/>
              <w:rPr>
                <w:sz w:val="20"/>
                <w:szCs w:val="20"/>
              </w:rPr>
            </w:pPr>
            <w:r>
              <w:rPr>
                <w:bCs/>
                <w:sz w:val="20"/>
                <w:szCs w:val="20"/>
                <w:lang w:eastAsia="ar-SA"/>
              </w:rPr>
              <w:t>Частичное выполнение работ/услуг/поставок не допускается.</w:t>
            </w:r>
          </w:p>
          <w:p w14:paraId="4FCB97AD" w14:textId="77777777" w:rsidR="0047610F" w:rsidRDefault="0047610F">
            <w:pPr>
              <w:widowControl w:val="0"/>
              <w:spacing w:after="0"/>
              <w:ind w:right="34"/>
              <w:jc w:val="left"/>
              <w:rPr>
                <w:sz w:val="20"/>
                <w:szCs w:val="20"/>
              </w:rPr>
            </w:pPr>
          </w:p>
        </w:tc>
        <w:tc>
          <w:tcPr>
            <w:tcW w:w="2809" w:type="pct"/>
          </w:tcPr>
          <w:p w14:paraId="5086989F" w14:textId="77777777" w:rsidR="00582C09" w:rsidRDefault="00882AF0" w:rsidP="00582C09">
            <w:pPr>
              <w:widowControl w:val="0"/>
              <w:spacing w:after="0"/>
              <w:ind w:right="34"/>
              <w:jc w:val="left"/>
              <w:rPr>
                <w:bCs/>
                <w:sz w:val="20"/>
                <w:szCs w:val="20"/>
                <w:lang w:eastAsia="ar-SA"/>
              </w:rPr>
            </w:pPr>
            <w:r>
              <w:rPr>
                <w:bCs/>
                <w:sz w:val="20"/>
                <w:szCs w:val="20"/>
                <w:lang w:eastAsia="ar-SA"/>
              </w:rPr>
              <w:t xml:space="preserve"> Техническое предложение (</w:t>
            </w:r>
            <w:r>
              <w:rPr>
                <w:sz w:val="20"/>
                <w:szCs w:val="20"/>
              </w:rPr>
              <w:t xml:space="preserve">по </w:t>
            </w:r>
            <w:r>
              <w:rPr>
                <w:bCs/>
                <w:sz w:val="20"/>
                <w:szCs w:val="20"/>
              </w:rPr>
              <w:t>установленной</w:t>
            </w:r>
            <w:r>
              <w:rPr>
                <w:sz w:val="20"/>
                <w:szCs w:val="20"/>
              </w:rPr>
              <w:t xml:space="preserve"> форме в соответствии с приложением).</w:t>
            </w:r>
          </w:p>
          <w:p w14:paraId="5699DE42" w14:textId="77777777" w:rsidR="0047610F" w:rsidRDefault="0047610F">
            <w:pPr>
              <w:widowControl w:val="0"/>
              <w:spacing w:after="0"/>
              <w:ind w:right="34"/>
              <w:jc w:val="left"/>
              <w:rPr>
                <w:bCs/>
                <w:sz w:val="20"/>
                <w:szCs w:val="20"/>
                <w:lang w:eastAsia="ar-SA"/>
              </w:rPr>
            </w:pPr>
          </w:p>
        </w:tc>
      </w:tr>
    </w:tbl>
    <w:p w14:paraId="0C1DFB82" w14:textId="77777777" w:rsidR="0047610F" w:rsidRDefault="0047610F">
      <w:pPr>
        <w:pStyle w:val="affffff3"/>
        <w:widowControl w:val="0"/>
        <w:jc w:val="both"/>
        <w:rPr>
          <w:rFonts w:ascii="Times New Roman" w:hAnsi="Times New Roman" w:cs="Times New Roman"/>
          <w:b w:val="0"/>
          <w:color w:val="auto"/>
          <w:sz w:val="24"/>
          <w:szCs w:val="24"/>
        </w:rPr>
      </w:pPr>
    </w:p>
    <w:p w14:paraId="754653BC" w14:textId="77777777" w:rsidR="0047610F" w:rsidRDefault="00882AF0">
      <w:pPr>
        <w:pStyle w:val="affffff3"/>
        <w:widowControl w:val="0"/>
        <w:jc w:val="both"/>
        <w:rPr>
          <w:rFonts w:ascii="Times New Roman" w:hAnsi="Times New Roman" w:cs="Times New Roman"/>
          <w:b w:val="0"/>
          <w:caps/>
          <w:color w:val="auto"/>
          <w:sz w:val="24"/>
          <w:szCs w:val="24"/>
        </w:rPr>
      </w:pPr>
      <w:r>
        <w:rPr>
          <w:rFonts w:ascii="Times New Roman" w:hAnsi="Times New Roman" w:cs="Times New Roman"/>
          <w:b w:val="0"/>
          <w:caps/>
          <w:color w:val="auto"/>
          <w:sz w:val="24"/>
          <w:szCs w:val="24"/>
        </w:rPr>
        <w:t xml:space="preserve">В целях подтверждения соответствия установленным требованиям, участник закупки должен включить </w:t>
      </w:r>
      <w:r>
        <w:rPr>
          <w:rFonts w:ascii="Times New Roman" w:hAnsi="Times New Roman" w:cs="Times New Roman"/>
          <w:caps/>
          <w:color w:val="auto"/>
          <w:sz w:val="24"/>
          <w:szCs w:val="24"/>
        </w:rPr>
        <w:t>в состав второй части заявки</w:t>
      </w:r>
      <w:r>
        <w:rPr>
          <w:rFonts w:ascii="Times New Roman" w:hAnsi="Times New Roman" w:cs="Times New Roman"/>
          <w:b w:val="0"/>
          <w:caps/>
          <w:color w:val="auto"/>
          <w:sz w:val="24"/>
          <w:szCs w:val="24"/>
        </w:rPr>
        <w:t xml:space="preserve"> следующую ИНФОРМАЦИЮ и документы:</w:t>
      </w:r>
    </w:p>
    <w:tbl>
      <w:tblPr>
        <w:tblW w:w="5000" w:type="pct"/>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8"/>
        <w:gridCol w:w="3921"/>
        <w:gridCol w:w="5716"/>
      </w:tblGrid>
      <w:tr w:rsidR="0047610F" w14:paraId="1BB0C078" w14:textId="77777777">
        <w:trPr>
          <w:trHeight w:val="735"/>
          <w:tblHeader/>
        </w:trPr>
        <w:tc>
          <w:tcPr>
            <w:tcW w:w="264" w:type="pct"/>
            <w:tcBorders>
              <w:top w:val="single" w:sz="12" w:space="0" w:color="000000"/>
              <w:left w:val="single" w:sz="12" w:space="0" w:color="000000"/>
              <w:bottom w:val="single" w:sz="12" w:space="0" w:color="000000"/>
              <w:right w:val="single" w:sz="12" w:space="0" w:color="000000"/>
            </w:tcBorders>
          </w:tcPr>
          <w:p w14:paraId="26074544" w14:textId="77777777" w:rsidR="0047610F" w:rsidRDefault="00882AF0">
            <w:pPr>
              <w:widowControl w:val="0"/>
              <w:spacing w:after="0"/>
              <w:ind w:right="34"/>
              <w:jc w:val="left"/>
              <w:rPr>
                <w:sz w:val="20"/>
                <w:szCs w:val="20"/>
              </w:rPr>
            </w:pPr>
            <w:r>
              <w:rPr>
                <w:sz w:val="20"/>
                <w:szCs w:val="20"/>
              </w:rPr>
              <w:t>№</w:t>
            </w:r>
          </w:p>
        </w:tc>
        <w:tc>
          <w:tcPr>
            <w:tcW w:w="1927" w:type="pct"/>
            <w:tcBorders>
              <w:top w:val="single" w:sz="12" w:space="0" w:color="000000"/>
              <w:left w:val="single" w:sz="12" w:space="0" w:color="000000"/>
              <w:bottom w:val="single" w:sz="12" w:space="0" w:color="000000"/>
              <w:right w:val="single" w:sz="12" w:space="0" w:color="000000"/>
            </w:tcBorders>
            <w:vAlign w:val="center"/>
          </w:tcPr>
          <w:p w14:paraId="7FF8FFD1" w14:textId="77777777" w:rsidR="0047610F" w:rsidRDefault="00882AF0">
            <w:pPr>
              <w:widowControl w:val="0"/>
              <w:spacing w:after="0"/>
              <w:ind w:right="34"/>
              <w:jc w:val="left"/>
              <w:rPr>
                <w:sz w:val="20"/>
                <w:szCs w:val="20"/>
              </w:rPr>
            </w:pPr>
            <w:r>
              <w:rPr>
                <w:b/>
                <w:sz w:val="20"/>
                <w:szCs w:val="20"/>
              </w:rPr>
              <w:t>Требование к участнику</w:t>
            </w:r>
          </w:p>
        </w:tc>
        <w:tc>
          <w:tcPr>
            <w:tcW w:w="2809" w:type="pct"/>
            <w:tcBorders>
              <w:top w:val="single" w:sz="12" w:space="0" w:color="000000"/>
              <w:left w:val="single" w:sz="12" w:space="0" w:color="000000"/>
              <w:bottom w:val="single" w:sz="12" w:space="0" w:color="000000"/>
              <w:right w:val="single" w:sz="12" w:space="0" w:color="000000"/>
            </w:tcBorders>
            <w:vAlign w:val="center"/>
          </w:tcPr>
          <w:p w14:paraId="0E7AE506" w14:textId="77777777" w:rsidR="0047610F" w:rsidRDefault="00882AF0">
            <w:pPr>
              <w:widowControl w:val="0"/>
              <w:spacing w:after="0"/>
              <w:ind w:right="34"/>
              <w:jc w:val="left"/>
              <w:rPr>
                <w:b/>
                <w:sz w:val="20"/>
                <w:szCs w:val="20"/>
              </w:rPr>
            </w:pPr>
            <w:r>
              <w:rPr>
                <w:b/>
                <w:sz w:val="20"/>
                <w:szCs w:val="20"/>
              </w:rPr>
              <w:t>Наименование документа, подтверждающего его соответствие</w:t>
            </w:r>
          </w:p>
        </w:tc>
      </w:tr>
      <w:tr w:rsidR="0047610F" w14:paraId="40C0EFA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9"/>
        </w:trPr>
        <w:tc>
          <w:tcPr>
            <w:tcW w:w="264" w:type="pct"/>
          </w:tcPr>
          <w:p w14:paraId="66D4724A" w14:textId="77777777" w:rsidR="0047610F" w:rsidRDefault="0047610F" w:rsidP="00E23473">
            <w:pPr>
              <w:widowControl w:val="0"/>
              <w:numPr>
                <w:ilvl w:val="0"/>
                <w:numId w:val="16"/>
              </w:numPr>
              <w:spacing w:after="200"/>
              <w:ind w:left="113" w:right="34" w:firstLine="0"/>
              <w:jc w:val="left"/>
              <w:rPr>
                <w:sz w:val="20"/>
                <w:szCs w:val="20"/>
              </w:rPr>
            </w:pPr>
          </w:p>
        </w:tc>
        <w:tc>
          <w:tcPr>
            <w:tcW w:w="1927" w:type="pct"/>
          </w:tcPr>
          <w:p w14:paraId="7F3171A5" w14:textId="77777777" w:rsidR="0047610F" w:rsidRDefault="00882AF0" w:rsidP="00582C09">
            <w:pPr>
              <w:widowControl w:val="0"/>
              <w:spacing w:after="0"/>
              <w:ind w:right="34"/>
              <w:jc w:val="left"/>
              <w:rPr>
                <w:sz w:val="20"/>
                <w:szCs w:val="20"/>
              </w:rPr>
            </w:pPr>
            <w:r>
              <w:rPr>
                <w:sz w:val="20"/>
                <w:szCs w:val="20"/>
              </w:rPr>
              <w:t>Предоставление сведений об участнике закупки</w:t>
            </w:r>
          </w:p>
        </w:tc>
        <w:tc>
          <w:tcPr>
            <w:tcW w:w="2809" w:type="pct"/>
          </w:tcPr>
          <w:p w14:paraId="26E1D54F" w14:textId="77777777" w:rsidR="0047610F" w:rsidRPr="00582C09" w:rsidRDefault="00882AF0">
            <w:pPr>
              <w:widowControl w:val="0"/>
              <w:spacing w:after="0"/>
              <w:ind w:right="34"/>
              <w:jc w:val="left"/>
              <w:rPr>
                <w:sz w:val="20"/>
                <w:szCs w:val="20"/>
              </w:rPr>
            </w:pPr>
            <w:r w:rsidRPr="00582C09">
              <w:rPr>
                <w:sz w:val="20"/>
                <w:szCs w:val="20"/>
              </w:rPr>
              <w:t>Сведения об участнике закупки (по установленной форме в соответствии с приложением).</w:t>
            </w:r>
          </w:p>
        </w:tc>
      </w:tr>
      <w:tr w:rsidR="0047610F" w14:paraId="5E45E39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9"/>
        </w:trPr>
        <w:tc>
          <w:tcPr>
            <w:tcW w:w="264" w:type="pct"/>
            <w:vMerge w:val="restart"/>
          </w:tcPr>
          <w:p w14:paraId="44B76743" w14:textId="77777777" w:rsidR="0047610F" w:rsidRDefault="0047610F" w:rsidP="00E23473">
            <w:pPr>
              <w:widowControl w:val="0"/>
              <w:numPr>
                <w:ilvl w:val="0"/>
                <w:numId w:val="16"/>
              </w:numPr>
              <w:spacing w:after="200"/>
              <w:ind w:left="113" w:right="34" w:firstLine="0"/>
              <w:jc w:val="left"/>
              <w:rPr>
                <w:sz w:val="20"/>
                <w:szCs w:val="20"/>
              </w:rPr>
            </w:pPr>
          </w:p>
        </w:tc>
        <w:tc>
          <w:tcPr>
            <w:tcW w:w="1927" w:type="pct"/>
            <w:vMerge w:val="restart"/>
          </w:tcPr>
          <w:p w14:paraId="4B013DA5" w14:textId="77777777" w:rsidR="0047610F" w:rsidRDefault="00882AF0" w:rsidP="00582C09">
            <w:pPr>
              <w:widowControl w:val="0"/>
              <w:spacing w:after="0"/>
              <w:ind w:right="34"/>
              <w:jc w:val="left"/>
              <w:rPr>
                <w:sz w:val="20"/>
                <w:szCs w:val="20"/>
              </w:rPr>
            </w:pPr>
            <w:r>
              <w:rPr>
                <w:sz w:val="20"/>
                <w:szCs w:val="20"/>
              </w:rPr>
              <w:t>Обладать гражданской правоспособностью в полном объеме для заключения и исполнения договора</w:t>
            </w:r>
            <w:r>
              <w:rPr>
                <w:bCs/>
                <w:sz w:val="20"/>
                <w:szCs w:val="20"/>
              </w:rPr>
              <w:t>.</w:t>
            </w:r>
          </w:p>
        </w:tc>
        <w:tc>
          <w:tcPr>
            <w:tcW w:w="2809" w:type="pct"/>
          </w:tcPr>
          <w:p w14:paraId="09A6C7A6" w14:textId="77777777" w:rsidR="0047610F" w:rsidRPr="00582C09" w:rsidRDefault="00882AF0">
            <w:pPr>
              <w:widowControl w:val="0"/>
              <w:spacing w:after="0"/>
              <w:ind w:right="34"/>
              <w:jc w:val="left"/>
              <w:rPr>
                <w:rFonts w:eastAsia="Arial Unicode MS"/>
                <w:sz w:val="20"/>
                <w:szCs w:val="20"/>
              </w:rPr>
            </w:pPr>
            <w:r w:rsidRPr="00582C09">
              <w:rPr>
                <w:sz w:val="20"/>
                <w:szCs w:val="20"/>
              </w:rPr>
              <w:t xml:space="preserve">1. Копия учредительного документа (если участником закупки является юридическое лицо) </w:t>
            </w:r>
          </w:p>
        </w:tc>
      </w:tr>
      <w:tr w:rsidR="0047610F" w14:paraId="08C053A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9"/>
        </w:trPr>
        <w:tc>
          <w:tcPr>
            <w:tcW w:w="264" w:type="pct"/>
            <w:vMerge/>
          </w:tcPr>
          <w:p w14:paraId="3A38680D" w14:textId="77777777" w:rsidR="0047610F" w:rsidRDefault="0047610F" w:rsidP="00E23473">
            <w:pPr>
              <w:widowControl w:val="0"/>
              <w:numPr>
                <w:ilvl w:val="0"/>
                <w:numId w:val="16"/>
              </w:numPr>
              <w:spacing w:after="200"/>
              <w:ind w:left="113" w:right="34" w:firstLine="0"/>
              <w:jc w:val="left"/>
              <w:rPr>
                <w:sz w:val="20"/>
                <w:szCs w:val="20"/>
              </w:rPr>
            </w:pPr>
          </w:p>
        </w:tc>
        <w:tc>
          <w:tcPr>
            <w:tcW w:w="1927" w:type="pct"/>
            <w:vMerge/>
          </w:tcPr>
          <w:p w14:paraId="20FC98E9" w14:textId="77777777" w:rsidR="0047610F" w:rsidRDefault="0047610F">
            <w:pPr>
              <w:widowControl w:val="0"/>
              <w:spacing w:after="0"/>
              <w:ind w:right="34"/>
              <w:jc w:val="left"/>
              <w:rPr>
                <w:sz w:val="20"/>
                <w:szCs w:val="20"/>
              </w:rPr>
            </w:pPr>
          </w:p>
        </w:tc>
        <w:tc>
          <w:tcPr>
            <w:tcW w:w="2809" w:type="pct"/>
          </w:tcPr>
          <w:p w14:paraId="1582E27D" w14:textId="77777777" w:rsidR="0047610F" w:rsidRPr="00582C09" w:rsidRDefault="00882AF0">
            <w:pPr>
              <w:pStyle w:val="affffff3"/>
              <w:widowControl w:val="0"/>
              <w:tabs>
                <w:tab w:val="left" w:pos="449"/>
              </w:tabs>
              <w:spacing w:after="0"/>
              <w:jc w:val="both"/>
              <w:rPr>
                <w:rFonts w:ascii="Times New Roman" w:hAnsi="Times New Roman" w:cs="Times New Roman"/>
                <w:b w:val="0"/>
                <w:color w:val="auto"/>
                <w:sz w:val="20"/>
                <w:szCs w:val="20"/>
              </w:rPr>
            </w:pPr>
            <w:r w:rsidRPr="00582C09">
              <w:rPr>
                <w:rFonts w:ascii="Times New Roman" w:hAnsi="Times New Roman" w:cs="Times New Roman"/>
                <w:b w:val="0"/>
                <w:color w:val="auto"/>
                <w:sz w:val="20"/>
                <w:szCs w:val="20"/>
              </w:rPr>
              <w:t>2. Копия документа, подтверждающего полномочия лица действовать от имени участника закупки, за исключением случаев подписания заявки:</w:t>
            </w:r>
          </w:p>
          <w:p w14:paraId="59377F98" w14:textId="77777777" w:rsidR="0047610F" w:rsidRPr="00582C09" w:rsidRDefault="00882AF0" w:rsidP="00E23473">
            <w:pPr>
              <w:pStyle w:val="affffff3"/>
              <w:widowControl w:val="0"/>
              <w:numPr>
                <w:ilvl w:val="0"/>
                <w:numId w:val="28"/>
              </w:numPr>
              <w:tabs>
                <w:tab w:val="left" w:pos="449"/>
              </w:tabs>
              <w:spacing w:after="0"/>
              <w:ind w:left="34" w:firstLine="0"/>
              <w:jc w:val="both"/>
              <w:rPr>
                <w:rFonts w:ascii="Times New Roman" w:hAnsi="Times New Roman" w:cs="Times New Roman"/>
                <w:b w:val="0"/>
                <w:color w:val="auto"/>
                <w:sz w:val="20"/>
                <w:szCs w:val="20"/>
              </w:rPr>
            </w:pPr>
            <w:r w:rsidRPr="00582C09">
              <w:rPr>
                <w:rFonts w:ascii="Times New Roman" w:hAnsi="Times New Roman" w:cs="Times New Roman"/>
                <w:b w:val="0"/>
                <w:color w:val="auto"/>
                <w:sz w:val="20"/>
                <w:szCs w:val="20"/>
              </w:rPr>
              <w:t xml:space="preserve"> индивидуальным предпринимателем, если участником закупки является индивидуальный предприниматель;</w:t>
            </w:r>
          </w:p>
          <w:p w14:paraId="4126CE2C" w14:textId="77777777" w:rsidR="0047610F" w:rsidRPr="00582C09" w:rsidRDefault="00882AF0" w:rsidP="00E23473">
            <w:pPr>
              <w:pStyle w:val="affffff3"/>
              <w:widowControl w:val="0"/>
              <w:numPr>
                <w:ilvl w:val="0"/>
                <w:numId w:val="28"/>
              </w:numPr>
              <w:tabs>
                <w:tab w:val="left" w:pos="449"/>
              </w:tabs>
              <w:spacing w:after="0"/>
              <w:ind w:left="34" w:firstLine="0"/>
              <w:jc w:val="both"/>
              <w:rPr>
                <w:rFonts w:ascii="Times New Roman" w:hAnsi="Times New Roman" w:cs="Times New Roman"/>
                <w:b w:val="0"/>
                <w:color w:val="auto"/>
                <w:sz w:val="20"/>
                <w:szCs w:val="20"/>
              </w:rPr>
            </w:pPr>
            <w:r w:rsidRPr="00582C09">
              <w:rPr>
                <w:rFonts w:ascii="Times New Roman" w:hAnsi="Times New Roman" w:cs="Times New Roman"/>
                <w:b w:val="0"/>
                <w:color w:val="auto"/>
                <w:sz w:val="20"/>
                <w:szCs w:val="20"/>
              </w:rPr>
              <w:t xml:space="preserve">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если участником закупки является юридическое лицо.</w:t>
            </w:r>
          </w:p>
        </w:tc>
      </w:tr>
      <w:tr w:rsidR="0047610F" w14:paraId="47847AE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3"/>
        </w:trPr>
        <w:tc>
          <w:tcPr>
            <w:tcW w:w="264" w:type="pct"/>
            <w:vMerge/>
          </w:tcPr>
          <w:p w14:paraId="555666E4" w14:textId="77777777" w:rsidR="0047610F" w:rsidRDefault="0047610F" w:rsidP="00E23473">
            <w:pPr>
              <w:widowControl w:val="0"/>
              <w:numPr>
                <w:ilvl w:val="0"/>
                <w:numId w:val="16"/>
              </w:numPr>
              <w:spacing w:after="200"/>
              <w:ind w:left="113" w:right="34" w:firstLine="0"/>
              <w:jc w:val="left"/>
              <w:rPr>
                <w:sz w:val="20"/>
                <w:szCs w:val="20"/>
              </w:rPr>
            </w:pPr>
          </w:p>
        </w:tc>
        <w:tc>
          <w:tcPr>
            <w:tcW w:w="1927" w:type="pct"/>
            <w:vMerge/>
          </w:tcPr>
          <w:p w14:paraId="6EB61344" w14:textId="77777777" w:rsidR="0047610F" w:rsidRDefault="0047610F">
            <w:pPr>
              <w:widowControl w:val="0"/>
              <w:spacing w:after="0"/>
              <w:ind w:right="34"/>
              <w:jc w:val="left"/>
            </w:pPr>
          </w:p>
        </w:tc>
        <w:tc>
          <w:tcPr>
            <w:tcW w:w="2809" w:type="pct"/>
          </w:tcPr>
          <w:p w14:paraId="5A0DFAC2" w14:textId="77777777" w:rsidR="0047610F" w:rsidRPr="00582C09" w:rsidRDefault="00882AF0">
            <w:pPr>
              <w:widowControl w:val="0"/>
              <w:spacing w:after="0"/>
              <w:ind w:right="34"/>
              <w:jc w:val="left"/>
              <w:rPr>
                <w:sz w:val="20"/>
                <w:szCs w:val="20"/>
              </w:rPr>
            </w:pPr>
            <w:r w:rsidRPr="00582C09">
              <w:rPr>
                <w:sz w:val="20"/>
                <w:szCs w:val="20"/>
              </w:rPr>
              <w:t xml:space="preserve">3.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закупки заключение по результатам такой закупки договора либо предоставление обеспечения заявки на участие в такой закупке (если установлено требование об обеспечении заявок), обеспечения исполнения договора (если установлено требование об обеспечении исполнения договора) является крупной сделкой. </w:t>
            </w:r>
          </w:p>
          <w:p w14:paraId="6559C369" w14:textId="77777777" w:rsidR="0047610F" w:rsidRPr="00582C09" w:rsidRDefault="00882AF0">
            <w:pPr>
              <w:widowControl w:val="0"/>
              <w:spacing w:after="0"/>
              <w:ind w:right="34"/>
              <w:jc w:val="left"/>
              <w:rPr>
                <w:i/>
                <w:sz w:val="18"/>
                <w:szCs w:val="18"/>
              </w:rPr>
            </w:pPr>
            <w:r w:rsidRPr="00582C09">
              <w:rPr>
                <w:i/>
                <w:sz w:val="18"/>
                <w:szCs w:val="18"/>
              </w:rPr>
              <w:t>Таковыми документами являются:</w:t>
            </w:r>
          </w:p>
          <w:p w14:paraId="3FAA724E" w14:textId="77777777" w:rsidR="0047610F" w:rsidRPr="00582C09" w:rsidRDefault="00882AF0">
            <w:pPr>
              <w:widowControl w:val="0"/>
              <w:spacing w:after="0"/>
              <w:ind w:right="34"/>
              <w:jc w:val="left"/>
              <w:rPr>
                <w:i/>
                <w:sz w:val="18"/>
                <w:szCs w:val="18"/>
              </w:rPr>
            </w:pPr>
            <w:r w:rsidRPr="00582C09">
              <w:rPr>
                <w:i/>
                <w:sz w:val="18"/>
                <w:szCs w:val="18"/>
              </w:rPr>
              <w:t>Д</w:t>
            </w:r>
            <w:r w:rsidRPr="00582C09">
              <w:rPr>
                <w:i/>
                <w:sz w:val="18"/>
                <w:szCs w:val="18"/>
                <w:lang w:eastAsia="en-US"/>
              </w:rPr>
              <w:t>ля общества с ограниченной ответственностью – выписка из протокола, содержащего решение о совершении крупной сделки, принятое и оформление в соответствии со ст. 46 Федерального закона от 08.02.1998 №14-ФЗ «Об обществах с ограниченной ответственностью», либо выписка из Устава участника, подтверждающая право единоличного или коллегиального исполнительного органа заключать крупные сделки самостоятельно;</w:t>
            </w:r>
          </w:p>
          <w:p w14:paraId="08EFE80A" w14:textId="77777777" w:rsidR="0047610F" w:rsidRPr="00582C09" w:rsidRDefault="00882AF0">
            <w:pPr>
              <w:widowControl w:val="0"/>
              <w:shd w:val="clear" w:color="auto" w:fill="FFFFFF"/>
              <w:spacing w:after="0"/>
              <w:ind w:right="34"/>
              <w:jc w:val="left"/>
              <w:rPr>
                <w:i/>
                <w:sz w:val="18"/>
                <w:szCs w:val="18"/>
              </w:rPr>
            </w:pPr>
            <w:r w:rsidRPr="00582C09">
              <w:rPr>
                <w:i/>
                <w:sz w:val="18"/>
                <w:szCs w:val="18"/>
              </w:rPr>
              <w:t xml:space="preserve">Для акционерного общества - выписка из протокола, содержащего решение об одобрении крупной сделки, принятое и оформление в соответствии со ст.79 Федерального закона от 26.12.1995 №208-ФЗ «Об акционерных обществах», либо документ, подтверждающий, </w:t>
            </w:r>
            <w:r w:rsidRPr="00582C09">
              <w:rPr>
                <w:i/>
                <w:sz w:val="18"/>
                <w:szCs w:val="18"/>
              </w:rPr>
              <w:lastRenderedPageBreak/>
              <w:t>что участник является акционерным обществом, состоящим из одного акционера, который одновременно осуществляет функции единоличного исполнительного органа;</w:t>
            </w:r>
          </w:p>
          <w:p w14:paraId="76A588F8" w14:textId="77777777" w:rsidR="0047610F" w:rsidRPr="00582C09" w:rsidRDefault="00882AF0">
            <w:pPr>
              <w:widowControl w:val="0"/>
              <w:shd w:val="clear" w:color="auto" w:fill="FFFFFF"/>
              <w:spacing w:after="0"/>
              <w:ind w:right="34"/>
              <w:jc w:val="left"/>
              <w:rPr>
                <w:sz w:val="20"/>
                <w:szCs w:val="20"/>
              </w:rPr>
            </w:pPr>
            <w:r w:rsidRPr="00582C09">
              <w:rPr>
                <w:i/>
                <w:sz w:val="18"/>
                <w:szCs w:val="18"/>
              </w:rPr>
              <w:t>Для унитарного предприятия – документ, подтверждающий решение собственника имущества унитарного предприятия о совершении крупной сделки, принятое в соответствии со ст.23 Федерального закона от 14.11.2002 №161-ФЗ «О государственных и муниципальных унитарных предприятиях.).</w:t>
            </w:r>
          </w:p>
        </w:tc>
      </w:tr>
      <w:tr w:rsidR="0047610F" w14:paraId="472E7CB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3"/>
        </w:trPr>
        <w:tc>
          <w:tcPr>
            <w:tcW w:w="264" w:type="pct"/>
          </w:tcPr>
          <w:p w14:paraId="406C67B5" w14:textId="77777777" w:rsidR="0047610F" w:rsidRDefault="0047610F" w:rsidP="00E23473">
            <w:pPr>
              <w:widowControl w:val="0"/>
              <w:numPr>
                <w:ilvl w:val="0"/>
                <w:numId w:val="16"/>
              </w:numPr>
              <w:spacing w:after="200"/>
              <w:ind w:left="113" w:right="34" w:firstLine="0"/>
              <w:jc w:val="left"/>
              <w:rPr>
                <w:sz w:val="20"/>
                <w:szCs w:val="20"/>
              </w:rPr>
            </w:pPr>
          </w:p>
        </w:tc>
        <w:tc>
          <w:tcPr>
            <w:tcW w:w="1927" w:type="pct"/>
          </w:tcPr>
          <w:p w14:paraId="19D35888" w14:textId="77777777" w:rsidR="0047610F" w:rsidRDefault="00882AF0" w:rsidP="00582C09">
            <w:pPr>
              <w:widowControl w:val="0"/>
              <w:spacing w:after="0"/>
              <w:ind w:right="34"/>
              <w:jc w:val="left"/>
            </w:pPr>
            <w:r>
              <w:rPr>
                <w:sz w:val="20"/>
                <w:szCs w:val="20"/>
              </w:rPr>
              <w:t>Предоставление декларации, подтверждающей на дату подачи заявки на участие в закупке соответствие участника требованиям, установленным п. 9 ч. 19.1 ст. 3.4 Закона 223-ФЗ</w:t>
            </w:r>
          </w:p>
        </w:tc>
        <w:tc>
          <w:tcPr>
            <w:tcW w:w="2809" w:type="pct"/>
          </w:tcPr>
          <w:p w14:paraId="5BF821B6" w14:textId="77777777" w:rsidR="0047610F" w:rsidRDefault="00882AF0">
            <w:pPr>
              <w:widowControl w:val="0"/>
              <w:spacing w:after="0"/>
              <w:ind w:right="34"/>
              <w:rPr>
                <w:sz w:val="20"/>
                <w:szCs w:val="20"/>
              </w:rPr>
            </w:pPr>
            <w:r>
              <w:rPr>
                <w:sz w:val="20"/>
                <w:szCs w:val="20"/>
              </w:rPr>
              <w:t>Декларация, подтверждающая на дату подачи заявки на участие в закупке соответствие участника следующим требованиям, установленным п. 9 ч. 19.1 ст. 3.4 Закона 223-ФЗ:</w:t>
            </w:r>
          </w:p>
          <w:p w14:paraId="593227D2" w14:textId="77777777" w:rsidR="0047610F" w:rsidRDefault="00882AF0" w:rsidP="00E23473">
            <w:pPr>
              <w:widowControl w:val="0"/>
              <w:numPr>
                <w:ilvl w:val="0"/>
                <w:numId w:val="29"/>
              </w:numPr>
              <w:spacing w:after="0"/>
              <w:ind w:left="0" w:right="34" w:firstLine="0"/>
              <w:rPr>
                <w:bCs/>
                <w:sz w:val="20"/>
                <w:szCs w:val="20"/>
              </w:rPr>
            </w:pPr>
            <w:bookmarkStart w:id="122" w:name="_Ref303614975"/>
            <w:bookmarkStart w:id="123" w:name="_Ref303599765"/>
            <w:r>
              <w:rPr>
                <w:bCs/>
                <w:sz w:val="20"/>
                <w:szCs w:val="20"/>
              </w:rPr>
              <w:t>непроведение ликвидации участника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742E81EC" w14:textId="77777777" w:rsidR="0047610F" w:rsidRDefault="00882AF0" w:rsidP="00E23473">
            <w:pPr>
              <w:widowControl w:val="0"/>
              <w:numPr>
                <w:ilvl w:val="0"/>
                <w:numId w:val="29"/>
              </w:numPr>
              <w:spacing w:after="0"/>
              <w:ind w:left="0" w:right="34" w:firstLine="0"/>
              <w:rPr>
                <w:bCs/>
                <w:sz w:val="20"/>
                <w:szCs w:val="20"/>
              </w:rPr>
            </w:pPr>
            <w:r>
              <w:rPr>
                <w:bCs/>
                <w:sz w:val="20"/>
                <w:szCs w:val="20"/>
              </w:rPr>
              <w:t>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373B2462" w14:textId="77777777" w:rsidR="0047610F" w:rsidRDefault="00882AF0" w:rsidP="00E23473">
            <w:pPr>
              <w:widowControl w:val="0"/>
              <w:numPr>
                <w:ilvl w:val="0"/>
                <w:numId w:val="29"/>
              </w:numPr>
              <w:spacing w:after="0"/>
              <w:ind w:left="0" w:right="34" w:firstLine="0"/>
              <w:rPr>
                <w:bCs/>
                <w:sz w:val="20"/>
                <w:szCs w:val="20"/>
              </w:rPr>
            </w:pPr>
            <w:r>
              <w:rPr>
                <w:bCs/>
                <w:sz w:val="20"/>
                <w:szCs w:val="20"/>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72EFA1EF" w14:textId="77777777" w:rsidR="0047610F" w:rsidRDefault="00882AF0" w:rsidP="00E23473">
            <w:pPr>
              <w:widowControl w:val="0"/>
              <w:numPr>
                <w:ilvl w:val="0"/>
                <w:numId w:val="29"/>
              </w:numPr>
              <w:spacing w:after="0"/>
              <w:ind w:left="0" w:right="34" w:firstLine="0"/>
              <w:rPr>
                <w:bCs/>
                <w:sz w:val="20"/>
                <w:szCs w:val="20"/>
              </w:rPr>
            </w:pPr>
            <w:r>
              <w:rPr>
                <w:bCs/>
                <w:sz w:val="20"/>
                <w:szCs w:val="20"/>
              </w:rPr>
              <w:t>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6E2441F6" w14:textId="77777777" w:rsidR="0047610F" w:rsidRDefault="00882AF0" w:rsidP="00E23473">
            <w:pPr>
              <w:widowControl w:val="0"/>
              <w:numPr>
                <w:ilvl w:val="0"/>
                <w:numId w:val="29"/>
              </w:numPr>
              <w:spacing w:after="0"/>
              <w:ind w:left="0" w:right="34" w:firstLine="0"/>
              <w:rPr>
                <w:bCs/>
                <w:sz w:val="20"/>
                <w:szCs w:val="20"/>
              </w:rPr>
            </w:pPr>
            <w:r>
              <w:rPr>
                <w:bCs/>
                <w:sz w:val="20"/>
                <w:szCs w:val="20"/>
              </w:rPr>
              <w:t xml:space="preserve">отсутствие фактов привлечения в течение двух лет до момента подачи заявки на участие в закупке участника - юридического лица к административной ответственности за совершение административного правонарушения, </w:t>
            </w:r>
            <w:r>
              <w:rPr>
                <w:bCs/>
                <w:sz w:val="20"/>
                <w:szCs w:val="20"/>
              </w:rPr>
              <w:lastRenderedPageBreak/>
              <w:t>предусмотренного статьей 19.28 Кодекса Российской Федерации об административных правонарушениях</w:t>
            </w:r>
            <w:bookmarkEnd w:id="122"/>
            <w:bookmarkEnd w:id="123"/>
            <w:r>
              <w:rPr>
                <w:bCs/>
                <w:sz w:val="20"/>
                <w:szCs w:val="20"/>
              </w:rPr>
              <w:t>.</w:t>
            </w:r>
          </w:p>
          <w:p w14:paraId="00036931" w14:textId="77777777" w:rsidR="0047610F" w:rsidRDefault="0047610F">
            <w:pPr>
              <w:widowControl w:val="0"/>
              <w:spacing w:after="0"/>
              <w:ind w:right="34"/>
              <w:rPr>
                <w:bCs/>
                <w:sz w:val="20"/>
                <w:szCs w:val="20"/>
              </w:rPr>
            </w:pPr>
          </w:p>
          <w:p w14:paraId="1DE722CB" w14:textId="77777777" w:rsidR="0047610F" w:rsidRDefault="00882AF0">
            <w:pPr>
              <w:widowControl w:val="0"/>
              <w:spacing w:after="0"/>
              <w:ind w:right="34"/>
              <w:rPr>
                <w:b/>
                <w:sz w:val="20"/>
                <w:szCs w:val="20"/>
              </w:rPr>
            </w:pPr>
            <w:r>
              <w:rPr>
                <w:b/>
                <w:sz w:val="20"/>
                <w:szCs w:val="20"/>
              </w:rPr>
              <w:t>Декларация представляется в составе заявки участником закупки с использованием программно-аппаратных средств электронной площадки.</w:t>
            </w:r>
          </w:p>
        </w:tc>
      </w:tr>
      <w:tr w:rsidR="0047610F" w14:paraId="2C8F580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9"/>
        </w:trPr>
        <w:tc>
          <w:tcPr>
            <w:tcW w:w="264" w:type="pct"/>
          </w:tcPr>
          <w:p w14:paraId="5D747920" w14:textId="77777777" w:rsidR="0047610F" w:rsidRDefault="0047610F" w:rsidP="00E23473">
            <w:pPr>
              <w:widowControl w:val="0"/>
              <w:numPr>
                <w:ilvl w:val="0"/>
                <w:numId w:val="16"/>
              </w:numPr>
              <w:spacing w:after="200"/>
              <w:ind w:left="113" w:right="34" w:firstLine="0"/>
              <w:jc w:val="left"/>
              <w:rPr>
                <w:sz w:val="20"/>
                <w:szCs w:val="20"/>
              </w:rPr>
            </w:pPr>
          </w:p>
        </w:tc>
        <w:tc>
          <w:tcPr>
            <w:tcW w:w="1927" w:type="pct"/>
          </w:tcPr>
          <w:p w14:paraId="58579897" w14:textId="77777777" w:rsidR="0047610F" w:rsidRDefault="00882AF0" w:rsidP="00296459">
            <w:pPr>
              <w:keepNext/>
              <w:spacing w:after="0"/>
              <w:ind w:firstLine="34"/>
              <w:jc w:val="left"/>
              <w:rPr>
                <w:rFonts w:eastAsia="Calibri"/>
                <w:bCs/>
                <w:sz w:val="20"/>
                <w:szCs w:val="22"/>
              </w:rPr>
            </w:pPr>
            <w:r>
              <w:rPr>
                <w:rFonts w:eastAsia="Calibri"/>
                <w:bCs/>
                <w:sz w:val="20"/>
                <w:szCs w:val="22"/>
              </w:rPr>
              <w:t>Предоставление копий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w:t>
            </w:r>
          </w:p>
        </w:tc>
        <w:tc>
          <w:tcPr>
            <w:tcW w:w="2809" w:type="pct"/>
          </w:tcPr>
          <w:p w14:paraId="3385BC23" w14:textId="77777777" w:rsidR="0047610F" w:rsidRDefault="00882AF0">
            <w:pPr>
              <w:keepNext/>
              <w:widowControl w:val="0"/>
              <w:tabs>
                <w:tab w:val="left" w:pos="318"/>
              </w:tabs>
              <w:spacing w:after="0"/>
              <w:ind w:left="34"/>
              <w:jc w:val="left"/>
              <w:rPr>
                <w:bCs/>
                <w:sz w:val="20"/>
                <w:szCs w:val="20"/>
              </w:rPr>
            </w:pPr>
            <w:r>
              <w:rPr>
                <w:bCs/>
                <w:sz w:val="20"/>
                <w:szCs w:val="20"/>
              </w:rPr>
              <w:t>Документы в соответствии с разделом части V «ТЕХНИЧЕСКАЯ ЧАСТЬ» «Требования к объему документации, предоставляемой участником регламентированных закупок для оценки предложения по лоту»</w:t>
            </w:r>
          </w:p>
        </w:tc>
      </w:tr>
      <w:tr w:rsidR="0047610F" w14:paraId="17C2AF1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9"/>
        </w:trPr>
        <w:tc>
          <w:tcPr>
            <w:tcW w:w="264" w:type="pct"/>
          </w:tcPr>
          <w:p w14:paraId="123162DC" w14:textId="77777777" w:rsidR="0047610F" w:rsidRDefault="0047610F" w:rsidP="00E23473">
            <w:pPr>
              <w:widowControl w:val="0"/>
              <w:numPr>
                <w:ilvl w:val="0"/>
                <w:numId w:val="16"/>
              </w:numPr>
              <w:spacing w:after="200"/>
              <w:ind w:left="113" w:right="34" w:firstLine="0"/>
              <w:jc w:val="left"/>
              <w:rPr>
                <w:sz w:val="20"/>
                <w:szCs w:val="20"/>
              </w:rPr>
            </w:pPr>
          </w:p>
        </w:tc>
        <w:tc>
          <w:tcPr>
            <w:tcW w:w="1927" w:type="pct"/>
          </w:tcPr>
          <w:p w14:paraId="0BAA42A1" w14:textId="77777777" w:rsidR="0047610F" w:rsidRDefault="00882AF0" w:rsidP="00296459">
            <w:pPr>
              <w:spacing w:after="0"/>
              <w:ind w:right="34" w:firstLine="34"/>
              <w:jc w:val="left"/>
              <w:rPr>
                <w:rFonts w:eastAsia="Calibri"/>
                <w:bCs/>
                <w:i/>
                <w:sz w:val="20"/>
                <w:szCs w:val="20"/>
              </w:rPr>
            </w:pPr>
            <w:r>
              <w:rPr>
                <w:rFonts w:eastAsia="Calibri"/>
                <w:bCs/>
                <w:sz w:val="20"/>
                <w:szCs w:val="20"/>
              </w:rPr>
              <w:t>Соответствие критериям отнесения к субъектам МСП</w:t>
            </w:r>
          </w:p>
        </w:tc>
        <w:tc>
          <w:tcPr>
            <w:tcW w:w="2809" w:type="pct"/>
          </w:tcPr>
          <w:p w14:paraId="1DCAD084" w14:textId="77777777" w:rsidR="0047610F" w:rsidRDefault="00882AF0">
            <w:pPr>
              <w:spacing w:after="0"/>
              <w:rPr>
                <w:sz w:val="20"/>
                <w:szCs w:val="20"/>
              </w:rPr>
            </w:pPr>
            <w:r>
              <w:rPr>
                <w:bCs/>
                <w:sz w:val="20"/>
                <w:szCs w:val="20"/>
                <w:lang w:eastAsia="ar-SA"/>
              </w:rPr>
              <w:t>Сведения проверяются Заказчиком самостоятельно по данным из Единого реестра субъектов малого и среднего предпринимательства (</w:t>
            </w:r>
            <w:hyperlink r:id="rId26" w:tooltip="https://rmsp.nalog.ru/" w:history="1">
              <w:r>
                <w:rPr>
                  <w:bCs/>
                  <w:color w:val="0000FF"/>
                  <w:sz w:val="20"/>
                  <w:szCs w:val="22"/>
                  <w:u w:val="single"/>
                </w:rPr>
                <w:t>https://rmsp.nalog.ru/</w:t>
              </w:r>
            </w:hyperlink>
            <w:r>
              <w:rPr>
                <w:bCs/>
                <w:sz w:val="20"/>
                <w:szCs w:val="20"/>
                <w:lang w:eastAsia="ar-SA"/>
              </w:rPr>
              <w:t>).</w:t>
            </w:r>
          </w:p>
          <w:p w14:paraId="08AE0A02" w14:textId="77777777" w:rsidR="0047610F" w:rsidRDefault="00882AF0">
            <w:pPr>
              <w:tabs>
                <w:tab w:val="left" w:pos="232"/>
                <w:tab w:val="left" w:pos="5245"/>
              </w:tabs>
              <w:spacing w:after="0"/>
              <w:jc w:val="left"/>
              <w:rPr>
                <w:bCs/>
                <w:sz w:val="20"/>
                <w:szCs w:val="22"/>
              </w:rPr>
            </w:pPr>
            <w:r>
              <w:rPr>
                <w:sz w:val="20"/>
                <w:szCs w:val="20"/>
                <w:lang w:eastAsia="ar-SA"/>
              </w:rPr>
              <w:t>Дополнительно участником никакая информация не предоставляется.</w:t>
            </w:r>
          </w:p>
        </w:tc>
      </w:tr>
      <w:tr w:rsidR="0047610F" w14:paraId="089439E5" w14:textId="77777777">
        <w:trPr>
          <w:trHeight w:val="499"/>
        </w:trPr>
        <w:tc>
          <w:tcPr>
            <w:tcW w:w="264" w:type="pct"/>
            <w:vMerge w:val="restart"/>
          </w:tcPr>
          <w:p w14:paraId="22C3E052" w14:textId="77777777" w:rsidR="0047610F" w:rsidRDefault="0047610F" w:rsidP="00E23473">
            <w:pPr>
              <w:widowControl w:val="0"/>
              <w:numPr>
                <w:ilvl w:val="0"/>
                <w:numId w:val="16"/>
              </w:numPr>
              <w:spacing w:after="200"/>
              <w:ind w:left="113" w:right="34" w:firstLine="0"/>
              <w:jc w:val="left"/>
              <w:rPr>
                <w:sz w:val="20"/>
                <w:szCs w:val="20"/>
              </w:rPr>
            </w:pPr>
          </w:p>
        </w:tc>
        <w:tc>
          <w:tcPr>
            <w:tcW w:w="1927" w:type="pct"/>
            <w:vMerge w:val="restart"/>
          </w:tcPr>
          <w:p w14:paraId="4F8170E5" w14:textId="77777777" w:rsidR="0047610F" w:rsidRDefault="00882AF0">
            <w:pPr>
              <w:widowControl w:val="0"/>
              <w:spacing w:after="0"/>
              <w:rPr>
                <w:rFonts w:eastAsia="Arial Unicode MS"/>
                <w:sz w:val="20"/>
                <w:szCs w:val="20"/>
              </w:rPr>
            </w:pPr>
            <w:r>
              <w:rPr>
                <w:rFonts w:eastAsia="Arial Unicode MS"/>
                <w:sz w:val="20"/>
                <w:szCs w:val="20"/>
              </w:rPr>
              <w:t xml:space="preserve">Соответствие критериям отнесения к самозанятым гражданам. </w:t>
            </w:r>
          </w:p>
          <w:p w14:paraId="33D4E97E" w14:textId="77777777" w:rsidR="0047610F" w:rsidRDefault="00882AF0" w:rsidP="00296459">
            <w:pPr>
              <w:widowControl w:val="0"/>
              <w:spacing w:after="0"/>
              <w:rPr>
                <w:sz w:val="20"/>
                <w:szCs w:val="20"/>
              </w:rPr>
            </w:pPr>
            <w:r>
              <w:rPr>
                <w:rFonts w:eastAsia="Arial Unicode MS"/>
                <w:sz w:val="20"/>
                <w:szCs w:val="20"/>
              </w:rPr>
              <w:t>Требование применяется только к участникам закупки - физическим лицам, не являющимся индивидуальными предпринимателями и применяющим специальный налоговый режим «Налог на профессиональный доход»</w:t>
            </w:r>
          </w:p>
        </w:tc>
        <w:tc>
          <w:tcPr>
            <w:tcW w:w="2809" w:type="pct"/>
            <w:vMerge w:val="restart"/>
          </w:tcPr>
          <w:p w14:paraId="0A0E5A9F" w14:textId="77777777" w:rsidR="0047610F" w:rsidRDefault="00882AF0">
            <w:pPr>
              <w:widowControl w:val="0"/>
              <w:spacing w:after="0"/>
              <w:rPr>
                <w:bCs/>
                <w:sz w:val="20"/>
                <w:szCs w:val="20"/>
              </w:rPr>
            </w:pPr>
            <w:r>
              <w:rPr>
                <w:bCs/>
                <w:sz w:val="20"/>
                <w:szCs w:val="20"/>
                <w:lang w:eastAsia="ar-SA"/>
              </w:rPr>
              <w:t xml:space="preserve">Сведения проверяются Заказчиком самостоятельно по данным сайта </w:t>
            </w:r>
            <w:hyperlink r:id="rId27" w:tooltip="https://npd.nalog.ru/check-status/" w:history="1">
              <w:r>
                <w:rPr>
                  <w:rStyle w:val="affd"/>
                  <w:bCs/>
                  <w:sz w:val="20"/>
                  <w:szCs w:val="20"/>
                  <w:lang w:eastAsia="ar-SA"/>
                </w:rPr>
                <w:t>https://npd.nalog.ru/check-status/</w:t>
              </w:r>
            </w:hyperlink>
          </w:p>
          <w:p w14:paraId="63B7430D" w14:textId="77777777" w:rsidR="0047610F" w:rsidRDefault="00882AF0">
            <w:pPr>
              <w:widowControl w:val="0"/>
              <w:spacing w:after="0"/>
              <w:rPr>
                <w:bCs/>
                <w:sz w:val="20"/>
                <w:szCs w:val="20"/>
              </w:rPr>
            </w:pPr>
            <w:r>
              <w:rPr>
                <w:bCs/>
                <w:sz w:val="20"/>
                <w:szCs w:val="20"/>
                <w:lang w:eastAsia="ar-SA"/>
              </w:rPr>
              <w:t>Дополнительно участником никакая информация не предоставляется.</w:t>
            </w:r>
          </w:p>
        </w:tc>
      </w:tr>
      <w:tr w:rsidR="0047610F" w14:paraId="1B88837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5"/>
        </w:trPr>
        <w:tc>
          <w:tcPr>
            <w:tcW w:w="264" w:type="pct"/>
          </w:tcPr>
          <w:p w14:paraId="397DB672" w14:textId="77777777" w:rsidR="0047610F" w:rsidRDefault="0047610F" w:rsidP="00E23473">
            <w:pPr>
              <w:widowControl w:val="0"/>
              <w:numPr>
                <w:ilvl w:val="0"/>
                <w:numId w:val="16"/>
              </w:numPr>
              <w:spacing w:after="200"/>
              <w:ind w:left="113" w:right="34" w:firstLine="0"/>
              <w:jc w:val="left"/>
              <w:rPr>
                <w:sz w:val="20"/>
                <w:szCs w:val="20"/>
              </w:rPr>
            </w:pPr>
          </w:p>
        </w:tc>
        <w:tc>
          <w:tcPr>
            <w:tcW w:w="1927" w:type="pct"/>
          </w:tcPr>
          <w:p w14:paraId="26CD0C5B" w14:textId="77777777" w:rsidR="0047610F" w:rsidRDefault="00882AF0" w:rsidP="00296459">
            <w:pPr>
              <w:widowControl w:val="0"/>
              <w:spacing w:after="0"/>
              <w:ind w:right="34" w:firstLine="34"/>
              <w:jc w:val="left"/>
              <w:rPr>
                <w:rFonts w:eastAsia="Calibri"/>
                <w:b/>
                <w:bCs/>
                <w:sz w:val="20"/>
                <w:szCs w:val="20"/>
              </w:rPr>
            </w:pPr>
            <w:r>
              <w:rPr>
                <w:rFonts w:eastAsia="Calibri"/>
                <w:bCs/>
                <w:sz w:val="20"/>
                <w:szCs w:val="20"/>
              </w:rPr>
              <w:t xml:space="preserve">Отсутствие участника в Реестре недобросовестных поставщиков, который ведется в соответствии с Федеральным законом от 18.07.2011 № 223-ФЗ «О закупках товаров, работ, услуг отдельными видами юридических лиц», либо в Реестре недобросовестных поставщиков, который ведется в соответствии с Федеральным законом </w:t>
            </w:r>
            <w:r>
              <w:rPr>
                <w:rFonts w:eastAsia="Calibri"/>
                <w:bCs/>
                <w:sz w:val="20"/>
                <w:szCs w:val="22"/>
              </w:rPr>
              <w:t>от 05.04.2013 № 44-ФЗ «О контрактной системе в сфере закупок товаров, выполнение работ, оказание услуг для государственных и муниципальных нужд»</w:t>
            </w:r>
          </w:p>
        </w:tc>
        <w:tc>
          <w:tcPr>
            <w:tcW w:w="2809" w:type="pct"/>
          </w:tcPr>
          <w:p w14:paraId="235FC9D7" w14:textId="77777777" w:rsidR="0047610F" w:rsidRDefault="00882AF0">
            <w:pPr>
              <w:spacing w:after="0"/>
              <w:rPr>
                <w:sz w:val="20"/>
                <w:szCs w:val="20"/>
              </w:rPr>
            </w:pPr>
            <w:r>
              <w:rPr>
                <w:bCs/>
                <w:sz w:val="20"/>
                <w:szCs w:val="20"/>
                <w:lang w:eastAsia="ar-SA"/>
              </w:rPr>
              <w:t xml:space="preserve">Сведения отслеживаются Заказчиком самостоятельно по данным из </w:t>
            </w:r>
            <w:r>
              <w:rPr>
                <w:sz w:val="20"/>
                <w:szCs w:val="20"/>
              </w:rPr>
              <w:t xml:space="preserve">единой информационной системы </w:t>
            </w:r>
            <w:r>
              <w:rPr>
                <w:bCs/>
                <w:sz w:val="20"/>
                <w:szCs w:val="20"/>
                <w:lang w:eastAsia="ar-SA"/>
              </w:rPr>
              <w:t>(</w:t>
            </w:r>
            <w:hyperlink r:id="rId28" w:tooltip="http://www.zakupki.gov.ru" w:history="1">
              <w:r>
                <w:rPr>
                  <w:rStyle w:val="affd"/>
                  <w:bCs/>
                  <w:sz w:val="20"/>
                  <w:szCs w:val="20"/>
                  <w:lang w:eastAsia="ar-SA"/>
                </w:rPr>
                <w:t>www.zakupki.gov.ru</w:t>
              </w:r>
            </w:hyperlink>
            <w:r>
              <w:rPr>
                <w:bCs/>
                <w:sz w:val="20"/>
                <w:szCs w:val="20"/>
                <w:lang w:eastAsia="ar-SA"/>
              </w:rPr>
              <w:t>).</w:t>
            </w:r>
          </w:p>
          <w:p w14:paraId="2CCEFB39" w14:textId="77777777" w:rsidR="0047610F" w:rsidRDefault="00882AF0">
            <w:pPr>
              <w:keepNext/>
              <w:widowControl w:val="0"/>
              <w:tabs>
                <w:tab w:val="left" w:pos="326"/>
              </w:tabs>
              <w:spacing w:after="0"/>
              <w:rPr>
                <w:sz w:val="20"/>
                <w:szCs w:val="20"/>
              </w:rPr>
            </w:pPr>
            <w:r>
              <w:rPr>
                <w:sz w:val="20"/>
                <w:szCs w:val="20"/>
                <w:lang w:eastAsia="ar-SA"/>
              </w:rPr>
              <w:t>Дополнительно участником никакая информация не предоставляется.</w:t>
            </w:r>
          </w:p>
        </w:tc>
      </w:tr>
      <w:tr w:rsidR="0047610F" w14:paraId="549D37B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5"/>
        </w:trPr>
        <w:tc>
          <w:tcPr>
            <w:tcW w:w="264" w:type="pct"/>
          </w:tcPr>
          <w:p w14:paraId="5F272F56" w14:textId="77777777" w:rsidR="0047610F" w:rsidRDefault="0047610F" w:rsidP="00E23473">
            <w:pPr>
              <w:widowControl w:val="0"/>
              <w:numPr>
                <w:ilvl w:val="0"/>
                <w:numId w:val="16"/>
              </w:numPr>
              <w:spacing w:after="200"/>
              <w:ind w:left="113" w:right="34" w:firstLine="0"/>
              <w:jc w:val="left"/>
              <w:rPr>
                <w:sz w:val="20"/>
                <w:szCs w:val="20"/>
              </w:rPr>
            </w:pPr>
          </w:p>
        </w:tc>
        <w:tc>
          <w:tcPr>
            <w:tcW w:w="1927" w:type="pct"/>
          </w:tcPr>
          <w:p w14:paraId="7D4FD34D" w14:textId="77777777" w:rsidR="0047610F" w:rsidRDefault="00882AF0" w:rsidP="00296459">
            <w:pPr>
              <w:widowControl w:val="0"/>
              <w:spacing w:after="0"/>
              <w:ind w:right="34" w:firstLine="34"/>
              <w:jc w:val="left"/>
              <w:rPr>
                <w:rFonts w:eastAsia="Calibri"/>
                <w:b/>
                <w:bCs/>
                <w:sz w:val="20"/>
                <w:szCs w:val="20"/>
                <w:highlight w:val="yellow"/>
              </w:rPr>
            </w:pPr>
            <w:r>
              <w:rPr>
                <w:rFonts w:eastAsia="Calibri"/>
                <w:bCs/>
                <w:sz w:val="20"/>
                <w:szCs w:val="20"/>
              </w:rPr>
              <w:t>Отсутствие участника в перечне юридических лиц, в отношении которых применяются специальные экономические меры, утвержденном Постановлением Правительства РФ от 11.05.2022 N 851 "О мерах по реализации Указа Президента Российской Федерации от 3 мая 2022 г. N 252" (вместе с "Перечнем юридических лиц, в отношении которых применяются специальные экономические меры")</w:t>
            </w:r>
          </w:p>
        </w:tc>
        <w:tc>
          <w:tcPr>
            <w:tcW w:w="2809" w:type="pct"/>
          </w:tcPr>
          <w:p w14:paraId="7A6A21BD" w14:textId="77777777" w:rsidR="0047610F" w:rsidRDefault="00882AF0">
            <w:pPr>
              <w:spacing w:after="0"/>
              <w:rPr>
                <w:sz w:val="20"/>
                <w:szCs w:val="20"/>
                <w:highlight w:val="yellow"/>
              </w:rPr>
            </w:pPr>
            <w:r>
              <w:rPr>
                <w:bCs/>
                <w:sz w:val="20"/>
                <w:szCs w:val="20"/>
                <w:lang w:eastAsia="ar-SA"/>
              </w:rPr>
              <w:t xml:space="preserve">Сведения отслеживаются Заказчиком самостоятельно. </w:t>
            </w:r>
            <w:r>
              <w:rPr>
                <w:sz w:val="20"/>
                <w:szCs w:val="20"/>
                <w:lang w:eastAsia="ar-SA"/>
              </w:rPr>
              <w:t>Дополнительно участником никакая информация не предоставляется.</w:t>
            </w:r>
          </w:p>
        </w:tc>
      </w:tr>
      <w:tr w:rsidR="0047610F" w14:paraId="14DBE01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5"/>
        </w:trPr>
        <w:tc>
          <w:tcPr>
            <w:tcW w:w="264" w:type="pct"/>
          </w:tcPr>
          <w:p w14:paraId="2E700CAD" w14:textId="77777777" w:rsidR="0047610F" w:rsidRDefault="0047610F" w:rsidP="00E23473">
            <w:pPr>
              <w:widowControl w:val="0"/>
              <w:numPr>
                <w:ilvl w:val="0"/>
                <w:numId w:val="16"/>
              </w:numPr>
              <w:spacing w:after="200"/>
              <w:ind w:left="113" w:right="34" w:firstLine="0"/>
              <w:jc w:val="left"/>
              <w:rPr>
                <w:sz w:val="20"/>
                <w:szCs w:val="20"/>
              </w:rPr>
            </w:pPr>
          </w:p>
        </w:tc>
        <w:tc>
          <w:tcPr>
            <w:tcW w:w="1927" w:type="pct"/>
          </w:tcPr>
          <w:p w14:paraId="1BA31979" w14:textId="77777777" w:rsidR="0047610F" w:rsidRDefault="00882AF0" w:rsidP="00296459">
            <w:pPr>
              <w:widowControl w:val="0"/>
              <w:spacing w:after="0"/>
              <w:ind w:right="34" w:firstLine="34"/>
              <w:jc w:val="left"/>
              <w:rPr>
                <w:rFonts w:eastAsia="Calibri"/>
                <w:bCs/>
                <w:sz w:val="20"/>
                <w:szCs w:val="20"/>
                <w:highlight w:val="yellow"/>
              </w:rPr>
            </w:pPr>
            <w:r>
              <w:rPr>
                <w:rFonts w:eastAsia="Calibri"/>
                <w:bCs/>
                <w:sz w:val="20"/>
                <w:szCs w:val="20"/>
              </w:rPr>
              <w:t>Отсутствие участника в Реестре иностранных агентов, который ведется в соответствии с Федеральным законом от 14.07.2022 N 255-ФЗ "О контроле за деятельностью лиц, находящихся под иностранным влиянием"</w:t>
            </w:r>
          </w:p>
        </w:tc>
        <w:tc>
          <w:tcPr>
            <w:tcW w:w="2809" w:type="pct"/>
          </w:tcPr>
          <w:p w14:paraId="5B14FB84" w14:textId="77777777" w:rsidR="0047610F" w:rsidRDefault="00882AF0">
            <w:pPr>
              <w:spacing w:after="0"/>
              <w:rPr>
                <w:bCs/>
                <w:sz w:val="20"/>
                <w:szCs w:val="20"/>
              </w:rPr>
            </w:pPr>
            <w:r>
              <w:rPr>
                <w:bCs/>
                <w:sz w:val="20"/>
                <w:szCs w:val="20"/>
                <w:lang w:eastAsia="ar-SA"/>
              </w:rPr>
              <w:t>Сведения отслеживаются Заказчиком самостоятельно по данным Реестра иностранных агентов, размещенного на официальном сайте Министерства юстиции РФ (https://minjust.gov.ru/ru/pages/reestr-inostryannykh-agentov/).</w:t>
            </w:r>
          </w:p>
          <w:p w14:paraId="4F01D882" w14:textId="77777777" w:rsidR="0047610F" w:rsidRDefault="00882AF0">
            <w:pPr>
              <w:spacing w:after="0"/>
              <w:rPr>
                <w:sz w:val="20"/>
                <w:szCs w:val="20"/>
              </w:rPr>
            </w:pPr>
            <w:r>
              <w:rPr>
                <w:sz w:val="20"/>
                <w:szCs w:val="20"/>
                <w:lang w:eastAsia="ar-SA"/>
              </w:rPr>
              <w:t>Дополнительно участником никакая информация не предоставляется.</w:t>
            </w:r>
          </w:p>
        </w:tc>
      </w:tr>
      <w:tr w:rsidR="0047610F" w14:paraId="6D7E404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5"/>
        </w:trPr>
        <w:tc>
          <w:tcPr>
            <w:tcW w:w="264" w:type="pct"/>
          </w:tcPr>
          <w:p w14:paraId="5230F600" w14:textId="77777777" w:rsidR="0047610F" w:rsidRDefault="0047610F" w:rsidP="00E23473">
            <w:pPr>
              <w:widowControl w:val="0"/>
              <w:numPr>
                <w:ilvl w:val="0"/>
                <w:numId w:val="16"/>
              </w:numPr>
              <w:spacing w:after="200"/>
              <w:ind w:left="113" w:right="34" w:firstLine="0"/>
              <w:jc w:val="left"/>
              <w:rPr>
                <w:sz w:val="20"/>
                <w:szCs w:val="20"/>
              </w:rPr>
            </w:pPr>
          </w:p>
        </w:tc>
        <w:tc>
          <w:tcPr>
            <w:tcW w:w="1927" w:type="pct"/>
          </w:tcPr>
          <w:p w14:paraId="3B5A2C73" w14:textId="77777777" w:rsidR="0047610F" w:rsidRDefault="00882AF0" w:rsidP="00296459">
            <w:pPr>
              <w:widowControl w:val="0"/>
              <w:spacing w:after="0"/>
              <w:ind w:right="34" w:firstLine="34"/>
              <w:jc w:val="left"/>
              <w:rPr>
                <w:rFonts w:eastAsia="Calibri"/>
                <w:bCs/>
                <w:sz w:val="20"/>
                <w:szCs w:val="20"/>
              </w:rPr>
            </w:pPr>
            <w:r>
              <w:rPr>
                <w:rFonts w:eastAsia="Calibri"/>
                <w:bCs/>
                <w:sz w:val="20"/>
                <w:szCs w:val="20"/>
              </w:rPr>
              <w:t xml:space="preserve">Предоставление сведений о наименовании страны происхождения поставляемого товара, в том числе в случае, если товар поставляется Заказчику при выполнении работ/оказании услуг; </w:t>
            </w:r>
            <w:r>
              <w:rPr>
                <w:rFonts w:eastAsia="Calibri"/>
                <w:sz w:val="20"/>
                <w:szCs w:val="20"/>
              </w:rPr>
              <w:lastRenderedPageBreak/>
              <w:t>информации, определенной в соответствии с пунктом 2 части 2 статьи 3.1-4 настояще</w:t>
            </w:r>
            <w:r>
              <w:rPr>
                <w:rFonts w:eastAsia="Calibri"/>
                <w:sz w:val="20"/>
                <w:szCs w:val="20"/>
                <w:lang w:eastAsia="ar-SA"/>
              </w:rPr>
              <w:t>го Закона 223-ФЗ</w:t>
            </w:r>
          </w:p>
        </w:tc>
        <w:tc>
          <w:tcPr>
            <w:tcW w:w="2809" w:type="pct"/>
          </w:tcPr>
          <w:p w14:paraId="0D681870" w14:textId="77777777" w:rsidR="0047610F" w:rsidRDefault="00882AF0">
            <w:pPr>
              <w:widowControl w:val="0"/>
              <w:pBdr>
                <w:top w:val="none" w:sz="4" w:space="0" w:color="000000"/>
                <w:left w:val="none" w:sz="4" w:space="0" w:color="000000"/>
                <w:bottom w:val="none" w:sz="4" w:space="0" w:color="000000"/>
                <w:right w:val="none" w:sz="4" w:space="0" w:color="000000"/>
              </w:pBdr>
              <w:spacing w:after="0"/>
              <w:ind w:right="34"/>
              <w:jc w:val="left"/>
              <w:rPr>
                <w:rFonts w:eastAsia="Calibri"/>
                <w:sz w:val="20"/>
                <w:szCs w:val="20"/>
              </w:rPr>
            </w:pPr>
            <w:r>
              <w:rPr>
                <w:rFonts w:eastAsia="Calibri"/>
                <w:sz w:val="20"/>
                <w:szCs w:val="20"/>
                <w:lang w:eastAsia="ar-SA"/>
              </w:rPr>
              <w:lastRenderedPageBreak/>
              <w:t xml:space="preserve">Сведения о наименовании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w:t>
            </w:r>
            <w:r>
              <w:rPr>
                <w:rFonts w:eastAsia="Calibri"/>
                <w:sz w:val="20"/>
                <w:szCs w:val="20"/>
              </w:rPr>
              <w:t xml:space="preserve">информация, определенная в соответствии с пунктом 2 части 2 статьи 3.1-4 </w:t>
            </w:r>
            <w:r>
              <w:rPr>
                <w:rFonts w:eastAsia="Calibri"/>
                <w:sz w:val="20"/>
                <w:szCs w:val="20"/>
              </w:rPr>
              <w:lastRenderedPageBreak/>
              <w:t>настояще</w:t>
            </w:r>
            <w:r>
              <w:rPr>
                <w:rFonts w:eastAsia="Calibri"/>
                <w:sz w:val="20"/>
                <w:szCs w:val="20"/>
                <w:lang w:eastAsia="ar-SA"/>
              </w:rPr>
              <w:t>го Закона 223-ФЗ (по установленной форме в соответствии с приложением).</w:t>
            </w:r>
          </w:p>
        </w:tc>
      </w:tr>
    </w:tbl>
    <w:p w14:paraId="06F40009" w14:textId="77777777" w:rsidR="0047610F" w:rsidRDefault="0047610F">
      <w:pPr>
        <w:widowControl w:val="0"/>
        <w:spacing w:after="0"/>
        <w:ind w:right="34" w:firstLine="709"/>
        <w:rPr>
          <w:i/>
          <w:sz w:val="20"/>
          <w:szCs w:val="20"/>
        </w:rPr>
      </w:pPr>
    </w:p>
    <w:p w14:paraId="59B207B9" w14:textId="77777777" w:rsidR="0047610F" w:rsidRDefault="00882AF0">
      <w:pPr>
        <w:pStyle w:val="affffff3"/>
        <w:widowControl w:val="0"/>
        <w:jc w:val="both"/>
        <w:rPr>
          <w:rFonts w:ascii="Times New Roman" w:hAnsi="Times New Roman" w:cs="Times New Roman"/>
          <w:b w:val="0"/>
          <w:caps/>
          <w:color w:val="auto"/>
          <w:sz w:val="24"/>
          <w:szCs w:val="24"/>
        </w:rPr>
      </w:pPr>
      <w:r>
        <w:rPr>
          <w:rFonts w:ascii="Times New Roman" w:hAnsi="Times New Roman" w:cs="Times New Roman"/>
          <w:b w:val="0"/>
          <w:caps/>
          <w:color w:val="auto"/>
          <w:sz w:val="24"/>
          <w:szCs w:val="24"/>
        </w:rPr>
        <w:t xml:space="preserve">Участник закупки должен включить </w:t>
      </w:r>
      <w:r>
        <w:rPr>
          <w:rFonts w:ascii="Times New Roman" w:hAnsi="Times New Roman" w:cs="Times New Roman"/>
          <w:caps/>
          <w:color w:val="auto"/>
          <w:sz w:val="24"/>
          <w:szCs w:val="24"/>
        </w:rPr>
        <w:t>в состав ценового предложения</w:t>
      </w:r>
      <w:r>
        <w:rPr>
          <w:rFonts w:ascii="Times New Roman" w:hAnsi="Times New Roman" w:cs="Times New Roman"/>
          <w:b w:val="0"/>
          <w:caps/>
          <w:color w:val="auto"/>
          <w:sz w:val="24"/>
          <w:szCs w:val="24"/>
        </w:rPr>
        <w:t xml:space="preserve"> следующую ИНФОРМАЦИЮ и документы:</w:t>
      </w:r>
    </w:p>
    <w:tbl>
      <w:tblPr>
        <w:tblW w:w="5000" w:type="pct"/>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8"/>
        <w:gridCol w:w="3921"/>
        <w:gridCol w:w="5716"/>
      </w:tblGrid>
      <w:tr w:rsidR="0047610F" w14:paraId="211931E9" w14:textId="77777777">
        <w:trPr>
          <w:trHeight w:val="735"/>
          <w:tblHeader/>
        </w:trPr>
        <w:tc>
          <w:tcPr>
            <w:tcW w:w="264" w:type="pct"/>
            <w:tcBorders>
              <w:top w:val="single" w:sz="12" w:space="0" w:color="000000"/>
              <w:left w:val="single" w:sz="12" w:space="0" w:color="000000"/>
              <w:bottom w:val="single" w:sz="12" w:space="0" w:color="000000"/>
              <w:right w:val="single" w:sz="12" w:space="0" w:color="000000"/>
            </w:tcBorders>
          </w:tcPr>
          <w:p w14:paraId="1DDF35BA" w14:textId="77777777" w:rsidR="0047610F" w:rsidRDefault="00882AF0">
            <w:pPr>
              <w:widowControl w:val="0"/>
              <w:spacing w:after="0"/>
              <w:ind w:right="34"/>
              <w:jc w:val="left"/>
              <w:rPr>
                <w:sz w:val="20"/>
                <w:szCs w:val="20"/>
              </w:rPr>
            </w:pPr>
            <w:r>
              <w:rPr>
                <w:sz w:val="20"/>
                <w:szCs w:val="20"/>
              </w:rPr>
              <w:t>№</w:t>
            </w:r>
          </w:p>
        </w:tc>
        <w:tc>
          <w:tcPr>
            <w:tcW w:w="1927" w:type="pct"/>
            <w:tcBorders>
              <w:top w:val="single" w:sz="12" w:space="0" w:color="000000"/>
              <w:left w:val="single" w:sz="12" w:space="0" w:color="000000"/>
              <w:bottom w:val="single" w:sz="12" w:space="0" w:color="000000"/>
              <w:right w:val="single" w:sz="12" w:space="0" w:color="000000"/>
            </w:tcBorders>
            <w:vAlign w:val="center"/>
          </w:tcPr>
          <w:p w14:paraId="171CDB2B" w14:textId="77777777" w:rsidR="0047610F" w:rsidRDefault="00882AF0">
            <w:pPr>
              <w:widowControl w:val="0"/>
              <w:spacing w:after="0"/>
              <w:ind w:right="34"/>
              <w:jc w:val="left"/>
              <w:rPr>
                <w:sz w:val="20"/>
                <w:szCs w:val="20"/>
              </w:rPr>
            </w:pPr>
            <w:r>
              <w:rPr>
                <w:b/>
                <w:sz w:val="20"/>
                <w:szCs w:val="20"/>
              </w:rPr>
              <w:t>Требование к участнику</w:t>
            </w:r>
          </w:p>
        </w:tc>
        <w:tc>
          <w:tcPr>
            <w:tcW w:w="2809" w:type="pct"/>
            <w:tcBorders>
              <w:top w:val="single" w:sz="12" w:space="0" w:color="000000"/>
              <w:left w:val="single" w:sz="12" w:space="0" w:color="000000"/>
              <w:bottom w:val="single" w:sz="12" w:space="0" w:color="000000"/>
              <w:right w:val="single" w:sz="12" w:space="0" w:color="000000"/>
            </w:tcBorders>
            <w:vAlign w:val="center"/>
          </w:tcPr>
          <w:p w14:paraId="4910B5BF" w14:textId="77777777" w:rsidR="0047610F" w:rsidRDefault="00882AF0">
            <w:pPr>
              <w:widowControl w:val="0"/>
              <w:spacing w:after="0"/>
              <w:ind w:right="34"/>
              <w:jc w:val="left"/>
              <w:rPr>
                <w:b/>
                <w:sz w:val="20"/>
                <w:szCs w:val="20"/>
              </w:rPr>
            </w:pPr>
            <w:r>
              <w:rPr>
                <w:b/>
                <w:sz w:val="20"/>
                <w:szCs w:val="20"/>
              </w:rPr>
              <w:t>Наименование документа, подтверждающего его соответствие</w:t>
            </w:r>
          </w:p>
        </w:tc>
      </w:tr>
      <w:tr w:rsidR="0047610F" w14:paraId="352DDFD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5"/>
        </w:trPr>
        <w:tc>
          <w:tcPr>
            <w:tcW w:w="264" w:type="pct"/>
          </w:tcPr>
          <w:p w14:paraId="5E9C8319" w14:textId="77777777" w:rsidR="0047610F" w:rsidRDefault="0047610F" w:rsidP="00E23473">
            <w:pPr>
              <w:widowControl w:val="0"/>
              <w:numPr>
                <w:ilvl w:val="0"/>
                <w:numId w:val="16"/>
              </w:numPr>
              <w:spacing w:after="200"/>
              <w:ind w:left="113" w:right="34" w:firstLine="0"/>
              <w:jc w:val="left"/>
              <w:rPr>
                <w:sz w:val="20"/>
                <w:szCs w:val="20"/>
              </w:rPr>
            </w:pPr>
          </w:p>
        </w:tc>
        <w:tc>
          <w:tcPr>
            <w:tcW w:w="1927" w:type="pct"/>
          </w:tcPr>
          <w:p w14:paraId="355E2C8D" w14:textId="77777777" w:rsidR="0047610F" w:rsidRDefault="00882AF0">
            <w:pPr>
              <w:widowControl w:val="0"/>
              <w:spacing w:after="0"/>
              <w:ind w:right="34"/>
              <w:jc w:val="left"/>
              <w:rPr>
                <w:sz w:val="20"/>
                <w:szCs w:val="20"/>
              </w:rPr>
            </w:pPr>
            <w:r>
              <w:rPr>
                <w:sz w:val="20"/>
                <w:szCs w:val="20"/>
              </w:rPr>
              <w:t>Предоставление предложения о цене договора (цене лота, единицы товара, работы, услуги).</w:t>
            </w:r>
          </w:p>
          <w:p w14:paraId="78DFE839" w14:textId="77777777" w:rsidR="0047610F" w:rsidRDefault="00882AF0">
            <w:pPr>
              <w:widowControl w:val="0"/>
              <w:spacing w:after="0"/>
              <w:ind w:right="34"/>
              <w:jc w:val="left"/>
              <w:rPr>
                <w:sz w:val="20"/>
                <w:szCs w:val="20"/>
              </w:rPr>
            </w:pPr>
            <w:r>
              <w:rPr>
                <w:sz w:val="20"/>
                <w:szCs w:val="20"/>
              </w:rPr>
              <w:t>Стоимость, указанная участником в сводной таблице стоимости поставок, работ (услуг), должна соответствовать стоимости, указанной участником на ЭП.</w:t>
            </w:r>
          </w:p>
          <w:p w14:paraId="40DCCC17" w14:textId="77777777" w:rsidR="0047610F" w:rsidRDefault="00882AF0">
            <w:pPr>
              <w:widowControl w:val="0"/>
              <w:spacing w:after="0"/>
              <w:ind w:right="34"/>
              <w:jc w:val="left"/>
              <w:rPr>
                <w:sz w:val="20"/>
                <w:szCs w:val="20"/>
              </w:rPr>
            </w:pPr>
            <w:r>
              <w:rPr>
                <w:sz w:val="20"/>
                <w:szCs w:val="20"/>
              </w:rPr>
              <w:t>Частичное выполнение работ/услуг/поставок не допускается.</w:t>
            </w:r>
          </w:p>
          <w:p w14:paraId="718E7215" w14:textId="77777777" w:rsidR="0047610F" w:rsidRDefault="00882AF0" w:rsidP="00296459">
            <w:pPr>
              <w:widowControl w:val="0"/>
              <w:spacing w:after="0"/>
              <w:ind w:right="34"/>
              <w:jc w:val="left"/>
              <w:rPr>
                <w:sz w:val="20"/>
                <w:szCs w:val="20"/>
              </w:rPr>
            </w:pPr>
            <w:r>
              <w:rPr>
                <w:b/>
                <w:bCs/>
                <w:sz w:val="20"/>
                <w:szCs w:val="20"/>
              </w:rPr>
              <w:t xml:space="preserve">Предложение участника не должно превышать единичные расценки какой-либо номенклатурной позиции в сравнении с соответствующей плановой ценой, указанной в составе </w:t>
            </w:r>
            <w:r>
              <w:rPr>
                <w:rFonts w:eastAsia="Calibri"/>
                <w:b/>
                <w:bCs/>
                <w:sz w:val="20"/>
                <w:szCs w:val="20"/>
                <w:lang w:eastAsia="ar-SA"/>
              </w:rPr>
              <w:t>части V «ТЕХНИЧЕСКАЯ ЧАСТЬ».</w:t>
            </w:r>
          </w:p>
        </w:tc>
        <w:tc>
          <w:tcPr>
            <w:tcW w:w="2809" w:type="pct"/>
          </w:tcPr>
          <w:p w14:paraId="00BB86C5" w14:textId="77777777" w:rsidR="0047610F" w:rsidRDefault="00882AF0">
            <w:pPr>
              <w:widowControl w:val="0"/>
              <w:spacing w:after="0"/>
              <w:ind w:right="34"/>
              <w:jc w:val="left"/>
              <w:rPr>
                <w:sz w:val="20"/>
                <w:szCs w:val="20"/>
              </w:rPr>
            </w:pPr>
            <w:r>
              <w:rPr>
                <w:sz w:val="20"/>
                <w:szCs w:val="20"/>
              </w:rPr>
              <w:t>Сводная таблица стоимости поставок, работ (услуг) (по установленной форме в соответствии с приложением).</w:t>
            </w:r>
          </w:p>
        </w:tc>
      </w:tr>
    </w:tbl>
    <w:p w14:paraId="3BF16F16" w14:textId="77777777" w:rsidR="0047610F" w:rsidRDefault="00882AF0">
      <w:pPr>
        <w:pStyle w:val="afffffa"/>
        <w:widowControl w:val="0"/>
        <w:ind w:left="0"/>
        <w:contextualSpacing/>
        <w:jc w:val="both"/>
      </w:pPr>
      <w:r>
        <w:br w:type="page" w:clear="all"/>
      </w:r>
    </w:p>
    <w:p w14:paraId="383F6982" w14:textId="77777777" w:rsidR="0047610F" w:rsidRDefault="00882AF0">
      <w:pPr>
        <w:pStyle w:val="11"/>
        <w:pageBreakBefore/>
        <w:numPr>
          <w:ilvl w:val="0"/>
          <w:numId w:val="6"/>
        </w:numPr>
        <w:spacing w:before="0" w:after="0"/>
        <w:ind w:left="0" w:firstLine="567"/>
        <w:rPr>
          <w:rStyle w:val="16"/>
          <w:b/>
          <w:bCs/>
          <w:sz w:val="24"/>
          <w:szCs w:val="24"/>
        </w:rPr>
      </w:pPr>
      <w:bookmarkStart w:id="124" w:name="_РАЗДЕЛ_I_4_ОБРАЗЦЫ_ФОРМ_И_ДОКУМЕНТО"/>
      <w:bookmarkStart w:id="125" w:name="_Ref119427310"/>
      <w:bookmarkStart w:id="126" w:name="_Ref166101288"/>
      <w:bookmarkStart w:id="127" w:name="_Ref166101291"/>
      <w:bookmarkStart w:id="128" w:name="_Ref166158276"/>
      <w:bookmarkStart w:id="129" w:name="_Ref166158279"/>
      <w:bookmarkStart w:id="130" w:name="_Ref166329210"/>
      <w:bookmarkStart w:id="131" w:name="_Ref166329212"/>
      <w:bookmarkStart w:id="132" w:name="_Ref166329217"/>
      <w:bookmarkStart w:id="133" w:name="_Toc48"/>
      <w:bookmarkEnd w:id="124"/>
      <w:r>
        <w:rPr>
          <w:rStyle w:val="16"/>
          <w:b/>
          <w:bCs/>
          <w:sz w:val="24"/>
          <w:szCs w:val="24"/>
        </w:rPr>
        <w:lastRenderedPageBreak/>
        <w:t>ОБРАЗЦЫ ФОРМ ДЛЯ ЗАПОЛНЕНИЯ УЧАСТНИКАМИ ЗАКУПКИ</w:t>
      </w:r>
      <w:bookmarkEnd w:id="125"/>
      <w:bookmarkEnd w:id="126"/>
      <w:bookmarkEnd w:id="127"/>
      <w:bookmarkEnd w:id="128"/>
      <w:bookmarkEnd w:id="129"/>
      <w:bookmarkEnd w:id="130"/>
      <w:bookmarkEnd w:id="131"/>
      <w:bookmarkEnd w:id="132"/>
      <w:bookmarkEnd w:id="133"/>
    </w:p>
    <w:p w14:paraId="73BF7F88" w14:textId="77777777" w:rsidR="0047610F" w:rsidRDefault="0047610F"/>
    <w:p w14:paraId="148C8669" w14:textId="77777777" w:rsidR="0047610F" w:rsidRDefault="00882AF0">
      <w:pPr>
        <w:pStyle w:val="21"/>
        <w:keepNext w:val="0"/>
        <w:widowControl w:val="0"/>
        <w:tabs>
          <w:tab w:val="clear" w:pos="576"/>
        </w:tabs>
        <w:spacing w:after="0"/>
        <w:ind w:left="0" w:firstLine="0"/>
        <w:rPr>
          <w:sz w:val="24"/>
          <w:szCs w:val="24"/>
        </w:rPr>
      </w:pPr>
      <w:bookmarkStart w:id="134" w:name="_Toc49"/>
      <w:bookmarkStart w:id="135" w:name="_Ref166329160"/>
      <w:bookmarkStart w:id="136" w:name="_Ref166329169"/>
      <w:bookmarkStart w:id="137" w:name="_Ref166487238"/>
      <w:bookmarkStart w:id="138" w:name="_Ref166487244"/>
      <w:bookmarkStart w:id="139" w:name="_Ref166487316"/>
      <w:r>
        <w:rPr>
          <w:sz w:val="24"/>
          <w:szCs w:val="24"/>
        </w:rPr>
        <w:t>ФОРМА 1. ТЕХНИЧЕСКОЕ ПРЕДЛОЖЕНИЕ</w:t>
      </w:r>
      <w:bookmarkEnd w:id="134"/>
    </w:p>
    <w:p w14:paraId="6E0D2350" w14:textId="77777777" w:rsidR="0047610F" w:rsidRDefault="00882AF0">
      <w:pPr>
        <w:widowControl w:val="0"/>
        <w:jc w:val="center"/>
      </w:pPr>
      <w:r>
        <w:t xml:space="preserve">(представляется в составе </w:t>
      </w:r>
      <w:r>
        <w:rPr>
          <w:u w:val="single"/>
        </w:rPr>
        <w:t>ПЕРВОЙ части заявки</w:t>
      </w:r>
      <w:r>
        <w:t>)</w:t>
      </w:r>
    </w:p>
    <w:p w14:paraId="0910A49C" w14:textId="77777777" w:rsidR="0047610F" w:rsidRDefault="0047610F">
      <w:pPr>
        <w:widowControl w:val="0"/>
        <w:tabs>
          <w:tab w:val="num" w:pos="1134"/>
        </w:tabs>
        <w:jc w:val="center"/>
        <w:outlineLvl w:val="1"/>
        <w:rPr>
          <w:b/>
        </w:rPr>
      </w:pPr>
    </w:p>
    <w:p w14:paraId="5E87A18D" w14:textId="77777777" w:rsidR="0047610F" w:rsidRDefault="00882AF0">
      <w:pPr>
        <w:widowControl w:val="0"/>
        <w:tabs>
          <w:tab w:val="num" w:pos="1134"/>
        </w:tabs>
        <w:jc w:val="center"/>
        <w:outlineLvl w:val="1"/>
        <w:rPr>
          <w:b/>
        </w:rPr>
      </w:pPr>
      <w:bookmarkStart w:id="140" w:name="_Toc50"/>
      <w:r>
        <w:rPr>
          <w:b/>
        </w:rPr>
        <w:t>Техническое предложение</w:t>
      </w:r>
      <w:bookmarkEnd w:id="140"/>
    </w:p>
    <w:p w14:paraId="144D96DC" w14:textId="77777777" w:rsidR="0047610F" w:rsidRDefault="0047610F">
      <w:pPr>
        <w:widowControl w:val="0"/>
        <w:jc w:val="center"/>
        <w:rPr>
          <w:b/>
        </w:rPr>
      </w:pPr>
    </w:p>
    <w:p w14:paraId="7FA13A54" w14:textId="77777777" w:rsidR="0047610F" w:rsidRDefault="00882AF0">
      <w:pPr>
        <w:widowControl w:val="0"/>
        <w:tabs>
          <w:tab w:val="left" w:pos="1080"/>
        </w:tabs>
        <w:ind w:firstLine="540"/>
        <w:rPr>
          <w:b/>
        </w:rPr>
      </w:pPr>
      <w:r>
        <w:rPr>
          <w:b/>
        </w:rPr>
        <w:t xml:space="preserve">Способ и наименование закупки _______________________________________ </w:t>
      </w:r>
    </w:p>
    <w:p w14:paraId="6747A27F" w14:textId="77777777" w:rsidR="0047610F" w:rsidRDefault="0047610F">
      <w:pPr>
        <w:widowControl w:val="0"/>
        <w:tabs>
          <w:tab w:val="left" w:pos="1080"/>
        </w:tabs>
        <w:ind w:firstLine="540"/>
      </w:pPr>
    </w:p>
    <w:p w14:paraId="4231D740" w14:textId="77777777" w:rsidR="0047610F" w:rsidRDefault="0047610F">
      <w:pPr>
        <w:widowControl w:val="0"/>
        <w:tabs>
          <w:tab w:val="left" w:pos="1080"/>
        </w:tabs>
        <w:ind w:firstLine="540"/>
      </w:pPr>
    </w:p>
    <w:p w14:paraId="0D1B886C" w14:textId="77777777" w:rsidR="0047610F" w:rsidRDefault="00882AF0">
      <w:pPr>
        <w:widowControl w:val="0"/>
        <w:tabs>
          <w:tab w:val="left" w:pos="1080"/>
        </w:tabs>
        <w:ind w:firstLine="540"/>
        <w:jc w:val="center"/>
        <w:rPr>
          <w:b/>
          <w:i/>
        </w:rPr>
      </w:pPr>
      <w:r>
        <w:rPr>
          <w:b/>
          <w:i/>
        </w:rPr>
        <w:t>Суть технического предложения</w:t>
      </w:r>
    </w:p>
    <w:p w14:paraId="744D465D" w14:textId="77777777" w:rsidR="0047610F" w:rsidRDefault="0047610F">
      <w:pPr>
        <w:widowControl w:val="0"/>
        <w:tabs>
          <w:tab w:val="left" w:pos="1080"/>
        </w:tabs>
        <w:ind w:firstLine="540"/>
        <w:rPr>
          <w:b/>
          <w:sz w:val="20"/>
          <w:szCs w:val="20"/>
        </w:rPr>
      </w:pPr>
    </w:p>
    <w:p w14:paraId="5391414A" w14:textId="77777777" w:rsidR="0047610F" w:rsidRDefault="0047610F">
      <w:pPr>
        <w:widowControl w:val="0"/>
        <w:tabs>
          <w:tab w:val="left" w:pos="1080"/>
        </w:tabs>
        <w:ind w:firstLine="540"/>
        <w:rPr>
          <w:b/>
          <w:sz w:val="20"/>
          <w:szCs w:val="20"/>
        </w:rPr>
      </w:pPr>
    </w:p>
    <w:p w14:paraId="2AE6BC81" w14:textId="30B9EAA8" w:rsidR="0047610F" w:rsidRPr="00296459" w:rsidRDefault="00882AF0" w:rsidP="00CC6BC1">
      <w:pPr>
        <w:widowControl w:val="0"/>
        <w:spacing w:after="0"/>
        <w:ind w:left="600"/>
        <w:jc w:val="left"/>
        <w:rPr>
          <w:b/>
          <w:bCs/>
        </w:rPr>
      </w:pPr>
      <w:r>
        <w:br w:type="page" w:clear="all"/>
      </w:r>
    </w:p>
    <w:p w14:paraId="70DA6712" w14:textId="77777777" w:rsidR="0047610F" w:rsidRDefault="00882AF0">
      <w:pPr>
        <w:pStyle w:val="21"/>
        <w:tabs>
          <w:tab w:val="clear" w:pos="576"/>
          <w:tab w:val="num" w:pos="0"/>
        </w:tabs>
        <w:ind w:left="0" w:firstLine="0"/>
        <w:rPr>
          <w:sz w:val="24"/>
          <w:szCs w:val="24"/>
        </w:rPr>
      </w:pPr>
      <w:bookmarkStart w:id="141" w:name="_Ref166329536"/>
      <w:bookmarkStart w:id="142" w:name="_Toc53"/>
      <w:bookmarkEnd w:id="135"/>
      <w:bookmarkEnd w:id="136"/>
      <w:bookmarkEnd w:id="137"/>
      <w:bookmarkEnd w:id="138"/>
      <w:bookmarkEnd w:id="139"/>
      <w:r>
        <w:rPr>
          <w:sz w:val="24"/>
          <w:szCs w:val="24"/>
        </w:rPr>
        <w:lastRenderedPageBreak/>
        <w:t xml:space="preserve">ФОРМА 2. </w:t>
      </w:r>
      <w:bookmarkEnd w:id="141"/>
      <w:r>
        <w:rPr>
          <w:sz w:val="24"/>
          <w:szCs w:val="24"/>
        </w:rPr>
        <w:t>СВЕДЕНИЯ ОБ УЧАСТНИКЕ ЗАКУПКИ</w:t>
      </w:r>
      <w:bookmarkEnd w:id="142"/>
    </w:p>
    <w:p w14:paraId="05B0FEF3" w14:textId="77777777" w:rsidR="0047610F" w:rsidRDefault="00882AF0">
      <w:pPr>
        <w:spacing w:after="120"/>
        <w:jc w:val="center"/>
      </w:pPr>
      <w:r>
        <w:t xml:space="preserve">(представляется в составе </w:t>
      </w:r>
      <w:r>
        <w:rPr>
          <w:u w:val="single"/>
        </w:rPr>
        <w:t>ВТОРОЙ части заявки</w:t>
      </w:r>
      <w:r>
        <w:t>)</w:t>
      </w:r>
    </w:p>
    <w:p w14:paraId="723168D8" w14:textId="77777777" w:rsidR="0047610F" w:rsidRDefault="00882AF0">
      <w:pPr>
        <w:pStyle w:val="ConsPlusNormal"/>
        <w:ind w:firstLine="0"/>
        <w:jc w:val="center"/>
        <w:rPr>
          <w:rFonts w:ascii="Times New Roman" w:hAnsi="Times New Roman" w:cs="Times New Roman"/>
          <w:sz w:val="24"/>
          <w:szCs w:val="24"/>
        </w:rPr>
      </w:pPr>
      <w:r>
        <w:rPr>
          <w:rFonts w:ascii="Times New Roman" w:hAnsi="Times New Roman" w:cs="Times New Roman"/>
          <w:b/>
          <w:sz w:val="24"/>
          <w:szCs w:val="24"/>
        </w:rPr>
        <w:t>Сведения об участнике закупки</w:t>
      </w:r>
      <w:r>
        <w:rPr>
          <w:rFonts w:ascii="Times New Roman" w:hAnsi="Times New Roman" w:cs="Times New Roman"/>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180"/>
        <w:gridCol w:w="4015"/>
      </w:tblGrid>
      <w:tr w:rsidR="0047610F" w14:paraId="4B7103F9" w14:textId="77777777">
        <w:tc>
          <w:tcPr>
            <w:tcW w:w="3031" w:type="pct"/>
          </w:tcPr>
          <w:p w14:paraId="6C902BFD" w14:textId="77777777" w:rsidR="0047610F" w:rsidRDefault="00882AF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Наименование </w:t>
            </w:r>
            <w:r>
              <w:rPr>
                <w:rFonts w:ascii="Times New Roman" w:hAnsi="Times New Roman" w:cs="Times New Roman"/>
                <w:i/>
                <w:sz w:val="22"/>
                <w:szCs w:val="22"/>
              </w:rPr>
              <w:t>(для юридического лица)</w:t>
            </w:r>
            <w:r>
              <w:rPr>
                <w:rFonts w:ascii="Times New Roman" w:hAnsi="Times New Roman" w:cs="Times New Roman"/>
                <w:sz w:val="22"/>
                <w:szCs w:val="22"/>
              </w:rPr>
              <w:t>:</w:t>
            </w:r>
          </w:p>
        </w:tc>
        <w:tc>
          <w:tcPr>
            <w:tcW w:w="1969" w:type="pct"/>
          </w:tcPr>
          <w:p w14:paraId="71F47D1F" w14:textId="77777777" w:rsidR="0047610F" w:rsidRDefault="0047610F">
            <w:pPr>
              <w:pStyle w:val="ConsPlusNormal"/>
              <w:rPr>
                <w:rFonts w:ascii="Times New Roman" w:hAnsi="Times New Roman" w:cs="Times New Roman"/>
                <w:sz w:val="22"/>
                <w:szCs w:val="22"/>
              </w:rPr>
            </w:pPr>
          </w:p>
        </w:tc>
      </w:tr>
      <w:tr w:rsidR="0047610F" w14:paraId="434F096E" w14:textId="77777777">
        <w:tc>
          <w:tcPr>
            <w:tcW w:w="3031" w:type="pct"/>
          </w:tcPr>
          <w:p w14:paraId="49B24F15" w14:textId="77777777" w:rsidR="0047610F" w:rsidRDefault="00882AF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Фирменное наименование </w:t>
            </w:r>
            <w:r>
              <w:rPr>
                <w:rFonts w:ascii="Times New Roman" w:hAnsi="Times New Roman" w:cs="Times New Roman"/>
                <w:i/>
                <w:sz w:val="22"/>
                <w:szCs w:val="22"/>
              </w:rPr>
              <w:t>(для юридического лица, указывается при наличии):</w:t>
            </w:r>
          </w:p>
        </w:tc>
        <w:tc>
          <w:tcPr>
            <w:tcW w:w="1969" w:type="pct"/>
          </w:tcPr>
          <w:p w14:paraId="5890BA7C" w14:textId="77777777" w:rsidR="0047610F" w:rsidRDefault="0047610F">
            <w:pPr>
              <w:pStyle w:val="ConsPlusNormal"/>
              <w:rPr>
                <w:rFonts w:ascii="Times New Roman" w:hAnsi="Times New Roman" w:cs="Times New Roman"/>
                <w:sz w:val="22"/>
                <w:szCs w:val="22"/>
              </w:rPr>
            </w:pPr>
          </w:p>
        </w:tc>
      </w:tr>
      <w:tr w:rsidR="0047610F" w14:paraId="367E4F26" w14:textId="77777777">
        <w:tc>
          <w:tcPr>
            <w:tcW w:w="3031" w:type="pct"/>
          </w:tcPr>
          <w:p w14:paraId="4A298765" w14:textId="77777777" w:rsidR="0047610F" w:rsidRDefault="00882AF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Адрес в пределах места нахождения </w:t>
            </w:r>
            <w:r>
              <w:rPr>
                <w:rFonts w:ascii="Times New Roman" w:hAnsi="Times New Roman" w:cs="Times New Roman"/>
                <w:i/>
                <w:sz w:val="22"/>
                <w:szCs w:val="22"/>
              </w:rPr>
              <w:t>(для юридического лица):</w:t>
            </w:r>
          </w:p>
        </w:tc>
        <w:tc>
          <w:tcPr>
            <w:tcW w:w="1969" w:type="pct"/>
          </w:tcPr>
          <w:p w14:paraId="363BFDA4" w14:textId="77777777" w:rsidR="0047610F" w:rsidRDefault="0047610F">
            <w:pPr>
              <w:pStyle w:val="ConsPlusNormal"/>
              <w:rPr>
                <w:rFonts w:ascii="Times New Roman" w:hAnsi="Times New Roman" w:cs="Times New Roman"/>
                <w:sz w:val="22"/>
                <w:szCs w:val="22"/>
              </w:rPr>
            </w:pPr>
          </w:p>
        </w:tc>
      </w:tr>
      <w:tr w:rsidR="0047610F" w14:paraId="186F2006" w14:textId="77777777">
        <w:tc>
          <w:tcPr>
            <w:tcW w:w="3031" w:type="pct"/>
          </w:tcPr>
          <w:p w14:paraId="26AF4517" w14:textId="77777777" w:rsidR="0047610F" w:rsidRDefault="00882AF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Фамилия, имя, отчество (при наличии) </w:t>
            </w:r>
            <w:r>
              <w:rPr>
                <w:rFonts w:ascii="Times New Roman" w:hAnsi="Times New Roman" w:cs="Times New Roman"/>
                <w:i/>
                <w:sz w:val="22"/>
                <w:szCs w:val="22"/>
              </w:rPr>
              <w:t xml:space="preserve">(для физического лица, если </w:t>
            </w:r>
            <w:r>
              <w:rPr>
                <w:rFonts w:ascii="Times New Roman" w:eastAsia="Arial Unicode MS" w:hAnsi="Times New Roman" w:cs="Times New Roman"/>
                <w:i/>
                <w:sz w:val="22"/>
                <w:szCs w:val="22"/>
              </w:rPr>
              <w:t>участником закупки является индивидуальный предприниматель)</w:t>
            </w:r>
          </w:p>
        </w:tc>
        <w:tc>
          <w:tcPr>
            <w:tcW w:w="1969" w:type="pct"/>
          </w:tcPr>
          <w:p w14:paraId="2CFA467E" w14:textId="77777777" w:rsidR="0047610F" w:rsidRDefault="0047610F">
            <w:pPr>
              <w:pStyle w:val="ConsPlusNormal"/>
              <w:rPr>
                <w:rFonts w:ascii="Times New Roman" w:hAnsi="Times New Roman" w:cs="Times New Roman"/>
                <w:sz w:val="22"/>
                <w:szCs w:val="22"/>
              </w:rPr>
            </w:pPr>
          </w:p>
        </w:tc>
      </w:tr>
      <w:tr w:rsidR="0047610F" w14:paraId="2B1A99CA" w14:textId="77777777">
        <w:tc>
          <w:tcPr>
            <w:tcW w:w="3031" w:type="pct"/>
          </w:tcPr>
          <w:p w14:paraId="7A2C4E42" w14:textId="77777777" w:rsidR="0047610F" w:rsidRDefault="00882AF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Паспортные данные </w:t>
            </w:r>
            <w:r>
              <w:rPr>
                <w:rFonts w:ascii="Times New Roman" w:hAnsi="Times New Roman" w:cs="Times New Roman"/>
                <w:i/>
                <w:sz w:val="22"/>
                <w:szCs w:val="22"/>
              </w:rPr>
              <w:t xml:space="preserve">(для физического лица, если </w:t>
            </w:r>
            <w:r>
              <w:rPr>
                <w:rFonts w:ascii="Times New Roman" w:eastAsia="Arial Unicode MS" w:hAnsi="Times New Roman" w:cs="Times New Roman"/>
                <w:i/>
                <w:sz w:val="22"/>
                <w:szCs w:val="22"/>
              </w:rPr>
              <w:t>участником закупки является индивидуальный предприниматель)</w:t>
            </w:r>
          </w:p>
        </w:tc>
        <w:tc>
          <w:tcPr>
            <w:tcW w:w="1969" w:type="pct"/>
          </w:tcPr>
          <w:p w14:paraId="10C33024" w14:textId="77777777" w:rsidR="0047610F" w:rsidRDefault="0047610F">
            <w:pPr>
              <w:pStyle w:val="ConsPlusNormal"/>
              <w:rPr>
                <w:rFonts w:ascii="Times New Roman" w:hAnsi="Times New Roman" w:cs="Times New Roman"/>
                <w:sz w:val="22"/>
                <w:szCs w:val="22"/>
              </w:rPr>
            </w:pPr>
          </w:p>
        </w:tc>
      </w:tr>
      <w:tr w:rsidR="0047610F" w14:paraId="13FAE503" w14:textId="77777777">
        <w:tc>
          <w:tcPr>
            <w:tcW w:w="3031" w:type="pct"/>
          </w:tcPr>
          <w:p w14:paraId="368AA384" w14:textId="77777777" w:rsidR="0047610F" w:rsidRDefault="00882AF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Адрес места жительства физического лица, зарегистрированного в качестве индивидуального предпринимательства </w:t>
            </w:r>
            <w:r>
              <w:rPr>
                <w:rFonts w:ascii="Times New Roman" w:hAnsi="Times New Roman" w:cs="Times New Roman"/>
                <w:i/>
                <w:sz w:val="22"/>
                <w:szCs w:val="22"/>
              </w:rPr>
              <w:t xml:space="preserve">(для физического лица, если </w:t>
            </w:r>
            <w:r>
              <w:rPr>
                <w:rFonts w:ascii="Times New Roman" w:eastAsia="Arial Unicode MS" w:hAnsi="Times New Roman" w:cs="Times New Roman"/>
                <w:i/>
                <w:sz w:val="22"/>
                <w:szCs w:val="22"/>
              </w:rPr>
              <w:t>участником закупки является индивидуальный предприниматель)</w:t>
            </w:r>
          </w:p>
        </w:tc>
        <w:tc>
          <w:tcPr>
            <w:tcW w:w="1969" w:type="pct"/>
          </w:tcPr>
          <w:p w14:paraId="7FAFBD37" w14:textId="77777777" w:rsidR="0047610F" w:rsidRDefault="0047610F">
            <w:pPr>
              <w:pStyle w:val="ConsPlusNormal"/>
              <w:rPr>
                <w:rFonts w:ascii="Times New Roman" w:hAnsi="Times New Roman" w:cs="Times New Roman"/>
                <w:sz w:val="22"/>
                <w:szCs w:val="22"/>
              </w:rPr>
            </w:pPr>
          </w:p>
        </w:tc>
      </w:tr>
      <w:tr w:rsidR="0047610F" w14:paraId="7B55356A" w14:textId="77777777">
        <w:tc>
          <w:tcPr>
            <w:tcW w:w="3031" w:type="pct"/>
          </w:tcPr>
          <w:p w14:paraId="1B306BA6" w14:textId="77777777" w:rsidR="0047610F" w:rsidRDefault="00882AF0">
            <w:pPr>
              <w:pStyle w:val="ConsPlusNormal"/>
              <w:ind w:firstLine="0"/>
              <w:rPr>
                <w:rFonts w:ascii="Times New Roman" w:hAnsi="Times New Roman" w:cs="Times New Roman"/>
                <w:sz w:val="22"/>
                <w:szCs w:val="22"/>
              </w:rPr>
            </w:pPr>
            <w:r>
              <w:rPr>
                <w:rFonts w:ascii="Times New Roman" w:hAnsi="Times New Roman" w:cs="Times New Roman"/>
                <w:sz w:val="22"/>
                <w:szCs w:val="22"/>
              </w:rPr>
              <w:t>Идентификационный номер налогоплательщика – участника закупки (</w:t>
            </w:r>
            <w:r>
              <w:rPr>
                <w:rFonts w:ascii="Times New Roman" w:hAnsi="Times New Roman" w:cs="Times New Roman"/>
                <w:i/>
                <w:sz w:val="22"/>
                <w:szCs w:val="22"/>
              </w:rPr>
              <w:t>в случае если участником закупки является иностранное лицо, указывается аналог идентификационного номера налогоплательщика такого участника закупки в соответствии с законодательством соответствующего иностранного государства</w:t>
            </w:r>
            <w:r>
              <w:rPr>
                <w:rFonts w:ascii="Times New Roman" w:hAnsi="Times New Roman" w:cs="Times New Roman"/>
                <w:sz w:val="22"/>
                <w:szCs w:val="22"/>
              </w:rPr>
              <w:t>):</w:t>
            </w:r>
          </w:p>
        </w:tc>
        <w:tc>
          <w:tcPr>
            <w:tcW w:w="1969" w:type="pct"/>
          </w:tcPr>
          <w:p w14:paraId="2B9E84B1" w14:textId="77777777" w:rsidR="0047610F" w:rsidRDefault="0047610F">
            <w:pPr>
              <w:pStyle w:val="ConsPlusNormal"/>
              <w:rPr>
                <w:rFonts w:ascii="Times New Roman" w:hAnsi="Times New Roman" w:cs="Times New Roman"/>
                <w:sz w:val="22"/>
                <w:szCs w:val="22"/>
              </w:rPr>
            </w:pPr>
          </w:p>
        </w:tc>
      </w:tr>
      <w:tr w:rsidR="0047610F" w14:paraId="2A078D2C" w14:textId="77777777">
        <w:tc>
          <w:tcPr>
            <w:tcW w:w="3031" w:type="pct"/>
          </w:tcPr>
          <w:p w14:paraId="0EEF2FC7" w14:textId="77777777" w:rsidR="0047610F" w:rsidRDefault="00882AF0">
            <w:pPr>
              <w:pStyle w:val="ConsPlusNormal"/>
              <w:ind w:firstLine="0"/>
              <w:rPr>
                <w:rFonts w:ascii="Times New Roman" w:hAnsi="Times New Roman" w:cs="Times New Roman"/>
                <w:sz w:val="22"/>
                <w:szCs w:val="22"/>
              </w:rPr>
            </w:pPr>
            <w:r>
              <w:rPr>
                <w:rFonts w:ascii="Times New Roman" w:hAnsi="Times New Roman" w:cs="Times New Roman"/>
                <w:sz w:val="22"/>
                <w:szCs w:val="22"/>
              </w:rPr>
              <w:t>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w:t>
            </w:r>
            <w:r>
              <w:rPr>
                <w:rFonts w:ascii="Times New Roman" w:hAnsi="Times New Roman" w:cs="Times New Roman"/>
                <w:i/>
                <w:sz w:val="22"/>
                <w:szCs w:val="22"/>
              </w:rPr>
              <w:t>в случае если участником закупки является иностранное лицо, указывается аналог идентификационного номера налогоплательщика таких лиц в соответствии с законодательством соответствующего иностранного государства</w:t>
            </w:r>
            <w:r>
              <w:rPr>
                <w:rFonts w:ascii="Times New Roman" w:hAnsi="Times New Roman" w:cs="Times New Roman"/>
                <w:sz w:val="22"/>
                <w:szCs w:val="22"/>
              </w:rPr>
              <w:t>)</w:t>
            </w:r>
            <w:r>
              <w:rPr>
                <w:rFonts w:ascii="Times New Roman" w:hAnsi="Times New Roman" w:cs="Times New Roman"/>
                <w:i/>
                <w:sz w:val="22"/>
                <w:szCs w:val="22"/>
              </w:rPr>
              <w:t xml:space="preserve"> (для юридического лица):</w:t>
            </w:r>
          </w:p>
        </w:tc>
        <w:tc>
          <w:tcPr>
            <w:tcW w:w="1969" w:type="pct"/>
          </w:tcPr>
          <w:p w14:paraId="090899F9" w14:textId="77777777" w:rsidR="0047610F" w:rsidRDefault="0047610F">
            <w:pPr>
              <w:pStyle w:val="ConsPlusNormal"/>
              <w:rPr>
                <w:rFonts w:ascii="Times New Roman" w:hAnsi="Times New Roman" w:cs="Times New Roman"/>
                <w:sz w:val="22"/>
                <w:szCs w:val="22"/>
              </w:rPr>
            </w:pPr>
          </w:p>
        </w:tc>
      </w:tr>
    </w:tbl>
    <w:p w14:paraId="7EBF8ECC" w14:textId="77777777" w:rsidR="0047610F" w:rsidRDefault="0047610F">
      <w:pPr>
        <w:tabs>
          <w:tab w:val="left" w:pos="1080"/>
        </w:tabs>
        <w:ind w:firstLine="540"/>
      </w:pPr>
    </w:p>
    <w:tbl>
      <w:tblPr>
        <w:tblW w:w="0" w:type="auto"/>
        <w:tblInd w:w="108" w:type="dxa"/>
        <w:tblLook w:val="01E0" w:firstRow="1" w:lastRow="1" w:firstColumn="1" w:lastColumn="1" w:noHBand="0" w:noVBand="0"/>
      </w:tblPr>
      <w:tblGrid>
        <w:gridCol w:w="3960"/>
        <w:gridCol w:w="860"/>
        <w:gridCol w:w="5245"/>
      </w:tblGrid>
      <w:tr w:rsidR="0047610F" w14:paraId="156F05F5" w14:textId="77777777">
        <w:tc>
          <w:tcPr>
            <w:tcW w:w="3960" w:type="dxa"/>
            <w:tcBorders>
              <w:bottom w:val="single" w:sz="4" w:space="0" w:color="auto"/>
            </w:tcBorders>
          </w:tcPr>
          <w:p w14:paraId="15D622B2" w14:textId="77777777" w:rsidR="0047610F" w:rsidRDefault="0047610F">
            <w:pPr>
              <w:tabs>
                <w:tab w:val="left" w:pos="1080"/>
              </w:tabs>
              <w:ind w:firstLine="540"/>
              <w:rPr>
                <w:sz w:val="20"/>
                <w:szCs w:val="20"/>
              </w:rPr>
            </w:pPr>
          </w:p>
        </w:tc>
        <w:tc>
          <w:tcPr>
            <w:tcW w:w="860" w:type="dxa"/>
          </w:tcPr>
          <w:p w14:paraId="52FDC06F" w14:textId="77777777" w:rsidR="0047610F" w:rsidRDefault="0047610F">
            <w:pPr>
              <w:tabs>
                <w:tab w:val="left" w:pos="1080"/>
              </w:tabs>
              <w:ind w:firstLine="540"/>
              <w:rPr>
                <w:sz w:val="20"/>
                <w:szCs w:val="20"/>
              </w:rPr>
            </w:pPr>
          </w:p>
        </w:tc>
        <w:tc>
          <w:tcPr>
            <w:tcW w:w="5245" w:type="dxa"/>
            <w:tcBorders>
              <w:bottom w:val="single" w:sz="4" w:space="0" w:color="auto"/>
            </w:tcBorders>
          </w:tcPr>
          <w:p w14:paraId="6BCC3DE2" w14:textId="77777777" w:rsidR="0047610F" w:rsidRDefault="0047610F">
            <w:pPr>
              <w:tabs>
                <w:tab w:val="left" w:pos="1080"/>
              </w:tabs>
              <w:ind w:firstLine="540"/>
              <w:rPr>
                <w:sz w:val="20"/>
                <w:szCs w:val="20"/>
              </w:rPr>
            </w:pPr>
          </w:p>
        </w:tc>
      </w:tr>
      <w:tr w:rsidR="0047610F" w14:paraId="38A6D2F0" w14:textId="77777777">
        <w:tc>
          <w:tcPr>
            <w:tcW w:w="3960" w:type="dxa"/>
            <w:tcBorders>
              <w:top w:val="single" w:sz="4" w:space="0" w:color="auto"/>
            </w:tcBorders>
          </w:tcPr>
          <w:p w14:paraId="5F444F69" w14:textId="77777777" w:rsidR="0047610F" w:rsidRDefault="00882AF0">
            <w:pPr>
              <w:tabs>
                <w:tab w:val="left" w:pos="1080"/>
              </w:tabs>
              <w:rPr>
                <w:sz w:val="20"/>
                <w:szCs w:val="20"/>
              </w:rPr>
            </w:pPr>
            <w:r>
              <w:rPr>
                <w:sz w:val="20"/>
                <w:szCs w:val="20"/>
              </w:rPr>
              <w:t>(подпись уполномоченного представителя)</w:t>
            </w:r>
          </w:p>
        </w:tc>
        <w:tc>
          <w:tcPr>
            <w:tcW w:w="860" w:type="dxa"/>
          </w:tcPr>
          <w:p w14:paraId="5AA74CF4" w14:textId="77777777" w:rsidR="0047610F" w:rsidRDefault="0047610F">
            <w:pPr>
              <w:tabs>
                <w:tab w:val="left" w:pos="1080"/>
              </w:tabs>
              <w:ind w:firstLine="540"/>
              <w:rPr>
                <w:sz w:val="20"/>
                <w:szCs w:val="20"/>
              </w:rPr>
            </w:pPr>
          </w:p>
        </w:tc>
        <w:tc>
          <w:tcPr>
            <w:tcW w:w="5245" w:type="dxa"/>
            <w:tcBorders>
              <w:top w:val="single" w:sz="4" w:space="0" w:color="auto"/>
            </w:tcBorders>
          </w:tcPr>
          <w:p w14:paraId="5F40165D" w14:textId="77777777" w:rsidR="0047610F" w:rsidRDefault="00882AF0">
            <w:pPr>
              <w:tabs>
                <w:tab w:val="left" w:pos="1080"/>
              </w:tabs>
              <w:rPr>
                <w:sz w:val="20"/>
                <w:szCs w:val="20"/>
              </w:rPr>
            </w:pPr>
            <w:r>
              <w:rPr>
                <w:sz w:val="20"/>
                <w:szCs w:val="20"/>
              </w:rPr>
              <w:t>(фамилия, имя, отчество подписавшего, должность)</w:t>
            </w:r>
          </w:p>
        </w:tc>
      </w:tr>
    </w:tbl>
    <w:p w14:paraId="72F72344" w14:textId="77777777" w:rsidR="0047610F" w:rsidRDefault="0047610F">
      <w:pPr>
        <w:tabs>
          <w:tab w:val="left" w:pos="1080"/>
        </w:tabs>
        <w:ind w:firstLine="540"/>
      </w:pPr>
    </w:p>
    <w:p w14:paraId="0E10DEFE" w14:textId="77777777" w:rsidR="0047610F" w:rsidRDefault="00882AF0">
      <w:pPr>
        <w:tabs>
          <w:tab w:val="left" w:pos="1080"/>
        </w:tabs>
        <w:ind w:firstLine="540"/>
        <w:rPr>
          <w:b/>
        </w:rPr>
      </w:pPr>
      <w:r>
        <w:rPr>
          <w:b/>
        </w:rPr>
        <w:t>М.П.</w:t>
      </w:r>
    </w:p>
    <w:p w14:paraId="38477058" w14:textId="77777777" w:rsidR="0047610F" w:rsidRDefault="0047610F">
      <w:pPr>
        <w:tabs>
          <w:tab w:val="left" w:pos="1080"/>
        </w:tabs>
        <w:ind w:firstLine="540"/>
      </w:pPr>
    </w:p>
    <w:p w14:paraId="27ADB10B" w14:textId="77777777" w:rsidR="0047610F" w:rsidRDefault="00882AF0">
      <w:pPr>
        <w:tabs>
          <w:tab w:val="left" w:pos="1080"/>
        </w:tabs>
        <w:ind w:firstLine="540"/>
        <w:rPr>
          <w:b/>
          <w:sz w:val="20"/>
          <w:szCs w:val="20"/>
        </w:rPr>
      </w:pPr>
      <w:r>
        <w:rPr>
          <w:b/>
          <w:sz w:val="20"/>
          <w:szCs w:val="20"/>
        </w:rPr>
        <w:t>Инструкции по заполнению</w:t>
      </w:r>
    </w:p>
    <w:p w14:paraId="4D6DBB00" w14:textId="77777777" w:rsidR="0047610F" w:rsidRDefault="00882AF0" w:rsidP="00E23473">
      <w:pPr>
        <w:numPr>
          <w:ilvl w:val="0"/>
          <w:numId w:val="19"/>
        </w:numPr>
        <w:tabs>
          <w:tab w:val="clear" w:pos="720"/>
          <w:tab w:val="num" w:pos="0"/>
          <w:tab w:val="num" w:pos="1080"/>
        </w:tabs>
        <w:spacing w:after="0"/>
        <w:ind w:left="0" w:firstLine="600"/>
        <w:rPr>
          <w:sz w:val="20"/>
          <w:szCs w:val="20"/>
        </w:rPr>
      </w:pPr>
      <w:r>
        <w:rPr>
          <w:sz w:val="20"/>
          <w:szCs w:val="20"/>
        </w:rPr>
        <w:t>Данные инструкции не следует воспроизводить в документах, подготовленных Участником закупки.</w:t>
      </w:r>
    </w:p>
    <w:p w14:paraId="05ABDE33" w14:textId="77777777" w:rsidR="0047610F" w:rsidRDefault="00882AF0" w:rsidP="00E23473">
      <w:pPr>
        <w:numPr>
          <w:ilvl w:val="0"/>
          <w:numId w:val="19"/>
        </w:numPr>
        <w:tabs>
          <w:tab w:val="clear" w:pos="720"/>
          <w:tab w:val="num" w:pos="0"/>
          <w:tab w:val="num" w:pos="1080"/>
        </w:tabs>
        <w:spacing w:after="0"/>
        <w:ind w:left="0" w:firstLine="600"/>
        <w:rPr>
          <w:sz w:val="20"/>
          <w:szCs w:val="20"/>
        </w:rPr>
      </w:pPr>
      <w:r>
        <w:rPr>
          <w:sz w:val="20"/>
          <w:szCs w:val="20"/>
        </w:rPr>
        <w:t>Сведения должны быть подписаны и скреплены печатью (при наличии печати) в соответствии с требованиями документации о закупке, если Участником закупки является юридическое лицо, индивидуальный предприниматель. Если Участником закупки является физическое лицо – он подписывается собственноручно таким Участником. Такое требование по подписанию всех приложений распространяется на все приложения, оформляемые Участником закупки (кроме документов, предоставляемых в составе первой части заявки).</w:t>
      </w:r>
      <w:r>
        <w:br w:type="page" w:clear="all"/>
      </w:r>
    </w:p>
    <w:p w14:paraId="2D77ECEC" w14:textId="77777777" w:rsidR="0047610F" w:rsidRDefault="00882AF0">
      <w:pPr>
        <w:pStyle w:val="21"/>
        <w:tabs>
          <w:tab w:val="clear" w:pos="576"/>
        </w:tabs>
        <w:ind w:left="0" w:firstLine="0"/>
        <w:rPr>
          <w:sz w:val="24"/>
          <w:szCs w:val="24"/>
        </w:rPr>
      </w:pPr>
      <w:bookmarkStart w:id="143" w:name="_Toc54"/>
      <w:r>
        <w:rPr>
          <w:sz w:val="24"/>
          <w:szCs w:val="24"/>
        </w:rPr>
        <w:lastRenderedPageBreak/>
        <w:t xml:space="preserve">ФОРМА 3. </w:t>
      </w:r>
      <w:r>
        <w:rPr>
          <w:sz w:val="24"/>
          <w:szCs w:val="24"/>
          <w:lang w:eastAsia="ar-SA"/>
        </w:rPr>
        <w:t xml:space="preserve">СВЕДЕНИЯ О НАИМЕНОВАНИИ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w:t>
      </w:r>
      <w:r>
        <w:rPr>
          <w:sz w:val="24"/>
          <w:szCs w:val="24"/>
        </w:rPr>
        <w:t>ИНФОРМАЦИЯ, ОПРЕДЕЛЕННАЯ В СООТВЕТСТВИИ С ПУНКТОМ 2 ЧАСТИ 2 СТАТЬИ 3.1-4 НАСТОЯЩЕ</w:t>
      </w:r>
      <w:r>
        <w:rPr>
          <w:sz w:val="24"/>
          <w:szCs w:val="24"/>
          <w:lang w:eastAsia="ar-SA"/>
        </w:rPr>
        <w:t>ГО ЗАКОНА 223-ФЗ</w:t>
      </w:r>
      <w:bookmarkEnd w:id="143"/>
    </w:p>
    <w:p w14:paraId="6CC8DB85" w14:textId="77777777" w:rsidR="0047610F" w:rsidRDefault="00882AF0">
      <w:pPr>
        <w:spacing w:after="120"/>
        <w:jc w:val="center"/>
      </w:pPr>
      <w:r>
        <w:t xml:space="preserve">(представляется в составе </w:t>
      </w:r>
      <w:r>
        <w:rPr>
          <w:u w:val="single"/>
        </w:rPr>
        <w:t>ВТОРОЙ части заявки</w:t>
      </w:r>
      <w:r>
        <w:t>)</w:t>
      </w:r>
    </w:p>
    <w:p w14:paraId="709A6996" w14:textId="77777777" w:rsidR="0047610F" w:rsidRDefault="0047610F"/>
    <w:p w14:paraId="6ED18B76" w14:textId="77777777" w:rsidR="0047610F" w:rsidRDefault="00882AF0">
      <w:pPr>
        <w:widowControl w:val="0"/>
        <w:tabs>
          <w:tab w:val="left" w:pos="1080"/>
        </w:tabs>
        <w:ind w:firstLine="540"/>
        <w:jc w:val="center"/>
        <w:rPr>
          <w:b/>
          <w:bCs/>
        </w:rPr>
      </w:pPr>
      <w:r>
        <w:rPr>
          <w:b/>
          <w:bCs/>
          <w:lang w:eastAsia="ar-SA"/>
        </w:rPr>
        <w:t xml:space="preserve">Сведения о наименовании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w:t>
      </w:r>
      <w:r>
        <w:rPr>
          <w:b/>
          <w:bCs/>
        </w:rPr>
        <w:t>информация, определенная в соответствии с пунктом 2 части 2 статьи 3.1-4 настояще</w:t>
      </w:r>
      <w:r>
        <w:rPr>
          <w:b/>
          <w:bCs/>
          <w:lang w:eastAsia="ar-SA"/>
        </w:rPr>
        <w:t>го Закона 223-ФЗ</w:t>
      </w:r>
    </w:p>
    <w:p w14:paraId="77E02453" w14:textId="77777777" w:rsidR="0047610F" w:rsidRDefault="0047610F">
      <w:pPr>
        <w:jc w:val="center"/>
        <w:rPr>
          <w:b/>
          <w:i/>
        </w:rPr>
      </w:pPr>
    </w:p>
    <w:p w14:paraId="6CDE8B19" w14:textId="77777777" w:rsidR="0047610F" w:rsidRDefault="00882AF0">
      <w:pPr>
        <w:widowControl w:val="0"/>
        <w:tabs>
          <w:tab w:val="left" w:pos="1080"/>
        </w:tabs>
        <w:ind w:firstLine="540"/>
        <w:rPr>
          <w:b/>
        </w:rPr>
      </w:pPr>
      <w:r>
        <w:rPr>
          <w:b/>
        </w:rPr>
        <w:t xml:space="preserve">Способ и наименование закупки _______________________________________ </w:t>
      </w:r>
    </w:p>
    <w:p w14:paraId="308B1D2B" w14:textId="77777777" w:rsidR="0047610F" w:rsidRDefault="0047610F"/>
    <w:tbl>
      <w:tblPr>
        <w:tblStyle w:val="afffffd"/>
        <w:tblW w:w="10201" w:type="dxa"/>
        <w:tblLook w:val="04A0" w:firstRow="1" w:lastRow="0" w:firstColumn="1" w:lastColumn="0" w:noHBand="0" w:noVBand="1"/>
      </w:tblPr>
      <w:tblGrid>
        <w:gridCol w:w="1451"/>
        <w:gridCol w:w="2672"/>
        <w:gridCol w:w="2960"/>
        <w:gridCol w:w="3118"/>
      </w:tblGrid>
      <w:tr w:rsidR="0047610F" w14:paraId="74B18D4E" w14:textId="77777777">
        <w:tc>
          <w:tcPr>
            <w:tcW w:w="1451" w:type="dxa"/>
          </w:tcPr>
          <w:p w14:paraId="63EAC16D" w14:textId="77777777" w:rsidR="0047610F" w:rsidRDefault="00882AF0">
            <w:pPr>
              <w:jc w:val="center"/>
              <w:rPr>
                <w:sz w:val="20"/>
                <w:szCs w:val="20"/>
                <w:highlight w:val="white"/>
              </w:rPr>
            </w:pPr>
            <w:r>
              <w:rPr>
                <w:sz w:val="20"/>
                <w:szCs w:val="20"/>
                <w:highlight w:val="white"/>
              </w:rPr>
              <w:t>№ п/п</w:t>
            </w:r>
          </w:p>
        </w:tc>
        <w:tc>
          <w:tcPr>
            <w:tcW w:w="2672" w:type="dxa"/>
          </w:tcPr>
          <w:p w14:paraId="400B6563" w14:textId="77777777" w:rsidR="0047610F" w:rsidRDefault="00882AF0">
            <w:pPr>
              <w:jc w:val="center"/>
              <w:rPr>
                <w:sz w:val="20"/>
                <w:szCs w:val="20"/>
                <w:highlight w:val="white"/>
              </w:rPr>
            </w:pPr>
            <w:r>
              <w:rPr>
                <w:sz w:val="20"/>
                <w:szCs w:val="20"/>
                <w:highlight w:val="white"/>
              </w:rPr>
              <w:t>Наименование товара</w:t>
            </w:r>
          </w:p>
        </w:tc>
        <w:tc>
          <w:tcPr>
            <w:tcW w:w="2960" w:type="dxa"/>
          </w:tcPr>
          <w:p w14:paraId="103D6B4C" w14:textId="77777777" w:rsidR="0047610F" w:rsidRDefault="00882AF0">
            <w:pPr>
              <w:jc w:val="center"/>
              <w:rPr>
                <w:sz w:val="20"/>
                <w:szCs w:val="20"/>
                <w:highlight w:val="white"/>
              </w:rPr>
            </w:pPr>
            <w:r>
              <w:rPr>
                <w:sz w:val="20"/>
                <w:szCs w:val="20"/>
                <w:highlight w:val="white"/>
              </w:rPr>
              <w:t>Страна происхождения товара, в том числе поставляемого при выполнении работ, оказании услуг (указывается наименование страны происхождения товара и код по ОКСМ)</w:t>
            </w:r>
          </w:p>
        </w:tc>
        <w:tc>
          <w:tcPr>
            <w:tcW w:w="3118" w:type="dxa"/>
          </w:tcPr>
          <w:p w14:paraId="1F49FE68" w14:textId="77777777" w:rsidR="0047610F" w:rsidRDefault="00882AF0">
            <w:pPr>
              <w:jc w:val="center"/>
              <w:rPr>
                <w:sz w:val="20"/>
                <w:szCs w:val="20"/>
                <w:highlight w:val="white"/>
              </w:rPr>
            </w:pPr>
            <w:r>
              <w:rPr>
                <w:sz w:val="20"/>
                <w:szCs w:val="20"/>
                <w:highlight w:val="white"/>
              </w:rPr>
              <w:t xml:space="preserve">Номер реестровой записи товара (в случае предоставления в составе заявки товаров </w:t>
            </w:r>
            <w:r>
              <w:rPr>
                <w:sz w:val="18"/>
                <w:szCs w:val="18"/>
                <w:highlight w:val="white"/>
              </w:rPr>
              <w:t>российского/ЕАЭС</w:t>
            </w:r>
            <w:r>
              <w:rPr>
                <w:sz w:val="20"/>
                <w:szCs w:val="20"/>
                <w:highlight w:val="white"/>
              </w:rPr>
              <w:t xml:space="preserve"> происхождения) (указывается номер реестровой записи товара при его наличии)</w:t>
            </w:r>
          </w:p>
        </w:tc>
      </w:tr>
      <w:tr w:rsidR="0047610F" w14:paraId="116B418B" w14:textId="77777777">
        <w:tc>
          <w:tcPr>
            <w:tcW w:w="1451" w:type="dxa"/>
          </w:tcPr>
          <w:p w14:paraId="5A86EC02" w14:textId="77777777" w:rsidR="0047610F" w:rsidRDefault="0047610F">
            <w:pPr>
              <w:rPr>
                <w:highlight w:val="white"/>
              </w:rPr>
            </w:pPr>
          </w:p>
        </w:tc>
        <w:tc>
          <w:tcPr>
            <w:tcW w:w="2672" w:type="dxa"/>
          </w:tcPr>
          <w:p w14:paraId="0519008A" w14:textId="77777777" w:rsidR="0047610F" w:rsidRDefault="0047610F">
            <w:pPr>
              <w:rPr>
                <w:highlight w:val="white"/>
              </w:rPr>
            </w:pPr>
          </w:p>
        </w:tc>
        <w:tc>
          <w:tcPr>
            <w:tcW w:w="2960" w:type="dxa"/>
          </w:tcPr>
          <w:p w14:paraId="2B36729E" w14:textId="77777777" w:rsidR="0047610F" w:rsidRDefault="0047610F">
            <w:pPr>
              <w:rPr>
                <w:highlight w:val="white"/>
              </w:rPr>
            </w:pPr>
          </w:p>
        </w:tc>
        <w:tc>
          <w:tcPr>
            <w:tcW w:w="3118" w:type="dxa"/>
          </w:tcPr>
          <w:p w14:paraId="62D7F1FC" w14:textId="77777777" w:rsidR="0047610F" w:rsidRDefault="0047610F">
            <w:pPr>
              <w:rPr>
                <w:highlight w:val="white"/>
              </w:rPr>
            </w:pPr>
          </w:p>
        </w:tc>
      </w:tr>
      <w:tr w:rsidR="0047610F" w14:paraId="066BA8C0" w14:textId="77777777">
        <w:tc>
          <w:tcPr>
            <w:tcW w:w="1451" w:type="dxa"/>
          </w:tcPr>
          <w:p w14:paraId="5ABE21AC" w14:textId="77777777" w:rsidR="0047610F" w:rsidRDefault="0047610F">
            <w:pPr>
              <w:rPr>
                <w:highlight w:val="white"/>
              </w:rPr>
            </w:pPr>
          </w:p>
        </w:tc>
        <w:tc>
          <w:tcPr>
            <w:tcW w:w="2672" w:type="dxa"/>
          </w:tcPr>
          <w:p w14:paraId="4B1EBBD2" w14:textId="77777777" w:rsidR="0047610F" w:rsidRDefault="0047610F">
            <w:pPr>
              <w:rPr>
                <w:highlight w:val="white"/>
              </w:rPr>
            </w:pPr>
          </w:p>
        </w:tc>
        <w:tc>
          <w:tcPr>
            <w:tcW w:w="2960" w:type="dxa"/>
          </w:tcPr>
          <w:p w14:paraId="75183630" w14:textId="77777777" w:rsidR="0047610F" w:rsidRDefault="0047610F">
            <w:pPr>
              <w:rPr>
                <w:highlight w:val="white"/>
              </w:rPr>
            </w:pPr>
          </w:p>
        </w:tc>
        <w:tc>
          <w:tcPr>
            <w:tcW w:w="3118" w:type="dxa"/>
          </w:tcPr>
          <w:p w14:paraId="3CE3B38B" w14:textId="77777777" w:rsidR="0047610F" w:rsidRDefault="0047610F">
            <w:pPr>
              <w:rPr>
                <w:highlight w:val="white"/>
              </w:rPr>
            </w:pPr>
          </w:p>
        </w:tc>
      </w:tr>
    </w:tbl>
    <w:p w14:paraId="6B358BA3" w14:textId="77777777" w:rsidR="0047610F" w:rsidRDefault="0047610F">
      <w:pPr>
        <w:pStyle w:val="afffffa"/>
        <w:rPr>
          <w:b/>
          <w:bCs/>
          <w:sz w:val="20"/>
          <w:highlight w:val="white"/>
        </w:rPr>
      </w:pPr>
    </w:p>
    <w:p w14:paraId="003AEDC5" w14:textId="77777777" w:rsidR="0047610F" w:rsidRDefault="0047610F">
      <w:pPr>
        <w:tabs>
          <w:tab w:val="left" w:pos="1080"/>
        </w:tabs>
        <w:ind w:firstLine="540"/>
        <w:rPr>
          <w:highlight w:val="white"/>
        </w:rPr>
      </w:pPr>
    </w:p>
    <w:tbl>
      <w:tblPr>
        <w:tblW w:w="0" w:type="auto"/>
        <w:tblInd w:w="108" w:type="dxa"/>
        <w:tblLook w:val="01E0" w:firstRow="1" w:lastRow="1" w:firstColumn="1" w:lastColumn="1" w:noHBand="0" w:noVBand="0"/>
      </w:tblPr>
      <w:tblGrid>
        <w:gridCol w:w="3960"/>
        <w:gridCol w:w="860"/>
        <w:gridCol w:w="5245"/>
      </w:tblGrid>
      <w:tr w:rsidR="0047610F" w14:paraId="4D31BB11" w14:textId="77777777">
        <w:tc>
          <w:tcPr>
            <w:tcW w:w="3960" w:type="dxa"/>
            <w:tcBorders>
              <w:bottom w:val="single" w:sz="4" w:space="0" w:color="auto"/>
            </w:tcBorders>
          </w:tcPr>
          <w:p w14:paraId="6FC0544A" w14:textId="77777777" w:rsidR="0047610F" w:rsidRDefault="0047610F">
            <w:pPr>
              <w:tabs>
                <w:tab w:val="left" w:pos="1080"/>
              </w:tabs>
              <w:ind w:firstLine="540"/>
              <w:rPr>
                <w:sz w:val="20"/>
                <w:szCs w:val="20"/>
                <w:highlight w:val="white"/>
              </w:rPr>
            </w:pPr>
          </w:p>
        </w:tc>
        <w:tc>
          <w:tcPr>
            <w:tcW w:w="860" w:type="dxa"/>
          </w:tcPr>
          <w:p w14:paraId="406E7DCA" w14:textId="77777777" w:rsidR="0047610F" w:rsidRDefault="0047610F">
            <w:pPr>
              <w:tabs>
                <w:tab w:val="left" w:pos="1080"/>
              </w:tabs>
              <w:ind w:firstLine="540"/>
              <w:rPr>
                <w:sz w:val="20"/>
                <w:szCs w:val="20"/>
                <w:highlight w:val="white"/>
              </w:rPr>
            </w:pPr>
          </w:p>
        </w:tc>
        <w:tc>
          <w:tcPr>
            <w:tcW w:w="5245" w:type="dxa"/>
            <w:tcBorders>
              <w:bottom w:val="single" w:sz="4" w:space="0" w:color="auto"/>
            </w:tcBorders>
          </w:tcPr>
          <w:p w14:paraId="69DC8D9D" w14:textId="77777777" w:rsidR="0047610F" w:rsidRDefault="0047610F">
            <w:pPr>
              <w:tabs>
                <w:tab w:val="left" w:pos="1080"/>
              </w:tabs>
              <w:ind w:firstLine="540"/>
              <w:rPr>
                <w:sz w:val="20"/>
                <w:szCs w:val="20"/>
                <w:highlight w:val="white"/>
              </w:rPr>
            </w:pPr>
          </w:p>
        </w:tc>
      </w:tr>
      <w:tr w:rsidR="0047610F" w14:paraId="3F10BF0A" w14:textId="77777777">
        <w:tc>
          <w:tcPr>
            <w:tcW w:w="3960" w:type="dxa"/>
            <w:tcBorders>
              <w:top w:val="single" w:sz="4" w:space="0" w:color="auto"/>
            </w:tcBorders>
          </w:tcPr>
          <w:p w14:paraId="07E25EC2" w14:textId="77777777" w:rsidR="0047610F" w:rsidRDefault="00882AF0">
            <w:pPr>
              <w:tabs>
                <w:tab w:val="left" w:pos="1080"/>
              </w:tabs>
              <w:rPr>
                <w:sz w:val="20"/>
                <w:szCs w:val="20"/>
                <w:highlight w:val="white"/>
              </w:rPr>
            </w:pPr>
            <w:r>
              <w:rPr>
                <w:sz w:val="20"/>
                <w:szCs w:val="20"/>
                <w:highlight w:val="white"/>
              </w:rPr>
              <w:t>(подпись уполномоченного представителя)</w:t>
            </w:r>
          </w:p>
        </w:tc>
        <w:tc>
          <w:tcPr>
            <w:tcW w:w="860" w:type="dxa"/>
          </w:tcPr>
          <w:p w14:paraId="1259FB51" w14:textId="77777777" w:rsidR="0047610F" w:rsidRDefault="0047610F">
            <w:pPr>
              <w:tabs>
                <w:tab w:val="left" w:pos="1080"/>
              </w:tabs>
              <w:ind w:firstLine="540"/>
              <w:rPr>
                <w:sz w:val="20"/>
                <w:szCs w:val="20"/>
                <w:highlight w:val="white"/>
              </w:rPr>
            </w:pPr>
          </w:p>
        </w:tc>
        <w:tc>
          <w:tcPr>
            <w:tcW w:w="5245" w:type="dxa"/>
            <w:tcBorders>
              <w:top w:val="single" w:sz="4" w:space="0" w:color="auto"/>
            </w:tcBorders>
          </w:tcPr>
          <w:p w14:paraId="210B06CE" w14:textId="77777777" w:rsidR="0047610F" w:rsidRDefault="00882AF0">
            <w:pPr>
              <w:tabs>
                <w:tab w:val="left" w:pos="1080"/>
              </w:tabs>
              <w:rPr>
                <w:sz w:val="20"/>
                <w:szCs w:val="20"/>
                <w:highlight w:val="white"/>
              </w:rPr>
            </w:pPr>
            <w:r>
              <w:rPr>
                <w:sz w:val="20"/>
                <w:szCs w:val="20"/>
                <w:highlight w:val="white"/>
              </w:rPr>
              <w:t>(фамилия, имя, отчество подписавшего, должность)</w:t>
            </w:r>
          </w:p>
        </w:tc>
      </w:tr>
    </w:tbl>
    <w:p w14:paraId="007DB0F0" w14:textId="77777777" w:rsidR="0047610F" w:rsidRDefault="0047610F">
      <w:pPr>
        <w:tabs>
          <w:tab w:val="left" w:pos="1080"/>
        </w:tabs>
        <w:ind w:firstLine="540"/>
        <w:rPr>
          <w:highlight w:val="white"/>
        </w:rPr>
      </w:pPr>
    </w:p>
    <w:p w14:paraId="70F9938B" w14:textId="77777777" w:rsidR="0047610F" w:rsidRDefault="00882AF0">
      <w:pPr>
        <w:tabs>
          <w:tab w:val="left" w:pos="1080"/>
        </w:tabs>
        <w:ind w:firstLine="540"/>
        <w:rPr>
          <w:b/>
          <w:highlight w:val="white"/>
        </w:rPr>
      </w:pPr>
      <w:r>
        <w:rPr>
          <w:b/>
          <w:highlight w:val="white"/>
        </w:rPr>
        <w:t>М.П.</w:t>
      </w:r>
    </w:p>
    <w:p w14:paraId="319E29B8" w14:textId="77777777" w:rsidR="0047610F" w:rsidRDefault="0047610F">
      <w:pPr>
        <w:pStyle w:val="afffffa"/>
        <w:rPr>
          <w:b/>
          <w:bCs/>
          <w:sz w:val="20"/>
          <w:highlight w:val="white"/>
        </w:rPr>
      </w:pPr>
    </w:p>
    <w:p w14:paraId="1BB33E5B" w14:textId="77777777" w:rsidR="0047610F" w:rsidRDefault="0047610F">
      <w:pPr>
        <w:spacing w:after="0"/>
        <w:jc w:val="left"/>
        <w:rPr>
          <w:b/>
          <w:bCs/>
          <w:sz w:val="20"/>
          <w:highlight w:val="white"/>
        </w:rPr>
      </w:pPr>
    </w:p>
    <w:p w14:paraId="466BD99D" w14:textId="77777777" w:rsidR="0047610F" w:rsidRDefault="00882AF0">
      <w:pPr>
        <w:tabs>
          <w:tab w:val="left" w:pos="1080"/>
        </w:tabs>
        <w:ind w:firstLine="540"/>
        <w:rPr>
          <w:b/>
          <w:sz w:val="20"/>
          <w:szCs w:val="20"/>
          <w:highlight w:val="white"/>
        </w:rPr>
      </w:pPr>
      <w:r>
        <w:rPr>
          <w:b/>
          <w:sz w:val="20"/>
          <w:szCs w:val="20"/>
          <w:highlight w:val="white"/>
        </w:rPr>
        <w:t>Инструкции по заполнению</w:t>
      </w:r>
    </w:p>
    <w:p w14:paraId="32882A7C" w14:textId="77777777" w:rsidR="0047610F" w:rsidRDefault="00882AF0" w:rsidP="00E23473">
      <w:pPr>
        <w:pStyle w:val="afffffa"/>
        <w:numPr>
          <w:ilvl w:val="0"/>
          <w:numId w:val="30"/>
        </w:numPr>
        <w:tabs>
          <w:tab w:val="left" w:pos="709"/>
          <w:tab w:val="left" w:pos="851"/>
        </w:tabs>
        <w:ind w:left="0" w:firstLine="567"/>
        <w:rPr>
          <w:sz w:val="20"/>
          <w:szCs w:val="20"/>
        </w:rPr>
      </w:pPr>
      <w:r>
        <w:rPr>
          <w:sz w:val="20"/>
          <w:szCs w:val="20"/>
          <w:highlight w:val="white"/>
        </w:rPr>
        <w:t>Данные инструкции н</w:t>
      </w:r>
      <w:r>
        <w:rPr>
          <w:sz w:val="20"/>
          <w:szCs w:val="20"/>
        </w:rPr>
        <w:t>е следует воспроизводить в документах, подготовленных Участником закупки.</w:t>
      </w:r>
    </w:p>
    <w:p w14:paraId="2CD2B7B5" w14:textId="77777777" w:rsidR="0047610F" w:rsidRDefault="00882AF0" w:rsidP="00E23473">
      <w:pPr>
        <w:pStyle w:val="afffffa"/>
        <w:numPr>
          <w:ilvl w:val="0"/>
          <w:numId w:val="30"/>
        </w:numPr>
        <w:tabs>
          <w:tab w:val="left" w:pos="709"/>
          <w:tab w:val="left" w:pos="851"/>
        </w:tabs>
        <w:ind w:left="0" w:firstLine="567"/>
        <w:rPr>
          <w:sz w:val="20"/>
          <w:szCs w:val="20"/>
        </w:rPr>
      </w:pPr>
      <w:r>
        <w:rPr>
          <w:sz w:val="20"/>
          <w:szCs w:val="20"/>
        </w:rPr>
        <w:t xml:space="preserve">Предоставляется файл в текстовом формате и заверенный в формате </w:t>
      </w:r>
      <w:r>
        <w:rPr>
          <w:sz w:val="20"/>
          <w:szCs w:val="20"/>
          <w:lang w:val="en-US"/>
        </w:rPr>
        <w:t>PDF</w:t>
      </w:r>
      <w:r>
        <w:rPr>
          <w:sz w:val="20"/>
          <w:szCs w:val="20"/>
        </w:rPr>
        <w:t>.</w:t>
      </w:r>
    </w:p>
    <w:p w14:paraId="2ADE5A5F" w14:textId="77777777" w:rsidR="0047610F" w:rsidRDefault="00882AF0" w:rsidP="00E23473">
      <w:pPr>
        <w:pStyle w:val="afffffa"/>
        <w:numPr>
          <w:ilvl w:val="0"/>
          <w:numId w:val="30"/>
        </w:numPr>
        <w:tabs>
          <w:tab w:val="left" w:pos="709"/>
          <w:tab w:val="left" w:pos="851"/>
        </w:tabs>
        <w:ind w:left="0" w:firstLine="567"/>
        <w:jc w:val="both"/>
        <w:rPr>
          <w:sz w:val="20"/>
          <w:szCs w:val="20"/>
          <w:highlight w:val="white"/>
        </w:rPr>
      </w:pPr>
      <w:r>
        <w:rPr>
          <w:sz w:val="20"/>
          <w:szCs w:val="20"/>
        </w:rPr>
        <w:t xml:space="preserve">Участник закупки </w:t>
      </w:r>
      <w:r>
        <w:rPr>
          <w:sz w:val="20"/>
          <w:szCs w:val="20"/>
          <w:u w:val="single"/>
        </w:rPr>
        <w:t>обязан</w:t>
      </w:r>
      <w:r>
        <w:rPr>
          <w:sz w:val="20"/>
          <w:szCs w:val="20"/>
        </w:rPr>
        <w:t xml:space="preserve"> указать сведения о стране происхождения товара, </w:t>
      </w:r>
      <w:r>
        <w:rPr>
          <w:b/>
          <w:sz w:val="20"/>
          <w:szCs w:val="20"/>
        </w:rPr>
        <w:t>в том чи</w:t>
      </w:r>
      <w:r>
        <w:rPr>
          <w:b/>
          <w:sz w:val="20"/>
          <w:szCs w:val="20"/>
          <w:highlight w:val="white"/>
        </w:rPr>
        <w:t xml:space="preserve">сле поставляемого при выполнении работ, оказании услуг. </w:t>
      </w:r>
      <w:r>
        <w:rPr>
          <w:sz w:val="20"/>
          <w:szCs w:val="20"/>
          <w:highlight w:val="white"/>
          <w:shd w:val="clear" w:color="FFFF00" w:fill="FFFF00"/>
        </w:rPr>
        <w:t xml:space="preserve">Указанные сведения используются Заказчиком в том числе для определения страны происхождения товара, если в отношении закупаемых товаров (в том числе поставляемым при выполнении закупаемых работ, оказании закупаемых услуг), применяется </w:t>
      </w:r>
      <w:r>
        <w:rPr>
          <w:b/>
          <w:bCs/>
          <w:sz w:val="20"/>
          <w:szCs w:val="20"/>
          <w:highlight w:val="white"/>
          <w:shd w:val="clear" w:color="FFFF00" w:fill="FFFF00"/>
        </w:rPr>
        <w:t>преимущество</w:t>
      </w:r>
      <w:r>
        <w:rPr>
          <w:sz w:val="20"/>
          <w:szCs w:val="20"/>
          <w:highlight w:val="white"/>
          <w:shd w:val="clear" w:color="FFFF00" w:fill="FFFF00"/>
        </w:rPr>
        <w:t xml:space="preserve"> в соответствии с ПП № 1875.</w:t>
      </w:r>
    </w:p>
    <w:p w14:paraId="2F3DAA28" w14:textId="77777777" w:rsidR="0047610F" w:rsidRDefault="00882AF0" w:rsidP="00E23473">
      <w:pPr>
        <w:pStyle w:val="afffffa"/>
        <w:numPr>
          <w:ilvl w:val="0"/>
          <w:numId w:val="30"/>
        </w:numPr>
        <w:tabs>
          <w:tab w:val="left" w:pos="709"/>
          <w:tab w:val="left" w:pos="851"/>
        </w:tabs>
        <w:ind w:left="0" w:firstLine="567"/>
        <w:jc w:val="both"/>
        <w:rPr>
          <w:sz w:val="20"/>
          <w:szCs w:val="20"/>
          <w:highlight w:val="white"/>
        </w:rPr>
      </w:pPr>
      <w:r>
        <w:rPr>
          <w:sz w:val="20"/>
          <w:szCs w:val="20"/>
          <w:highlight w:val="white"/>
        </w:rPr>
        <w:t>Информация по наименованию товара заполняется участником в полном соответствии со спецификацией поставляемого товара, представленной в составе заявки в отношении предмета закупки.</w:t>
      </w:r>
    </w:p>
    <w:p w14:paraId="6BB58A7C" w14:textId="77777777" w:rsidR="0047610F" w:rsidRDefault="00882AF0" w:rsidP="00E23473">
      <w:pPr>
        <w:pStyle w:val="afffffa"/>
        <w:numPr>
          <w:ilvl w:val="0"/>
          <w:numId w:val="30"/>
        </w:numPr>
        <w:tabs>
          <w:tab w:val="left" w:pos="709"/>
          <w:tab w:val="left" w:pos="851"/>
        </w:tabs>
        <w:ind w:left="0" w:firstLine="567"/>
        <w:jc w:val="both"/>
        <w:rPr>
          <w:sz w:val="20"/>
          <w:szCs w:val="20"/>
        </w:rPr>
      </w:pPr>
      <w:r>
        <w:rPr>
          <w:sz w:val="20"/>
          <w:szCs w:val="20"/>
          <w:highlight w:val="white"/>
        </w:rPr>
        <w:t>В случае отсутствия поставки товаров в составе закупки на выполнение работ, оказание услуг, участник такой закупки в приведённой форм</w:t>
      </w:r>
      <w:r>
        <w:rPr>
          <w:sz w:val="20"/>
          <w:szCs w:val="20"/>
        </w:rPr>
        <w:t>е указывает: «ПОСТАВКА ТОВАРОВ В РАМКАХ ДАННОЙ ЗАКУПКИ НЕ ПРЕДУСМОТРЕНА».</w:t>
      </w:r>
    </w:p>
    <w:p w14:paraId="2E8E9B9A" w14:textId="77777777" w:rsidR="0047610F" w:rsidRDefault="00882AF0" w:rsidP="00E23473">
      <w:pPr>
        <w:pStyle w:val="afffffa"/>
        <w:numPr>
          <w:ilvl w:val="0"/>
          <w:numId w:val="30"/>
        </w:numPr>
        <w:tabs>
          <w:tab w:val="left" w:pos="709"/>
          <w:tab w:val="left" w:pos="851"/>
        </w:tabs>
        <w:ind w:left="0" w:firstLine="567"/>
        <w:jc w:val="both"/>
        <w:rPr>
          <w:sz w:val="20"/>
          <w:szCs w:val="20"/>
        </w:rPr>
      </w:pPr>
      <w:r>
        <w:rPr>
          <w:sz w:val="20"/>
        </w:rPr>
        <w:t>В случае предоставления Участником закупки предложения к поставке товаров российского</w:t>
      </w:r>
      <w:r>
        <w:rPr>
          <w:sz w:val="18"/>
          <w:szCs w:val="18"/>
        </w:rPr>
        <w:t>/ЕАЭС</w:t>
      </w:r>
      <w:r>
        <w:rPr>
          <w:sz w:val="20"/>
        </w:rPr>
        <w:t xml:space="preserve"> происхожде</w:t>
      </w:r>
      <w:r>
        <w:rPr>
          <w:sz w:val="20"/>
          <w:highlight w:val="white"/>
        </w:rPr>
        <w:t xml:space="preserve">ния (в том числи при выполнении работ/оказании услуг по договору) в соответствии с требованиями постановления </w:t>
      </w:r>
      <w:r>
        <w:rPr>
          <w:sz w:val="20"/>
          <w:szCs w:val="20"/>
          <w:highlight w:val="white"/>
          <w:shd w:val="clear" w:color="FFFF00" w:fill="FFFF00"/>
        </w:rPr>
        <w:t>ПП № 1875</w:t>
      </w:r>
      <w:r>
        <w:rPr>
          <w:sz w:val="20"/>
          <w:highlight w:val="white"/>
        </w:rPr>
        <w:t xml:space="preserve"> указывается номер реестровой записи предлагаемого товара из одного из следующих реестров, определенных пост</w:t>
      </w:r>
      <w:r>
        <w:rPr>
          <w:sz w:val="20"/>
        </w:rPr>
        <w:t>ановлением:</w:t>
      </w:r>
    </w:p>
    <w:p w14:paraId="2FF433CB" w14:textId="77777777" w:rsidR="0047610F" w:rsidRDefault="00882AF0">
      <w:pPr>
        <w:pStyle w:val="afffffa"/>
        <w:pBdr>
          <w:top w:val="none" w:sz="4" w:space="0" w:color="000000"/>
          <w:left w:val="none" w:sz="4" w:space="0" w:color="000000"/>
          <w:bottom w:val="none" w:sz="4" w:space="0" w:color="000000"/>
          <w:right w:val="none" w:sz="4" w:space="0" w:color="000000"/>
        </w:pBdr>
        <w:ind w:left="0" w:firstLine="567"/>
        <w:jc w:val="both"/>
      </w:pPr>
      <w:r>
        <w:rPr>
          <w:sz w:val="20"/>
          <w:szCs w:val="20"/>
        </w:rPr>
        <w:t>- реестр российской промышленной продукции (https://gisp.gov.ru/pp719v2/pub/prod/);</w:t>
      </w:r>
    </w:p>
    <w:p w14:paraId="4673CC36" w14:textId="77777777" w:rsidR="0047610F" w:rsidRDefault="00882AF0">
      <w:pPr>
        <w:pStyle w:val="afffffa"/>
        <w:pBdr>
          <w:top w:val="none" w:sz="4" w:space="0" w:color="000000"/>
          <w:left w:val="none" w:sz="4" w:space="0" w:color="000000"/>
          <w:bottom w:val="none" w:sz="4" w:space="0" w:color="000000"/>
          <w:right w:val="none" w:sz="4" w:space="0" w:color="000000"/>
        </w:pBdr>
        <w:ind w:left="0" w:firstLine="567"/>
        <w:jc w:val="both"/>
        <w:rPr>
          <w:sz w:val="20"/>
          <w:szCs w:val="20"/>
        </w:rPr>
      </w:pPr>
      <w:r>
        <w:rPr>
          <w:sz w:val="20"/>
          <w:szCs w:val="20"/>
        </w:rPr>
        <w:t>- единый реестр российских программ для электронных вычислительных машин и баз данных (https://reestr.digital.gov.ru/reestr/);</w:t>
      </w:r>
    </w:p>
    <w:p w14:paraId="636E08CF" w14:textId="77777777" w:rsidR="0047610F" w:rsidRDefault="00882AF0">
      <w:pPr>
        <w:pStyle w:val="afffffa"/>
        <w:pBdr>
          <w:top w:val="none" w:sz="4" w:space="0" w:color="000000"/>
          <w:left w:val="none" w:sz="4" w:space="0" w:color="000000"/>
          <w:bottom w:val="none" w:sz="4" w:space="0" w:color="000000"/>
          <w:right w:val="none" w:sz="4" w:space="0" w:color="000000"/>
        </w:pBdr>
        <w:ind w:left="0" w:firstLine="567"/>
        <w:jc w:val="both"/>
        <w:rPr>
          <w:sz w:val="20"/>
          <w:szCs w:val="20"/>
        </w:rPr>
      </w:pPr>
      <w:r>
        <w:rPr>
          <w:sz w:val="20"/>
          <w:szCs w:val="20"/>
        </w:rPr>
        <w:t>- единый реестр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(https://eac-reestr.digital.gov.ru/reestr/).</w:t>
      </w:r>
    </w:p>
    <w:p w14:paraId="0F54DB32" w14:textId="77777777" w:rsidR="0047610F" w:rsidRDefault="00882AF0">
      <w:pPr>
        <w:pStyle w:val="afffffa"/>
        <w:shd w:val="clear" w:color="FFFFFF" w:themeColor="background1" w:fill="FFFFFF" w:themeFill="background1"/>
        <w:ind w:left="0" w:firstLine="567"/>
        <w:jc w:val="both"/>
        <w:rPr>
          <w:sz w:val="20"/>
          <w:szCs w:val="20"/>
          <w:highlight w:val="white"/>
        </w:rPr>
      </w:pPr>
      <w:r>
        <w:rPr>
          <w:sz w:val="20"/>
          <w:szCs w:val="20"/>
          <w:shd w:val="clear" w:color="FFFFFF" w:themeColor="background1" w:fill="FFFFFF" w:themeFill="background1"/>
        </w:rPr>
        <w:t xml:space="preserve">До внесения изменений в право ЕАЭС, предусматривающих подтверждение страны происхождения товаров, указанных в приложениях № 1 (запреты), 2 (ограничения) к ПП № 1875, путем предоставления информации из </w:t>
      </w:r>
      <w:r>
        <w:rPr>
          <w:sz w:val="20"/>
          <w:szCs w:val="20"/>
          <w:shd w:val="clear" w:color="FFFFFF" w:themeColor="background1" w:fill="FFFFFF" w:themeFill="background1"/>
        </w:rPr>
        <w:lastRenderedPageBreak/>
        <w:t>евразийского реестра промышленных товаров, документом, подтверждающим происхождение таких товаров из государств - членов ЕАЭС, за исключением Российской Федерации, является сертификат о происхождении товара, выданный уполномоченным ор</w:t>
      </w:r>
      <w:r>
        <w:rPr>
          <w:sz w:val="20"/>
          <w:szCs w:val="20"/>
          <w:highlight w:val="white"/>
          <w:shd w:val="clear" w:color="FFFFFF" w:themeColor="background1" w:fill="FFFFFF" w:themeFill="background1"/>
        </w:rPr>
        <w:t>ганом (организацией) государства - члена ЕАЭС по форме, установленной Правилами определения страны происхождения товаров, и в соответствии с критериями определения страны происхождения товаров, предусмотренными Правилами определения страны происхождения товаров.</w:t>
      </w:r>
    </w:p>
    <w:p w14:paraId="4569D984" w14:textId="77777777" w:rsidR="0047610F" w:rsidRDefault="00882AF0">
      <w:pPr>
        <w:pStyle w:val="afffffa"/>
        <w:ind w:left="0" w:firstLine="567"/>
        <w:jc w:val="both"/>
        <w:rPr>
          <w:sz w:val="20"/>
          <w:szCs w:val="20"/>
          <w:highlight w:val="white"/>
        </w:rPr>
      </w:pPr>
      <w:r>
        <w:rPr>
          <w:sz w:val="20"/>
          <w:szCs w:val="20"/>
          <w:highlight w:val="white"/>
          <w:shd w:val="clear" w:color="FFFF00" w:fill="FFFF00"/>
        </w:rPr>
        <w:t xml:space="preserve">Указанные сведения используются Заказчиком для определения страны происхождения товара, если в отношении закупаемых товаров (в том числе поставляемым при выполнении закупаемых работ, оказании закупаемых услуг), применяется </w:t>
      </w:r>
      <w:r>
        <w:rPr>
          <w:b/>
          <w:bCs/>
          <w:sz w:val="20"/>
          <w:szCs w:val="20"/>
          <w:highlight w:val="white"/>
          <w:shd w:val="clear" w:color="FFFF00" w:fill="FFFF00"/>
        </w:rPr>
        <w:t>запрет, ограничение</w:t>
      </w:r>
      <w:r>
        <w:rPr>
          <w:sz w:val="20"/>
          <w:szCs w:val="20"/>
          <w:highlight w:val="white"/>
          <w:shd w:val="clear" w:color="FFFF00" w:fill="FFFF00"/>
        </w:rPr>
        <w:t xml:space="preserve"> в соответствии с ПП № 1875. </w:t>
      </w:r>
    </w:p>
    <w:p w14:paraId="08CA7A51" w14:textId="77777777" w:rsidR="0047610F" w:rsidRDefault="00882AF0">
      <w:pPr>
        <w:pStyle w:val="afffffa"/>
        <w:ind w:left="0" w:firstLine="567"/>
        <w:jc w:val="both"/>
        <w:rPr>
          <w:sz w:val="20"/>
          <w:szCs w:val="20"/>
          <w:highlight w:val="white"/>
        </w:rPr>
      </w:pPr>
      <w:r>
        <w:rPr>
          <w:sz w:val="20"/>
          <w:szCs w:val="20"/>
          <w:highlight w:val="white"/>
          <w:shd w:val="clear" w:color="FFFF00" w:fill="FFFF00"/>
        </w:rPr>
        <w:t xml:space="preserve">В случае отсутствия номера реестровой записи или указания участником номера реестровой записи, не соответствующего предлагаемому товару, такой товар, в случае применения к нему </w:t>
      </w:r>
      <w:r>
        <w:rPr>
          <w:b/>
          <w:bCs/>
          <w:sz w:val="20"/>
          <w:szCs w:val="20"/>
          <w:highlight w:val="white"/>
          <w:shd w:val="clear" w:color="FFFF00" w:fill="FFFF00"/>
        </w:rPr>
        <w:t>запрета, ограничения</w:t>
      </w:r>
      <w:r>
        <w:rPr>
          <w:sz w:val="20"/>
          <w:szCs w:val="20"/>
          <w:highlight w:val="white"/>
          <w:shd w:val="clear" w:color="FFFF00" w:fill="FFFF00"/>
        </w:rPr>
        <w:t xml:space="preserve"> в соответствии с ПП № 1875, будет рассматриваться как товар иностранного происхождения.</w:t>
      </w:r>
    </w:p>
    <w:p w14:paraId="5AC33557" w14:textId="77777777" w:rsidR="0047610F" w:rsidRDefault="0047610F">
      <w:pPr>
        <w:spacing w:after="0"/>
        <w:jc w:val="left"/>
        <w:rPr>
          <w:b/>
          <w:bCs/>
          <w:highlight w:val="white"/>
        </w:rPr>
      </w:pPr>
    </w:p>
    <w:p w14:paraId="5536C8E9" w14:textId="59238F17" w:rsidR="0047610F" w:rsidRDefault="0047610F" w:rsidP="00632B13">
      <w:pPr>
        <w:pStyle w:val="FORMATTEXT"/>
        <w:jc w:val="both"/>
        <w:rPr>
          <w:rStyle w:val="16"/>
          <w:b w:val="0"/>
          <w:caps/>
          <w:sz w:val="24"/>
          <w:szCs w:val="24"/>
          <w:highlight w:val="white"/>
        </w:rPr>
      </w:pPr>
      <w:bookmarkStart w:id="144" w:name="_Ref166247657"/>
      <w:bookmarkStart w:id="145" w:name="_Ref166247661"/>
      <w:bookmarkStart w:id="146" w:name="_Ref166249240"/>
      <w:bookmarkStart w:id="147" w:name="_Ref166249243"/>
      <w:bookmarkStart w:id="148" w:name="_Ref166311450"/>
      <w:bookmarkStart w:id="149" w:name="_Ref166311452"/>
      <w:bookmarkStart w:id="150" w:name="_Ref166334805"/>
      <w:bookmarkStart w:id="151" w:name="_Ref166334809"/>
    </w:p>
    <w:p w14:paraId="31C68789" w14:textId="77777777" w:rsidR="0047610F" w:rsidRDefault="0047610F">
      <w:pPr>
        <w:spacing w:after="0"/>
        <w:jc w:val="left"/>
        <w:rPr>
          <w:rStyle w:val="16"/>
          <w:bCs w:val="0"/>
          <w:caps/>
          <w:sz w:val="28"/>
          <w:szCs w:val="28"/>
        </w:rPr>
      </w:pPr>
    </w:p>
    <w:p w14:paraId="284A5409" w14:textId="77777777" w:rsidR="0047610F" w:rsidRDefault="00882AF0">
      <w:pPr>
        <w:pStyle w:val="11"/>
        <w:pageBreakBefore/>
        <w:numPr>
          <w:ilvl w:val="0"/>
          <w:numId w:val="6"/>
        </w:numPr>
        <w:spacing w:before="0" w:after="0"/>
        <w:ind w:left="0" w:firstLine="567"/>
        <w:rPr>
          <w:rStyle w:val="16"/>
          <w:b/>
          <w:caps/>
          <w:sz w:val="24"/>
          <w:szCs w:val="24"/>
        </w:rPr>
      </w:pPr>
      <w:bookmarkStart w:id="152" w:name="_Toc60"/>
      <w:r>
        <w:rPr>
          <w:rStyle w:val="16"/>
          <w:b/>
          <w:caps/>
          <w:sz w:val="24"/>
          <w:szCs w:val="24"/>
        </w:rPr>
        <w:lastRenderedPageBreak/>
        <w:t>ПРОЕКТ ДОГОВОРА</w:t>
      </w:r>
      <w:bookmarkEnd w:id="144"/>
      <w:bookmarkEnd w:id="145"/>
      <w:bookmarkEnd w:id="146"/>
      <w:bookmarkEnd w:id="147"/>
      <w:bookmarkEnd w:id="148"/>
      <w:bookmarkEnd w:id="149"/>
      <w:bookmarkEnd w:id="150"/>
      <w:bookmarkEnd w:id="151"/>
      <w:bookmarkEnd w:id="152"/>
    </w:p>
    <w:p w14:paraId="468698C3" w14:textId="77777777" w:rsidR="0047610F" w:rsidRDefault="00882AF0">
      <w:pPr>
        <w:pStyle w:val="af1"/>
        <w:tabs>
          <w:tab w:val="left" w:pos="0"/>
        </w:tabs>
        <w:ind w:left="720"/>
        <w:jc w:val="both"/>
        <w:rPr>
          <w:rFonts w:ascii="Times New Roman" w:hAnsi="Times New Roman"/>
          <w:b w:val="0"/>
          <w:sz w:val="24"/>
          <w:szCs w:val="24"/>
        </w:rPr>
      </w:pPr>
      <w:bookmarkStart w:id="153" w:name="_Toc61"/>
      <w:r>
        <w:rPr>
          <w:rFonts w:ascii="Times New Roman" w:hAnsi="Times New Roman"/>
          <w:b w:val="0"/>
          <w:sz w:val="24"/>
          <w:szCs w:val="24"/>
        </w:rPr>
        <w:t>В соответствии с Приложением № 1 к документации о закупке.</w:t>
      </w:r>
      <w:bookmarkEnd w:id="153"/>
    </w:p>
    <w:p w14:paraId="349F5339" w14:textId="77777777" w:rsidR="0047610F" w:rsidRDefault="0047610F"/>
    <w:p w14:paraId="5F487823" w14:textId="77777777" w:rsidR="0047610F" w:rsidRDefault="00882AF0">
      <w:pPr>
        <w:spacing w:after="0"/>
        <w:jc w:val="left"/>
        <w:rPr>
          <w:bCs/>
        </w:rPr>
      </w:pPr>
      <w:r>
        <w:rPr>
          <w:rStyle w:val="16"/>
          <w:b w:val="0"/>
          <w:caps/>
          <w:sz w:val="28"/>
          <w:szCs w:val="28"/>
        </w:rPr>
        <w:br w:type="page" w:clear="all"/>
      </w:r>
    </w:p>
    <w:p w14:paraId="7A35CD06" w14:textId="77777777" w:rsidR="0047610F" w:rsidRDefault="00882AF0">
      <w:pPr>
        <w:pStyle w:val="11"/>
        <w:numPr>
          <w:ilvl w:val="0"/>
          <w:numId w:val="6"/>
        </w:numPr>
        <w:spacing w:before="0" w:after="0"/>
        <w:ind w:left="0" w:firstLine="567"/>
        <w:rPr>
          <w:rStyle w:val="16"/>
          <w:b/>
          <w:sz w:val="24"/>
          <w:szCs w:val="24"/>
        </w:rPr>
      </w:pPr>
      <w:bookmarkStart w:id="154" w:name="_Ref166247676"/>
      <w:bookmarkStart w:id="155" w:name="_Toc62"/>
      <w:r>
        <w:rPr>
          <w:rStyle w:val="16"/>
          <w:b/>
          <w:sz w:val="24"/>
          <w:szCs w:val="24"/>
        </w:rPr>
        <w:lastRenderedPageBreak/>
        <w:t>ТЕХНИЧЕСКАЯ ЧАСТЬ</w:t>
      </w:r>
      <w:bookmarkEnd w:id="154"/>
      <w:bookmarkEnd w:id="155"/>
    </w:p>
    <w:p w14:paraId="7D07581C" w14:textId="77777777" w:rsidR="0047610F" w:rsidRDefault="0047610F"/>
    <w:p w14:paraId="1DCC30F8" w14:textId="77777777" w:rsidR="0047610F" w:rsidRDefault="00882AF0">
      <w:r>
        <w:t>В соответствии с Приложением № 2 к документации о закупке.</w:t>
      </w:r>
    </w:p>
    <w:p w14:paraId="3D7F6B3E" w14:textId="77777777" w:rsidR="0047610F" w:rsidRDefault="00882AF0">
      <w:pPr>
        <w:spacing w:after="0"/>
        <w:jc w:val="left"/>
        <w:rPr>
          <w:highlight w:val="yellow"/>
        </w:rPr>
      </w:pPr>
      <w:r>
        <w:rPr>
          <w:highlight w:val="yellow"/>
        </w:rPr>
        <w:br w:type="page" w:clear="all"/>
      </w:r>
    </w:p>
    <w:p w14:paraId="5C41F87F" w14:textId="77777777" w:rsidR="0047610F" w:rsidRDefault="00882AF0">
      <w:pPr>
        <w:pStyle w:val="11"/>
        <w:numPr>
          <w:ilvl w:val="0"/>
          <w:numId w:val="6"/>
        </w:numPr>
        <w:spacing w:before="0" w:after="0"/>
        <w:ind w:left="0" w:firstLine="567"/>
        <w:rPr>
          <w:rStyle w:val="16"/>
          <w:b/>
          <w:sz w:val="24"/>
          <w:szCs w:val="24"/>
        </w:rPr>
      </w:pPr>
      <w:bookmarkStart w:id="156" w:name="_Toc63"/>
      <w:r>
        <w:rPr>
          <w:rStyle w:val="16"/>
          <w:b/>
          <w:sz w:val="24"/>
          <w:szCs w:val="24"/>
        </w:rPr>
        <w:lastRenderedPageBreak/>
        <w:t>ОБОСНОВАНИЕ НАЧАЛЬНОЙ (МАКСИМАЛЬНОЙ) ЦЕНЫ ДОГОВОРА</w:t>
      </w:r>
      <w:bookmarkEnd w:id="156"/>
    </w:p>
    <w:p w14:paraId="69E70B35" w14:textId="77777777" w:rsidR="0047610F" w:rsidRDefault="0047610F"/>
    <w:p w14:paraId="5FA5DFBF" w14:textId="77777777" w:rsidR="0047610F" w:rsidRDefault="00882AF0">
      <w:r>
        <w:t>В соответствии с Приложением № 3 к документации о закупке.</w:t>
      </w:r>
    </w:p>
    <w:p w14:paraId="79858703" w14:textId="77777777" w:rsidR="0047610F" w:rsidRDefault="0047610F"/>
    <w:sectPr w:rsidR="0047610F" w:rsidSect="00F82173">
      <w:pgSz w:w="11906" w:h="16838"/>
      <w:pgMar w:top="902" w:right="567" w:bottom="107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DF99C0" w14:textId="77777777" w:rsidR="00A01634" w:rsidRDefault="00A01634">
      <w:r>
        <w:separator/>
      </w:r>
    </w:p>
    <w:p w14:paraId="4D1A6092" w14:textId="77777777" w:rsidR="00A01634" w:rsidRDefault="00A01634"/>
  </w:endnote>
  <w:endnote w:type="continuationSeparator" w:id="0">
    <w:p w14:paraId="435EDFFE" w14:textId="77777777" w:rsidR="00A01634" w:rsidRDefault="00A01634">
      <w:r>
        <w:continuationSeparator/>
      </w:r>
    </w:p>
    <w:p w14:paraId="29C3F55B" w14:textId="77777777" w:rsidR="00A01634" w:rsidRDefault="00A016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T)">
    <w:altName w:val="Times New Roman"/>
    <w:charset w:val="00"/>
    <w:family w:val="auto"/>
    <w:pitch w:val="default"/>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Courier">
    <w:panose1 w:val="02070309020205020404"/>
    <w:charset w:val="00"/>
    <w:family w:val="modern"/>
    <w:notTrueType/>
    <w:pitch w:val="fixed"/>
    <w:sig w:usb0="00000003" w:usb1="00000000" w:usb2="00000000" w:usb3="00000000" w:csb0="00000001" w:csb1="00000000"/>
  </w:font>
  <w:font w:name="TimesDL">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9A07E" w14:textId="77777777" w:rsidR="00466C02" w:rsidRDefault="00466C02">
    <w:pPr>
      <w:pStyle w:val="aff4"/>
      <w:framePr w:wrap="auto" w:vAnchor="text" w:hAnchor="margin" w:xAlign="right" w:y="1"/>
      <w:rPr>
        <w:rStyle w:val="aff3"/>
      </w:rPr>
    </w:pPr>
    <w:r>
      <w:rPr>
        <w:rStyle w:val="aff3"/>
      </w:rPr>
      <w:fldChar w:fldCharType="begin"/>
    </w:r>
    <w:r>
      <w:rPr>
        <w:rStyle w:val="aff3"/>
      </w:rPr>
      <w:instrText xml:space="preserve">PAGE  </w:instrText>
    </w:r>
    <w:r>
      <w:rPr>
        <w:rStyle w:val="aff3"/>
      </w:rPr>
      <w:fldChar w:fldCharType="separate"/>
    </w:r>
    <w:r>
      <w:rPr>
        <w:rStyle w:val="aff3"/>
        <w:noProof/>
      </w:rPr>
      <w:t>29</w:t>
    </w:r>
    <w:r>
      <w:rPr>
        <w:rStyle w:val="aff3"/>
      </w:rPr>
      <w:fldChar w:fldCharType="end"/>
    </w:r>
  </w:p>
  <w:p w14:paraId="4F8EE1FB" w14:textId="77777777" w:rsidR="00466C02" w:rsidRDefault="00466C02">
    <w:pPr>
      <w:pStyle w:val="aff4"/>
      <w:tabs>
        <w:tab w:val="right" w:pos="9840"/>
      </w:tabs>
      <w:ind w:right="36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7737762"/>
      <w:docPartObj>
        <w:docPartGallery w:val="Page Numbers (Bottom of Page)"/>
        <w:docPartUnique/>
      </w:docPartObj>
    </w:sdtPr>
    <w:sdtEndPr/>
    <w:sdtContent>
      <w:p w14:paraId="4DA60CD9" w14:textId="77777777" w:rsidR="00466C02" w:rsidRDefault="00466C02">
        <w:pPr>
          <w:pStyle w:val="aff4"/>
          <w:jc w:val="right"/>
        </w:pPr>
        <w:r>
          <w:fldChar w:fldCharType="begin"/>
        </w:r>
        <w:r>
          <w:instrText>PAGE   \* MERGEFORMAT</w:instrText>
        </w:r>
        <w:r>
          <w:fldChar w:fldCharType="separate"/>
        </w:r>
        <w:r>
          <w:rPr>
            <w:noProof/>
          </w:rPr>
          <w:t>46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BE2FEB" w14:textId="77777777" w:rsidR="00A01634" w:rsidRDefault="00A01634">
      <w:r>
        <w:separator/>
      </w:r>
    </w:p>
    <w:p w14:paraId="56413837" w14:textId="77777777" w:rsidR="00A01634" w:rsidRDefault="00A01634"/>
  </w:footnote>
  <w:footnote w:type="continuationSeparator" w:id="0">
    <w:p w14:paraId="3C7609D2" w14:textId="77777777" w:rsidR="00A01634" w:rsidRDefault="00A01634">
      <w:r>
        <w:continuationSeparator/>
      </w:r>
    </w:p>
    <w:p w14:paraId="17639A94" w14:textId="77777777" w:rsidR="00A01634" w:rsidRDefault="00A0163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D1D9D"/>
    <w:multiLevelType w:val="hybridMultilevel"/>
    <w:tmpl w:val="77FA50DC"/>
    <w:lvl w:ilvl="0" w:tplc="5EC28FBE">
      <w:start w:val="1"/>
      <w:numFmt w:val="bullet"/>
      <w:lvlText w:val="­"/>
      <w:lvlJc w:val="left"/>
      <w:pPr>
        <w:ind w:left="720" w:hanging="360"/>
      </w:pPr>
      <w:rPr>
        <w:rFonts w:ascii="Courier New" w:hAnsi="Courier New" w:cs="Courier New" w:hint="default"/>
      </w:rPr>
    </w:lvl>
    <w:lvl w:ilvl="1" w:tplc="FDE60F58">
      <w:start w:val="1"/>
      <w:numFmt w:val="bullet"/>
      <w:lvlText w:val="o"/>
      <w:lvlJc w:val="left"/>
      <w:pPr>
        <w:ind w:left="1440" w:hanging="360"/>
      </w:pPr>
      <w:rPr>
        <w:rFonts w:ascii="Courier New" w:hAnsi="Courier New" w:cs="Courier New" w:hint="default"/>
      </w:rPr>
    </w:lvl>
    <w:lvl w:ilvl="2" w:tplc="0978C16A">
      <w:start w:val="1"/>
      <w:numFmt w:val="bullet"/>
      <w:lvlText w:val=""/>
      <w:lvlJc w:val="left"/>
      <w:pPr>
        <w:ind w:left="2160" w:hanging="360"/>
      </w:pPr>
      <w:rPr>
        <w:rFonts w:ascii="Wingdings" w:hAnsi="Wingdings" w:hint="default"/>
      </w:rPr>
    </w:lvl>
    <w:lvl w:ilvl="3" w:tplc="79F64462">
      <w:start w:val="1"/>
      <w:numFmt w:val="bullet"/>
      <w:lvlText w:val=""/>
      <w:lvlJc w:val="left"/>
      <w:pPr>
        <w:ind w:left="2880" w:hanging="360"/>
      </w:pPr>
      <w:rPr>
        <w:rFonts w:ascii="Symbol" w:hAnsi="Symbol" w:hint="default"/>
      </w:rPr>
    </w:lvl>
    <w:lvl w:ilvl="4" w:tplc="D5B0689A">
      <w:start w:val="1"/>
      <w:numFmt w:val="bullet"/>
      <w:lvlText w:val="o"/>
      <w:lvlJc w:val="left"/>
      <w:pPr>
        <w:ind w:left="3600" w:hanging="360"/>
      </w:pPr>
      <w:rPr>
        <w:rFonts w:ascii="Courier New" w:hAnsi="Courier New" w:cs="Courier New" w:hint="default"/>
      </w:rPr>
    </w:lvl>
    <w:lvl w:ilvl="5" w:tplc="547ECFB6">
      <w:start w:val="1"/>
      <w:numFmt w:val="bullet"/>
      <w:lvlText w:val=""/>
      <w:lvlJc w:val="left"/>
      <w:pPr>
        <w:ind w:left="4320" w:hanging="360"/>
      </w:pPr>
      <w:rPr>
        <w:rFonts w:ascii="Wingdings" w:hAnsi="Wingdings" w:hint="default"/>
      </w:rPr>
    </w:lvl>
    <w:lvl w:ilvl="6" w:tplc="174AC808">
      <w:start w:val="1"/>
      <w:numFmt w:val="bullet"/>
      <w:lvlText w:val=""/>
      <w:lvlJc w:val="left"/>
      <w:pPr>
        <w:ind w:left="5040" w:hanging="360"/>
      </w:pPr>
      <w:rPr>
        <w:rFonts w:ascii="Symbol" w:hAnsi="Symbol" w:hint="default"/>
      </w:rPr>
    </w:lvl>
    <w:lvl w:ilvl="7" w:tplc="69DEC2BC">
      <w:start w:val="1"/>
      <w:numFmt w:val="bullet"/>
      <w:lvlText w:val="o"/>
      <w:lvlJc w:val="left"/>
      <w:pPr>
        <w:ind w:left="5760" w:hanging="360"/>
      </w:pPr>
      <w:rPr>
        <w:rFonts w:ascii="Courier New" w:hAnsi="Courier New" w:cs="Courier New" w:hint="default"/>
      </w:rPr>
    </w:lvl>
    <w:lvl w:ilvl="8" w:tplc="445AAB40">
      <w:start w:val="1"/>
      <w:numFmt w:val="bullet"/>
      <w:lvlText w:val=""/>
      <w:lvlJc w:val="left"/>
      <w:pPr>
        <w:ind w:left="6480" w:hanging="360"/>
      </w:pPr>
      <w:rPr>
        <w:rFonts w:ascii="Wingdings" w:hAnsi="Wingdings" w:hint="default"/>
      </w:rPr>
    </w:lvl>
  </w:abstractNum>
  <w:abstractNum w:abstractNumId="1" w15:restartNumberingAfterBreak="0">
    <w:nsid w:val="02C62661"/>
    <w:multiLevelType w:val="hybridMultilevel"/>
    <w:tmpl w:val="2482EB56"/>
    <w:lvl w:ilvl="0" w:tplc="F726FC82">
      <w:start w:val="1"/>
      <w:numFmt w:val="decimal"/>
      <w:lvlText w:val="%1."/>
      <w:lvlJc w:val="left"/>
      <w:pPr>
        <w:tabs>
          <w:tab w:val="num" w:pos="360"/>
        </w:tabs>
        <w:ind w:left="360" w:hanging="360"/>
      </w:pPr>
    </w:lvl>
    <w:lvl w:ilvl="1" w:tplc="ADE60482">
      <w:start w:val="1"/>
      <w:numFmt w:val="lowerLetter"/>
      <w:lvlText w:val="%2."/>
      <w:lvlJc w:val="left"/>
      <w:pPr>
        <w:tabs>
          <w:tab w:val="num" w:pos="1440"/>
        </w:tabs>
        <w:ind w:left="1440" w:hanging="360"/>
      </w:pPr>
    </w:lvl>
    <w:lvl w:ilvl="2" w:tplc="45345238">
      <w:start w:val="1"/>
      <w:numFmt w:val="lowerRoman"/>
      <w:lvlText w:val="%3."/>
      <w:lvlJc w:val="right"/>
      <w:pPr>
        <w:tabs>
          <w:tab w:val="num" w:pos="2160"/>
        </w:tabs>
        <w:ind w:left="2160" w:hanging="180"/>
      </w:pPr>
    </w:lvl>
    <w:lvl w:ilvl="3" w:tplc="9C9C7EBE">
      <w:start w:val="1"/>
      <w:numFmt w:val="decimal"/>
      <w:lvlText w:val="%4."/>
      <w:lvlJc w:val="left"/>
      <w:pPr>
        <w:tabs>
          <w:tab w:val="num" w:pos="2880"/>
        </w:tabs>
        <w:ind w:left="2880" w:hanging="360"/>
      </w:pPr>
    </w:lvl>
    <w:lvl w:ilvl="4" w:tplc="C83C58CE">
      <w:start w:val="1"/>
      <w:numFmt w:val="lowerLetter"/>
      <w:lvlText w:val="%5."/>
      <w:lvlJc w:val="left"/>
      <w:pPr>
        <w:tabs>
          <w:tab w:val="num" w:pos="3600"/>
        </w:tabs>
        <w:ind w:left="3600" w:hanging="360"/>
      </w:pPr>
    </w:lvl>
    <w:lvl w:ilvl="5" w:tplc="2CC295CE">
      <w:start w:val="1"/>
      <w:numFmt w:val="lowerRoman"/>
      <w:lvlText w:val="%6."/>
      <w:lvlJc w:val="right"/>
      <w:pPr>
        <w:tabs>
          <w:tab w:val="num" w:pos="4320"/>
        </w:tabs>
        <w:ind w:left="4320" w:hanging="180"/>
      </w:pPr>
    </w:lvl>
    <w:lvl w:ilvl="6" w:tplc="9A2C248E">
      <w:start w:val="1"/>
      <w:numFmt w:val="decimal"/>
      <w:lvlText w:val="%7."/>
      <w:lvlJc w:val="left"/>
      <w:pPr>
        <w:tabs>
          <w:tab w:val="num" w:pos="5040"/>
        </w:tabs>
        <w:ind w:left="5040" w:hanging="360"/>
      </w:pPr>
    </w:lvl>
    <w:lvl w:ilvl="7" w:tplc="E4C03514">
      <w:start w:val="1"/>
      <w:numFmt w:val="lowerLetter"/>
      <w:lvlText w:val="%8."/>
      <w:lvlJc w:val="left"/>
      <w:pPr>
        <w:tabs>
          <w:tab w:val="num" w:pos="5760"/>
        </w:tabs>
        <w:ind w:left="5760" w:hanging="360"/>
      </w:pPr>
    </w:lvl>
    <w:lvl w:ilvl="8" w:tplc="A0D2463A">
      <w:start w:val="1"/>
      <w:numFmt w:val="lowerRoman"/>
      <w:lvlText w:val="%9."/>
      <w:lvlJc w:val="right"/>
      <w:pPr>
        <w:tabs>
          <w:tab w:val="num" w:pos="6480"/>
        </w:tabs>
        <w:ind w:left="6480" w:hanging="180"/>
      </w:pPr>
    </w:lvl>
  </w:abstractNum>
  <w:abstractNum w:abstractNumId="2" w15:restartNumberingAfterBreak="0">
    <w:nsid w:val="04281415"/>
    <w:multiLevelType w:val="hybridMultilevel"/>
    <w:tmpl w:val="1F2C62DC"/>
    <w:lvl w:ilvl="0" w:tplc="E8302DD6">
      <w:start w:val="1"/>
      <w:numFmt w:val="russianLower"/>
      <w:lvlText w:val="%1)"/>
      <w:lvlJc w:val="left"/>
      <w:pPr>
        <w:ind w:left="720" w:hanging="360"/>
      </w:pPr>
      <w:rPr>
        <w:rFonts w:cs="Times New Roman" w:hint="default"/>
      </w:rPr>
    </w:lvl>
    <w:lvl w:ilvl="1" w:tplc="B20628F6">
      <w:start w:val="1"/>
      <w:numFmt w:val="bullet"/>
      <w:lvlText w:val=""/>
      <w:lvlJc w:val="left"/>
      <w:pPr>
        <w:ind w:left="1440" w:hanging="360"/>
      </w:pPr>
      <w:rPr>
        <w:rFonts w:ascii="Symbol" w:hAnsi="Symbol" w:hint="default"/>
      </w:rPr>
    </w:lvl>
    <w:lvl w:ilvl="2" w:tplc="E2C08FA2">
      <w:start w:val="1"/>
      <w:numFmt w:val="lowerRoman"/>
      <w:lvlText w:val="%3."/>
      <w:lvlJc w:val="right"/>
      <w:pPr>
        <w:ind w:left="2160" w:hanging="180"/>
      </w:pPr>
    </w:lvl>
    <w:lvl w:ilvl="3" w:tplc="A134CFAE">
      <w:start w:val="1"/>
      <w:numFmt w:val="decimal"/>
      <w:lvlText w:val="%4."/>
      <w:lvlJc w:val="left"/>
      <w:pPr>
        <w:ind w:left="2880" w:hanging="360"/>
      </w:pPr>
    </w:lvl>
    <w:lvl w:ilvl="4" w:tplc="F71C6D90">
      <w:start w:val="1"/>
      <w:numFmt w:val="lowerLetter"/>
      <w:lvlText w:val="%5."/>
      <w:lvlJc w:val="left"/>
      <w:pPr>
        <w:ind w:left="3600" w:hanging="360"/>
      </w:pPr>
    </w:lvl>
    <w:lvl w:ilvl="5" w:tplc="AFEA3C1C">
      <w:start w:val="1"/>
      <w:numFmt w:val="lowerRoman"/>
      <w:lvlText w:val="%6."/>
      <w:lvlJc w:val="right"/>
      <w:pPr>
        <w:ind w:left="4320" w:hanging="180"/>
      </w:pPr>
    </w:lvl>
    <w:lvl w:ilvl="6" w:tplc="57BADB3E">
      <w:start w:val="1"/>
      <w:numFmt w:val="decimal"/>
      <w:lvlText w:val="%7."/>
      <w:lvlJc w:val="left"/>
      <w:pPr>
        <w:ind w:left="5040" w:hanging="360"/>
      </w:pPr>
    </w:lvl>
    <w:lvl w:ilvl="7" w:tplc="9CA851A0">
      <w:start w:val="1"/>
      <w:numFmt w:val="lowerLetter"/>
      <w:lvlText w:val="%8."/>
      <w:lvlJc w:val="left"/>
      <w:pPr>
        <w:ind w:left="5760" w:hanging="360"/>
      </w:pPr>
    </w:lvl>
    <w:lvl w:ilvl="8" w:tplc="E618ABA4">
      <w:start w:val="1"/>
      <w:numFmt w:val="lowerRoman"/>
      <w:lvlText w:val="%9."/>
      <w:lvlJc w:val="right"/>
      <w:pPr>
        <w:ind w:left="6480" w:hanging="180"/>
      </w:pPr>
    </w:lvl>
  </w:abstractNum>
  <w:abstractNum w:abstractNumId="3" w15:restartNumberingAfterBreak="0">
    <w:nsid w:val="09BB6D9F"/>
    <w:multiLevelType w:val="hybridMultilevel"/>
    <w:tmpl w:val="7BC0D99E"/>
    <w:lvl w:ilvl="0" w:tplc="118A2864">
      <w:start w:val="1"/>
      <w:numFmt w:val="bullet"/>
      <w:lvlText w:val=""/>
      <w:lvlJc w:val="left"/>
      <w:pPr>
        <w:ind w:left="1287" w:hanging="360"/>
      </w:pPr>
      <w:rPr>
        <w:rFonts w:ascii="Symbol" w:hAnsi="Symbol" w:hint="default"/>
      </w:rPr>
    </w:lvl>
    <w:lvl w:ilvl="1" w:tplc="0AE44C04">
      <w:start w:val="1"/>
      <w:numFmt w:val="bullet"/>
      <w:lvlText w:val="o"/>
      <w:lvlJc w:val="left"/>
      <w:pPr>
        <w:ind w:left="2007" w:hanging="360"/>
      </w:pPr>
      <w:rPr>
        <w:rFonts w:ascii="Courier New" w:hAnsi="Courier New" w:cs="Courier New" w:hint="default"/>
      </w:rPr>
    </w:lvl>
    <w:lvl w:ilvl="2" w:tplc="97201228">
      <w:start w:val="1"/>
      <w:numFmt w:val="bullet"/>
      <w:lvlText w:val=""/>
      <w:lvlJc w:val="left"/>
      <w:pPr>
        <w:ind w:left="2727" w:hanging="360"/>
      </w:pPr>
      <w:rPr>
        <w:rFonts w:ascii="Wingdings" w:hAnsi="Wingdings" w:hint="default"/>
      </w:rPr>
    </w:lvl>
    <w:lvl w:ilvl="3" w:tplc="0472E2D4">
      <w:start w:val="1"/>
      <w:numFmt w:val="bullet"/>
      <w:lvlText w:val=""/>
      <w:lvlJc w:val="left"/>
      <w:pPr>
        <w:ind w:left="3447" w:hanging="360"/>
      </w:pPr>
      <w:rPr>
        <w:rFonts w:ascii="Symbol" w:hAnsi="Symbol" w:hint="default"/>
      </w:rPr>
    </w:lvl>
    <w:lvl w:ilvl="4" w:tplc="844CCFE8">
      <w:start w:val="1"/>
      <w:numFmt w:val="bullet"/>
      <w:lvlText w:val="o"/>
      <w:lvlJc w:val="left"/>
      <w:pPr>
        <w:ind w:left="4167" w:hanging="360"/>
      </w:pPr>
      <w:rPr>
        <w:rFonts w:ascii="Courier New" w:hAnsi="Courier New" w:cs="Courier New" w:hint="default"/>
      </w:rPr>
    </w:lvl>
    <w:lvl w:ilvl="5" w:tplc="9C947000">
      <w:start w:val="1"/>
      <w:numFmt w:val="bullet"/>
      <w:lvlText w:val=""/>
      <w:lvlJc w:val="left"/>
      <w:pPr>
        <w:ind w:left="4887" w:hanging="360"/>
      </w:pPr>
      <w:rPr>
        <w:rFonts w:ascii="Wingdings" w:hAnsi="Wingdings" w:hint="default"/>
      </w:rPr>
    </w:lvl>
    <w:lvl w:ilvl="6" w:tplc="0B3A1872">
      <w:start w:val="1"/>
      <w:numFmt w:val="bullet"/>
      <w:lvlText w:val=""/>
      <w:lvlJc w:val="left"/>
      <w:pPr>
        <w:ind w:left="5607" w:hanging="360"/>
      </w:pPr>
      <w:rPr>
        <w:rFonts w:ascii="Symbol" w:hAnsi="Symbol" w:hint="default"/>
      </w:rPr>
    </w:lvl>
    <w:lvl w:ilvl="7" w:tplc="24486854">
      <w:start w:val="1"/>
      <w:numFmt w:val="bullet"/>
      <w:lvlText w:val="o"/>
      <w:lvlJc w:val="left"/>
      <w:pPr>
        <w:ind w:left="6327" w:hanging="360"/>
      </w:pPr>
      <w:rPr>
        <w:rFonts w:ascii="Courier New" w:hAnsi="Courier New" w:cs="Courier New" w:hint="default"/>
      </w:rPr>
    </w:lvl>
    <w:lvl w:ilvl="8" w:tplc="BCAEE404">
      <w:start w:val="1"/>
      <w:numFmt w:val="bullet"/>
      <w:lvlText w:val=""/>
      <w:lvlJc w:val="left"/>
      <w:pPr>
        <w:ind w:left="7047" w:hanging="360"/>
      </w:pPr>
      <w:rPr>
        <w:rFonts w:ascii="Wingdings" w:hAnsi="Wingdings" w:hint="default"/>
      </w:rPr>
    </w:lvl>
  </w:abstractNum>
  <w:abstractNum w:abstractNumId="4" w15:restartNumberingAfterBreak="0">
    <w:nsid w:val="12266C45"/>
    <w:multiLevelType w:val="multilevel"/>
    <w:tmpl w:val="D3CCC76E"/>
    <w:lvl w:ilvl="0">
      <w:start w:val="1"/>
      <w:numFmt w:val="decimal"/>
      <w:lvlText w:val="%1."/>
      <w:lvlJc w:val="left"/>
      <w:pPr>
        <w:tabs>
          <w:tab w:val="num" w:pos="432"/>
        </w:tabs>
        <w:ind w:left="432" w:hanging="432"/>
      </w:pPr>
      <w:rPr>
        <w:rFonts w:ascii="Times New Roman" w:hAnsi="Times New Roman" w:cs="Times New Roman" w:hint="default"/>
        <w:sz w:val="24"/>
        <w:szCs w:val="24"/>
      </w:rPr>
    </w:lvl>
    <w:lvl w:ilvl="1">
      <w:start w:val="1"/>
      <w:numFmt w:val="decimal"/>
      <w:lvlText w:val="%1.%2."/>
      <w:lvlJc w:val="left"/>
      <w:pPr>
        <w:tabs>
          <w:tab w:val="num" w:pos="576"/>
        </w:tabs>
        <w:ind w:left="576" w:hanging="576"/>
      </w:pPr>
      <w:rPr>
        <w:rFonts w:hint="default"/>
        <w:sz w:val="24"/>
        <w:szCs w:val="24"/>
      </w:rPr>
    </w:lvl>
    <w:lvl w:ilvl="2">
      <w:start w:val="1"/>
      <w:numFmt w:val="decimal"/>
      <w:lvlText w:val="%1.%2.%3."/>
      <w:lvlJc w:val="left"/>
      <w:pPr>
        <w:tabs>
          <w:tab w:val="num" w:pos="312"/>
        </w:tabs>
        <w:ind w:left="142"/>
      </w:pPr>
      <w:rPr>
        <w:rFonts w:ascii="Times New Roman" w:hAnsi="Times New Roman" w:cs="Times New Roman" w:hint="default"/>
        <w:b w:val="0"/>
        <w:bCs w:val="0"/>
        <w:i w:val="0"/>
        <w:iCs w:val="0"/>
        <w:sz w:val="24"/>
        <w:szCs w:val="24"/>
      </w:rPr>
    </w:lvl>
    <w:lvl w:ilvl="3">
      <w:start w:val="1"/>
      <w:numFmt w:val="decimal"/>
      <w:lvlText w:val="%1.%2.%3.%4."/>
      <w:lvlJc w:val="left"/>
      <w:pPr>
        <w:tabs>
          <w:tab w:val="num" w:pos="1290"/>
        </w:tabs>
        <w:ind w:left="1290" w:hanging="864"/>
      </w:pPr>
      <w:rPr>
        <w:rFonts w:ascii="Times New Roman" w:hAnsi="Times New Roman" w:cs="Times New Roman" w:hint="default"/>
        <w:sz w:val="24"/>
        <w:szCs w:val="24"/>
      </w:rPr>
    </w:lvl>
    <w:lvl w:ilvl="4">
      <w:start w:val="1"/>
      <w:numFmt w:val="russianLower"/>
      <w:lvlText w:val="%5)"/>
      <w:lvlJc w:val="left"/>
      <w:pPr>
        <w:tabs>
          <w:tab w:val="num" w:pos="928"/>
        </w:tabs>
        <w:ind w:left="928" w:hanging="360"/>
      </w:pPr>
      <w:rPr>
        <w:rFonts w:ascii="Times New Roman" w:hAnsi="Times New Roman" w:cs="Times New Roman" w:hint="default"/>
        <w:b w:val="0"/>
        <w:i w:val="0"/>
        <w:sz w:val="24"/>
        <w:szCs w:val="24"/>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164D3EFC"/>
    <w:multiLevelType w:val="multilevel"/>
    <w:tmpl w:val="D3702CE8"/>
    <w:lvl w:ilvl="0">
      <w:start w:val="2"/>
      <w:numFmt w:val="decimal"/>
      <w:lvlText w:val="%1."/>
      <w:lvlJc w:val="left"/>
      <w:pPr>
        <w:ind w:left="1407" w:hanging="840"/>
      </w:pPr>
      <w:rPr>
        <w:rFonts w:hint="default"/>
        <w:sz w:val="24"/>
      </w:rPr>
    </w:lvl>
    <w:lvl w:ilvl="1">
      <w:start w:val="1"/>
      <w:numFmt w:val="decimal"/>
      <w:isLgl/>
      <w:lvlText w:val="%1.%2."/>
      <w:lvlJc w:val="left"/>
      <w:pPr>
        <w:ind w:left="1287" w:hanging="720"/>
      </w:pPr>
      <w:rPr>
        <w:rFonts w:hint="default"/>
        <w:sz w:val="24"/>
      </w:rPr>
    </w:lvl>
    <w:lvl w:ilvl="2">
      <w:start w:val="1"/>
      <w:numFmt w:val="decimal"/>
      <w:isLgl/>
      <w:lvlText w:val="%1.%2.%3."/>
      <w:lvlJc w:val="left"/>
      <w:pPr>
        <w:ind w:left="1287" w:hanging="720"/>
      </w:pPr>
      <w:rPr>
        <w:rFonts w:hint="default"/>
        <w:sz w:val="24"/>
      </w:rPr>
    </w:lvl>
    <w:lvl w:ilvl="3">
      <w:start w:val="1"/>
      <w:numFmt w:val="decimal"/>
      <w:isLgl/>
      <w:lvlText w:val="%1.%2.%3.%4."/>
      <w:lvlJc w:val="left"/>
      <w:pPr>
        <w:ind w:left="1647" w:hanging="1080"/>
      </w:pPr>
      <w:rPr>
        <w:rFonts w:hint="default"/>
        <w:sz w:val="24"/>
      </w:rPr>
    </w:lvl>
    <w:lvl w:ilvl="4">
      <w:start w:val="1"/>
      <w:numFmt w:val="decimal"/>
      <w:isLgl/>
      <w:lvlText w:val="%1.%2.%3.%4.%5."/>
      <w:lvlJc w:val="left"/>
      <w:pPr>
        <w:ind w:left="1647" w:hanging="1080"/>
      </w:pPr>
      <w:rPr>
        <w:rFonts w:hint="default"/>
        <w:sz w:val="24"/>
      </w:rPr>
    </w:lvl>
    <w:lvl w:ilvl="5">
      <w:start w:val="1"/>
      <w:numFmt w:val="decimal"/>
      <w:isLgl/>
      <w:lvlText w:val="%1.%2.%3.%4.%5.%6."/>
      <w:lvlJc w:val="left"/>
      <w:pPr>
        <w:ind w:left="2007" w:hanging="1440"/>
      </w:pPr>
      <w:rPr>
        <w:rFonts w:hint="default"/>
        <w:sz w:val="24"/>
      </w:rPr>
    </w:lvl>
    <w:lvl w:ilvl="6">
      <w:start w:val="1"/>
      <w:numFmt w:val="decimal"/>
      <w:isLgl/>
      <w:lvlText w:val="%1.%2.%3.%4.%5.%6.%7."/>
      <w:lvlJc w:val="left"/>
      <w:pPr>
        <w:ind w:left="2367" w:hanging="1800"/>
      </w:pPr>
      <w:rPr>
        <w:rFonts w:hint="default"/>
        <w:sz w:val="24"/>
      </w:rPr>
    </w:lvl>
    <w:lvl w:ilvl="7">
      <w:start w:val="1"/>
      <w:numFmt w:val="decimal"/>
      <w:isLgl/>
      <w:lvlText w:val="%1.%2.%3.%4.%5.%6.%7.%8."/>
      <w:lvlJc w:val="left"/>
      <w:pPr>
        <w:ind w:left="2367" w:hanging="1800"/>
      </w:pPr>
      <w:rPr>
        <w:rFonts w:hint="default"/>
        <w:sz w:val="24"/>
      </w:rPr>
    </w:lvl>
    <w:lvl w:ilvl="8">
      <w:start w:val="1"/>
      <w:numFmt w:val="decimal"/>
      <w:isLgl/>
      <w:lvlText w:val="%1.%2.%3.%4.%5.%6.%7.%8.%9."/>
      <w:lvlJc w:val="left"/>
      <w:pPr>
        <w:ind w:left="2727" w:hanging="2160"/>
      </w:pPr>
      <w:rPr>
        <w:rFonts w:hint="default"/>
        <w:sz w:val="24"/>
      </w:rPr>
    </w:lvl>
  </w:abstractNum>
  <w:abstractNum w:abstractNumId="6" w15:restartNumberingAfterBreak="0">
    <w:nsid w:val="179E4756"/>
    <w:multiLevelType w:val="hybridMultilevel"/>
    <w:tmpl w:val="5E545488"/>
    <w:lvl w:ilvl="0" w:tplc="7618D94A">
      <w:start w:val="1"/>
      <w:numFmt w:val="decimal"/>
      <w:lvlText w:val="%1."/>
      <w:lvlJc w:val="left"/>
      <w:pPr>
        <w:tabs>
          <w:tab w:val="num" w:pos="1320"/>
        </w:tabs>
        <w:ind w:left="1320" w:hanging="360"/>
      </w:pPr>
      <w:rPr>
        <w:rFonts w:hint="default"/>
      </w:rPr>
    </w:lvl>
    <w:lvl w:ilvl="1" w:tplc="74A2C852">
      <w:start w:val="1"/>
      <w:numFmt w:val="bullet"/>
      <w:lvlText w:val=""/>
      <w:lvlJc w:val="left"/>
      <w:pPr>
        <w:tabs>
          <w:tab w:val="num" w:pos="1500"/>
        </w:tabs>
        <w:ind w:left="1500" w:hanging="360"/>
      </w:pPr>
      <w:rPr>
        <w:rFonts w:ascii="Symbol" w:hAnsi="Symbol" w:hint="default"/>
      </w:rPr>
    </w:lvl>
    <w:lvl w:ilvl="2" w:tplc="A83C96D2">
      <w:start w:val="1"/>
      <w:numFmt w:val="decimal"/>
      <w:lvlText w:val="%3."/>
      <w:lvlJc w:val="left"/>
      <w:pPr>
        <w:tabs>
          <w:tab w:val="num" w:pos="2400"/>
        </w:tabs>
        <w:ind w:left="2400" w:hanging="360"/>
      </w:pPr>
      <w:rPr>
        <w:rFonts w:hint="default"/>
      </w:rPr>
    </w:lvl>
    <w:lvl w:ilvl="3" w:tplc="8F761190">
      <w:start w:val="1"/>
      <w:numFmt w:val="bullet"/>
      <w:lvlText w:val=""/>
      <w:lvlJc w:val="left"/>
      <w:pPr>
        <w:tabs>
          <w:tab w:val="num" w:pos="2940"/>
        </w:tabs>
        <w:ind w:left="2940" w:hanging="360"/>
      </w:pPr>
      <w:rPr>
        <w:rFonts w:ascii="Symbol" w:hAnsi="Symbol" w:hint="default"/>
      </w:rPr>
    </w:lvl>
    <w:lvl w:ilvl="4" w:tplc="FEBE7482" w:tentative="1">
      <w:start w:val="1"/>
      <w:numFmt w:val="lowerLetter"/>
      <w:lvlText w:val="%5."/>
      <w:lvlJc w:val="left"/>
      <w:pPr>
        <w:tabs>
          <w:tab w:val="num" w:pos="3660"/>
        </w:tabs>
        <w:ind w:left="3660" w:hanging="360"/>
      </w:pPr>
    </w:lvl>
    <w:lvl w:ilvl="5" w:tplc="065406AE" w:tentative="1">
      <w:start w:val="1"/>
      <w:numFmt w:val="lowerRoman"/>
      <w:lvlText w:val="%6."/>
      <w:lvlJc w:val="right"/>
      <w:pPr>
        <w:tabs>
          <w:tab w:val="num" w:pos="4380"/>
        </w:tabs>
        <w:ind w:left="4380" w:hanging="180"/>
      </w:pPr>
    </w:lvl>
    <w:lvl w:ilvl="6" w:tplc="95E870C0" w:tentative="1">
      <w:start w:val="1"/>
      <w:numFmt w:val="decimal"/>
      <w:lvlText w:val="%7."/>
      <w:lvlJc w:val="left"/>
      <w:pPr>
        <w:tabs>
          <w:tab w:val="num" w:pos="5100"/>
        </w:tabs>
        <w:ind w:left="5100" w:hanging="360"/>
      </w:pPr>
    </w:lvl>
    <w:lvl w:ilvl="7" w:tplc="FB382542" w:tentative="1">
      <w:start w:val="1"/>
      <w:numFmt w:val="lowerLetter"/>
      <w:lvlText w:val="%8."/>
      <w:lvlJc w:val="left"/>
      <w:pPr>
        <w:tabs>
          <w:tab w:val="num" w:pos="5820"/>
        </w:tabs>
        <w:ind w:left="5820" w:hanging="360"/>
      </w:pPr>
    </w:lvl>
    <w:lvl w:ilvl="8" w:tplc="DA8EF6E4" w:tentative="1">
      <w:start w:val="1"/>
      <w:numFmt w:val="lowerRoman"/>
      <w:lvlText w:val="%9."/>
      <w:lvlJc w:val="right"/>
      <w:pPr>
        <w:tabs>
          <w:tab w:val="num" w:pos="6540"/>
        </w:tabs>
        <w:ind w:left="6540" w:hanging="180"/>
      </w:pPr>
    </w:lvl>
  </w:abstractNum>
  <w:abstractNum w:abstractNumId="7" w15:restartNumberingAfterBreak="0">
    <w:nsid w:val="1CFC32F4"/>
    <w:multiLevelType w:val="multilevel"/>
    <w:tmpl w:val="BE0082C8"/>
    <w:lvl w:ilvl="0">
      <w:start w:val="1"/>
      <w:numFmt w:val="decimal"/>
      <w:lvlText w:val="%1."/>
      <w:lvlJc w:val="left"/>
      <w:pPr>
        <w:ind w:left="56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2222" w:hanging="720"/>
      </w:pPr>
      <w:rPr>
        <w:rFonts w:hint="default"/>
      </w:rPr>
    </w:lvl>
    <w:lvl w:ilvl="3">
      <w:start w:val="1"/>
      <w:numFmt w:val="decimal"/>
      <w:isLgl/>
      <w:lvlText w:val="%1.%2.%3.%4."/>
      <w:lvlJc w:val="left"/>
      <w:pPr>
        <w:ind w:left="2873" w:hanging="720"/>
      </w:pPr>
      <w:rPr>
        <w:rFonts w:hint="default"/>
      </w:rPr>
    </w:lvl>
    <w:lvl w:ilvl="4">
      <w:start w:val="1"/>
      <w:numFmt w:val="decimal"/>
      <w:isLgl/>
      <w:lvlText w:val="%1.%2.%3.%4.%5."/>
      <w:lvlJc w:val="left"/>
      <w:pPr>
        <w:ind w:left="3884" w:hanging="1080"/>
      </w:pPr>
      <w:rPr>
        <w:rFonts w:hint="default"/>
      </w:rPr>
    </w:lvl>
    <w:lvl w:ilvl="5">
      <w:start w:val="1"/>
      <w:numFmt w:val="decimal"/>
      <w:isLgl/>
      <w:lvlText w:val="%1.%2.%3.%4.%5.%6."/>
      <w:lvlJc w:val="left"/>
      <w:pPr>
        <w:ind w:left="4535" w:hanging="1080"/>
      </w:pPr>
      <w:rPr>
        <w:rFonts w:hint="default"/>
      </w:rPr>
    </w:lvl>
    <w:lvl w:ilvl="6">
      <w:start w:val="1"/>
      <w:numFmt w:val="decimal"/>
      <w:isLgl/>
      <w:lvlText w:val="%1.%2.%3.%4.%5.%6.%7."/>
      <w:lvlJc w:val="left"/>
      <w:pPr>
        <w:ind w:left="5546" w:hanging="1440"/>
      </w:pPr>
      <w:rPr>
        <w:rFonts w:hint="default"/>
      </w:rPr>
    </w:lvl>
    <w:lvl w:ilvl="7">
      <w:start w:val="1"/>
      <w:numFmt w:val="decimal"/>
      <w:isLgl/>
      <w:lvlText w:val="%1.%2.%3.%4.%5.%6.%7.%8."/>
      <w:lvlJc w:val="left"/>
      <w:pPr>
        <w:ind w:left="6197" w:hanging="1440"/>
      </w:pPr>
      <w:rPr>
        <w:rFonts w:hint="default"/>
      </w:rPr>
    </w:lvl>
    <w:lvl w:ilvl="8">
      <w:start w:val="1"/>
      <w:numFmt w:val="decimal"/>
      <w:isLgl/>
      <w:lvlText w:val="%1.%2.%3.%4.%5.%6.%7.%8.%9."/>
      <w:lvlJc w:val="left"/>
      <w:pPr>
        <w:ind w:left="7208" w:hanging="1800"/>
      </w:pPr>
      <w:rPr>
        <w:rFonts w:hint="default"/>
      </w:rPr>
    </w:lvl>
  </w:abstractNum>
  <w:abstractNum w:abstractNumId="8" w15:restartNumberingAfterBreak="0">
    <w:nsid w:val="1D0C1050"/>
    <w:multiLevelType w:val="multilevel"/>
    <w:tmpl w:val="CA3C0DCE"/>
    <w:lvl w:ilvl="0">
      <w:start w:val="7"/>
      <w:numFmt w:val="decimal"/>
      <w:lvlText w:val="%1."/>
      <w:lvlJc w:val="left"/>
      <w:pPr>
        <w:ind w:left="360" w:hanging="360"/>
      </w:pPr>
      <w:rPr>
        <w:rFonts w:hint="default"/>
        <w:sz w:val="24"/>
      </w:rPr>
    </w:lvl>
    <w:lvl w:ilvl="1">
      <w:start w:val="2"/>
      <w:numFmt w:val="decimal"/>
      <w:lvlText w:val="%1.%2."/>
      <w:lvlJc w:val="left"/>
      <w:pPr>
        <w:ind w:left="3272" w:hanging="720"/>
      </w:pPr>
      <w:rPr>
        <w:rFonts w:hint="default"/>
        <w:sz w:val="24"/>
      </w:rPr>
    </w:lvl>
    <w:lvl w:ilvl="2">
      <w:start w:val="1"/>
      <w:numFmt w:val="decimal"/>
      <w:lvlText w:val="%1.%2.%3."/>
      <w:lvlJc w:val="left"/>
      <w:pPr>
        <w:ind w:left="2138" w:hanging="720"/>
      </w:pPr>
      <w:rPr>
        <w:rFonts w:hint="default"/>
        <w:b w:val="0"/>
        <w:sz w:val="24"/>
      </w:rPr>
    </w:lvl>
    <w:lvl w:ilvl="3">
      <w:start w:val="1"/>
      <w:numFmt w:val="decimal"/>
      <w:lvlText w:val="%1.%2.%3.%4."/>
      <w:lvlJc w:val="left"/>
      <w:pPr>
        <w:ind w:left="3207" w:hanging="1080"/>
      </w:pPr>
      <w:rPr>
        <w:rFonts w:hint="default"/>
        <w:sz w:val="24"/>
      </w:rPr>
    </w:lvl>
    <w:lvl w:ilvl="4">
      <w:start w:val="1"/>
      <w:numFmt w:val="decimal"/>
      <w:lvlText w:val="%1.%2.%3.%4.%5."/>
      <w:lvlJc w:val="left"/>
      <w:pPr>
        <w:ind w:left="4276" w:hanging="1440"/>
      </w:pPr>
      <w:rPr>
        <w:rFonts w:hint="default"/>
        <w:sz w:val="24"/>
      </w:rPr>
    </w:lvl>
    <w:lvl w:ilvl="5">
      <w:start w:val="1"/>
      <w:numFmt w:val="decimal"/>
      <w:lvlText w:val="%1.%2.%3.%4.%5.%6."/>
      <w:lvlJc w:val="left"/>
      <w:pPr>
        <w:ind w:left="4985" w:hanging="1440"/>
      </w:pPr>
      <w:rPr>
        <w:rFonts w:hint="default"/>
        <w:sz w:val="24"/>
      </w:rPr>
    </w:lvl>
    <w:lvl w:ilvl="6">
      <w:start w:val="1"/>
      <w:numFmt w:val="decimal"/>
      <w:lvlText w:val="%1.%2.%3.%4.%5.%6.%7."/>
      <w:lvlJc w:val="left"/>
      <w:pPr>
        <w:ind w:left="6054" w:hanging="1800"/>
      </w:pPr>
      <w:rPr>
        <w:rFonts w:hint="default"/>
        <w:sz w:val="24"/>
      </w:rPr>
    </w:lvl>
    <w:lvl w:ilvl="7">
      <w:start w:val="1"/>
      <w:numFmt w:val="decimal"/>
      <w:lvlText w:val="%1.%2.%3.%4.%5.%6.%7.%8."/>
      <w:lvlJc w:val="left"/>
      <w:pPr>
        <w:ind w:left="6763" w:hanging="1800"/>
      </w:pPr>
      <w:rPr>
        <w:rFonts w:hint="default"/>
        <w:sz w:val="24"/>
      </w:rPr>
    </w:lvl>
    <w:lvl w:ilvl="8">
      <w:start w:val="1"/>
      <w:numFmt w:val="decimal"/>
      <w:lvlText w:val="%1.%2.%3.%4.%5.%6.%7.%8.%9."/>
      <w:lvlJc w:val="left"/>
      <w:pPr>
        <w:ind w:left="7832" w:hanging="2160"/>
      </w:pPr>
      <w:rPr>
        <w:rFonts w:hint="default"/>
        <w:sz w:val="24"/>
      </w:rPr>
    </w:lvl>
  </w:abstractNum>
  <w:abstractNum w:abstractNumId="9" w15:restartNumberingAfterBreak="0">
    <w:nsid w:val="1E99113A"/>
    <w:multiLevelType w:val="hybridMultilevel"/>
    <w:tmpl w:val="3FDEB3D2"/>
    <w:lvl w:ilvl="0" w:tplc="1542E95C">
      <w:start w:val="1"/>
      <w:numFmt w:val="russianLower"/>
      <w:lvlText w:val="%1)"/>
      <w:lvlJc w:val="left"/>
      <w:pPr>
        <w:ind w:left="720" w:hanging="360"/>
      </w:pPr>
      <w:rPr>
        <w:rFonts w:cs="Times New Roman" w:hint="default"/>
      </w:rPr>
    </w:lvl>
    <w:lvl w:ilvl="1" w:tplc="00425D6E">
      <w:start w:val="1"/>
      <w:numFmt w:val="lowerLetter"/>
      <w:lvlText w:val="%2."/>
      <w:lvlJc w:val="left"/>
      <w:pPr>
        <w:ind w:left="1440" w:hanging="360"/>
      </w:pPr>
    </w:lvl>
    <w:lvl w:ilvl="2" w:tplc="B19AFD18">
      <w:start w:val="1"/>
      <w:numFmt w:val="lowerRoman"/>
      <w:lvlText w:val="%3."/>
      <w:lvlJc w:val="right"/>
      <w:pPr>
        <w:ind w:left="2160" w:hanging="180"/>
      </w:pPr>
    </w:lvl>
    <w:lvl w:ilvl="3" w:tplc="30A8F52C">
      <w:start w:val="1"/>
      <w:numFmt w:val="decimal"/>
      <w:lvlText w:val="%4."/>
      <w:lvlJc w:val="left"/>
      <w:pPr>
        <w:ind w:left="2880" w:hanging="360"/>
      </w:pPr>
    </w:lvl>
    <w:lvl w:ilvl="4" w:tplc="1C0A18FA">
      <w:start w:val="1"/>
      <w:numFmt w:val="lowerLetter"/>
      <w:lvlText w:val="%5."/>
      <w:lvlJc w:val="left"/>
      <w:pPr>
        <w:ind w:left="3600" w:hanging="360"/>
      </w:pPr>
    </w:lvl>
    <w:lvl w:ilvl="5" w:tplc="AD2CF1DA">
      <w:start w:val="1"/>
      <w:numFmt w:val="lowerRoman"/>
      <w:lvlText w:val="%6."/>
      <w:lvlJc w:val="right"/>
      <w:pPr>
        <w:ind w:left="4320" w:hanging="180"/>
      </w:pPr>
    </w:lvl>
    <w:lvl w:ilvl="6" w:tplc="BEF094FC">
      <w:start w:val="1"/>
      <w:numFmt w:val="decimal"/>
      <w:lvlText w:val="%7."/>
      <w:lvlJc w:val="left"/>
      <w:pPr>
        <w:ind w:left="5040" w:hanging="360"/>
      </w:pPr>
    </w:lvl>
    <w:lvl w:ilvl="7" w:tplc="35D20954">
      <w:start w:val="1"/>
      <w:numFmt w:val="lowerLetter"/>
      <w:lvlText w:val="%8."/>
      <w:lvlJc w:val="left"/>
      <w:pPr>
        <w:ind w:left="5760" w:hanging="360"/>
      </w:pPr>
    </w:lvl>
    <w:lvl w:ilvl="8" w:tplc="2FE0F772">
      <w:start w:val="1"/>
      <w:numFmt w:val="lowerRoman"/>
      <w:lvlText w:val="%9."/>
      <w:lvlJc w:val="right"/>
      <w:pPr>
        <w:ind w:left="6480" w:hanging="180"/>
      </w:pPr>
    </w:lvl>
  </w:abstractNum>
  <w:abstractNum w:abstractNumId="10" w15:restartNumberingAfterBreak="0">
    <w:nsid w:val="1FDD095B"/>
    <w:multiLevelType w:val="hybridMultilevel"/>
    <w:tmpl w:val="2988B5BC"/>
    <w:lvl w:ilvl="0" w:tplc="679C2FD2">
      <w:start w:val="1"/>
      <w:numFmt w:val="decimal"/>
      <w:lvlText w:val="%1."/>
      <w:lvlJc w:val="left"/>
      <w:pPr>
        <w:ind w:left="1785" w:hanging="360"/>
      </w:pPr>
      <w:rPr>
        <w:rFonts w:hint="default"/>
      </w:rPr>
    </w:lvl>
    <w:lvl w:ilvl="1" w:tplc="D29C471E">
      <w:start w:val="1"/>
      <w:numFmt w:val="lowerLetter"/>
      <w:lvlText w:val="%2."/>
      <w:lvlJc w:val="left"/>
      <w:pPr>
        <w:ind w:left="2505" w:hanging="360"/>
      </w:pPr>
    </w:lvl>
    <w:lvl w:ilvl="2" w:tplc="A3D0F062">
      <w:start w:val="1"/>
      <w:numFmt w:val="lowerRoman"/>
      <w:lvlText w:val="%3."/>
      <w:lvlJc w:val="right"/>
      <w:pPr>
        <w:ind w:left="3225" w:hanging="180"/>
      </w:pPr>
    </w:lvl>
    <w:lvl w:ilvl="3" w:tplc="965A736A">
      <w:start w:val="1"/>
      <w:numFmt w:val="decimal"/>
      <w:lvlText w:val="%4."/>
      <w:lvlJc w:val="left"/>
      <w:pPr>
        <w:ind w:left="3945" w:hanging="360"/>
      </w:pPr>
    </w:lvl>
    <w:lvl w:ilvl="4" w:tplc="24A07DA0">
      <w:start w:val="1"/>
      <w:numFmt w:val="lowerLetter"/>
      <w:lvlText w:val="%5."/>
      <w:lvlJc w:val="left"/>
      <w:pPr>
        <w:ind w:left="4665" w:hanging="360"/>
      </w:pPr>
    </w:lvl>
    <w:lvl w:ilvl="5" w:tplc="D310B02A">
      <w:start w:val="1"/>
      <w:numFmt w:val="lowerRoman"/>
      <w:lvlText w:val="%6."/>
      <w:lvlJc w:val="right"/>
      <w:pPr>
        <w:ind w:left="5385" w:hanging="180"/>
      </w:pPr>
    </w:lvl>
    <w:lvl w:ilvl="6" w:tplc="D03E566C">
      <w:start w:val="1"/>
      <w:numFmt w:val="decimal"/>
      <w:lvlText w:val="%7."/>
      <w:lvlJc w:val="left"/>
      <w:pPr>
        <w:ind w:left="6105" w:hanging="360"/>
      </w:pPr>
    </w:lvl>
    <w:lvl w:ilvl="7" w:tplc="FFBC9E38">
      <w:start w:val="1"/>
      <w:numFmt w:val="lowerLetter"/>
      <w:lvlText w:val="%8."/>
      <w:lvlJc w:val="left"/>
      <w:pPr>
        <w:ind w:left="6825" w:hanging="360"/>
      </w:pPr>
    </w:lvl>
    <w:lvl w:ilvl="8" w:tplc="4996841A">
      <w:start w:val="1"/>
      <w:numFmt w:val="lowerRoman"/>
      <w:lvlText w:val="%9."/>
      <w:lvlJc w:val="right"/>
      <w:pPr>
        <w:ind w:left="7545" w:hanging="180"/>
      </w:pPr>
    </w:lvl>
  </w:abstractNum>
  <w:abstractNum w:abstractNumId="11" w15:restartNumberingAfterBreak="0">
    <w:nsid w:val="212843E4"/>
    <w:multiLevelType w:val="hybridMultilevel"/>
    <w:tmpl w:val="6810A726"/>
    <w:lvl w:ilvl="0" w:tplc="FC78198E">
      <w:start w:val="1"/>
      <w:numFmt w:val="russianLower"/>
      <w:lvlText w:val="%1)"/>
      <w:lvlJc w:val="left"/>
      <w:pPr>
        <w:ind w:left="720" w:hanging="360"/>
      </w:pPr>
      <w:rPr>
        <w:rFonts w:cs="Times New Roman" w:hint="default"/>
      </w:rPr>
    </w:lvl>
    <w:lvl w:ilvl="1" w:tplc="D78CBA26">
      <w:start w:val="1"/>
      <w:numFmt w:val="lowerLetter"/>
      <w:lvlText w:val="%2."/>
      <w:lvlJc w:val="left"/>
      <w:pPr>
        <w:ind w:left="1440" w:hanging="360"/>
      </w:pPr>
    </w:lvl>
    <w:lvl w:ilvl="2" w:tplc="FD30B7E2">
      <w:start w:val="1"/>
      <w:numFmt w:val="lowerRoman"/>
      <w:lvlText w:val="%3."/>
      <w:lvlJc w:val="right"/>
      <w:pPr>
        <w:ind w:left="2160" w:hanging="180"/>
      </w:pPr>
    </w:lvl>
    <w:lvl w:ilvl="3" w:tplc="0EC2A3D8">
      <w:start w:val="1"/>
      <w:numFmt w:val="decimal"/>
      <w:lvlText w:val="%4."/>
      <w:lvlJc w:val="left"/>
      <w:pPr>
        <w:ind w:left="2880" w:hanging="360"/>
      </w:pPr>
    </w:lvl>
    <w:lvl w:ilvl="4" w:tplc="29DC5B4E">
      <w:start w:val="1"/>
      <w:numFmt w:val="lowerLetter"/>
      <w:lvlText w:val="%5."/>
      <w:lvlJc w:val="left"/>
      <w:pPr>
        <w:ind w:left="3600" w:hanging="360"/>
      </w:pPr>
    </w:lvl>
    <w:lvl w:ilvl="5" w:tplc="5172DF96">
      <w:start w:val="1"/>
      <w:numFmt w:val="lowerRoman"/>
      <w:lvlText w:val="%6."/>
      <w:lvlJc w:val="right"/>
      <w:pPr>
        <w:ind w:left="4320" w:hanging="180"/>
      </w:pPr>
    </w:lvl>
    <w:lvl w:ilvl="6" w:tplc="3504406A">
      <w:start w:val="1"/>
      <w:numFmt w:val="decimal"/>
      <w:lvlText w:val="%7."/>
      <w:lvlJc w:val="left"/>
      <w:pPr>
        <w:ind w:left="5040" w:hanging="360"/>
      </w:pPr>
    </w:lvl>
    <w:lvl w:ilvl="7" w:tplc="7AFC7CEA">
      <w:start w:val="1"/>
      <w:numFmt w:val="lowerLetter"/>
      <w:lvlText w:val="%8."/>
      <w:lvlJc w:val="left"/>
      <w:pPr>
        <w:ind w:left="5760" w:hanging="360"/>
      </w:pPr>
    </w:lvl>
    <w:lvl w:ilvl="8" w:tplc="9FD6452C">
      <w:start w:val="1"/>
      <w:numFmt w:val="lowerRoman"/>
      <w:lvlText w:val="%9."/>
      <w:lvlJc w:val="right"/>
      <w:pPr>
        <w:ind w:left="6480" w:hanging="180"/>
      </w:pPr>
    </w:lvl>
  </w:abstractNum>
  <w:abstractNum w:abstractNumId="12" w15:restartNumberingAfterBreak="0">
    <w:nsid w:val="23E71EBB"/>
    <w:multiLevelType w:val="hybridMultilevel"/>
    <w:tmpl w:val="361E6B86"/>
    <w:lvl w:ilvl="0" w:tplc="8D380B30">
      <w:start w:val="1"/>
      <w:numFmt w:val="russianLower"/>
      <w:lvlText w:val="%1)"/>
      <w:lvlJc w:val="left"/>
      <w:pPr>
        <w:ind w:left="1287" w:hanging="360"/>
      </w:pPr>
      <w:rPr>
        <w:rFonts w:cs="Times New Roman" w:hint="default"/>
      </w:rPr>
    </w:lvl>
    <w:lvl w:ilvl="1" w:tplc="A142FBFA">
      <w:start w:val="1"/>
      <w:numFmt w:val="lowerLetter"/>
      <w:lvlText w:val="%2."/>
      <w:lvlJc w:val="left"/>
      <w:pPr>
        <w:ind w:left="2007" w:hanging="360"/>
      </w:pPr>
    </w:lvl>
    <w:lvl w:ilvl="2" w:tplc="46580CCA">
      <w:start w:val="1"/>
      <w:numFmt w:val="lowerRoman"/>
      <w:lvlText w:val="%3."/>
      <w:lvlJc w:val="right"/>
      <w:pPr>
        <w:ind w:left="2727" w:hanging="180"/>
      </w:pPr>
    </w:lvl>
    <w:lvl w:ilvl="3" w:tplc="E71CA2B2">
      <w:start w:val="1"/>
      <w:numFmt w:val="decimal"/>
      <w:lvlText w:val="%4."/>
      <w:lvlJc w:val="left"/>
      <w:pPr>
        <w:ind w:left="3447" w:hanging="360"/>
      </w:pPr>
    </w:lvl>
    <w:lvl w:ilvl="4" w:tplc="0674FEC8">
      <w:start w:val="1"/>
      <w:numFmt w:val="lowerLetter"/>
      <w:lvlText w:val="%5."/>
      <w:lvlJc w:val="left"/>
      <w:pPr>
        <w:ind w:left="4167" w:hanging="360"/>
      </w:pPr>
    </w:lvl>
    <w:lvl w:ilvl="5" w:tplc="E8104CB2">
      <w:start w:val="1"/>
      <w:numFmt w:val="lowerRoman"/>
      <w:lvlText w:val="%6."/>
      <w:lvlJc w:val="right"/>
      <w:pPr>
        <w:ind w:left="4887" w:hanging="180"/>
      </w:pPr>
    </w:lvl>
    <w:lvl w:ilvl="6" w:tplc="C2548388">
      <w:start w:val="1"/>
      <w:numFmt w:val="decimal"/>
      <w:lvlText w:val="%7."/>
      <w:lvlJc w:val="left"/>
      <w:pPr>
        <w:ind w:left="5607" w:hanging="360"/>
      </w:pPr>
    </w:lvl>
    <w:lvl w:ilvl="7" w:tplc="81BEDB22">
      <w:start w:val="1"/>
      <w:numFmt w:val="lowerLetter"/>
      <w:lvlText w:val="%8."/>
      <w:lvlJc w:val="left"/>
      <w:pPr>
        <w:ind w:left="6327" w:hanging="360"/>
      </w:pPr>
    </w:lvl>
    <w:lvl w:ilvl="8" w:tplc="306AA5D4">
      <w:start w:val="1"/>
      <w:numFmt w:val="lowerRoman"/>
      <w:lvlText w:val="%9."/>
      <w:lvlJc w:val="right"/>
      <w:pPr>
        <w:ind w:left="7047" w:hanging="180"/>
      </w:pPr>
    </w:lvl>
  </w:abstractNum>
  <w:abstractNum w:abstractNumId="13" w15:restartNumberingAfterBreak="0">
    <w:nsid w:val="25433904"/>
    <w:multiLevelType w:val="hybridMultilevel"/>
    <w:tmpl w:val="14289938"/>
    <w:lvl w:ilvl="0" w:tplc="76C616DC">
      <w:start w:val="1"/>
      <w:numFmt w:val="decimal"/>
      <w:lvlText w:val="%1."/>
      <w:lvlJc w:val="left"/>
      <w:pPr>
        <w:tabs>
          <w:tab w:val="num" w:pos="1260"/>
        </w:tabs>
        <w:ind w:left="1260" w:hanging="360"/>
      </w:pPr>
      <w:rPr>
        <w:rFonts w:hint="default"/>
      </w:rPr>
    </w:lvl>
    <w:lvl w:ilvl="1" w:tplc="3B2A1B58">
      <w:start w:val="1"/>
      <w:numFmt w:val="lowerLetter"/>
      <w:lvlText w:val="%2."/>
      <w:lvlJc w:val="left"/>
      <w:pPr>
        <w:tabs>
          <w:tab w:val="num" w:pos="1980"/>
        </w:tabs>
        <w:ind w:left="1980" w:hanging="360"/>
      </w:pPr>
    </w:lvl>
    <w:lvl w:ilvl="2" w:tplc="4B7891E4">
      <w:start w:val="1"/>
      <w:numFmt w:val="lowerRoman"/>
      <w:lvlText w:val="%3."/>
      <w:lvlJc w:val="right"/>
      <w:pPr>
        <w:tabs>
          <w:tab w:val="num" w:pos="2700"/>
        </w:tabs>
        <w:ind w:left="2700" w:hanging="180"/>
      </w:pPr>
    </w:lvl>
    <w:lvl w:ilvl="3" w:tplc="4C42FF76">
      <w:start w:val="1"/>
      <w:numFmt w:val="decimal"/>
      <w:lvlText w:val="%4."/>
      <w:lvlJc w:val="left"/>
      <w:pPr>
        <w:tabs>
          <w:tab w:val="num" w:pos="3420"/>
        </w:tabs>
        <w:ind w:left="3420" w:hanging="360"/>
      </w:pPr>
    </w:lvl>
    <w:lvl w:ilvl="4" w:tplc="DC1256D0">
      <w:start w:val="1"/>
      <w:numFmt w:val="lowerLetter"/>
      <w:lvlText w:val="%5."/>
      <w:lvlJc w:val="left"/>
      <w:pPr>
        <w:tabs>
          <w:tab w:val="num" w:pos="4140"/>
        </w:tabs>
        <w:ind w:left="4140" w:hanging="360"/>
      </w:pPr>
    </w:lvl>
    <w:lvl w:ilvl="5" w:tplc="FD3E0110">
      <w:start w:val="1"/>
      <w:numFmt w:val="lowerRoman"/>
      <w:lvlText w:val="%6."/>
      <w:lvlJc w:val="right"/>
      <w:pPr>
        <w:tabs>
          <w:tab w:val="num" w:pos="4860"/>
        </w:tabs>
        <w:ind w:left="4860" w:hanging="180"/>
      </w:pPr>
    </w:lvl>
    <w:lvl w:ilvl="6" w:tplc="313E8950">
      <w:start w:val="1"/>
      <w:numFmt w:val="decimal"/>
      <w:lvlText w:val="%7."/>
      <w:lvlJc w:val="left"/>
      <w:pPr>
        <w:tabs>
          <w:tab w:val="num" w:pos="5580"/>
        </w:tabs>
        <w:ind w:left="5580" w:hanging="360"/>
      </w:pPr>
    </w:lvl>
    <w:lvl w:ilvl="7" w:tplc="38E6636C">
      <w:start w:val="1"/>
      <w:numFmt w:val="lowerLetter"/>
      <w:lvlText w:val="%8."/>
      <w:lvlJc w:val="left"/>
      <w:pPr>
        <w:tabs>
          <w:tab w:val="num" w:pos="6300"/>
        </w:tabs>
        <w:ind w:left="6300" w:hanging="360"/>
      </w:pPr>
    </w:lvl>
    <w:lvl w:ilvl="8" w:tplc="A6AA6ACA">
      <w:start w:val="1"/>
      <w:numFmt w:val="lowerRoman"/>
      <w:lvlText w:val="%9."/>
      <w:lvlJc w:val="right"/>
      <w:pPr>
        <w:tabs>
          <w:tab w:val="num" w:pos="7020"/>
        </w:tabs>
        <w:ind w:left="7020" w:hanging="180"/>
      </w:pPr>
    </w:lvl>
  </w:abstractNum>
  <w:abstractNum w:abstractNumId="14" w15:restartNumberingAfterBreak="0">
    <w:nsid w:val="26BF2A65"/>
    <w:multiLevelType w:val="multilevel"/>
    <w:tmpl w:val="7786BCEA"/>
    <w:lvl w:ilvl="0">
      <w:start w:val="1"/>
      <w:numFmt w:val="decimal"/>
      <w:pStyle w:val="a"/>
      <w:lvlText w:val="%1."/>
      <w:lvlJc w:val="left"/>
      <w:pPr>
        <w:tabs>
          <w:tab w:val="num" w:pos="567"/>
        </w:tabs>
        <w:ind w:left="567" w:hanging="567"/>
      </w:pPr>
    </w:lvl>
    <w:lvl w:ilvl="1">
      <w:start w:val="1"/>
      <w:numFmt w:val="decimal"/>
      <w:pStyle w:val="a0"/>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26F67242"/>
    <w:multiLevelType w:val="hybridMultilevel"/>
    <w:tmpl w:val="6302B3DE"/>
    <w:lvl w:ilvl="0" w:tplc="D374A73C">
      <w:start w:val="1"/>
      <w:numFmt w:val="decimal"/>
      <w:lvlText w:val="%1."/>
      <w:lvlJc w:val="left"/>
      <w:pPr>
        <w:ind w:left="709" w:hanging="675"/>
      </w:pPr>
      <w:rPr>
        <w:rFonts w:hint="default"/>
      </w:rPr>
    </w:lvl>
    <w:lvl w:ilvl="1" w:tplc="4D52D180">
      <w:start w:val="1"/>
      <w:numFmt w:val="lowerLetter"/>
      <w:lvlText w:val="%2."/>
      <w:lvlJc w:val="left"/>
      <w:pPr>
        <w:ind w:left="1114" w:hanging="360"/>
      </w:pPr>
    </w:lvl>
    <w:lvl w:ilvl="2" w:tplc="D9E4C0A0">
      <w:start w:val="1"/>
      <w:numFmt w:val="lowerRoman"/>
      <w:lvlText w:val="%3."/>
      <w:lvlJc w:val="right"/>
      <w:pPr>
        <w:ind w:left="1834" w:hanging="180"/>
      </w:pPr>
    </w:lvl>
    <w:lvl w:ilvl="3" w:tplc="6D3CEFE2">
      <w:start w:val="1"/>
      <w:numFmt w:val="decimal"/>
      <w:lvlText w:val="%4."/>
      <w:lvlJc w:val="left"/>
      <w:pPr>
        <w:ind w:left="2554" w:hanging="360"/>
      </w:pPr>
    </w:lvl>
    <w:lvl w:ilvl="4" w:tplc="7ADCB296">
      <w:start w:val="1"/>
      <w:numFmt w:val="lowerLetter"/>
      <w:lvlText w:val="%5."/>
      <w:lvlJc w:val="left"/>
      <w:pPr>
        <w:ind w:left="3274" w:hanging="360"/>
      </w:pPr>
    </w:lvl>
    <w:lvl w:ilvl="5" w:tplc="DA42A068">
      <w:start w:val="1"/>
      <w:numFmt w:val="lowerRoman"/>
      <w:lvlText w:val="%6."/>
      <w:lvlJc w:val="right"/>
      <w:pPr>
        <w:ind w:left="3994" w:hanging="180"/>
      </w:pPr>
    </w:lvl>
    <w:lvl w:ilvl="6" w:tplc="2D3233A8">
      <w:start w:val="1"/>
      <w:numFmt w:val="decimal"/>
      <w:lvlText w:val="%7."/>
      <w:lvlJc w:val="left"/>
      <w:pPr>
        <w:ind w:left="4714" w:hanging="360"/>
      </w:pPr>
    </w:lvl>
    <w:lvl w:ilvl="7" w:tplc="1E2CEFA0">
      <w:start w:val="1"/>
      <w:numFmt w:val="lowerLetter"/>
      <w:lvlText w:val="%8."/>
      <w:lvlJc w:val="left"/>
      <w:pPr>
        <w:ind w:left="5434" w:hanging="360"/>
      </w:pPr>
    </w:lvl>
    <w:lvl w:ilvl="8" w:tplc="700E4A52">
      <w:start w:val="1"/>
      <w:numFmt w:val="lowerRoman"/>
      <w:lvlText w:val="%9."/>
      <w:lvlJc w:val="right"/>
      <w:pPr>
        <w:ind w:left="6154" w:hanging="180"/>
      </w:pPr>
    </w:lvl>
  </w:abstractNum>
  <w:abstractNum w:abstractNumId="16" w15:restartNumberingAfterBreak="0">
    <w:nsid w:val="278E352F"/>
    <w:multiLevelType w:val="multilevel"/>
    <w:tmpl w:val="DEB0B3FE"/>
    <w:lvl w:ilvl="0">
      <w:start w:val="1"/>
      <w:numFmt w:val="russianLower"/>
      <w:lvlText w:val="%1)"/>
      <w:lvlJc w:val="left"/>
      <w:pPr>
        <w:tabs>
          <w:tab w:val="num" w:pos="432"/>
        </w:tabs>
        <w:ind w:left="432" w:hanging="432"/>
      </w:pPr>
      <w:rPr>
        <w:rFonts w:cs="Times New Roman" w:hint="default"/>
        <w:sz w:val="24"/>
        <w:szCs w:val="24"/>
      </w:rPr>
    </w:lvl>
    <w:lvl w:ilvl="1">
      <w:start w:val="1"/>
      <w:numFmt w:val="decimal"/>
      <w:lvlText w:val="%1.%2."/>
      <w:lvlJc w:val="left"/>
      <w:pPr>
        <w:tabs>
          <w:tab w:val="num" w:pos="576"/>
        </w:tabs>
        <w:ind w:left="576" w:hanging="576"/>
      </w:pPr>
      <w:rPr>
        <w:rFonts w:hint="default"/>
        <w:sz w:val="24"/>
        <w:szCs w:val="24"/>
      </w:rPr>
    </w:lvl>
    <w:lvl w:ilvl="2">
      <w:start w:val="1"/>
      <w:numFmt w:val="decimal"/>
      <w:lvlText w:val="%1.%2.%3."/>
      <w:lvlJc w:val="left"/>
      <w:pPr>
        <w:tabs>
          <w:tab w:val="num" w:pos="454"/>
        </w:tabs>
        <w:ind w:left="284"/>
      </w:pPr>
      <w:rPr>
        <w:rFonts w:ascii="Times New Roman" w:hAnsi="Times New Roman" w:cs="Times New Roman" w:hint="default"/>
        <w:b w:val="0"/>
        <w:bCs w:val="0"/>
        <w:i w:val="0"/>
        <w:iCs w:val="0"/>
        <w:sz w:val="24"/>
        <w:szCs w:val="24"/>
      </w:rPr>
    </w:lvl>
    <w:lvl w:ilvl="3">
      <w:start w:val="1"/>
      <w:numFmt w:val="decimal"/>
      <w:lvlText w:val="%1.%2.%3.%4."/>
      <w:lvlJc w:val="left"/>
      <w:pPr>
        <w:tabs>
          <w:tab w:val="num" w:pos="1290"/>
        </w:tabs>
        <w:ind w:left="1290" w:hanging="864"/>
      </w:pPr>
      <w:rPr>
        <w:rFonts w:ascii="Times New Roman" w:hAnsi="Times New Roman" w:cs="Times New Roman" w:hint="default"/>
        <w:sz w:val="24"/>
        <w:szCs w:val="24"/>
      </w:rPr>
    </w:lvl>
    <w:lvl w:ilvl="4">
      <w:start w:val="1"/>
      <w:numFmt w:val="russianLower"/>
      <w:lvlText w:val="%5)"/>
      <w:lvlJc w:val="left"/>
      <w:pPr>
        <w:tabs>
          <w:tab w:val="num" w:pos="928"/>
        </w:tabs>
        <w:ind w:left="928" w:hanging="360"/>
      </w:pPr>
      <w:rPr>
        <w:rFonts w:ascii="Times New Roman" w:hAnsi="Times New Roman" w:cs="Times New Roman" w:hint="default"/>
        <w:b w:val="0"/>
        <w:i w:val="0"/>
        <w:sz w:val="24"/>
        <w:szCs w:val="24"/>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2A4858B7"/>
    <w:multiLevelType w:val="multilevel"/>
    <w:tmpl w:val="B1EC4AD8"/>
    <w:lvl w:ilvl="0">
      <w:start w:val="1"/>
      <w:numFmt w:val="decimal"/>
      <w:pStyle w:val="a1"/>
      <w:lvlText w:val="%1."/>
      <w:lvlJc w:val="left"/>
      <w:pPr>
        <w:tabs>
          <w:tab w:val="num" w:pos="360"/>
        </w:tabs>
        <w:ind w:left="360" w:hanging="360"/>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31595551"/>
    <w:multiLevelType w:val="hybridMultilevel"/>
    <w:tmpl w:val="75723B40"/>
    <w:lvl w:ilvl="0" w:tplc="7A1041B0">
      <w:start w:val="1"/>
      <w:numFmt w:val="russianLower"/>
      <w:lvlText w:val="%1)"/>
      <w:lvlJc w:val="left"/>
      <w:pPr>
        <w:ind w:left="720" w:hanging="360"/>
      </w:pPr>
      <w:rPr>
        <w:rFonts w:cs="Times New Roman" w:hint="default"/>
      </w:rPr>
    </w:lvl>
    <w:lvl w:ilvl="1" w:tplc="4D38E414">
      <w:start w:val="1"/>
      <w:numFmt w:val="bullet"/>
      <w:lvlText w:val=""/>
      <w:lvlJc w:val="left"/>
      <w:pPr>
        <w:ind w:left="1440" w:hanging="360"/>
      </w:pPr>
      <w:rPr>
        <w:rFonts w:ascii="Symbol" w:hAnsi="Symbol" w:hint="default"/>
      </w:rPr>
    </w:lvl>
    <w:lvl w:ilvl="2" w:tplc="553657B0">
      <w:start w:val="1"/>
      <w:numFmt w:val="lowerRoman"/>
      <w:lvlText w:val="%3."/>
      <w:lvlJc w:val="right"/>
      <w:pPr>
        <w:ind w:left="2160" w:hanging="180"/>
      </w:pPr>
    </w:lvl>
    <w:lvl w:ilvl="3" w:tplc="55C85618">
      <w:start w:val="1"/>
      <w:numFmt w:val="decimal"/>
      <w:lvlText w:val="%4."/>
      <w:lvlJc w:val="left"/>
      <w:pPr>
        <w:ind w:left="2880" w:hanging="360"/>
      </w:pPr>
    </w:lvl>
    <w:lvl w:ilvl="4" w:tplc="36FCC030">
      <w:start w:val="1"/>
      <w:numFmt w:val="lowerLetter"/>
      <w:lvlText w:val="%5."/>
      <w:lvlJc w:val="left"/>
      <w:pPr>
        <w:ind w:left="3600" w:hanging="360"/>
      </w:pPr>
    </w:lvl>
    <w:lvl w:ilvl="5" w:tplc="7E285894">
      <w:start w:val="1"/>
      <w:numFmt w:val="lowerRoman"/>
      <w:lvlText w:val="%6."/>
      <w:lvlJc w:val="right"/>
      <w:pPr>
        <w:ind w:left="4320" w:hanging="180"/>
      </w:pPr>
    </w:lvl>
    <w:lvl w:ilvl="6" w:tplc="96826506">
      <w:start w:val="1"/>
      <w:numFmt w:val="decimal"/>
      <w:lvlText w:val="%7."/>
      <w:lvlJc w:val="left"/>
      <w:pPr>
        <w:ind w:left="5040" w:hanging="360"/>
      </w:pPr>
    </w:lvl>
    <w:lvl w:ilvl="7" w:tplc="2A08F886">
      <w:start w:val="1"/>
      <w:numFmt w:val="lowerLetter"/>
      <w:lvlText w:val="%8."/>
      <w:lvlJc w:val="left"/>
      <w:pPr>
        <w:ind w:left="5760" w:hanging="360"/>
      </w:pPr>
    </w:lvl>
    <w:lvl w:ilvl="8" w:tplc="E7508258">
      <w:start w:val="1"/>
      <w:numFmt w:val="lowerRoman"/>
      <w:lvlText w:val="%9."/>
      <w:lvlJc w:val="right"/>
      <w:pPr>
        <w:ind w:left="6480" w:hanging="180"/>
      </w:pPr>
    </w:lvl>
  </w:abstractNum>
  <w:abstractNum w:abstractNumId="19" w15:restartNumberingAfterBreak="0">
    <w:nsid w:val="31C92424"/>
    <w:multiLevelType w:val="hybridMultilevel"/>
    <w:tmpl w:val="55D08DE8"/>
    <w:lvl w:ilvl="0" w:tplc="A7B8BBAA">
      <w:start w:val="1"/>
      <w:numFmt w:val="decimal"/>
      <w:lvlText w:val="%1."/>
      <w:lvlJc w:val="left"/>
      <w:pPr>
        <w:tabs>
          <w:tab w:val="num" w:pos="720"/>
        </w:tabs>
        <w:ind w:left="720" w:hanging="360"/>
      </w:pPr>
      <w:rPr>
        <w:rFonts w:ascii="Times New Roman" w:eastAsia="Times New Roman" w:hAnsi="Times New Roman" w:cs="Times New Roman"/>
        <w:color w:val="auto"/>
        <w:sz w:val="20"/>
        <w:szCs w:val="20"/>
      </w:rPr>
    </w:lvl>
    <w:lvl w:ilvl="1" w:tplc="DE643BE6">
      <w:start w:val="1"/>
      <w:numFmt w:val="lowerLetter"/>
      <w:lvlText w:val="%2."/>
      <w:lvlJc w:val="left"/>
      <w:pPr>
        <w:tabs>
          <w:tab w:val="num" w:pos="1440"/>
        </w:tabs>
        <w:ind w:left="1440" w:hanging="360"/>
      </w:pPr>
    </w:lvl>
    <w:lvl w:ilvl="2" w:tplc="66043136">
      <w:start w:val="1"/>
      <w:numFmt w:val="lowerRoman"/>
      <w:lvlText w:val="%3."/>
      <w:lvlJc w:val="right"/>
      <w:pPr>
        <w:tabs>
          <w:tab w:val="num" w:pos="2160"/>
        </w:tabs>
        <w:ind w:left="2160" w:hanging="180"/>
      </w:pPr>
    </w:lvl>
    <w:lvl w:ilvl="3" w:tplc="4B6CFF30">
      <w:start w:val="1"/>
      <w:numFmt w:val="decimal"/>
      <w:lvlText w:val="%4."/>
      <w:lvlJc w:val="left"/>
      <w:pPr>
        <w:tabs>
          <w:tab w:val="num" w:pos="2880"/>
        </w:tabs>
        <w:ind w:left="2880" w:hanging="360"/>
      </w:pPr>
    </w:lvl>
    <w:lvl w:ilvl="4" w:tplc="7ADE0ED6">
      <w:start w:val="1"/>
      <w:numFmt w:val="lowerLetter"/>
      <w:lvlText w:val="%5."/>
      <w:lvlJc w:val="left"/>
      <w:pPr>
        <w:tabs>
          <w:tab w:val="num" w:pos="3600"/>
        </w:tabs>
        <w:ind w:left="3600" w:hanging="360"/>
      </w:pPr>
    </w:lvl>
    <w:lvl w:ilvl="5" w:tplc="723CE784">
      <w:start w:val="1"/>
      <w:numFmt w:val="lowerRoman"/>
      <w:lvlText w:val="%6."/>
      <w:lvlJc w:val="right"/>
      <w:pPr>
        <w:tabs>
          <w:tab w:val="num" w:pos="4320"/>
        </w:tabs>
        <w:ind w:left="4320" w:hanging="180"/>
      </w:pPr>
    </w:lvl>
    <w:lvl w:ilvl="6" w:tplc="6E1243A6">
      <w:start w:val="1"/>
      <w:numFmt w:val="decimal"/>
      <w:lvlText w:val="%7."/>
      <w:lvlJc w:val="left"/>
      <w:pPr>
        <w:tabs>
          <w:tab w:val="num" w:pos="5040"/>
        </w:tabs>
        <w:ind w:left="5040" w:hanging="360"/>
      </w:pPr>
    </w:lvl>
    <w:lvl w:ilvl="7" w:tplc="B3EE3E78">
      <w:start w:val="1"/>
      <w:numFmt w:val="lowerLetter"/>
      <w:lvlText w:val="%8."/>
      <w:lvlJc w:val="left"/>
      <w:pPr>
        <w:tabs>
          <w:tab w:val="num" w:pos="5760"/>
        </w:tabs>
        <w:ind w:left="5760" w:hanging="360"/>
      </w:pPr>
    </w:lvl>
    <w:lvl w:ilvl="8" w:tplc="158627A2">
      <w:start w:val="1"/>
      <w:numFmt w:val="lowerRoman"/>
      <w:lvlText w:val="%9."/>
      <w:lvlJc w:val="right"/>
      <w:pPr>
        <w:tabs>
          <w:tab w:val="num" w:pos="6480"/>
        </w:tabs>
        <w:ind w:left="6480" w:hanging="180"/>
      </w:pPr>
    </w:lvl>
  </w:abstractNum>
  <w:abstractNum w:abstractNumId="20" w15:restartNumberingAfterBreak="0">
    <w:nsid w:val="354A0B69"/>
    <w:multiLevelType w:val="hybridMultilevel"/>
    <w:tmpl w:val="EFA8B3CA"/>
    <w:lvl w:ilvl="0" w:tplc="B972C12A">
      <w:start w:val="1"/>
      <w:numFmt w:val="decimal"/>
      <w:lvlText w:val="%1."/>
      <w:lvlJc w:val="left"/>
      <w:pPr>
        <w:tabs>
          <w:tab w:val="num" w:pos="720"/>
        </w:tabs>
        <w:ind w:left="720" w:hanging="360"/>
      </w:pPr>
      <w:rPr>
        <w:rFonts w:hint="default"/>
      </w:rPr>
    </w:lvl>
    <w:lvl w:ilvl="1" w:tplc="00AAF610">
      <w:start w:val="1"/>
      <w:numFmt w:val="lowerLetter"/>
      <w:lvlText w:val="%2."/>
      <w:lvlJc w:val="left"/>
      <w:pPr>
        <w:tabs>
          <w:tab w:val="num" w:pos="1440"/>
        </w:tabs>
        <w:ind w:left="1440" w:hanging="360"/>
      </w:pPr>
    </w:lvl>
    <w:lvl w:ilvl="2" w:tplc="4D1CA05C">
      <w:start w:val="1"/>
      <w:numFmt w:val="lowerRoman"/>
      <w:lvlText w:val="%3."/>
      <w:lvlJc w:val="right"/>
      <w:pPr>
        <w:tabs>
          <w:tab w:val="num" w:pos="2160"/>
        </w:tabs>
        <w:ind w:left="2160" w:hanging="180"/>
      </w:pPr>
    </w:lvl>
    <w:lvl w:ilvl="3" w:tplc="75E8B57C">
      <w:start w:val="1"/>
      <w:numFmt w:val="decimal"/>
      <w:lvlText w:val="%4."/>
      <w:lvlJc w:val="left"/>
      <w:pPr>
        <w:tabs>
          <w:tab w:val="num" w:pos="2880"/>
        </w:tabs>
        <w:ind w:left="2880" w:hanging="360"/>
      </w:pPr>
    </w:lvl>
    <w:lvl w:ilvl="4" w:tplc="E092FC5A">
      <w:start w:val="1"/>
      <w:numFmt w:val="lowerLetter"/>
      <w:lvlText w:val="%5."/>
      <w:lvlJc w:val="left"/>
      <w:pPr>
        <w:tabs>
          <w:tab w:val="num" w:pos="3600"/>
        </w:tabs>
        <w:ind w:left="3600" w:hanging="360"/>
      </w:pPr>
    </w:lvl>
    <w:lvl w:ilvl="5" w:tplc="A91AE266">
      <w:start w:val="1"/>
      <w:numFmt w:val="lowerRoman"/>
      <w:lvlText w:val="%6."/>
      <w:lvlJc w:val="right"/>
      <w:pPr>
        <w:tabs>
          <w:tab w:val="num" w:pos="4320"/>
        </w:tabs>
        <w:ind w:left="4320" w:hanging="180"/>
      </w:pPr>
    </w:lvl>
    <w:lvl w:ilvl="6" w:tplc="FC642154">
      <w:start w:val="1"/>
      <w:numFmt w:val="decimal"/>
      <w:lvlText w:val="%7."/>
      <w:lvlJc w:val="left"/>
      <w:pPr>
        <w:tabs>
          <w:tab w:val="num" w:pos="5040"/>
        </w:tabs>
        <w:ind w:left="5040" w:hanging="360"/>
      </w:pPr>
    </w:lvl>
    <w:lvl w:ilvl="7" w:tplc="E9EC8672">
      <w:start w:val="1"/>
      <w:numFmt w:val="lowerLetter"/>
      <w:lvlText w:val="%8."/>
      <w:lvlJc w:val="left"/>
      <w:pPr>
        <w:tabs>
          <w:tab w:val="num" w:pos="5760"/>
        </w:tabs>
        <w:ind w:left="5760" w:hanging="360"/>
      </w:pPr>
    </w:lvl>
    <w:lvl w:ilvl="8" w:tplc="3CBEAFF4">
      <w:start w:val="1"/>
      <w:numFmt w:val="lowerRoman"/>
      <w:lvlText w:val="%9."/>
      <w:lvlJc w:val="right"/>
      <w:pPr>
        <w:tabs>
          <w:tab w:val="num" w:pos="6480"/>
        </w:tabs>
        <w:ind w:left="6480" w:hanging="180"/>
      </w:pPr>
    </w:lvl>
  </w:abstractNum>
  <w:abstractNum w:abstractNumId="21" w15:restartNumberingAfterBreak="0">
    <w:nsid w:val="38567F9A"/>
    <w:multiLevelType w:val="multilevel"/>
    <w:tmpl w:val="3C08574A"/>
    <w:lvl w:ilvl="0">
      <w:start w:val="1"/>
      <w:numFmt w:val="upperRoman"/>
      <w:lvlText w:val="ЧАСТЬ %1."/>
      <w:lvlJc w:val="left"/>
      <w:pPr>
        <w:tabs>
          <w:tab w:val="num" w:pos="2160"/>
        </w:tabs>
        <w:ind w:left="720" w:hanging="720"/>
      </w:pPr>
      <w:rPr>
        <w:rFonts w:hint="default"/>
        <w:sz w:val="40"/>
        <w:szCs w:val="40"/>
      </w:rPr>
    </w:lvl>
    <w:lvl w:ilvl="1">
      <w:start w:val="1"/>
      <w:numFmt w:val="decimal"/>
      <w:pStyle w:val="a2"/>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3A405E9F"/>
    <w:multiLevelType w:val="multilevel"/>
    <w:tmpl w:val="51047186"/>
    <w:lvl w:ilvl="0">
      <w:start w:val="1"/>
      <w:numFmt w:val="decimal"/>
      <w:lvlText w:val="%1."/>
      <w:lvlJc w:val="left"/>
      <w:pPr>
        <w:ind w:left="56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2222" w:hanging="720"/>
      </w:pPr>
      <w:rPr>
        <w:rFonts w:hint="default"/>
      </w:rPr>
    </w:lvl>
    <w:lvl w:ilvl="3">
      <w:start w:val="1"/>
      <w:numFmt w:val="decimal"/>
      <w:isLgl/>
      <w:lvlText w:val="%1.%2.%3.%4."/>
      <w:lvlJc w:val="left"/>
      <w:pPr>
        <w:ind w:left="2873" w:hanging="720"/>
      </w:pPr>
      <w:rPr>
        <w:rFonts w:hint="default"/>
      </w:rPr>
    </w:lvl>
    <w:lvl w:ilvl="4">
      <w:start w:val="1"/>
      <w:numFmt w:val="decimal"/>
      <w:isLgl/>
      <w:lvlText w:val="%1.%2.%3.%4.%5."/>
      <w:lvlJc w:val="left"/>
      <w:pPr>
        <w:ind w:left="3884" w:hanging="1080"/>
      </w:pPr>
      <w:rPr>
        <w:rFonts w:hint="default"/>
      </w:rPr>
    </w:lvl>
    <w:lvl w:ilvl="5">
      <w:start w:val="1"/>
      <w:numFmt w:val="decimal"/>
      <w:isLgl/>
      <w:lvlText w:val="%1.%2.%3.%4.%5.%6."/>
      <w:lvlJc w:val="left"/>
      <w:pPr>
        <w:ind w:left="4535" w:hanging="1080"/>
      </w:pPr>
      <w:rPr>
        <w:rFonts w:hint="default"/>
      </w:rPr>
    </w:lvl>
    <w:lvl w:ilvl="6">
      <w:start w:val="1"/>
      <w:numFmt w:val="decimal"/>
      <w:isLgl/>
      <w:lvlText w:val="%1.%2.%3.%4.%5.%6.%7."/>
      <w:lvlJc w:val="left"/>
      <w:pPr>
        <w:ind w:left="5546" w:hanging="1440"/>
      </w:pPr>
      <w:rPr>
        <w:rFonts w:hint="default"/>
      </w:rPr>
    </w:lvl>
    <w:lvl w:ilvl="7">
      <w:start w:val="1"/>
      <w:numFmt w:val="decimal"/>
      <w:isLgl/>
      <w:lvlText w:val="%1.%2.%3.%4.%5.%6.%7.%8."/>
      <w:lvlJc w:val="left"/>
      <w:pPr>
        <w:ind w:left="6197" w:hanging="1440"/>
      </w:pPr>
      <w:rPr>
        <w:rFonts w:hint="default"/>
      </w:rPr>
    </w:lvl>
    <w:lvl w:ilvl="8">
      <w:start w:val="1"/>
      <w:numFmt w:val="decimal"/>
      <w:isLgl/>
      <w:lvlText w:val="%1.%2.%3.%4.%5.%6.%7.%8.%9."/>
      <w:lvlJc w:val="left"/>
      <w:pPr>
        <w:ind w:left="7208" w:hanging="1800"/>
      </w:pPr>
      <w:rPr>
        <w:rFonts w:hint="default"/>
      </w:rPr>
    </w:lvl>
  </w:abstractNum>
  <w:abstractNum w:abstractNumId="23" w15:restartNumberingAfterBreak="0">
    <w:nsid w:val="3AF47032"/>
    <w:multiLevelType w:val="hybridMultilevel"/>
    <w:tmpl w:val="00AAC23C"/>
    <w:lvl w:ilvl="0" w:tplc="235CD778">
      <w:start w:val="1"/>
      <w:numFmt w:val="russianLower"/>
      <w:lvlText w:val="%1)"/>
      <w:lvlJc w:val="left"/>
      <w:pPr>
        <w:ind w:left="1429" w:hanging="360"/>
      </w:pPr>
      <w:rPr>
        <w:rFonts w:cs="Times New Roman" w:hint="default"/>
      </w:rPr>
    </w:lvl>
    <w:lvl w:ilvl="1" w:tplc="A9C68050">
      <w:start w:val="1"/>
      <w:numFmt w:val="lowerLetter"/>
      <w:lvlText w:val="%2."/>
      <w:lvlJc w:val="left"/>
      <w:pPr>
        <w:ind w:left="2149" w:hanging="360"/>
      </w:pPr>
    </w:lvl>
    <w:lvl w:ilvl="2" w:tplc="0E8AFECE">
      <w:start w:val="1"/>
      <w:numFmt w:val="lowerRoman"/>
      <w:lvlText w:val="%3."/>
      <w:lvlJc w:val="right"/>
      <w:pPr>
        <w:ind w:left="2869" w:hanging="180"/>
      </w:pPr>
    </w:lvl>
    <w:lvl w:ilvl="3" w:tplc="C5DAF894">
      <w:start w:val="1"/>
      <w:numFmt w:val="decimal"/>
      <w:lvlText w:val="%4."/>
      <w:lvlJc w:val="left"/>
      <w:pPr>
        <w:ind w:left="3589" w:hanging="360"/>
      </w:pPr>
    </w:lvl>
    <w:lvl w:ilvl="4" w:tplc="D98C5A30">
      <w:start w:val="1"/>
      <w:numFmt w:val="lowerLetter"/>
      <w:lvlText w:val="%5."/>
      <w:lvlJc w:val="left"/>
      <w:pPr>
        <w:ind w:left="4309" w:hanging="360"/>
      </w:pPr>
    </w:lvl>
    <w:lvl w:ilvl="5" w:tplc="612E81B2">
      <w:start w:val="1"/>
      <w:numFmt w:val="lowerRoman"/>
      <w:lvlText w:val="%6."/>
      <w:lvlJc w:val="right"/>
      <w:pPr>
        <w:ind w:left="5029" w:hanging="180"/>
      </w:pPr>
    </w:lvl>
    <w:lvl w:ilvl="6" w:tplc="23003590">
      <w:start w:val="1"/>
      <w:numFmt w:val="decimal"/>
      <w:lvlText w:val="%7."/>
      <w:lvlJc w:val="left"/>
      <w:pPr>
        <w:ind w:left="5749" w:hanging="360"/>
      </w:pPr>
    </w:lvl>
    <w:lvl w:ilvl="7" w:tplc="62E41AA6">
      <w:start w:val="1"/>
      <w:numFmt w:val="lowerLetter"/>
      <w:lvlText w:val="%8."/>
      <w:lvlJc w:val="left"/>
      <w:pPr>
        <w:ind w:left="6469" w:hanging="360"/>
      </w:pPr>
    </w:lvl>
    <w:lvl w:ilvl="8" w:tplc="A95E20E6">
      <w:start w:val="1"/>
      <w:numFmt w:val="lowerRoman"/>
      <w:lvlText w:val="%9."/>
      <w:lvlJc w:val="right"/>
      <w:pPr>
        <w:ind w:left="7189" w:hanging="180"/>
      </w:pPr>
    </w:lvl>
  </w:abstractNum>
  <w:abstractNum w:abstractNumId="24" w15:restartNumberingAfterBreak="0">
    <w:nsid w:val="465B5290"/>
    <w:multiLevelType w:val="multilevel"/>
    <w:tmpl w:val="7DD255EA"/>
    <w:lvl w:ilvl="0">
      <w:start w:val="1"/>
      <w:numFmt w:val="decimal"/>
      <w:lvlText w:val="%1."/>
      <w:lvlJc w:val="left"/>
      <w:pPr>
        <w:tabs>
          <w:tab w:val="num" w:pos="0"/>
        </w:tabs>
      </w:pPr>
      <w:rPr>
        <w:rFonts w:hint="default"/>
        <w:b/>
        <w:bCs/>
        <w:i w:val="0"/>
        <w:iCs w:val="0"/>
        <w:caps w:val="0"/>
        <w:smallCaps w:val="0"/>
        <w:strike w:val="0"/>
        <w:vanish w:val="0"/>
        <w:color w:val="000000"/>
        <w:spacing w:val="0"/>
        <w:position w:val="0"/>
        <w:u w:val="none"/>
        <w:vertAlign w:val="baseline"/>
      </w:rPr>
    </w:lvl>
    <w:lvl w:ilvl="1">
      <w:start w:val="1"/>
      <w:numFmt w:val="decimal"/>
      <w:lvlText w:val="%1.%2"/>
      <w:lvlJc w:val="left"/>
      <w:pPr>
        <w:tabs>
          <w:tab w:val="num" w:pos="1277"/>
        </w:tabs>
        <w:ind w:left="1277" w:hanging="851"/>
      </w:pPr>
      <w:rPr>
        <w:rFonts w:hint="default"/>
        <w:caps w:val="0"/>
        <w:strike w:val="0"/>
        <w:vanish w:val="0"/>
        <w:color w:val="auto"/>
        <w:spacing w:val="0"/>
        <w:position w:val="0"/>
        <w:u w:val="none"/>
        <w:vertAlign w:val="baseline"/>
      </w:rPr>
    </w:lvl>
    <w:lvl w:ilvl="2">
      <w:start w:val="1"/>
      <w:numFmt w:val="decimal"/>
      <w:pStyle w:val="a3"/>
      <w:lvlText w:val="%1.%2.%3"/>
      <w:lvlJc w:val="left"/>
      <w:pPr>
        <w:tabs>
          <w:tab w:val="num" w:pos="1135"/>
        </w:tabs>
        <w:ind w:left="-283" w:firstLine="567"/>
      </w:pPr>
      <w:rPr>
        <w:rFonts w:hint="default"/>
        <w:b w:val="0"/>
        <w:bCs w:val="0"/>
        <w:i w:val="0"/>
        <w:iCs w:val="0"/>
      </w:rPr>
    </w:lvl>
    <w:lvl w:ilvl="3">
      <w:start w:val="1"/>
      <w:numFmt w:val="decimal"/>
      <w:lvlText w:val="%1.%2.%3.%4"/>
      <w:lvlJc w:val="left"/>
      <w:pPr>
        <w:tabs>
          <w:tab w:val="num" w:pos="1418"/>
        </w:tabs>
        <w:ind w:firstLine="567"/>
      </w:pPr>
      <w:rPr>
        <w:rFonts w:hint="default"/>
        <w:b w:val="0"/>
        <w:bCs w:val="0"/>
        <w:i w:val="0"/>
        <w:iCs w:val="0"/>
        <w:caps w:val="0"/>
        <w:strike w:val="0"/>
        <w:vanish w:val="0"/>
        <w:color w:val="auto"/>
        <w:spacing w:val="0"/>
        <w:position w:val="0"/>
        <w:u w:val="none"/>
        <w:vertAlign w:val="baseline"/>
      </w:rPr>
    </w:lvl>
    <w:lvl w:ilvl="4">
      <w:start w:val="1"/>
      <w:numFmt w:val="lowerLetter"/>
      <w:lvlText w:val="%5)"/>
      <w:lvlJc w:val="left"/>
      <w:pPr>
        <w:tabs>
          <w:tab w:val="num" w:pos="1418"/>
        </w:tabs>
        <w:ind w:firstLine="567"/>
      </w:pPr>
      <w:rPr>
        <w:rFonts w:hint="default"/>
        <w:b w:val="0"/>
        <w:bCs w:val="0"/>
        <w:i w:val="0"/>
        <w:iCs w:val="0"/>
      </w:rPr>
    </w:lvl>
    <w:lvl w:ilvl="5">
      <w:start w:val="1"/>
      <w:numFmt w:val="lowerRoman"/>
      <w:lvlText w:val="%6)"/>
      <w:lvlJc w:val="left"/>
      <w:pPr>
        <w:tabs>
          <w:tab w:val="num" w:pos="1985"/>
        </w:tabs>
        <w:ind w:left="1985" w:hanging="567"/>
      </w:pPr>
      <w:rPr>
        <w:rFonts w:hint="default"/>
      </w:rPr>
    </w:lvl>
    <w:lvl w:ilvl="6">
      <w:start w:val="1"/>
      <w:numFmt w:val="decimal"/>
      <w:lvlText w:val="%5.%6.%7)"/>
      <w:lvlJc w:val="left"/>
      <w:pPr>
        <w:tabs>
          <w:tab w:val="num" w:pos="3119"/>
        </w:tabs>
        <w:ind w:left="3119" w:hanging="851"/>
      </w:pPr>
      <w:rPr>
        <w:rFonts w:hint="default"/>
      </w:rPr>
    </w:lvl>
    <w:lvl w:ilvl="7">
      <w:start w:val="1"/>
      <w:numFmt w:val="decimal"/>
      <w:lvlText w:val="%5.%6.%7.%8)"/>
      <w:lvlJc w:val="left"/>
      <w:pPr>
        <w:tabs>
          <w:tab w:val="num" w:pos="3402"/>
        </w:tabs>
        <w:ind w:left="3402" w:hanging="567"/>
      </w:pPr>
      <w:rPr>
        <w:rFonts w:hint="default"/>
      </w:rPr>
    </w:lvl>
    <w:lvl w:ilvl="8">
      <w:start w:val="1"/>
      <w:numFmt w:val="decimal"/>
      <w:lvlText w:val="%1.%2.%3.%4.%5.%6.%7.%8.%9."/>
      <w:lvlJc w:val="left"/>
      <w:pPr>
        <w:tabs>
          <w:tab w:val="num" w:pos="6120"/>
        </w:tabs>
        <w:ind w:left="4320" w:hanging="1440"/>
      </w:pPr>
      <w:rPr>
        <w:rFonts w:hint="default"/>
      </w:rPr>
    </w:lvl>
  </w:abstractNum>
  <w:abstractNum w:abstractNumId="25" w15:restartNumberingAfterBreak="0">
    <w:nsid w:val="5E594FEB"/>
    <w:multiLevelType w:val="hybridMultilevel"/>
    <w:tmpl w:val="864CBB32"/>
    <w:lvl w:ilvl="0" w:tplc="136C59EA">
      <w:start w:val="1"/>
      <w:numFmt w:val="russianLower"/>
      <w:pStyle w:val="a4"/>
      <w:suff w:val="space"/>
      <w:lvlText w:val="%1)"/>
      <w:lvlJc w:val="left"/>
      <w:pPr>
        <w:ind w:left="0" w:firstLine="0"/>
      </w:pPr>
      <w:rPr>
        <w:rFonts w:ascii="Times New Roman" w:hAnsi="Times New Roman" w:hint="default"/>
        <w:b w:val="0"/>
        <w:i w:val="0"/>
        <w:caps w:val="0"/>
        <w:strike w:val="0"/>
        <w:vanish w:val="0"/>
        <w:sz w:val="24"/>
        <w:szCs w:val="24"/>
        <w:vertAlign w:val="baseline"/>
      </w:rPr>
    </w:lvl>
    <w:lvl w:ilvl="1" w:tplc="FF585D80">
      <w:start w:val="1"/>
      <w:numFmt w:val="lowerLetter"/>
      <w:lvlText w:val="%2)"/>
      <w:lvlJc w:val="left"/>
      <w:pPr>
        <w:tabs>
          <w:tab w:val="num" w:pos="1429"/>
        </w:tabs>
        <w:ind w:left="1429" w:hanging="360"/>
      </w:pPr>
      <w:rPr>
        <w:rFonts w:hint="default"/>
      </w:rPr>
    </w:lvl>
    <w:lvl w:ilvl="2" w:tplc="8D30E428">
      <w:start w:val="1"/>
      <w:numFmt w:val="lowerRoman"/>
      <w:lvlText w:val="%3)"/>
      <w:lvlJc w:val="left"/>
      <w:pPr>
        <w:tabs>
          <w:tab w:val="num" w:pos="1789"/>
        </w:tabs>
        <w:ind w:left="1789" w:hanging="360"/>
      </w:pPr>
      <w:rPr>
        <w:rFonts w:hint="default"/>
      </w:rPr>
    </w:lvl>
    <w:lvl w:ilvl="3" w:tplc="6B843EC8">
      <w:start w:val="1"/>
      <w:numFmt w:val="decimal"/>
      <w:lvlText w:val="(%4)"/>
      <w:lvlJc w:val="left"/>
      <w:pPr>
        <w:tabs>
          <w:tab w:val="num" w:pos="2149"/>
        </w:tabs>
        <w:ind w:left="2149" w:hanging="360"/>
      </w:pPr>
      <w:rPr>
        <w:rFonts w:hint="default"/>
      </w:rPr>
    </w:lvl>
    <w:lvl w:ilvl="4" w:tplc="00DC4EAA">
      <w:start w:val="1"/>
      <w:numFmt w:val="lowerLetter"/>
      <w:lvlText w:val="(%5)"/>
      <w:lvlJc w:val="left"/>
      <w:pPr>
        <w:tabs>
          <w:tab w:val="num" w:pos="2509"/>
        </w:tabs>
        <w:ind w:left="2509" w:hanging="360"/>
      </w:pPr>
      <w:rPr>
        <w:rFonts w:hint="default"/>
      </w:rPr>
    </w:lvl>
    <w:lvl w:ilvl="5" w:tplc="32987F64">
      <w:start w:val="1"/>
      <w:numFmt w:val="lowerRoman"/>
      <w:lvlText w:val="(%6)"/>
      <w:lvlJc w:val="left"/>
      <w:pPr>
        <w:tabs>
          <w:tab w:val="num" w:pos="2869"/>
        </w:tabs>
        <w:ind w:left="2869" w:hanging="360"/>
      </w:pPr>
      <w:rPr>
        <w:rFonts w:hint="default"/>
      </w:rPr>
    </w:lvl>
    <w:lvl w:ilvl="6" w:tplc="A252D0D4">
      <w:start w:val="1"/>
      <w:numFmt w:val="decimal"/>
      <w:lvlText w:val="%7."/>
      <w:lvlJc w:val="left"/>
      <w:pPr>
        <w:tabs>
          <w:tab w:val="num" w:pos="3229"/>
        </w:tabs>
        <w:ind w:left="3229" w:hanging="360"/>
      </w:pPr>
      <w:rPr>
        <w:rFonts w:hint="default"/>
      </w:rPr>
    </w:lvl>
    <w:lvl w:ilvl="7" w:tplc="CE867A70">
      <w:start w:val="1"/>
      <w:numFmt w:val="lowerLetter"/>
      <w:lvlText w:val="%8."/>
      <w:lvlJc w:val="left"/>
      <w:pPr>
        <w:tabs>
          <w:tab w:val="num" w:pos="3589"/>
        </w:tabs>
        <w:ind w:left="3589" w:hanging="360"/>
      </w:pPr>
      <w:rPr>
        <w:rFonts w:hint="default"/>
      </w:rPr>
    </w:lvl>
    <w:lvl w:ilvl="8" w:tplc="C0AAB8A6">
      <w:start w:val="1"/>
      <w:numFmt w:val="lowerRoman"/>
      <w:lvlText w:val="%9."/>
      <w:lvlJc w:val="left"/>
      <w:pPr>
        <w:tabs>
          <w:tab w:val="num" w:pos="3949"/>
        </w:tabs>
        <w:ind w:left="3949" w:hanging="360"/>
      </w:pPr>
      <w:rPr>
        <w:rFonts w:hint="default"/>
      </w:rPr>
    </w:lvl>
  </w:abstractNum>
  <w:abstractNum w:abstractNumId="26" w15:restartNumberingAfterBreak="0">
    <w:nsid w:val="689C7228"/>
    <w:multiLevelType w:val="hybridMultilevel"/>
    <w:tmpl w:val="8018A40E"/>
    <w:lvl w:ilvl="0" w:tplc="442CADFA">
      <w:start w:val="1"/>
      <w:numFmt w:val="decimal"/>
      <w:lvlText w:val="%1."/>
      <w:lvlJc w:val="left"/>
      <w:pPr>
        <w:ind w:left="1080" w:hanging="360"/>
      </w:pPr>
      <w:rPr>
        <w:rFonts w:ascii="Times New Roman" w:hAnsi="Times New Roman" w:cs="Times New Roman" w:hint="default"/>
        <w:b w:val="0"/>
        <w:i w:val="0"/>
        <w:color w:val="auto"/>
        <w:sz w:val="24"/>
        <w:szCs w:val="24"/>
      </w:rPr>
    </w:lvl>
    <w:lvl w:ilvl="1" w:tplc="F892C048">
      <w:start w:val="1"/>
      <w:numFmt w:val="lowerLetter"/>
      <w:lvlText w:val="%2."/>
      <w:lvlJc w:val="left"/>
      <w:pPr>
        <w:ind w:left="1800" w:hanging="360"/>
      </w:pPr>
    </w:lvl>
    <w:lvl w:ilvl="2" w:tplc="32AEACB4">
      <w:start w:val="1"/>
      <w:numFmt w:val="lowerRoman"/>
      <w:lvlText w:val="%3."/>
      <w:lvlJc w:val="right"/>
      <w:pPr>
        <w:ind w:left="2520" w:hanging="180"/>
      </w:pPr>
    </w:lvl>
    <w:lvl w:ilvl="3" w:tplc="03485892">
      <w:start w:val="1"/>
      <w:numFmt w:val="decimal"/>
      <w:lvlText w:val="%4."/>
      <w:lvlJc w:val="left"/>
      <w:pPr>
        <w:ind w:left="3240" w:hanging="360"/>
      </w:pPr>
    </w:lvl>
    <w:lvl w:ilvl="4" w:tplc="3FCCC3F2">
      <w:start w:val="1"/>
      <w:numFmt w:val="lowerLetter"/>
      <w:lvlText w:val="%5."/>
      <w:lvlJc w:val="left"/>
      <w:pPr>
        <w:ind w:left="3960" w:hanging="360"/>
      </w:pPr>
    </w:lvl>
    <w:lvl w:ilvl="5" w:tplc="926A6220">
      <w:start w:val="1"/>
      <w:numFmt w:val="lowerRoman"/>
      <w:lvlText w:val="%6."/>
      <w:lvlJc w:val="right"/>
      <w:pPr>
        <w:ind w:left="4680" w:hanging="180"/>
      </w:pPr>
    </w:lvl>
    <w:lvl w:ilvl="6" w:tplc="E3D29A4E">
      <w:start w:val="1"/>
      <w:numFmt w:val="decimal"/>
      <w:lvlText w:val="%7."/>
      <w:lvlJc w:val="left"/>
      <w:pPr>
        <w:ind w:left="5400" w:hanging="360"/>
      </w:pPr>
    </w:lvl>
    <w:lvl w:ilvl="7" w:tplc="4B5A48C0">
      <w:start w:val="1"/>
      <w:numFmt w:val="lowerLetter"/>
      <w:lvlText w:val="%8."/>
      <w:lvlJc w:val="left"/>
      <w:pPr>
        <w:ind w:left="6120" w:hanging="360"/>
      </w:pPr>
    </w:lvl>
    <w:lvl w:ilvl="8" w:tplc="4992C736">
      <w:start w:val="1"/>
      <w:numFmt w:val="lowerRoman"/>
      <w:lvlText w:val="%9."/>
      <w:lvlJc w:val="right"/>
      <w:pPr>
        <w:ind w:left="6840" w:hanging="180"/>
      </w:pPr>
    </w:lvl>
  </w:abstractNum>
  <w:abstractNum w:abstractNumId="27" w15:restartNumberingAfterBreak="0">
    <w:nsid w:val="68D45BBF"/>
    <w:multiLevelType w:val="hybridMultilevel"/>
    <w:tmpl w:val="0A4C75E2"/>
    <w:lvl w:ilvl="0" w:tplc="EAB8387E">
      <w:start w:val="1"/>
      <w:numFmt w:val="upperRoman"/>
      <w:lvlText w:val="%1."/>
      <w:lvlJc w:val="right"/>
      <w:pPr>
        <w:tabs>
          <w:tab w:val="num" w:pos="720"/>
        </w:tabs>
        <w:ind w:left="720" w:hanging="180"/>
      </w:pPr>
      <w:rPr>
        <w:rFonts w:hint="default"/>
        <w:sz w:val="24"/>
        <w:szCs w:val="24"/>
      </w:rPr>
    </w:lvl>
    <w:lvl w:ilvl="1" w:tplc="987086E6">
      <w:start w:val="1"/>
      <w:numFmt w:val="decimal"/>
      <w:lvlText w:val="Форма %2."/>
      <w:lvlJc w:val="left"/>
      <w:pPr>
        <w:tabs>
          <w:tab w:val="num" w:pos="2160"/>
        </w:tabs>
        <w:ind w:left="1440" w:hanging="360"/>
      </w:pPr>
      <w:rPr>
        <w:rFonts w:ascii="Times New Roman" w:hAnsi="Times New Roman" w:cs="Times New Roman" w:hint="default"/>
        <w:b/>
        <w:bCs/>
        <w:i w:val="0"/>
        <w:iCs w:val="0"/>
        <w:sz w:val="26"/>
        <w:szCs w:val="26"/>
      </w:rPr>
    </w:lvl>
    <w:lvl w:ilvl="2" w:tplc="B72CC1C4">
      <w:start w:val="1"/>
      <w:numFmt w:val="lowerRoman"/>
      <w:lvlText w:val="%3."/>
      <w:lvlJc w:val="right"/>
      <w:pPr>
        <w:tabs>
          <w:tab w:val="num" w:pos="2160"/>
        </w:tabs>
        <w:ind w:left="2160" w:hanging="180"/>
      </w:pPr>
    </w:lvl>
    <w:lvl w:ilvl="3" w:tplc="05D884F0">
      <w:start w:val="1"/>
      <w:numFmt w:val="decimal"/>
      <w:lvlText w:val="%4."/>
      <w:lvlJc w:val="left"/>
      <w:pPr>
        <w:tabs>
          <w:tab w:val="num" w:pos="2880"/>
        </w:tabs>
        <w:ind w:left="2880" w:hanging="360"/>
      </w:pPr>
    </w:lvl>
    <w:lvl w:ilvl="4" w:tplc="74DA3DD2">
      <w:start w:val="1"/>
      <w:numFmt w:val="lowerLetter"/>
      <w:lvlText w:val="%5."/>
      <w:lvlJc w:val="left"/>
      <w:pPr>
        <w:tabs>
          <w:tab w:val="num" w:pos="3600"/>
        </w:tabs>
        <w:ind w:left="3600" w:hanging="360"/>
      </w:pPr>
    </w:lvl>
    <w:lvl w:ilvl="5" w:tplc="3252BC64">
      <w:start w:val="1"/>
      <w:numFmt w:val="lowerRoman"/>
      <w:lvlText w:val="%6."/>
      <w:lvlJc w:val="right"/>
      <w:pPr>
        <w:tabs>
          <w:tab w:val="num" w:pos="4320"/>
        </w:tabs>
        <w:ind w:left="4320" w:hanging="180"/>
      </w:pPr>
    </w:lvl>
    <w:lvl w:ilvl="6" w:tplc="DB6A1044">
      <w:start w:val="1"/>
      <w:numFmt w:val="decimal"/>
      <w:lvlText w:val="%7."/>
      <w:lvlJc w:val="left"/>
      <w:pPr>
        <w:tabs>
          <w:tab w:val="num" w:pos="5040"/>
        </w:tabs>
        <w:ind w:left="5040" w:hanging="360"/>
      </w:pPr>
    </w:lvl>
    <w:lvl w:ilvl="7" w:tplc="3D80C960">
      <w:start w:val="1"/>
      <w:numFmt w:val="lowerLetter"/>
      <w:lvlText w:val="%8."/>
      <w:lvlJc w:val="left"/>
      <w:pPr>
        <w:tabs>
          <w:tab w:val="num" w:pos="5760"/>
        </w:tabs>
        <w:ind w:left="5760" w:hanging="360"/>
      </w:pPr>
    </w:lvl>
    <w:lvl w:ilvl="8" w:tplc="04CA1C5A">
      <w:start w:val="1"/>
      <w:numFmt w:val="lowerRoman"/>
      <w:lvlText w:val="%9."/>
      <w:lvlJc w:val="right"/>
      <w:pPr>
        <w:tabs>
          <w:tab w:val="num" w:pos="6480"/>
        </w:tabs>
        <w:ind w:left="6480" w:hanging="180"/>
      </w:pPr>
    </w:lvl>
  </w:abstractNum>
  <w:abstractNum w:abstractNumId="28" w15:restartNumberingAfterBreak="0">
    <w:nsid w:val="6A9A72C7"/>
    <w:multiLevelType w:val="hybridMultilevel"/>
    <w:tmpl w:val="FB34B6A8"/>
    <w:lvl w:ilvl="0" w:tplc="C8E8039A">
      <w:start w:val="1"/>
      <w:numFmt w:val="decimal"/>
      <w:lvlText w:val="%1"/>
      <w:lvlJc w:val="left"/>
      <w:pPr>
        <w:ind w:left="785" w:hanging="360"/>
      </w:pPr>
      <w:rPr>
        <w:rFonts w:hint="default"/>
      </w:rPr>
    </w:lvl>
    <w:lvl w:ilvl="1" w:tplc="841808EA">
      <w:start w:val="1"/>
      <w:numFmt w:val="lowerLetter"/>
      <w:lvlText w:val="%2."/>
      <w:lvlJc w:val="left"/>
      <w:pPr>
        <w:ind w:left="1439" w:hanging="360"/>
      </w:pPr>
    </w:lvl>
    <w:lvl w:ilvl="2" w:tplc="666CBC7A">
      <w:start w:val="1"/>
      <w:numFmt w:val="lowerRoman"/>
      <w:lvlText w:val="%3."/>
      <w:lvlJc w:val="right"/>
      <w:pPr>
        <w:ind w:left="2159" w:hanging="180"/>
      </w:pPr>
    </w:lvl>
    <w:lvl w:ilvl="3" w:tplc="07769424">
      <w:start w:val="1"/>
      <w:numFmt w:val="decimal"/>
      <w:lvlText w:val="%4."/>
      <w:lvlJc w:val="left"/>
      <w:pPr>
        <w:ind w:left="2879" w:hanging="360"/>
      </w:pPr>
    </w:lvl>
    <w:lvl w:ilvl="4" w:tplc="BCFA3D8A">
      <w:start w:val="1"/>
      <w:numFmt w:val="lowerLetter"/>
      <w:lvlText w:val="%5."/>
      <w:lvlJc w:val="left"/>
      <w:pPr>
        <w:ind w:left="3599" w:hanging="360"/>
      </w:pPr>
    </w:lvl>
    <w:lvl w:ilvl="5" w:tplc="65085150">
      <w:start w:val="1"/>
      <w:numFmt w:val="lowerRoman"/>
      <w:lvlText w:val="%6."/>
      <w:lvlJc w:val="right"/>
      <w:pPr>
        <w:ind w:left="4319" w:hanging="180"/>
      </w:pPr>
    </w:lvl>
    <w:lvl w:ilvl="6" w:tplc="DA56A9F4">
      <w:start w:val="1"/>
      <w:numFmt w:val="decimal"/>
      <w:lvlText w:val="%7."/>
      <w:lvlJc w:val="left"/>
      <w:pPr>
        <w:ind w:left="5039" w:hanging="360"/>
      </w:pPr>
    </w:lvl>
    <w:lvl w:ilvl="7" w:tplc="A65C9E30">
      <w:start w:val="1"/>
      <w:numFmt w:val="lowerLetter"/>
      <w:lvlText w:val="%8."/>
      <w:lvlJc w:val="left"/>
      <w:pPr>
        <w:ind w:left="5759" w:hanging="360"/>
      </w:pPr>
    </w:lvl>
    <w:lvl w:ilvl="8" w:tplc="0B0C242E">
      <w:start w:val="1"/>
      <w:numFmt w:val="lowerRoman"/>
      <w:lvlText w:val="%9."/>
      <w:lvlJc w:val="right"/>
      <w:pPr>
        <w:ind w:left="6479" w:hanging="180"/>
      </w:pPr>
    </w:lvl>
  </w:abstractNum>
  <w:abstractNum w:abstractNumId="29" w15:restartNumberingAfterBreak="0">
    <w:nsid w:val="6B2B1DC1"/>
    <w:multiLevelType w:val="hybridMultilevel"/>
    <w:tmpl w:val="5E124746"/>
    <w:lvl w:ilvl="0" w:tplc="BBBCA764">
      <w:start w:val="1"/>
      <w:numFmt w:val="russianLower"/>
      <w:lvlText w:val="%1)"/>
      <w:lvlJc w:val="left"/>
      <w:pPr>
        <w:ind w:left="1429" w:hanging="360"/>
      </w:pPr>
      <w:rPr>
        <w:rFonts w:cs="Times New Roman" w:hint="default"/>
      </w:rPr>
    </w:lvl>
    <w:lvl w:ilvl="1" w:tplc="28B27F08">
      <w:start w:val="1"/>
      <w:numFmt w:val="lowerLetter"/>
      <w:lvlText w:val="%2."/>
      <w:lvlJc w:val="left"/>
      <w:pPr>
        <w:ind w:left="2149" w:hanging="360"/>
      </w:pPr>
    </w:lvl>
    <w:lvl w:ilvl="2" w:tplc="F8CAE4B6">
      <w:start w:val="1"/>
      <w:numFmt w:val="lowerRoman"/>
      <w:lvlText w:val="%3."/>
      <w:lvlJc w:val="right"/>
      <w:pPr>
        <w:ind w:left="2869" w:hanging="180"/>
      </w:pPr>
    </w:lvl>
    <w:lvl w:ilvl="3" w:tplc="B22A809A">
      <w:start w:val="1"/>
      <w:numFmt w:val="decimal"/>
      <w:lvlText w:val="%4."/>
      <w:lvlJc w:val="left"/>
      <w:pPr>
        <w:ind w:left="3589" w:hanging="360"/>
      </w:pPr>
    </w:lvl>
    <w:lvl w:ilvl="4" w:tplc="0E808CDC">
      <w:start w:val="1"/>
      <w:numFmt w:val="lowerLetter"/>
      <w:lvlText w:val="%5."/>
      <w:lvlJc w:val="left"/>
      <w:pPr>
        <w:ind w:left="4309" w:hanging="360"/>
      </w:pPr>
    </w:lvl>
    <w:lvl w:ilvl="5" w:tplc="62B6738E">
      <w:start w:val="1"/>
      <w:numFmt w:val="lowerRoman"/>
      <w:lvlText w:val="%6."/>
      <w:lvlJc w:val="right"/>
      <w:pPr>
        <w:ind w:left="5029" w:hanging="180"/>
      </w:pPr>
    </w:lvl>
    <w:lvl w:ilvl="6" w:tplc="88EADE0E">
      <w:start w:val="1"/>
      <w:numFmt w:val="decimal"/>
      <w:lvlText w:val="%7."/>
      <w:lvlJc w:val="left"/>
      <w:pPr>
        <w:ind w:left="5749" w:hanging="360"/>
      </w:pPr>
    </w:lvl>
    <w:lvl w:ilvl="7" w:tplc="46DCEA3E">
      <w:start w:val="1"/>
      <w:numFmt w:val="lowerLetter"/>
      <w:lvlText w:val="%8."/>
      <w:lvlJc w:val="left"/>
      <w:pPr>
        <w:ind w:left="6469" w:hanging="360"/>
      </w:pPr>
    </w:lvl>
    <w:lvl w:ilvl="8" w:tplc="02FCDE9E">
      <w:start w:val="1"/>
      <w:numFmt w:val="lowerRoman"/>
      <w:lvlText w:val="%9."/>
      <w:lvlJc w:val="right"/>
      <w:pPr>
        <w:ind w:left="7189" w:hanging="180"/>
      </w:pPr>
    </w:lvl>
  </w:abstractNum>
  <w:abstractNum w:abstractNumId="30" w15:restartNumberingAfterBreak="0">
    <w:nsid w:val="6CD8681D"/>
    <w:multiLevelType w:val="hybridMultilevel"/>
    <w:tmpl w:val="0170682C"/>
    <w:lvl w:ilvl="0" w:tplc="DC984550">
      <w:start w:val="1"/>
      <w:numFmt w:val="decimal"/>
      <w:pStyle w:val="3"/>
      <w:lvlText w:val="%1."/>
      <w:lvlJc w:val="left"/>
      <w:pPr>
        <w:tabs>
          <w:tab w:val="num" w:pos="360"/>
        </w:tabs>
        <w:ind w:left="360" w:hanging="360"/>
      </w:pPr>
    </w:lvl>
    <w:lvl w:ilvl="1" w:tplc="6908E468">
      <w:start w:val="1"/>
      <w:numFmt w:val="bullet"/>
      <w:lvlText w:val="o"/>
      <w:lvlJc w:val="left"/>
      <w:pPr>
        <w:ind w:left="1440" w:hanging="360"/>
      </w:pPr>
      <w:rPr>
        <w:rFonts w:ascii="Courier New" w:eastAsia="Courier New" w:hAnsi="Courier New" w:cs="Courier New" w:hint="default"/>
      </w:rPr>
    </w:lvl>
    <w:lvl w:ilvl="2" w:tplc="E88E17D6">
      <w:start w:val="1"/>
      <w:numFmt w:val="bullet"/>
      <w:lvlText w:val="§"/>
      <w:lvlJc w:val="left"/>
      <w:pPr>
        <w:ind w:left="2160" w:hanging="360"/>
      </w:pPr>
      <w:rPr>
        <w:rFonts w:ascii="Wingdings" w:eastAsia="Wingdings" w:hAnsi="Wingdings" w:cs="Wingdings" w:hint="default"/>
      </w:rPr>
    </w:lvl>
    <w:lvl w:ilvl="3" w:tplc="CD8C0E98">
      <w:start w:val="1"/>
      <w:numFmt w:val="bullet"/>
      <w:lvlText w:val="·"/>
      <w:lvlJc w:val="left"/>
      <w:pPr>
        <w:ind w:left="2880" w:hanging="360"/>
      </w:pPr>
      <w:rPr>
        <w:rFonts w:ascii="Symbol" w:eastAsia="Symbol" w:hAnsi="Symbol" w:cs="Symbol" w:hint="default"/>
      </w:rPr>
    </w:lvl>
    <w:lvl w:ilvl="4" w:tplc="17D236B8">
      <w:start w:val="1"/>
      <w:numFmt w:val="bullet"/>
      <w:lvlText w:val="o"/>
      <w:lvlJc w:val="left"/>
      <w:pPr>
        <w:ind w:left="3600" w:hanging="360"/>
      </w:pPr>
      <w:rPr>
        <w:rFonts w:ascii="Courier New" w:eastAsia="Courier New" w:hAnsi="Courier New" w:cs="Courier New" w:hint="default"/>
      </w:rPr>
    </w:lvl>
    <w:lvl w:ilvl="5" w:tplc="C0AE8F20">
      <w:start w:val="1"/>
      <w:numFmt w:val="bullet"/>
      <w:lvlText w:val="§"/>
      <w:lvlJc w:val="left"/>
      <w:pPr>
        <w:ind w:left="4320" w:hanging="360"/>
      </w:pPr>
      <w:rPr>
        <w:rFonts w:ascii="Wingdings" w:eastAsia="Wingdings" w:hAnsi="Wingdings" w:cs="Wingdings" w:hint="default"/>
      </w:rPr>
    </w:lvl>
    <w:lvl w:ilvl="6" w:tplc="5A06FD2C">
      <w:start w:val="1"/>
      <w:numFmt w:val="bullet"/>
      <w:lvlText w:val="·"/>
      <w:lvlJc w:val="left"/>
      <w:pPr>
        <w:ind w:left="5040" w:hanging="360"/>
      </w:pPr>
      <w:rPr>
        <w:rFonts w:ascii="Symbol" w:eastAsia="Symbol" w:hAnsi="Symbol" w:cs="Symbol" w:hint="default"/>
      </w:rPr>
    </w:lvl>
    <w:lvl w:ilvl="7" w:tplc="2E34D478">
      <w:start w:val="1"/>
      <w:numFmt w:val="bullet"/>
      <w:lvlText w:val="o"/>
      <w:lvlJc w:val="left"/>
      <w:pPr>
        <w:ind w:left="5760" w:hanging="360"/>
      </w:pPr>
      <w:rPr>
        <w:rFonts w:ascii="Courier New" w:eastAsia="Courier New" w:hAnsi="Courier New" w:cs="Courier New" w:hint="default"/>
      </w:rPr>
    </w:lvl>
    <w:lvl w:ilvl="8" w:tplc="B810C09C">
      <w:start w:val="1"/>
      <w:numFmt w:val="bullet"/>
      <w:lvlText w:val="§"/>
      <w:lvlJc w:val="left"/>
      <w:pPr>
        <w:ind w:left="6480" w:hanging="360"/>
      </w:pPr>
      <w:rPr>
        <w:rFonts w:ascii="Wingdings" w:eastAsia="Wingdings" w:hAnsi="Wingdings" w:cs="Wingdings" w:hint="default"/>
      </w:rPr>
    </w:lvl>
  </w:abstractNum>
  <w:abstractNum w:abstractNumId="31" w15:restartNumberingAfterBreak="0">
    <w:nsid w:val="6D256390"/>
    <w:multiLevelType w:val="hybridMultilevel"/>
    <w:tmpl w:val="D0562126"/>
    <w:lvl w:ilvl="0" w:tplc="35821B7C">
      <w:start w:val="1"/>
      <w:numFmt w:val="russianLower"/>
      <w:lvlText w:val="%1)"/>
      <w:lvlJc w:val="left"/>
      <w:pPr>
        <w:ind w:left="754" w:hanging="360"/>
      </w:pPr>
      <w:rPr>
        <w:rFonts w:cs="Times New Roman" w:hint="default"/>
      </w:rPr>
    </w:lvl>
    <w:lvl w:ilvl="1" w:tplc="C7A82E4E">
      <w:start w:val="1"/>
      <w:numFmt w:val="lowerLetter"/>
      <w:lvlText w:val="%2."/>
      <w:lvlJc w:val="left"/>
      <w:pPr>
        <w:ind w:left="1474" w:hanging="360"/>
      </w:pPr>
    </w:lvl>
    <w:lvl w:ilvl="2" w:tplc="C7269A4E">
      <w:start w:val="1"/>
      <w:numFmt w:val="lowerRoman"/>
      <w:lvlText w:val="%3."/>
      <w:lvlJc w:val="right"/>
      <w:pPr>
        <w:ind w:left="2194" w:hanging="180"/>
      </w:pPr>
    </w:lvl>
    <w:lvl w:ilvl="3" w:tplc="138A0D3C">
      <w:start w:val="1"/>
      <w:numFmt w:val="decimal"/>
      <w:lvlText w:val="%4."/>
      <w:lvlJc w:val="left"/>
      <w:pPr>
        <w:ind w:left="2914" w:hanging="360"/>
      </w:pPr>
    </w:lvl>
    <w:lvl w:ilvl="4" w:tplc="FE0A8D02">
      <w:start w:val="1"/>
      <w:numFmt w:val="lowerLetter"/>
      <w:lvlText w:val="%5."/>
      <w:lvlJc w:val="left"/>
      <w:pPr>
        <w:ind w:left="3634" w:hanging="360"/>
      </w:pPr>
    </w:lvl>
    <w:lvl w:ilvl="5" w:tplc="2FC04838">
      <w:start w:val="1"/>
      <w:numFmt w:val="lowerRoman"/>
      <w:lvlText w:val="%6."/>
      <w:lvlJc w:val="right"/>
      <w:pPr>
        <w:ind w:left="4354" w:hanging="180"/>
      </w:pPr>
    </w:lvl>
    <w:lvl w:ilvl="6" w:tplc="E916B7B2">
      <w:start w:val="1"/>
      <w:numFmt w:val="decimal"/>
      <w:lvlText w:val="%7."/>
      <w:lvlJc w:val="left"/>
      <w:pPr>
        <w:ind w:left="5074" w:hanging="360"/>
      </w:pPr>
    </w:lvl>
    <w:lvl w:ilvl="7" w:tplc="9DFA305C">
      <w:start w:val="1"/>
      <w:numFmt w:val="lowerLetter"/>
      <w:lvlText w:val="%8."/>
      <w:lvlJc w:val="left"/>
      <w:pPr>
        <w:ind w:left="5794" w:hanging="360"/>
      </w:pPr>
    </w:lvl>
    <w:lvl w:ilvl="8" w:tplc="B4CC6FCA">
      <w:start w:val="1"/>
      <w:numFmt w:val="lowerRoman"/>
      <w:lvlText w:val="%9."/>
      <w:lvlJc w:val="right"/>
      <w:pPr>
        <w:ind w:left="6514" w:hanging="180"/>
      </w:pPr>
    </w:lvl>
  </w:abstractNum>
  <w:abstractNum w:abstractNumId="32" w15:restartNumberingAfterBreak="0">
    <w:nsid w:val="701B16D4"/>
    <w:multiLevelType w:val="multilevel"/>
    <w:tmpl w:val="5BB6B194"/>
    <w:lvl w:ilvl="0">
      <w:start w:val="1"/>
      <w:numFmt w:val="decimal"/>
      <w:lvlText w:val="%1."/>
      <w:lvlJc w:val="left"/>
      <w:pPr>
        <w:ind w:left="56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2222" w:hanging="720"/>
      </w:pPr>
      <w:rPr>
        <w:rFonts w:hint="default"/>
      </w:rPr>
    </w:lvl>
    <w:lvl w:ilvl="3">
      <w:start w:val="1"/>
      <w:numFmt w:val="decimal"/>
      <w:isLgl/>
      <w:lvlText w:val="%1.%2.%3.%4."/>
      <w:lvlJc w:val="left"/>
      <w:pPr>
        <w:ind w:left="2873" w:hanging="720"/>
      </w:pPr>
      <w:rPr>
        <w:rFonts w:hint="default"/>
      </w:rPr>
    </w:lvl>
    <w:lvl w:ilvl="4">
      <w:start w:val="1"/>
      <w:numFmt w:val="decimal"/>
      <w:isLgl/>
      <w:lvlText w:val="%1.%2.%3.%4.%5."/>
      <w:lvlJc w:val="left"/>
      <w:pPr>
        <w:ind w:left="3884" w:hanging="1080"/>
      </w:pPr>
      <w:rPr>
        <w:rFonts w:hint="default"/>
      </w:rPr>
    </w:lvl>
    <w:lvl w:ilvl="5">
      <w:start w:val="1"/>
      <w:numFmt w:val="decimal"/>
      <w:isLgl/>
      <w:lvlText w:val="%1.%2.%3.%4.%5.%6."/>
      <w:lvlJc w:val="left"/>
      <w:pPr>
        <w:ind w:left="4535" w:hanging="1080"/>
      </w:pPr>
      <w:rPr>
        <w:rFonts w:hint="default"/>
      </w:rPr>
    </w:lvl>
    <w:lvl w:ilvl="6">
      <w:start w:val="1"/>
      <w:numFmt w:val="decimal"/>
      <w:isLgl/>
      <w:lvlText w:val="%1.%2.%3.%4.%5.%6.%7."/>
      <w:lvlJc w:val="left"/>
      <w:pPr>
        <w:ind w:left="5546" w:hanging="1440"/>
      </w:pPr>
      <w:rPr>
        <w:rFonts w:hint="default"/>
      </w:rPr>
    </w:lvl>
    <w:lvl w:ilvl="7">
      <w:start w:val="1"/>
      <w:numFmt w:val="decimal"/>
      <w:isLgl/>
      <w:lvlText w:val="%1.%2.%3.%4.%5.%6.%7.%8."/>
      <w:lvlJc w:val="left"/>
      <w:pPr>
        <w:ind w:left="6197" w:hanging="1440"/>
      </w:pPr>
      <w:rPr>
        <w:rFonts w:hint="default"/>
      </w:rPr>
    </w:lvl>
    <w:lvl w:ilvl="8">
      <w:start w:val="1"/>
      <w:numFmt w:val="decimal"/>
      <w:isLgl/>
      <w:lvlText w:val="%1.%2.%3.%4.%5.%6.%7.%8.%9."/>
      <w:lvlJc w:val="left"/>
      <w:pPr>
        <w:ind w:left="7208" w:hanging="1800"/>
      </w:pPr>
      <w:rPr>
        <w:rFonts w:hint="default"/>
      </w:rPr>
    </w:lvl>
  </w:abstractNum>
  <w:abstractNum w:abstractNumId="33" w15:restartNumberingAfterBreak="0">
    <w:nsid w:val="74024ACA"/>
    <w:multiLevelType w:val="hybridMultilevel"/>
    <w:tmpl w:val="D34A45F4"/>
    <w:lvl w:ilvl="0" w:tplc="22C4FB5E">
      <w:start w:val="1"/>
      <w:numFmt w:val="russianLower"/>
      <w:lvlText w:val="%1)"/>
      <w:lvlJc w:val="left"/>
      <w:pPr>
        <w:ind w:left="1103" w:hanging="360"/>
      </w:pPr>
      <w:rPr>
        <w:rFonts w:cs="Times New Roman" w:hint="default"/>
      </w:rPr>
    </w:lvl>
    <w:lvl w:ilvl="1" w:tplc="D048D464">
      <w:start w:val="1"/>
      <w:numFmt w:val="lowerLetter"/>
      <w:lvlText w:val="%2."/>
      <w:lvlJc w:val="left"/>
      <w:pPr>
        <w:ind w:left="1823" w:hanging="360"/>
      </w:pPr>
    </w:lvl>
    <w:lvl w:ilvl="2" w:tplc="B0F8AC56">
      <w:start w:val="1"/>
      <w:numFmt w:val="lowerRoman"/>
      <w:lvlText w:val="%3."/>
      <w:lvlJc w:val="right"/>
      <w:pPr>
        <w:ind w:left="2543" w:hanging="180"/>
      </w:pPr>
    </w:lvl>
    <w:lvl w:ilvl="3" w:tplc="C964AE94">
      <w:start w:val="1"/>
      <w:numFmt w:val="decimal"/>
      <w:lvlText w:val="%4."/>
      <w:lvlJc w:val="left"/>
      <w:pPr>
        <w:ind w:left="3263" w:hanging="360"/>
      </w:pPr>
    </w:lvl>
    <w:lvl w:ilvl="4" w:tplc="0B283FE4">
      <w:start w:val="1"/>
      <w:numFmt w:val="lowerLetter"/>
      <w:lvlText w:val="%5."/>
      <w:lvlJc w:val="left"/>
      <w:pPr>
        <w:ind w:left="3983" w:hanging="360"/>
      </w:pPr>
    </w:lvl>
    <w:lvl w:ilvl="5" w:tplc="6E6ED3CC">
      <w:start w:val="1"/>
      <w:numFmt w:val="lowerRoman"/>
      <w:lvlText w:val="%6."/>
      <w:lvlJc w:val="right"/>
      <w:pPr>
        <w:ind w:left="4703" w:hanging="180"/>
      </w:pPr>
    </w:lvl>
    <w:lvl w:ilvl="6" w:tplc="AF9C668E">
      <w:start w:val="1"/>
      <w:numFmt w:val="decimal"/>
      <w:lvlText w:val="%7."/>
      <w:lvlJc w:val="left"/>
      <w:pPr>
        <w:ind w:left="5423" w:hanging="360"/>
      </w:pPr>
    </w:lvl>
    <w:lvl w:ilvl="7" w:tplc="EAE4E774">
      <w:start w:val="1"/>
      <w:numFmt w:val="lowerLetter"/>
      <w:lvlText w:val="%8."/>
      <w:lvlJc w:val="left"/>
      <w:pPr>
        <w:ind w:left="6143" w:hanging="360"/>
      </w:pPr>
    </w:lvl>
    <w:lvl w:ilvl="8" w:tplc="0B9E1B06">
      <w:start w:val="1"/>
      <w:numFmt w:val="lowerRoman"/>
      <w:lvlText w:val="%9."/>
      <w:lvlJc w:val="right"/>
      <w:pPr>
        <w:ind w:left="6863" w:hanging="180"/>
      </w:pPr>
    </w:lvl>
  </w:abstractNum>
  <w:abstractNum w:abstractNumId="34" w15:restartNumberingAfterBreak="0">
    <w:nsid w:val="77F11F81"/>
    <w:multiLevelType w:val="hybridMultilevel"/>
    <w:tmpl w:val="B45CBA9A"/>
    <w:lvl w:ilvl="0" w:tplc="3808E56E">
      <w:start w:val="1"/>
      <w:numFmt w:val="russianLower"/>
      <w:lvlText w:val="%1)"/>
      <w:lvlJc w:val="left"/>
      <w:pPr>
        <w:ind w:left="1152" w:hanging="360"/>
      </w:pPr>
      <w:rPr>
        <w:rFonts w:cs="Times New Roman" w:hint="default"/>
      </w:rPr>
    </w:lvl>
    <w:lvl w:ilvl="1" w:tplc="29FE7C14">
      <w:start w:val="1"/>
      <w:numFmt w:val="lowerLetter"/>
      <w:lvlText w:val="%2."/>
      <w:lvlJc w:val="left"/>
      <w:pPr>
        <w:ind w:left="1872" w:hanging="360"/>
      </w:pPr>
    </w:lvl>
    <w:lvl w:ilvl="2" w:tplc="A032302C">
      <w:start w:val="1"/>
      <w:numFmt w:val="lowerRoman"/>
      <w:lvlText w:val="%3."/>
      <w:lvlJc w:val="right"/>
      <w:pPr>
        <w:ind w:left="2592" w:hanging="180"/>
      </w:pPr>
    </w:lvl>
    <w:lvl w:ilvl="3" w:tplc="54465E42">
      <w:start w:val="1"/>
      <w:numFmt w:val="decimal"/>
      <w:lvlText w:val="%4."/>
      <w:lvlJc w:val="left"/>
      <w:pPr>
        <w:ind w:left="3312" w:hanging="360"/>
      </w:pPr>
    </w:lvl>
    <w:lvl w:ilvl="4" w:tplc="6980BD2A">
      <w:start w:val="1"/>
      <w:numFmt w:val="lowerLetter"/>
      <w:lvlText w:val="%5."/>
      <w:lvlJc w:val="left"/>
      <w:pPr>
        <w:ind w:left="4032" w:hanging="360"/>
      </w:pPr>
    </w:lvl>
    <w:lvl w:ilvl="5" w:tplc="A5286192">
      <w:start w:val="1"/>
      <w:numFmt w:val="lowerRoman"/>
      <w:lvlText w:val="%6."/>
      <w:lvlJc w:val="right"/>
      <w:pPr>
        <w:ind w:left="4752" w:hanging="180"/>
      </w:pPr>
    </w:lvl>
    <w:lvl w:ilvl="6" w:tplc="AFD28B5E">
      <w:start w:val="1"/>
      <w:numFmt w:val="decimal"/>
      <w:lvlText w:val="%7."/>
      <w:lvlJc w:val="left"/>
      <w:pPr>
        <w:ind w:left="5472" w:hanging="360"/>
      </w:pPr>
    </w:lvl>
    <w:lvl w:ilvl="7" w:tplc="2C925DDA">
      <w:start w:val="1"/>
      <w:numFmt w:val="lowerLetter"/>
      <w:lvlText w:val="%8."/>
      <w:lvlJc w:val="left"/>
      <w:pPr>
        <w:ind w:left="6192" w:hanging="360"/>
      </w:pPr>
    </w:lvl>
    <w:lvl w:ilvl="8" w:tplc="EA3C945A">
      <w:start w:val="1"/>
      <w:numFmt w:val="lowerRoman"/>
      <w:lvlText w:val="%9."/>
      <w:lvlJc w:val="right"/>
      <w:pPr>
        <w:ind w:left="6912" w:hanging="180"/>
      </w:pPr>
    </w:lvl>
  </w:abstractNum>
  <w:abstractNum w:abstractNumId="35" w15:restartNumberingAfterBreak="0">
    <w:nsid w:val="78330BF4"/>
    <w:multiLevelType w:val="multilevel"/>
    <w:tmpl w:val="FE72EFEC"/>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1836"/>
        </w:tabs>
        <w:ind w:left="1836" w:hanging="576"/>
      </w:pPr>
      <w:rPr>
        <w:rFonts w:hint="default"/>
      </w:rPr>
    </w:lvl>
    <w:lvl w:ilvl="2">
      <w:start w:val="1"/>
      <w:numFmt w:val="decimal"/>
      <w:pStyle w:val="30"/>
      <w:lvlText w:val="%1.%2.%3"/>
      <w:lvlJc w:val="left"/>
      <w:pPr>
        <w:tabs>
          <w:tab w:val="num" w:pos="1307"/>
        </w:tabs>
        <w:ind w:left="108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7A247BB7"/>
    <w:multiLevelType w:val="multilevel"/>
    <w:tmpl w:val="B2107EF2"/>
    <w:lvl w:ilvl="0">
      <w:start w:val="1"/>
      <w:numFmt w:val="decimal"/>
      <w:pStyle w:val="10"/>
      <w:lvlText w:val="%1."/>
      <w:lvlJc w:val="center"/>
      <w:pPr>
        <w:tabs>
          <w:tab w:val="num" w:pos="2977"/>
        </w:tabs>
        <w:ind w:left="0" w:firstLine="0"/>
      </w:pPr>
      <w:rPr>
        <w:rFonts w:cs="Times New Roman"/>
        <w:bCs w:val="0"/>
        <w:iCs w:val="0"/>
        <w:caps w:val="0"/>
        <w:strike w:val="0"/>
        <w:vanish w:val="0"/>
        <w:color w:val="000000"/>
        <w:spacing w:val="0"/>
        <w:position w:val="0"/>
        <w:u w:val="none"/>
        <w:vertAlign w:val="baseline"/>
      </w:rPr>
    </w:lvl>
    <w:lvl w:ilvl="1">
      <w:start w:val="1"/>
      <w:numFmt w:val="decimal"/>
      <w:pStyle w:val="20"/>
      <w:lvlText w:val="%1.%2"/>
      <w:lvlJc w:val="left"/>
      <w:pPr>
        <w:tabs>
          <w:tab w:val="num" w:pos="4680"/>
        </w:tabs>
        <w:ind w:left="0" w:firstLine="567"/>
      </w:pPr>
      <w:rPr>
        <w:rFonts w:cs="Times New Roman"/>
        <w:bCs/>
        <w:iCs w:val="0"/>
        <w:caps w:val="0"/>
        <w:strike w:val="0"/>
        <w:vanish w:val="0"/>
        <w:color w:val="auto"/>
        <w:spacing w:val="0"/>
        <w:position w:val="0"/>
        <w:sz w:val="28"/>
        <w:szCs w:val="28"/>
        <w:u w:val="none"/>
        <w:vertAlign w:val="baseline"/>
      </w:rPr>
    </w:lvl>
    <w:lvl w:ilvl="2">
      <w:start w:val="1"/>
      <w:numFmt w:val="decimal"/>
      <w:pStyle w:val="31"/>
      <w:lvlText w:val="%1.%2.%3"/>
      <w:lvlJc w:val="left"/>
      <w:pPr>
        <w:tabs>
          <w:tab w:val="num" w:pos="4399"/>
        </w:tabs>
        <w:ind w:left="0" w:firstLine="567"/>
      </w:pPr>
      <w:rPr>
        <w:rFonts w:cs="Times New Roman"/>
        <w:b w:val="0"/>
        <w:bCs w:val="0"/>
        <w:i w:val="0"/>
        <w:iCs w:val="0"/>
        <w:color w:val="auto"/>
      </w:rPr>
    </w:lvl>
    <w:lvl w:ilvl="3">
      <w:start w:val="1"/>
      <w:numFmt w:val="decimal"/>
      <w:lvlText w:val="%1.%2.%3.%4"/>
      <w:lvlJc w:val="left"/>
      <w:pPr>
        <w:tabs>
          <w:tab w:val="num" w:pos="1985"/>
        </w:tabs>
        <w:ind w:left="0" w:firstLine="567"/>
      </w:pPr>
      <w:rPr>
        <w:rFonts w:cs="Times New Roman"/>
        <w:b w:val="0"/>
        <w:bCs w:val="0"/>
        <w:i w:val="0"/>
        <w:iCs w:val="0"/>
        <w:caps w:val="0"/>
        <w:strike w:val="0"/>
        <w:vanish w:val="0"/>
        <w:color w:val="auto"/>
        <w:spacing w:val="0"/>
        <w:position w:val="0"/>
        <w:u w:val="none"/>
        <w:vertAlign w:val="baseline"/>
      </w:rPr>
    </w:lvl>
    <w:lvl w:ilvl="4">
      <w:start w:val="1"/>
      <w:numFmt w:val="russianLower"/>
      <w:pStyle w:val="5"/>
      <w:lvlText w:val="%5)"/>
      <w:lvlJc w:val="left"/>
      <w:pPr>
        <w:tabs>
          <w:tab w:val="num" w:pos="1703"/>
        </w:tabs>
        <w:ind w:left="0" w:firstLine="567"/>
      </w:pPr>
      <w:rPr>
        <w:rFonts w:cs="Times New Roman"/>
        <w:b w:val="0"/>
        <w:bCs w:val="0"/>
        <w:i w:val="0"/>
        <w:iCs w:val="0"/>
      </w:rPr>
    </w:lvl>
    <w:lvl w:ilvl="5">
      <w:start w:val="1"/>
      <w:numFmt w:val="lowerLetter"/>
      <w:lvlText w:val="%6)"/>
      <w:lvlJc w:val="left"/>
      <w:pPr>
        <w:tabs>
          <w:tab w:val="num" w:pos="2551"/>
        </w:tabs>
        <w:ind w:left="2551" w:hanging="567"/>
      </w:pPr>
      <w:rPr>
        <w:rFonts w:cs="Times New Roman"/>
      </w:rPr>
    </w:lvl>
    <w:lvl w:ilvl="6">
      <w:start w:val="1"/>
      <w:numFmt w:val="lowerRoman"/>
      <w:lvlText w:val="%7)"/>
      <w:lvlJc w:val="left"/>
      <w:pPr>
        <w:tabs>
          <w:tab w:val="num" w:pos="2268"/>
        </w:tabs>
        <w:ind w:left="2268" w:hanging="567"/>
      </w:pPr>
      <w:rPr>
        <w:rFonts w:cs="Times New Roman"/>
      </w:rPr>
    </w:lvl>
    <w:lvl w:ilvl="7">
      <w:start w:val="1"/>
      <w:numFmt w:val="decimal"/>
      <w:lvlText w:val="%5.%6.%7.%8)"/>
      <w:lvlJc w:val="left"/>
      <w:pPr>
        <w:tabs>
          <w:tab w:val="num" w:pos="1448"/>
        </w:tabs>
        <w:ind w:left="1448" w:hanging="567"/>
      </w:pPr>
      <w:rPr>
        <w:rFonts w:cs="Times New Roman"/>
      </w:rPr>
    </w:lvl>
    <w:lvl w:ilvl="8">
      <w:start w:val="1"/>
      <w:numFmt w:val="decimal"/>
      <w:lvlText w:val="%1.%2.%3.%4.%5.%6.%7.%8.%9."/>
      <w:lvlJc w:val="left"/>
      <w:pPr>
        <w:tabs>
          <w:tab w:val="num" w:pos="4166"/>
        </w:tabs>
        <w:ind w:left="2366" w:hanging="1440"/>
      </w:pPr>
      <w:rPr>
        <w:rFonts w:cs="Times New Roman"/>
      </w:rPr>
    </w:lvl>
  </w:abstractNum>
  <w:abstractNum w:abstractNumId="37" w15:restartNumberingAfterBreak="0">
    <w:nsid w:val="7E12511D"/>
    <w:multiLevelType w:val="multilevel"/>
    <w:tmpl w:val="1E6A3C70"/>
    <w:lvl w:ilvl="0">
      <w:start w:val="1"/>
      <w:numFmt w:val="bullet"/>
      <w:lvlText w:val="­"/>
      <w:lvlJc w:val="left"/>
      <w:pPr>
        <w:tabs>
          <w:tab w:val="num" w:pos="432"/>
        </w:tabs>
        <w:ind w:left="432" w:hanging="432"/>
      </w:pPr>
      <w:rPr>
        <w:rFonts w:ascii="Arial (WT)" w:hAnsi="Arial (WT)" w:hint="default"/>
        <w:sz w:val="24"/>
        <w:szCs w:val="24"/>
      </w:rPr>
    </w:lvl>
    <w:lvl w:ilvl="1">
      <w:start w:val="1"/>
      <w:numFmt w:val="decimal"/>
      <w:lvlText w:val="%1.%2."/>
      <w:lvlJc w:val="left"/>
      <w:pPr>
        <w:tabs>
          <w:tab w:val="num" w:pos="576"/>
        </w:tabs>
        <w:ind w:left="576" w:hanging="576"/>
      </w:pPr>
      <w:rPr>
        <w:rFonts w:hint="default"/>
        <w:sz w:val="24"/>
        <w:szCs w:val="24"/>
      </w:rPr>
    </w:lvl>
    <w:lvl w:ilvl="2">
      <w:start w:val="1"/>
      <w:numFmt w:val="decimal"/>
      <w:lvlText w:val="%1.%2.%3."/>
      <w:lvlJc w:val="left"/>
      <w:pPr>
        <w:tabs>
          <w:tab w:val="num" w:pos="454"/>
        </w:tabs>
        <w:ind w:left="284"/>
      </w:pPr>
      <w:rPr>
        <w:rFonts w:ascii="Times New Roman" w:hAnsi="Times New Roman" w:cs="Times New Roman" w:hint="default"/>
        <w:b w:val="0"/>
        <w:bCs w:val="0"/>
        <w:i w:val="0"/>
        <w:iCs w:val="0"/>
        <w:sz w:val="24"/>
        <w:szCs w:val="24"/>
      </w:rPr>
    </w:lvl>
    <w:lvl w:ilvl="3">
      <w:start w:val="1"/>
      <w:numFmt w:val="decimal"/>
      <w:lvlText w:val="%1.%2.%3.%4."/>
      <w:lvlJc w:val="left"/>
      <w:pPr>
        <w:tabs>
          <w:tab w:val="num" w:pos="1290"/>
        </w:tabs>
        <w:ind w:left="1290" w:hanging="864"/>
      </w:pPr>
      <w:rPr>
        <w:rFonts w:ascii="Times New Roman" w:hAnsi="Times New Roman" w:cs="Times New Roman" w:hint="default"/>
        <w:sz w:val="24"/>
        <w:szCs w:val="24"/>
      </w:rPr>
    </w:lvl>
    <w:lvl w:ilvl="4">
      <w:start w:val="1"/>
      <w:numFmt w:val="russianLower"/>
      <w:lvlText w:val="%5)"/>
      <w:lvlJc w:val="left"/>
      <w:pPr>
        <w:tabs>
          <w:tab w:val="num" w:pos="928"/>
        </w:tabs>
        <w:ind w:left="928" w:hanging="360"/>
      </w:pPr>
      <w:rPr>
        <w:rFonts w:ascii="Times New Roman" w:hAnsi="Times New Roman" w:cs="Times New Roman" w:hint="default"/>
        <w:b w:val="0"/>
        <w:i w:val="0"/>
        <w:sz w:val="24"/>
        <w:szCs w:val="24"/>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4"/>
  </w:num>
  <w:num w:numId="2">
    <w:abstractNumId w:val="21"/>
  </w:num>
  <w:num w:numId="3">
    <w:abstractNumId w:val="30"/>
  </w:num>
  <w:num w:numId="4">
    <w:abstractNumId w:val="14"/>
  </w:num>
  <w:num w:numId="5">
    <w:abstractNumId w:val="35"/>
  </w:num>
  <w:num w:numId="6">
    <w:abstractNumId w:val="27"/>
  </w:num>
  <w:num w:numId="7">
    <w:abstractNumId w:val="24"/>
  </w:num>
  <w:num w:numId="8">
    <w:abstractNumId w:val="26"/>
  </w:num>
  <w:num w:numId="9">
    <w:abstractNumId w:val="8"/>
  </w:num>
  <w:num w:numId="1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23"/>
  </w:num>
  <w:num w:numId="13">
    <w:abstractNumId w:val="34"/>
  </w:num>
  <w:num w:numId="14">
    <w:abstractNumId w:val="16"/>
  </w:num>
  <w:num w:numId="15">
    <w:abstractNumId w:val="12"/>
  </w:num>
  <w:num w:numId="16">
    <w:abstractNumId w:val="28"/>
  </w:num>
  <w:num w:numId="17">
    <w:abstractNumId w:val="25"/>
  </w:num>
  <w:num w:numId="18">
    <w:abstractNumId w:val="17"/>
  </w:num>
  <w:num w:numId="19">
    <w:abstractNumId w:val="20"/>
  </w:num>
  <w:num w:numId="20">
    <w:abstractNumId w:val="19"/>
  </w:num>
  <w:num w:numId="21">
    <w:abstractNumId w:val="1"/>
  </w:num>
  <w:num w:numId="22">
    <w:abstractNumId w:val="13"/>
  </w:num>
  <w:num w:numId="23">
    <w:abstractNumId w:val="32"/>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0"/>
  </w:num>
  <w:num w:numId="28">
    <w:abstractNumId w:val="33"/>
  </w:num>
  <w:num w:numId="29">
    <w:abstractNumId w:val="31"/>
  </w:num>
  <w:num w:numId="30">
    <w:abstractNumId w:val="10"/>
  </w:num>
  <w:num w:numId="31">
    <w:abstractNumId w:val="18"/>
  </w:num>
  <w:num w:numId="32">
    <w:abstractNumId w:val="37"/>
  </w:num>
  <w:num w:numId="33">
    <w:abstractNumId w:val="3"/>
  </w:num>
  <w:num w:numId="34">
    <w:abstractNumId w:val="2"/>
  </w:num>
  <w:num w:numId="35">
    <w:abstractNumId w:val="11"/>
  </w:num>
  <w:num w:numId="36">
    <w:abstractNumId w:val="9"/>
  </w:num>
  <w:num w:numId="37">
    <w:abstractNumId w:val="29"/>
  </w:num>
  <w:num w:numId="38">
    <w:abstractNumId w:val="7"/>
  </w:num>
  <w:num w:numId="39">
    <w:abstractNumId w:val="5"/>
  </w:num>
  <w:num w:numId="40">
    <w:abstractNumId w:val="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610F"/>
    <w:rsid w:val="0002018C"/>
    <w:rsid w:val="00027D74"/>
    <w:rsid w:val="00037343"/>
    <w:rsid w:val="000F2888"/>
    <w:rsid w:val="00112F02"/>
    <w:rsid w:val="002239C1"/>
    <w:rsid w:val="002467FB"/>
    <w:rsid w:val="00296459"/>
    <w:rsid w:val="002A573A"/>
    <w:rsid w:val="00324A42"/>
    <w:rsid w:val="00342BB6"/>
    <w:rsid w:val="003448F2"/>
    <w:rsid w:val="00466C02"/>
    <w:rsid w:val="0047610F"/>
    <w:rsid w:val="005371AD"/>
    <w:rsid w:val="00573F05"/>
    <w:rsid w:val="00582C09"/>
    <w:rsid w:val="00587748"/>
    <w:rsid w:val="00632B13"/>
    <w:rsid w:val="0068009D"/>
    <w:rsid w:val="006B515D"/>
    <w:rsid w:val="00840396"/>
    <w:rsid w:val="00882AF0"/>
    <w:rsid w:val="00905C58"/>
    <w:rsid w:val="00914C45"/>
    <w:rsid w:val="009E5EC0"/>
    <w:rsid w:val="00A01634"/>
    <w:rsid w:val="00A86F9C"/>
    <w:rsid w:val="00AB2D38"/>
    <w:rsid w:val="00B42798"/>
    <w:rsid w:val="00C53DE0"/>
    <w:rsid w:val="00CC6BC1"/>
    <w:rsid w:val="00CE7BD6"/>
    <w:rsid w:val="00D102D7"/>
    <w:rsid w:val="00D45D25"/>
    <w:rsid w:val="00DC52E4"/>
    <w:rsid w:val="00E23473"/>
    <w:rsid w:val="00F3076E"/>
    <w:rsid w:val="00F70DD6"/>
    <w:rsid w:val="00F8147B"/>
    <w:rsid w:val="00F82173"/>
    <w:rsid w:val="00FF537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AD7B6"/>
  <w15:docId w15:val="{ACC5359A-8294-4C90-BC99-9B838AB2A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5">
    <w:name w:val="Normal"/>
    <w:qFormat/>
    <w:pPr>
      <w:spacing w:after="60"/>
      <w:jc w:val="both"/>
    </w:pPr>
    <w:rPr>
      <w:sz w:val="24"/>
      <w:szCs w:val="24"/>
    </w:rPr>
  </w:style>
  <w:style w:type="paragraph" w:styleId="11">
    <w:name w:val="heading 1"/>
    <w:basedOn w:val="a5"/>
    <w:next w:val="a5"/>
    <w:link w:val="110"/>
    <w:qFormat/>
    <w:pPr>
      <w:keepNext/>
      <w:tabs>
        <w:tab w:val="num" w:pos="432"/>
      </w:tabs>
      <w:spacing w:before="240"/>
      <w:ind w:left="432" w:hanging="432"/>
      <w:jc w:val="center"/>
      <w:outlineLvl w:val="0"/>
    </w:pPr>
    <w:rPr>
      <w:b/>
      <w:bCs/>
      <w:sz w:val="36"/>
      <w:szCs w:val="36"/>
    </w:rPr>
  </w:style>
  <w:style w:type="paragraph" w:styleId="21">
    <w:name w:val="heading 2"/>
    <w:basedOn w:val="a5"/>
    <w:next w:val="a5"/>
    <w:link w:val="22"/>
    <w:qFormat/>
    <w:pPr>
      <w:keepNext/>
      <w:tabs>
        <w:tab w:val="num" w:pos="576"/>
      </w:tabs>
      <w:ind w:left="576" w:hanging="576"/>
      <w:jc w:val="center"/>
      <w:outlineLvl w:val="1"/>
    </w:pPr>
    <w:rPr>
      <w:b/>
      <w:bCs/>
      <w:sz w:val="30"/>
      <w:szCs w:val="30"/>
    </w:rPr>
  </w:style>
  <w:style w:type="paragraph" w:styleId="32">
    <w:name w:val="heading 3"/>
    <w:basedOn w:val="a5"/>
    <w:next w:val="a5"/>
    <w:link w:val="33"/>
    <w:uiPriority w:val="99"/>
    <w:qFormat/>
    <w:pPr>
      <w:keepNext/>
      <w:tabs>
        <w:tab w:val="num" w:pos="312"/>
      </w:tabs>
      <w:spacing w:before="240"/>
      <w:ind w:left="142"/>
      <w:outlineLvl w:val="2"/>
    </w:pPr>
    <w:rPr>
      <w:rFonts w:ascii="Arial" w:hAnsi="Arial" w:cs="Arial"/>
      <w:b/>
      <w:bCs/>
    </w:rPr>
  </w:style>
  <w:style w:type="paragraph" w:styleId="4">
    <w:name w:val="heading 4"/>
    <w:basedOn w:val="a5"/>
    <w:next w:val="a5"/>
    <w:link w:val="40"/>
    <w:uiPriority w:val="99"/>
    <w:qFormat/>
    <w:pPr>
      <w:keepNext/>
      <w:tabs>
        <w:tab w:val="num" w:pos="1148"/>
      </w:tabs>
      <w:spacing w:before="240"/>
      <w:ind w:left="1148" w:hanging="864"/>
      <w:outlineLvl w:val="3"/>
    </w:pPr>
    <w:rPr>
      <w:rFonts w:ascii="Arial" w:hAnsi="Arial" w:cs="Arial"/>
    </w:rPr>
  </w:style>
  <w:style w:type="paragraph" w:styleId="50">
    <w:name w:val="heading 5"/>
    <w:basedOn w:val="a5"/>
    <w:next w:val="a5"/>
    <w:link w:val="51"/>
    <w:uiPriority w:val="99"/>
    <w:qFormat/>
    <w:pPr>
      <w:spacing w:before="240"/>
      <w:outlineLvl w:val="4"/>
    </w:pPr>
    <w:rPr>
      <w:rFonts w:ascii="Calibri" w:hAnsi="Calibri" w:cs="Calibri"/>
      <w:b/>
      <w:bCs/>
      <w:i/>
      <w:iCs/>
      <w:sz w:val="26"/>
      <w:szCs w:val="26"/>
    </w:rPr>
  </w:style>
  <w:style w:type="paragraph" w:styleId="6">
    <w:name w:val="heading 6"/>
    <w:basedOn w:val="a5"/>
    <w:next w:val="a5"/>
    <w:link w:val="60"/>
    <w:uiPriority w:val="99"/>
    <w:qFormat/>
    <w:pPr>
      <w:tabs>
        <w:tab w:val="num" w:pos="1152"/>
      </w:tabs>
      <w:spacing w:before="240"/>
      <w:ind w:left="1152" w:hanging="1152"/>
      <w:outlineLvl w:val="5"/>
    </w:pPr>
    <w:rPr>
      <w:i/>
      <w:iCs/>
      <w:sz w:val="20"/>
      <w:szCs w:val="20"/>
    </w:rPr>
  </w:style>
  <w:style w:type="paragraph" w:styleId="7">
    <w:name w:val="heading 7"/>
    <w:basedOn w:val="a5"/>
    <w:next w:val="a5"/>
    <w:link w:val="70"/>
    <w:uiPriority w:val="99"/>
    <w:qFormat/>
    <w:pPr>
      <w:tabs>
        <w:tab w:val="num" w:pos="1296"/>
      </w:tabs>
      <w:spacing w:before="240"/>
      <w:ind w:left="1296" w:hanging="1296"/>
      <w:outlineLvl w:val="6"/>
    </w:pPr>
    <w:rPr>
      <w:rFonts w:ascii="Arial" w:hAnsi="Arial" w:cs="Arial"/>
      <w:sz w:val="20"/>
      <w:szCs w:val="20"/>
    </w:rPr>
  </w:style>
  <w:style w:type="paragraph" w:styleId="8">
    <w:name w:val="heading 8"/>
    <w:basedOn w:val="a5"/>
    <w:next w:val="a5"/>
    <w:link w:val="80"/>
    <w:uiPriority w:val="99"/>
    <w:qFormat/>
    <w:pPr>
      <w:tabs>
        <w:tab w:val="num" w:pos="1440"/>
      </w:tabs>
      <w:spacing w:before="240"/>
      <w:ind w:left="1440" w:hanging="1440"/>
      <w:outlineLvl w:val="7"/>
    </w:pPr>
    <w:rPr>
      <w:rFonts w:ascii="Arial" w:hAnsi="Arial" w:cs="Arial"/>
      <w:i/>
      <w:iCs/>
      <w:sz w:val="20"/>
      <w:szCs w:val="20"/>
    </w:rPr>
  </w:style>
  <w:style w:type="paragraph" w:styleId="9">
    <w:name w:val="heading 9"/>
    <w:basedOn w:val="a5"/>
    <w:next w:val="a5"/>
    <w:link w:val="90"/>
    <w:uiPriority w:val="99"/>
    <w:qFormat/>
    <w:pPr>
      <w:tabs>
        <w:tab w:val="num" w:pos="1584"/>
      </w:tabs>
      <w:spacing w:before="240"/>
      <w:ind w:left="1584" w:hanging="1584"/>
      <w:outlineLvl w:val="8"/>
    </w:pPr>
    <w:rPr>
      <w:rFonts w:ascii="Arial" w:hAnsi="Arial" w:cs="Arial"/>
      <w:b/>
      <w:bCs/>
      <w:i/>
      <w:iCs/>
      <w:sz w:val="18"/>
      <w:szCs w:val="18"/>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Heading1Char">
    <w:name w:val="Heading 1 Char"/>
    <w:basedOn w:val="a6"/>
    <w:uiPriority w:val="9"/>
    <w:rPr>
      <w:rFonts w:ascii="Arial" w:eastAsia="Arial" w:hAnsi="Arial" w:cs="Arial"/>
      <w:sz w:val="40"/>
      <w:szCs w:val="40"/>
    </w:rPr>
  </w:style>
  <w:style w:type="character" w:customStyle="1" w:styleId="Heading2Char">
    <w:name w:val="Heading 2 Char"/>
    <w:basedOn w:val="a6"/>
    <w:uiPriority w:val="9"/>
    <w:rPr>
      <w:rFonts w:ascii="Arial" w:eastAsia="Arial" w:hAnsi="Arial" w:cs="Arial"/>
      <w:sz w:val="34"/>
    </w:rPr>
  </w:style>
  <w:style w:type="character" w:customStyle="1" w:styleId="Heading3Char">
    <w:name w:val="Heading 3 Char"/>
    <w:basedOn w:val="a6"/>
    <w:uiPriority w:val="9"/>
    <w:rPr>
      <w:rFonts w:ascii="Arial" w:eastAsia="Arial" w:hAnsi="Arial" w:cs="Arial"/>
      <w:sz w:val="30"/>
      <w:szCs w:val="30"/>
    </w:rPr>
  </w:style>
  <w:style w:type="character" w:customStyle="1" w:styleId="Heading4Char">
    <w:name w:val="Heading 4 Char"/>
    <w:basedOn w:val="a6"/>
    <w:uiPriority w:val="9"/>
    <w:rPr>
      <w:rFonts w:ascii="Arial" w:eastAsia="Arial" w:hAnsi="Arial" w:cs="Arial"/>
      <w:b/>
      <w:bCs/>
      <w:sz w:val="26"/>
      <w:szCs w:val="26"/>
    </w:rPr>
  </w:style>
  <w:style w:type="character" w:customStyle="1" w:styleId="Heading5Char">
    <w:name w:val="Heading 5 Char"/>
    <w:basedOn w:val="a6"/>
    <w:uiPriority w:val="9"/>
    <w:rPr>
      <w:rFonts w:ascii="Arial" w:eastAsia="Arial" w:hAnsi="Arial" w:cs="Arial"/>
      <w:b/>
      <w:bCs/>
      <w:sz w:val="24"/>
      <w:szCs w:val="24"/>
    </w:rPr>
  </w:style>
  <w:style w:type="character" w:customStyle="1" w:styleId="Heading6Char">
    <w:name w:val="Heading 6 Char"/>
    <w:basedOn w:val="a6"/>
    <w:uiPriority w:val="9"/>
    <w:rPr>
      <w:rFonts w:ascii="Arial" w:eastAsia="Arial" w:hAnsi="Arial" w:cs="Arial"/>
      <w:b/>
      <w:bCs/>
      <w:sz w:val="22"/>
      <w:szCs w:val="22"/>
    </w:rPr>
  </w:style>
  <w:style w:type="character" w:customStyle="1" w:styleId="Heading7Char">
    <w:name w:val="Heading 7 Char"/>
    <w:basedOn w:val="a6"/>
    <w:uiPriority w:val="9"/>
    <w:rPr>
      <w:rFonts w:ascii="Arial" w:eastAsia="Arial" w:hAnsi="Arial" w:cs="Arial"/>
      <w:b/>
      <w:bCs/>
      <w:i/>
      <w:iCs/>
      <w:sz w:val="22"/>
      <w:szCs w:val="22"/>
    </w:rPr>
  </w:style>
  <w:style w:type="character" w:customStyle="1" w:styleId="Heading8Char">
    <w:name w:val="Heading 8 Char"/>
    <w:basedOn w:val="a6"/>
    <w:uiPriority w:val="9"/>
    <w:rPr>
      <w:rFonts w:ascii="Arial" w:eastAsia="Arial" w:hAnsi="Arial" w:cs="Arial"/>
      <w:i/>
      <w:iCs/>
      <w:sz w:val="22"/>
      <w:szCs w:val="22"/>
    </w:rPr>
  </w:style>
  <w:style w:type="character" w:customStyle="1" w:styleId="Heading9Char">
    <w:name w:val="Heading 9 Char"/>
    <w:basedOn w:val="a6"/>
    <w:uiPriority w:val="9"/>
    <w:rPr>
      <w:rFonts w:ascii="Arial" w:eastAsia="Arial" w:hAnsi="Arial" w:cs="Arial"/>
      <w:i/>
      <w:iCs/>
      <w:sz w:val="21"/>
      <w:szCs w:val="21"/>
    </w:rPr>
  </w:style>
  <w:style w:type="character" w:customStyle="1" w:styleId="TitleChar">
    <w:name w:val="Title Char"/>
    <w:basedOn w:val="a6"/>
    <w:uiPriority w:val="10"/>
    <w:rPr>
      <w:sz w:val="48"/>
      <w:szCs w:val="48"/>
    </w:rPr>
  </w:style>
  <w:style w:type="character" w:customStyle="1" w:styleId="SubtitleChar">
    <w:name w:val="Subtitle Char"/>
    <w:basedOn w:val="a6"/>
    <w:uiPriority w:val="11"/>
    <w:rPr>
      <w:sz w:val="24"/>
      <w:szCs w:val="24"/>
    </w:rPr>
  </w:style>
  <w:style w:type="paragraph" w:styleId="23">
    <w:name w:val="Quote"/>
    <w:basedOn w:val="a5"/>
    <w:next w:val="a5"/>
    <w:link w:val="24"/>
    <w:uiPriority w:val="29"/>
    <w:qFormat/>
    <w:pPr>
      <w:ind w:left="720" w:right="720"/>
    </w:pPr>
    <w:rPr>
      <w:i/>
    </w:rPr>
  </w:style>
  <w:style w:type="character" w:customStyle="1" w:styleId="24">
    <w:name w:val="Цитата 2 Знак"/>
    <w:link w:val="23"/>
    <w:uiPriority w:val="29"/>
    <w:rPr>
      <w:i/>
    </w:rPr>
  </w:style>
  <w:style w:type="paragraph" w:styleId="a9">
    <w:name w:val="Intense Quote"/>
    <w:basedOn w:val="a5"/>
    <w:next w:val="a5"/>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6"/>
    <w:uiPriority w:val="99"/>
  </w:style>
  <w:style w:type="character" w:customStyle="1" w:styleId="FooterChar">
    <w:name w:val="Footer Char"/>
    <w:basedOn w:val="a6"/>
    <w:uiPriority w:val="99"/>
  </w:style>
  <w:style w:type="character" w:customStyle="1" w:styleId="CaptionChar">
    <w:name w:val="Caption Char"/>
    <w:uiPriority w:val="99"/>
  </w:style>
  <w:style w:type="table" w:customStyle="1" w:styleId="TableGridLight">
    <w:name w:val="Table Grid Light"/>
    <w:basedOn w:val="a7"/>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7"/>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5">
    <w:name w:val="Plain Table 2"/>
    <w:basedOn w:val="a7"/>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4">
    <w:name w:val="Plain Table 3"/>
    <w:basedOn w:val="a7"/>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7"/>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2">
    <w:name w:val="Plain Table 5"/>
    <w:basedOn w:val="a7"/>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7"/>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7"/>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7"/>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7"/>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7"/>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7"/>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7"/>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7"/>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7"/>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7"/>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7"/>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7"/>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7"/>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7"/>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7"/>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7"/>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7"/>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7"/>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7"/>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7"/>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7"/>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7"/>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7"/>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7"/>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7"/>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7"/>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7"/>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7"/>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7"/>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7"/>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7"/>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7"/>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7"/>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7"/>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7"/>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7"/>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7"/>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7"/>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7"/>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7"/>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7"/>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7"/>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7"/>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7"/>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7"/>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7"/>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7"/>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7"/>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7"/>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7"/>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7"/>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7"/>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7"/>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7"/>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7"/>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7"/>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7"/>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7"/>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7"/>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7"/>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7"/>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7"/>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7"/>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7"/>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7"/>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7"/>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7"/>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7"/>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7"/>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7"/>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7"/>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7"/>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7"/>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7"/>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7"/>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7"/>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7"/>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7"/>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7"/>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7"/>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7"/>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7"/>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7"/>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7"/>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7"/>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7"/>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7"/>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7"/>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7"/>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7"/>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7"/>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7"/>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7"/>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7"/>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7"/>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7"/>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7"/>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7"/>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7"/>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7"/>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7"/>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7"/>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7"/>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7"/>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7"/>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7"/>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7"/>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7"/>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7"/>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7"/>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7"/>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7"/>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7"/>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7"/>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7"/>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7"/>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7"/>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7"/>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7"/>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ab">
    <w:name w:val="TOC Heading"/>
    <w:uiPriority w:val="39"/>
    <w:unhideWhenUsed/>
  </w:style>
  <w:style w:type="paragraph" w:styleId="ac">
    <w:name w:val="table of figures"/>
    <w:basedOn w:val="a5"/>
    <w:next w:val="a5"/>
    <w:uiPriority w:val="99"/>
    <w:unhideWhenUsed/>
    <w:pPr>
      <w:spacing w:after="0"/>
    </w:pPr>
  </w:style>
  <w:style w:type="character" w:customStyle="1" w:styleId="110">
    <w:name w:val="Заголовок 1 Знак1"/>
    <w:link w:val="11"/>
    <w:uiPriority w:val="99"/>
    <w:rPr>
      <w:b/>
      <w:bCs/>
      <w:sz w:val="36"/>
      <w:szCs w:val="36"/>
    </w:rPr>
  </w:style>
  <w:style w:type="character" w:customStyle="1" w:styleId="22">
    <w:name w:val="Заголовок 2 Знак"/>
    <w:link w:val="21"/>
    <w:rPr>
      <w:b/>
      <w:bCs/>
      <w:sz w:val="30"/>
      <w:szCs w:val="30"/>
    </w:rPr>
  </w:style>
  <w:style w:type="character" w:customStyle="1" w:styleId="33">
    <w:name w:val="Заголовок 3 Знак"/>
    <w:link w:val="32"/>
    <w:uiPriority w:val="99"/>
    <w:rPr>
      <w:rFonts w:ascii="Arial" w:hAnsi="Arial" w:cs="Arial"/>
      <w:b/>
      <w:bCs/>
      <w:sz w:val="24"/>
      <w:szCs w:val="24"/>
    </w:rPr>
  </w:style>
  <w:style w:type="character" w:customStyle="1" w:styleId="40">
    <w:name w:val="Заголовок 4 Знак"/>
    <w:link w:val="4"/>
    <w:uiPriority w:val="99"/>
    <w:rPr>
      <w:rFonts w:ascii="Arial" w:hAnsi="Arial" w:cs="Arial"/>
      <w:sz w:val="24"/>
      <w:szCs w:val="24"/>
    </w:rPr>
  </w:style>
  <w:style w:type="character" w:customStyle="1" w:styleId="51">
    <w:name w:val="Заголовок 5 Знак"/>
    <w:link w:val="50"/>
    <w:uiPriority w:val="99"/>
    <w:rPr>
      <w:rFonts w:ascii="Calibri" w:hAnsi="Calibri" w:cs="Calibri"/>
      <w:b/>
      <w:bCs/>
      <w:i/>
      <w:iCs/>
      <w:sz w:val="26"/>
      <w:szCs w:val="26"/>
    </w:rPr>
  </w:style>
  <w:style w:type="character" w:customStyle="1" w:styleId="60">
    <w:name w:val="Заголовок 6 Знак"/>
    <w:link w:val="6"/>
    <w:uiPriority w:val="99"/>
    <w:rPr>
      <w:i/>
      <w:iCs/>
    </w:rPr>
  </w:style>
  <w:style w:type="character" w:customStyle="1" w:styleId="70">
    <w:name w:val="Заголовок 7 Знак"/>
    <w:link w:val="7"/>
    <w:uiPriority w:val="99"/>
    <w:rPr>
      <w:rFonts w:ascii="Arial" w:hAnsi="Arial" w:cs="Arial"/>
      <w:sz w:val="20"/>
      <w:szCs w:val="20"/>
    </w:rPr>
  </w:style>
  <w:style w:type="character" w:customStyle="1" w:styleId="80">
    <w:name w:val="Заголовок 8 Знак"/>
    <w:link w:val="8"/>
    <w:uiPriority w:val="99"/>
    <w:rPr>
      <w:rFonts w:ascii="Arial" w:hAnsi="Arial" w:cs="Arial"/>
      <w:i/>
      <w:iCs/>
      <w:sz w:val="20"/>
      <w:szCs w:val="20"/>
    </w:rPr>
  </w:style>
  <w:style w:type="character" w:customStyle="1" w:styleId="90">
    <w:name w:val="Заголовок 9 Знак"/>
    <w:link w:val="9"/>
    <w:uiPriority w:val="99"/>
    <w:rPr>
      <w:rFonts w:ascii="Arial" w:hAnsi="Arial" w:cs="Arial"/>
      <w:b/>
      <w:bCs/>
      <w:i/>
      <w:iCs/>
      <w:sz w:val="18"/>
      <w:szCs w:val="18"/>
    </w:rPr>
  </w:style>
  <w:style w:type="paragraph" w:customStyle="1" w:styleId="13">
    <w:name w:val="Основной текст с отступом1"/>
    <w:basedOn w:val="a5"/>
    <w:uiPriority w:val="99"/>
    <w:pPr>
      <w:spacing w:before="60" w:after="0"/>
      <w:ind w:firstLine="851"/>
    </w:pPr>
  </w:style>
  <w:style w:type="paragraph" w:styleId="a0">
    <w:name w:val="Body Text Indent"/>
    <w:basedOn w:val="a5"/>
    <w:link w:val="ad"/>
    <w:uiPriority w:val="99"/>
    <w:pPr>
      <w:numPr>
        <w:ilvl w:val="1"/>
        <w:numId w:val="4"/>
      </w:numPr>
    </w:pPr>
  </w:style>
  <w:style w:type="character" w:customStyle="1" w:styleId="ad">
    <w:name w:val="Основной текст с отступом Знак"/>
    <w:link w:val="a0"/>
    <w:uiPriority w:val="99"/>
    <w:rPr>
      <w:sz w:val="24"/>
      <w:szCs w:val="24"/>
    </w:rPr>
  </w:style>
  <w:style w:type="paragraph" w:styleId="ae">
    <w:name w:val="List Bullet"/>
    <w:basedOn w:val="a5"/>
    <w:uiPriority w:val="99"/>
    <w:pPr>
      <w:widowControl w:val="0"/>
    </w:pPr>
  </w:style>
  <w:style w:type="paragraph" w:styleId="26">
    <w:name w:val="List Bullet 2"/>
    <w:basedOn w:val="a5"/>
    <w:uiPriority w:val="99"/>
    <w:pPr>
      <w:tabs>
        <w:tab w:val="num" w:pos="643"/>
      </w:tabs>
      <w:ind w:left="643" w:hanging="360"/>
    </w:pPr>
  </w:style>
  <w:style w:type="paragraph" w:styleId="35">
    <w:name w:val="List Bullet 3"/>
    <w:basedOn w:val="a5"/>
    <w:uiPriority w:val="99"/>
    <w:pPr>
      <w:tabs>
        <w:tab w:val="num" w:pos="643"/>
        <w:tab w:val="num" w:pos="926"/>
      </w:tabs>
      <w:ind w:left="926" w:hanging="360"/>
    </w:pPr>
  </w:style>
  <w:style w:type="paragraph" w:styleId="42">
    <w:name w:val="List Bullet 4"/>
    <w:basedOn w:val="a5"/>
    <w:uiPriority w:val="99"/>
    <w:pPr>
      <w:tabs>
        <w:tab w:val="num" w:pos="926"/>
        <w:tab w:val="num" w:pos="1209"/>
      </w:tabs>
      <w:ind w:left="1209" w:hanging="360"/>
    </w:pPr>
  </w:style>
  <w:style w:type="paragraph" w:styleId="53">
    <w:name w:val="List Bullet 5"/>
    <w:basedOn w:val="a5"/>
    <w:uiPriority w:val="99"/>
    <w:pPr>
      <w:tabs>
        <w:tab w:val="num" w:pos="1209"/>
        <w:tab w:val="num" w:pos="1492"/>
      </w:tabs>
      <w:ind w:left="1492" w:hanging="360"/>
    </w:pPr>
  </w:style>
  <w:style w:type="paragraph" w:styleId="af">
    <w:name w:val="List Number"/>
    <w:basedOn w:val="a5"/>
    <w:uiPriority w:val="99"/>
    <w:pPr>
      <w:tabs>
        <w:tab w:val="num" w:pos="1492"/>
      </w:tabs>
      <w:ind w:left="360" w:hanging="360"/>
    </w:pPr>
  </w:style>
  <w:style w:type="paragraph" w:styleId="27">
    <w:name w:val="List Number 2"/>
    <w:basedOn w:val="a5"/>
    <w:uiPriority w:val="99"/>
    <w:pPr>
      <w:tabs>
        <w:tab w:val="num" w:pos="643"/>
      </w:tabs>
      <w:ind w:left="643" w:hanging="360"/>
    </w:pPr>
  </w:style>
  <w:style w:type="paragraph" w:styleId="36">
    <w:name w:val="List Number 3"/>
    <w:basedOn w:val="a5"/>
    <w:uiPriority w:val="99"/>
    <w:pPr>
      <w:tabs>
        <w:tab w:val="num" w:pos="643"/>
        <w:tab w:val="num" w:pos="926"/>
      </w:tabs>
      <w:ind w:left="926" w:hanging="360"/>
    </w:pPr>
  </w:style>
  <w:style w:type="paragraph" w:styleId="43">
    <w:name w:val="List Number 4"/>
    <w:basedOn w:val="a5"/>
    <w:uiPriority w:val="99"/>
    <w:pPr>
      <w:tabs>
        <w:tab w:val="num" w:pos="926"/>
        <w:tab w:val="num" w:pos="1209"/>
      </w:tabs>
      <w:ind w:left="1209" w:hanging="360"/>
    </w:pPr>
  </w:style>
  <w:style w:type="paragraph" w:styleId="54">
    <w:name w:val="List Number 5"/>
    <w:basedOn w:val="a5"/>
    <w:uiPriority w:val="99"/>
    <w:pPr>
      <w:tabs>
        <w:tab w:val="num" w:pos="1209"/>
        <w:tab w:val="num" w:pos="1492"/>
      </w:tabs>
      <w:ind w:left="1492" w:hanging="360"/>
    </w:pPr>
  </w:style>
  <w:style w:type="paragraph" w:customStyle="1" w:styleId="a2">
    <w:name w:val="Раздел"/>
    <w:basedOn w:val="a5"/>
    <w:uiPriority w:val="99"/>
    <w:semiHidden/>
    <w:pPr>
      <w:numPr>
        <w:ilvl w:val="1"/>
        <w:numId w:val="2"/>
      </w:numPr>
      <w:spacing w:before="120" w:after="120"/>
      <w:jc w:val="center"/>
    </w:pPr>
    <w:rPr>
      <w:rFonts w:ascii="Arial Narrow" w:hAnsi="Arial Narrow" w:cs="Arial Narrow"/>
      <w:b/>
      <w:bCs/>
      <w:sz w:val="28"/>
      <w:szCs w:val="28"/>
    </w:rPr>
  </w:style>
  <w:style w:type="paragraph" w:customStyle="1" w:styleId="af0">
    <w:name w:val="Часть"/>
    <w:basedOn w:val="a5"/>
    <w:uiPriority w:val="99"/>
    <w:semiHidden/>
    <w:pPr>
      <w:jc w:val="center"/>
    </w:pPr>
    <w:rPr>
      <w:rFonts w:ascii="Arial" w:hAnsi="Arial" w:cs="Arial"/>
      <w:b/>
      <w:bCs/>
      <w:caps/>
      <w:sz w:val="32"/>
      <w:szCs w:val="32"/>
    </w:rPr>
  </w:style>
  <w:style w:type="paragraph" w:customStyle="1" w:styleId="3">
    <w:name w:val="Раздел 3"/>
    <w:basedOn w:val="a5"/>
    <w:uiPriority w:val="99"/>
    <w:semiHidden/>
    <w:pPr>
      <w:numPr>
        <w:numId w:val="3"/>
      </w:numPr>
      <w:spacing w:before="120" w:after="120"/>
      <w:jc w:val="center"/>
    </w:pPr>
    <w:rPr>
      <w:b/>
      <w:bCs/>
    </w:rPr>
  </w:style>
  <w:style w:type="paragraph" w:customStyle="1" w:styleId="a">
    <w:name w:val="Условия контракта"/>
    <w:basedOn w:val="a5"/>
    <w:uiPriority w:val="99"/>
    <w:semiHidden/>
    <w:pPr>
      <w:numPr>
        <w:numId w:val="4"/>
      </w:numPr>
      <w:spacing w:before="240" w:after="120"/>
    </w:pPr>
    <w:rPr>
      <w:b/>
      <w:bCs/>
    </w:rPr>
  </w:style>
  <w:style w:type="paragraph" w:customStyle="1" w:styleId="Instruction">
    <w:name w:val="Instruction"/>
    <w:basedOn w:val="a0"/>
    <w:uiPriority w:val="99"/>
    <w:semiHidden/>
    <w:pPr>
      <w:numPr>
        <w:ilvl w:val="0"/>
        <w:numId w:val="0"/>
      </w:numPr>
      <w:tabs>
        <w:tab w:val="num" w:pos="360"/>
      </w:tabs>
      <w:spacing w:before="180"/>
      <w:ind w:left="360" w:hanging="360"/>
    </w:pPr>
    <w:rPr>
      <w:b/>
      <w:bCs/>
    </w:rPr>
  </w:style>
  <w:style w:type="paragraph" w:styleId="af1">
    <w:name w:val="Title"/>
    <w:basedOn w:val="a5"/>
    <w:link w:val="af2"/>
    <w:qFormat/>
    <w:pPr>
      <w:spacing w:before="240"/>
      <w:jc w:val="center"/>
      <w:outlineLvl w:val="0"/>
    </w:pPr>
    <w:rPr>
      <w:rFonts w:ascii="Cambria" w:hAnsi="Cambria" w:cs="Cambria"/>
      <w:b/>
      <w:bCs/>
      <w:sz w:val="32"/>
      <w:szCs w:val="32"/>
    </w:rPr>
  </w:style>
  <w:style w:type="character" w:customStyle="1" w:styleId="af2">
    <w:name w:val="Заголовок Знак"/>
    <w:link w:val="af1"/>
    <w:rPr>
      <w:rFonts w:ascii="Cambria" w:hAnsi="Cambria" w:cs="Cambria"/>
      <w:b/>
      <w:bCs/>
      <w:sz w:val="32"/>
      <w:szCs w:val="32"/>
    </w:rPr>
  </w:style>
  <w:style w:type="paragraph" w:styleId="af3">
    <w:name w:val="Subtitle"/>
    <w:basedOn w:val="a5"/>
    <w:link w:val="af4"/>
    <w:uiPriority w:val="99"/>
    <w:qFormat/>
    <w:pPr>
      <w:jc w:val="center"/>
      <w:outlineLvl w:val="1"/>
    </w:pPr>
    <w:rPr>
      <w:rFonts w:ascii="Cambria" w:hAnsi="Cambria" w:cs="Cambria"/>
    </w:rPr>
  </w:style>
  <w:style w:type="character" w:customStyle="1" w:styleId="af4">
    <w:name w:val="Подзаголовок Знак"/>
    <w:link w:val="af3"/>
    <w:uiPriority w:val="99"/>
    <w:rPr>
      <w:rFonts w:ascii="Cambria" w:hAnsi="Cambria" w:cs="Cambria"/>
      <w:sz w:val="24"/>
      <w:szCs w:val="24"/>
    </w:rPr>
  </w:style>
  <w:style w:type="paragraph" w:customStyle="1" w:styleId="af5">
    <w:name w:val="Тендерные данные"/>
    <w:basedOn w:val="a5"/>
    <w:uiPriority w:val="99"/>
    <w:semiHidden/>
    <w:pPr>
      <w:tabs>
        <w:tab w:val="left" w:pos="1985"/>
      </w:tabs>
      <w:spacing w:before="120"/>
    </w:pPr>
    <w:rPr>
      <w:b/>
      <w:bCs/>
    </w:rPr>
  </w:style>
  <w:style w:type="paragraph" w:styleId="37">
    <w:name w:val="toc 3"/>
    <w:basedOn w:val="a5"/>
    <w:next w:val="a5"/>
    <w:uiPriority w:val="39"/>
    <w:pPr>
      <w:spacing w:after="0"/>
      <w:ind w:left="480"/>
      <w:jc w:val="left"/>
    </w:pPr>
    <w:rPr>
      <w:i/>
      <w:iCs/>
      <w:sz w:val="20"/>
      <w:szCs w:val="20"/>
    </w:rPr>
  </w:style>
  <w:style w:type="paragraph" w:styleId="14">
    <w:name w:val="toc 1"/>
    <w:basedOn w:val="a5"/>
    <w:next w:val="a5"/>
    <w:uiPriority w:val="39"/>
    <w:pPr>
      <w:spacing w:before="120" w:after="120"/>
      <w:jc w:val="left"/>
    </w:pPr>
    <w:rPr>
      <w:b/>
      <w:bCs/>
      <w:caps/>
      <w:sz w:val="20"/>
      <w:szCs w:val="20"/>
    </w:rPr>
  </w:style>
  <w:style w:type="paragraph" w:styleId="28">
    <w:name w:val="toc 2"/>
    <w:basedOn w:val="a5"/>
    <w:next w:val="a5"/>
    <w:uiPriority w:val="39"/>
    <w:pPr>
      <w:spacing w:after="0"/>
      <w:ind w:left="240"/>
      <w:jc w:val="left"/>
    </w:pPr>
    <w:rPr>
      <w:smallCaps/>
      <w:sz w:val="20"/>
      <w:szCs w:val="20"/>
    </w:rPr>
  </w:style>
  <w:style w:type="paragraph" w:styleId="af6">
    <w:name w:val="Date"/>
    <w:basedOn w:val="a5"/>
    <w:next w:val="a5"/>
    <w:link w:val="af7"/>
    <w:uiPriority w:val="99"/>
  </w:style>
  <w:style w:type="character" w:customStyle="1" w:styleId="af7">
    <w:name w:val="Дата Знак"/>
    <w:link w:val="af6"/>
    <w:uiPriority w:val="99"/>
    <w:semiHidden/>
    <w:rPr>
      <w:sz w:val="24"/>
      <w:szCs w:val="24"/>
    </w:rPr>
  </w:style>
  <w:style w:type="paragraph" w:customStyle="1" w:styleId="af8">
    <w:name w:val="Îáû÷íûé"/>
    <w:uiPriority w:val="99"/>
    <w:semiHidden/>
  </w:style>
  <w:style w:type="paragraph" w:customStyle="1" w:styleId="af9">
    <w:name w:val="Íîðìàëüíûé"/>
    <w:uiPriority w:val="99"/>
    <w:semiHidden/>
    <w:rPr>
      <w:rFonts w:ascii="Courier" w:hAnsi="Courier" w:cs="Courier"/>
      <w:sz w:val="24"/>
      <w:szCs w:val="24"/>
      <w:lang w:val="en-GB"/>
    </w:rPr>
  </w:style>
  <w:style w:type="paragraph" w:styleId="afa">
    <w:name w:val="Body Text"/>
    <w:basedOn w:val="a5"/>
    <w:link w:val="afb"/>
    <w:uiPriority w:val="99"/>
    <w:pPr>
      <w:spacing w:after="120"/>
    </w:pPr>
  </w:style>
  <w:style w:type="character" w:customStyle="1" w:styleId="afb">
    <w:name w:val="Основной текст Знак"/>
    <w:link w:val="afa"/>
    <w:uiPriority w:val="99"/>
    <w:rPr>
      <w:sz w:val="24"/>
      <w:szCs w:val="24"/>
    </w:rPr>
  </w:style>
  <w:style w:type="paragraph" w:customStyle="1" w:styleId="afc">
    <w:name w:val="Подраздел"/>
    <w:basedOn w:val="a5"/>
    <w:uiPriority w:val="99"/>
    <w:semiHidden/>
    <w:pPr>
      <w:spacing w:before="240" w:after="120"/>
      <w:jc w:val="center"/>
    </w:pPr>
    <w:rPr>
      <w:rFonts w:ascii="TimesDL" w:hAnsi="TimesDL" w:cs="TimesDL"/>
      <w:b/>
      <w:bCs/>
      <w:smallCaps/>
      <w:spacing w:val="-2"/>
    </w:rPr>
  </w:style>
  <w:style w:type="paragraph" w:styleId="29">
    <w:name w:val="Body Text Indent 2"/>
    <w:basedOn w:val="a5"/>
    <w:link w:val="2a"/>
    <w:uiPriority w:val="99"/>
    <w:pPr>
      <w:spacing w:after="120" w:line="480" w:lineRule="auto"/>
      <w:ind w:left="283"/>
    </w:pPr>
  </w:style>
  <w:style w:type="character" w:customStyle="1" w:styleId="2a">
    <w:name w:val="Основной текст с отступом 2 Знак"/>
    <w:link w:val="29"/>
    <w:uiPriority w:val="99"/>
    <w:semiHidden/>
    <w:rPr>
      <w:sz w:val="24"/>
      <w:szCs w:val="24"/>
    </w:rPr>
  </w:style>
  <w:style w:type="paragraph" w:styleId="38">
    <w:name w:val="Body Text Indent 3"/>
    <w:basedOn w:val="a5"/>
    <w:link w:val="39"/>
    <w:uiPriority w:val="99"/>
    <w:pPr>
      <w:spacing w:after="120"/>
      <w:ind w:left="283"/>
    </w:pPr>
    <w:rPr>
      <w:sz w:val="16"/>
      <w:szCs w:val="16"/>
    </w:rPr>
  </w:style>
  <w:style w:type="character" w:customStyle="1" w:styleId="39">
    <w:name w:val="Основной текст с отступом 3 Знак"/>
    <w:link w:val="38"/>
    <w:uiPriority w:val="99"/>
    <w:semiHidden/>
    <w:rPr>
      <w:sz w:val="16"/>
      <w:szCs w:val="16"/>
    </w:rPr>
  </w:style>
  <w:style w:type="paragraph" w:styleId="afd">
    <w:name w:val="header"/>
    <w:basedOn w:val="a5"/>
    <w:link w:val="afe"/>
    <w:uiPriority w:val="99"/>
    <w:pPr>
      <w:tabs>
        <w:tab w:val="center" w:pos="4153"/>
        <w:tab w:val="right" w:pos="8306"/>
      </w:tabs>
      <w:spacing w:before="120" w:after="120"/>
    </w:pPr>
  </w:style>
  <w:style w:type="character" w:customStyle="1" w:styleId="afe">
    <w:name w:val="Верхний колонтитул Знак"/>
    <w:link w:val="afd"/>
    <w:uiPriority w:val="99"/>
    <w:semiHidden/>
    <w:rPr>
      <w:sz w:val="24"/>
      <w:szCs w:val="24"/>
    </w:rPr>
  </w:style>
  <w:style w:type="paragraph" w:styleId="aff">
    <w:name w:val="Block Text"/>
    <w:basedOn w:val="a5"/>
    <w:uiPriority w:val="99"/>
    <w:pPr>
      <w:spacing w:after="120"/>
      <w:ind w:left="1440" w:right="1440"/>
    </w:pPr>
  </w:style>
  <w:style w:type="character" w:styleId="aff0">
    <w:name w:val="footnote reference"/>
    <w:uiPriority w:val="99"/>
    <w:rPr>
      <w:rFonts w:ascii="Times New Roman" w:hAnsi="Times New Roman" w:cs="Times New Roman"/>
      <w:vertAlign w:val="superscript"/>
    </w:rPr>
  </w:style>
  <w:style w:type="paragraph" w:styleId="aff1">
    <w:name w:val="footnote text"/>
    <w:basedOn w:val="a5"/>
    <w:link w:val="aff2"/>
    <w:uiPriority w:val="99"/>
    <w:rPr>
      <w:sz w:val="20"/>
      <w:szCs w:val="20"/>
    </w:rPr>
  </w:style>
  <w:style w:type="character" w:customStyle="1" w:styleId="aff2">
    <w:name w:val="Текст сноски Знак"/>
    <w:link w:val="aff1"/>
    <w:uiPriority w:val="99"/>
    <w:rPr>
      <w:sz w:val="20"/>
      <w:szCs w:val="20"/>
    </w:rPr>
  </w:style>
  <w:style w:type="character" w:styleId="aff3">
    <w:name w:val="page number"/>
    <w:uiPriority w:val="99"/>
    <w:rPr>
      <w:rFonts w:ascii="Times New Roman" w:hAnsi="Times New Roman" w:cs="Times New Roman"/>
    </w:rPr>
  </w:style>
  <w:style w:type="paragraph" w:styleId="aff4">
    <w:name w:val="footer"/>
    <w:basedOn w:val="a5"/>
    <w:link w:val="aff5"/>
    <w:uiPriority w:val="99"/>
    <w:pPr>
      <w:tabs>
        <w:tab w:val="center" w:pos="4153"/>
        <w:tab w:val="right" w:pos="8306"/>
      </w:tabs>
    </w:pPr>
  </w:style>
  <w:style w:type="character" w:customStyle="1" w:styleId="aff5">
    <w:name w:val="Нижний колонтитул Знак"/>
    <w:link w:val="aff4"/>
    <w:uiPriority w:val="99"/>
    <w:rPr>
      <w:sz w:val="24"/>
      <w:szCs w:val="24"/>
    </w:rPr>
  </w:style>
  <w:style w:type="paragraph" w:styleId="3a">
    <w:name w:val="Body Text 3"/>
    <w:basedOn w:val="a5"/>
    <w:link w:val="3b"/>
    <w:uiPriority w:val="99"/>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pPr>
    <w:rPr>
      <w:sz w:val="16"/>
      <w:szCs w:val="16"/>
    </w:rPr>
  </w:style>
  <w:style w:type="character" w:customStyle="1" w:styleId="3b">
    <w:name w:val="Основной текст 3 Знак"/>
    <w:link w:val="3a"/>
    <w:uiPriority w:val="99"/>
    <w:semiHidden/>
    <w:rPr>
      <w:sz w:val="16"/>
      <w:szCs w:val="16"/>
    </w:rPr>
  </w:style>
  <w:style w:type="paragraph" w:styleId="aff6">
    <w:name w:val="Plain Text"/>
    <w:basedOn w:val="a5"/>
    <w:link w:val="aff7"/>
    <w:pPr>
      <w:spacing w:after="0"/>
      <w:jc w:val="left"/>
    </w:pPr>
    <w:rPr>
      <w:rFonts w:ascii="Courier New" w:hAnsi="Courier New" w:cs="Courier New"/>
      <w:sz w:val="20"/>
      <w:szCs w:val="20"/>
    </w:rPr>
  </w:style>
  <w:style w:type="character" w:customStyle="1" w:styleId="aff7">
    <w:name w:val="Текст Знак"/>
    <w:link w:val="aff6"/>
    <w:rPr>
      <w:rFonts w:ascii="Courier New" w:hAnsi="Courier New" w:cs="Courier New"/>
      <w:sz w:val="20"/>
      <w:szCs w:val="20"/>
    </w:rPr>
  </w:style>
  <w:style w:type="paragraph" w:customStyle="1" w:styleId="ConsNormal">
    <w:name w:val="ConsNormal"/>
    <w:pPr>
      <w:widowControl w:val="0"/>
      <w:ind w:right="19772" w:firstLine="720"/>
    </w:pPr>
    <w:rPr>
      <w:rFonts w:ascii="Arial" w:hAnsi="Arial" w:cs="Arial"/>
    </w:rPr>
  </w:style>
  <w:style w:type="character" w:customStyle="1" w:styleId="aff8">
    <w:name w:val="Знак Знак"/>
    <w:uiPriority w:val="99"/>
    <w:semiHidden/>
    <w:rPr>
      <w:rFonts w:ascii="Arial" w:hAnsi="Arial" w:cs="Arial"/>
      <w:sz w:val="24"/>
      <w:szCs w:val="24"/>
      <w:lang w:val="ru-RU" w:eastAsia="ru-RU"/>
    </w:rPr>
  </w:style>
  <w:style w:type="paragraph" w:styleId="aff9">
    <w:name w:val="Normal (Web)"/>
    <w:basedOn w:val="a5"/>
    <w:uiPriority w:val="99"/>
    <w:pPr>
      <w:spacing w:before="100" w:beforeAutospacing="1" w:after="100" w:afterAutospacing="1"/>
      <w:jc w:val="left"/>
    </w:pPr>
  </w:style>
  <w:style w:type="paragraph" w:customStyle="1" w:styleId="ConsNonformat">
    <w:name w:val="ConsNonformat"/>
    <w:uiPriority w:val="99"/>
    <w:semiHidden/>
    <w:pPr>
      <w:widowControl w:val="0"/>
      <w:ind w:right="19772"/>
    </w:pPr>
    <w:rPr>
      <w:rFonts w:ascii="Courier New" w:hAnsi="Courier New" w:cs="Courier New"/>
    </w:rPr>
  </w:style>
  <w:style w:type="character" w:customStyle="1" w:styleId="affa">
    <w:name w:val="Основной шрифт"/>
    <w:uiPriority w:val="99"/>
    <w:semiHidden/>
  </w:style>
  <w:style w:type="paragraph" w:styleId="HTML">
    <w:name w:val="HTML Address"/>
    <w:basedOn w:val="a5"/>
    <w:link w:val="HTML0"/>
    <w:uiPriority w:val="99"/>
    <w:rPr>
      <w:i/>
      <w:iCs/>
    </w:rPr>
  </w:style>
  <w:style w:type="character" w:customStyle="1" w:styleId="HTML0">
    <w:name w:val="Адрес HTML Знак"/>
    <w:link w:val="HTML"/>
    <w:uiPriority w:val="99"/>
    <w:semiHidden/>
    <w:rPr>
      <w:i/>
      <w:iCs/>
      <w:sz w:val="24"/>
      <w:szCs w:val="24"/>
    </w:rPr>
  </w:style>
  <w:style w:type="paragraph" w:styleId="affb">
    <w:name w:val="envelope address"/>
    <w:basedOn w:val="a5"/>
    <w:uiPriority w:val="99"/>
    <w:pPr>
      <w:framePr w:w="7920" w:h="1980" w:hRule="exact" w:hSpace="180" w:wrap="auto" w:hAnchor="page" w:xAlign="center" w:yAlign="bottom"/>
      <w:ind w:left="2880"/>
    </w:pPr>
    <w:rPr>
      <w:rFonts w:ascii="Arial" w:hAnsi="Arial" w:cs="Arial"/>
    </w:rPr>
  </w:style>
  <w:style w:type="character" w:styleId="HTML1">
    <w:name w:val="HTML Acronym"/>
    <w:basedOn w:val="a6"/>
    <w:uiPriority w:val="99"/>
  </w:style>
  <w:style w:type="character" w:styleId="affc">
    <w:name w:val="Emphasis"/>
    <w:uiPriority w:val="99"/>
    <w:qFormat/>
    <w:rPr>
      <w:i/>
      <w:iCs/>
    </w:rPr>
  </w:style>
  <w:style w:type="character" w:styleId="affd">
    <w:name w:val="Hyperlink"/>
    <w:uiPriority w:val="99"/>
    <w:rPr>
      <w:color w:val="0000FF"/>
      <w:u w:val="single"/>
    </w:rPr>
  </w:style>
  <w:style w:type="paragraph" w:styleId="affe">
    <w:name w:val="Note Heading"/>
    <w:basedOn w:val="a5"/>
    <w:next w:val="a5"/>
    <w:link w:val="afff"/>
    <w:uiPriority w:val="99"/>
  </w:style>
  <w:style w:type="character" w:customStyle="1" w:styleId="afff">
    <w:name w:val="Заголовок записки Знак"/>
    <w:link w:val="affe"/>
    <w:uiPriority w:val="99"/>
    <w:semiHidden/>
    <w:rPr>
      <w:sz w:val="24"/>
      <w:szCs w:val="24"/>
    </w:rPr>
  </w:style>
  <w:style w:type="character" w:styleId="HTML2">
    <w:name w:val="HTML Keyboard"/>
    <w:uiPriority w:val="99"/>
    <w:rPr>
      <w:rFonts w:ascii="Courier New" w:hAnsi="Courier New" w:cs="Courier New"/>
      <w:sz w:val="20"/>
      <w:szCs w:val="20"/>
    </w:rPr>
  </w:style>
  <w:style w:type="character" w:styleId="HTML3">
    <w:name w:val="HTML Code"/>
    <w:uiPriority w:val="99"/>
    <w:rPr>
      <w:rFonts w:ascii="Courier New" w:hAnsi="Courier New" w:cs="Courier New"/>
      <w:sz w:val="20"/>
      <w:szCs w:val="20"/>
    </w:rPr>
  </w:style>
  <w:style w:type="paragraph" w:styleId="afff0">
    <w:name w:val="Body Text First Indent"/>
    <w:basedOn w:val="afa"/>
    <w:link w:val="afff1"/>
    <w:uiPriority w:val="99"/>
    <w:pPr>
      <w:ind w:firstLine="210"/>
    </w:pPr>
  </w:style>
  <w:style w:type="character" w:customStyle="1" w:styleId="afff1">
    <w:name w:val="Красная строка Знак"/>
    <w:basedOn w:val="afb"/>
    <w:link w:val="afff0"/>
    <w:uiPriority w:val="99"/>
    <w:semiHidden/>
    <w:rPr>
      <w:sz w:val="24"/>
      <w:szCs w:val="24"/>
    </w:rPr>
  </w:style>
  <w:style w:type="paragraph" w:styleId="2b">
    <w:name w:val="Body Text First Indent 2"/>
    <w:basedOn w:val="13"/>
    <w:link w:val="2c"/>
    <w:uiPriority w:val="99"/>
    <w:pPr>
      <w:spacing w:before="0" w:after="120"/>
      <w:ind w:left="283" w:firstLine="210"/>
    </w:pPr>
  </w:style>
  <w:style w:type="character" w:customStyle="1" w:styleId="2c">
    <w:name w:val="Красная строка 2 Знак"/>
    <w:basedOn w:val="ad"/>
    <w:link w:val="2b"/>
    <w:uiPriority w:val="99"/>
    <w:semiHidden/>
    <w:rPr>
      <w:sz w:val="24"/>
      <w:szCs w:val="24"/>
    </w:rPr>
  </w:style>
  <w:style w:type="character" w:styleId="afff2">
    <w:name w:val="line number"/>
    <w:basedOn w:val="a6"/>
    <w:uiPriority w:val="99"/>
  </w:style>
  <w:style w:type="character" w:styleId="HTML4">
    <w:name w:val="HTML Sample"/>
    <w:uiPriority w:val="99"/>
    <w:rPr>
      <w:rFonts w:ascii="Courier New" w:hAnsi="Courier New" w:cs="Courier New"/>
    </w:rPr>
  </w:style>
  <w:style w:type="paragraph" w:styleId="2d">
    <w:name w:val="envelope return"/>
    <w:basedOn w:val="a5"/>
    <w:uiPriority w:val="99"/>
    <w:rPr>
      <w:rFonts w:ascii="Arial" w:hAnsi="Arial" w:cs="Arial"/>
      <w:sz w:val="20"/>
      <w:szCs w:val="20"/>
    </w:rPr>
  </w:style>
  <w:style w:type="paragraph" w:styleId="afff3">
    <w:name w:val="Normal Indent"/>
    <w:basedOn w:val="a5"/>
    <w:uiPriority w:val="99"/>
    <w:pPr>
      <w:ind w:left="708"/>
    </w:pPr>
  </w:style>
  <w:style w:type="character" w:styleId="HTML5">
    <w:name w:val="HTML Definition"/>
    <w:uiPriority w:val="99"/>
    <w:rPr>
      <w:i/>
      <w:iCs/>
    </w:rPr>
  </w:style>
  <w:style w:type="character" w:styleId="HTML6">
    <w:name w:val="HTML Variable"/>
    <w:uiPriority w:val="99"/>
    <w:rPr>
      <w:i/>
      <w:iCs/>
    </w:rPr>
  </w:style>
  <w:style w:type="character" w:styleId="HTML7">
    <w:name w:val="HTML Typewriter"/>
    <w:uiPriority w:val="99"/>
    <w:rPr>
      <w:rFonts w:ascii="Courier New" w:hAnsi="Courier New" w:cs="Courier New"/>
      <w:sz w:val="20"/>
      <w:szCs w:val="20"/>
    </w:rPr>
  </w:style>
  <w:style w:type="paragraph" w:styleId="afff4">
    <w:name w:val="Signature"/>
    <w:basedOn w:val="a5"/>
    <w:link w:val="afff5"/>
    <w:uiPriority w:val="99"/>
    <w:pPr>
      <w:ind w:left="4252"/>
    </w:pPr>
  </w:style>
  <w:style w:type="character" w:customStyle="1" w:styleId="afff5">
    <w:name w:val="Подпись Знак"/>
    <w:link w:val="afff4"/>
    <w:uiPriority w:val="99"/>
    <w:semiHidden/>
    <w:rPr>
      <w:sz w:val="24"/>
      <w:szCs w:val="24"/>
    </w:rPr>
  </w:style>
  <w:style w:type="paragraph" w:styleId="afff6">
    <w:name w:val="Salutation"/>
    <w:basedOn w:val="a5"/>
    <w:next w:val="a5"/>
    <w:link w:val="afff7"/>
    <w:uiPriority w:val="99"/>
  </w:style>
  <w:style w:type="character" w:customStyle="1" w:styleId="afff7">
    <w:name w:val="Приветствие Знак"/>
    <w:link w:val="afff6"/>
    <w:uiPriority w:val="99"/>
    <w:semiHidden/>
    <w:rPr>
      <w:sz w:val="24"/>
      <w:szCs w:val="24"/>
    </w:rPr>
  </w:style>
  <w:style w:type="paragraph" w:styleId="afff8">
    <w:name w:val="List Continue"/>
    <w:basedOn w:val="a5"/>
    <w:uiPriority w:val="99"/>
    <w:pPr>
      <w:spacing w:after="120"/>
      <w:ind w:left="283"/>
    </w:pPr>
  </w:style>
  <w:style w:type="paragraph" w:styleId="2e">
    <w:name w:val="List Continue 2"/>
    <w:basedOn w:val="a5"/>
    <w:uiPriority w:val="99"/>
    <w:pPr>
      <w:spacing w:after="120"/>
      <w:ind w:left="566"/>
    </w:pPr>
  </w:style>
  <w:style w:type="paragraph" w:styleId="3c">
    <w:name w:val="List Continue 3"/>
    <w:basedOn w:val="a5"/>
    <w:uiPriority w:val="99"/>
    <w:pPr>
      <w:spacing w:after="120"/>
      <w:ind w:left="849"/>
    </w:pPr>
  </w:style>
  <w:style w:type="paragraph" w:styleId="44">
    <w:name w:val="List Continue 4"/>
    <w:basedOn w:val="a5"/>
    <w:uiPriority w:val="99"/>
    <w:pPr>
      <w:spacing w:after="120"/>
      <w:ind w:left="1132"/>
    </w:pPr>
  </w:style>
  <w:style w:type="paragraph" w:styleId="55">
    <w:name w:val="List Continue 5"/>
    <w:basedOn w:val="a5"/>
    <w:uiPriority w:val="99"/>
    <w:pPr>
      <w:spacing w:after="120"/>
      <w:ind w:left="1415"/>
    </w:pPr>
  </w:style>
  <w:style w:type="character" w:styleId="afff9">
    <w:name w:val="FollowedHyperlink"/>
    <w:uiPriority w:val="99"/>
    <w:rPr>
      <w:color w:val="800080"/>
      <w:u w:val="single"/>
    </w:rPr>
  </w:style>
  <w:style w:type="paragraph" w:styleId="afffa">
    <w:name w:val="Closing"/>
    <w:basedOn w:val="a5"/>
    <w:link w:val="afffb"/>
    <w:uiPriority w:val="99"/>
    <w:pPr>
      <w:ind w:left="4252"/>
    </w:pPr>
  </w:style>
  <w:style w:type="character" w:customStyle="1" w:styleId="afffb">
    <w:name w:val="Прощание Знак"/>
    <w:link w:val="afffa"/>
    <w:uiPriority w:val="99"/>
    <w:semiHidden/>
    <w:rPr>
      <w:sz w:val="24"/>
      <w:szCs w:val="24"/>
    </w:rPr>
  </w:style>
  <w:style w:type="paragraph" w:styleId="afffc">
    <w:name w:val="List"/>
    <w:basedOn w:val="a5"/>
    <w:uiPriority w:val="99"/>
    <w:pPr>
      <w:ind w:left="283" w:hanging="283"/>
    </w:pPr>
  </w:style>
  <w:style w:type="paragraph" w:styleId="2f">
    <w:name w:val="List 2"/>
    <w:basedOn w:val="a5"/>
    <w:uiPriority w:val="99"/>
    <w:pPr>
      <w:ind w:left="566" w:hanging="283"/>
    </w:pPr>
  </w:style>
  <w:style w:type="paragraph" w:styleId="3d">
    <w:name w:val="List 3"/>
    <w:basedOn w:val="a5"/>
    <w:uiPriority w:val="99"/>
    <w:pPr>
      <w:ind w:left="849" w:hanging="283"/>
    </w:pPr>
  </w:style>
  <w:style w:type="paragraph" w:styleId="45">
    <w:name w:val="List 4"/>
    <w:basedOn w:val="a5"/>
    <w:uiPriority w:val="99"/>
    <w:pPr>
      <w:ind w:left="1132" w:hanging="283"/>
    </w:pPr>
  </w:style>
  <w:style w:type="paragraph" w:styleId="56">
    <w:name w:val="List 5"/>
    <w:basedOn w:val="a5"/>
    <w:uiPriority w:val="99"/>
    <w:pPr>
      <w:ind w:left="1415" w:hanging="283"/>
    </w:pPr>
  </w:style>
  <w:style w:type="paragraph" w:styleId="HTML8">
    <w:name w:val="HTML Preformatted"/>
    <w:basedOn w:val="a5"/>
    <w:link w:val="HTML9"/>
    <w:uiPriority w:val="99"/>
    <w:rPr>
      <w:rFonts w:ascii="Courier New" w:hAnsi="Courier New" w:cs="Courier New"/>
      <w:sz w:val="20"/>
      <w:szCs w:val="20"/>
    </w:rPr>
  </w:style>
  <w:style w:type="character" w:customStyle="1" w:styleId="HTML9">
    <w:name w:val="Стандартный HTML Знак"/>
    <w:link w:val="HTML8"/>
    <w:uiPriority w:val="99"/>
    <w:semiHidden/>
    <w:rPr>
      <w:rFonts w:ascii="Courier New" w:hAnsi="Courier New" w:cs="Courier New"/>
      <w:sz w:val="20"/>
      <w:szCs w:val="20"/>
    </w:rPr>
  </w:style>
  <w:style w:type="character" w:styleId="afffd">
    <w:name w:val="Strong"/>
    <w:uiPriority w:val="99"/>
    <w:qFormat/>
    <w:rPr>
      <w:b/>
      <w:bCs/>
    </w:rPr>
  </w:style>
  <w:style w:type="character" w:styleId="HTMLa">
    <w:name w:val="HTML Cite"/>
    <w:uiPriority w:val="99"/>
    <w:rPr>
      <w:i/>
      <w:iCs/>
    </w:rPr>
  </w:style>
  <w:style w:type="paragraph" w:styleId="afffe">
    <w:name w:val="Message Header"/>
    <w:basedOn w:val="a5"/>
    <w:link w:val="affff"/>
    <w:uiPriority w:val="99"/>
    <w:pPr>
      <w:pBdr>
        <w:top w:val="single" w:sz="6" w:space="1" w:color="000000"/>
        <w:left w:val="single" w:sz="6" w:space="1" w:color="000000"/>
        <w:bottom w:val="single" w:sz="6" w:space="1" w:color="000000"/>
        <w:right w:val="single" w:sz="6" w:space="1" w:color="000000"/>
      </w:pBdr>
      <w:shd w:val="pct20" w:color="auto" w:fill="auto"/>
      <w:ind w:left="1134" w:hanging="1134"/>
    </w:pPr>
    <w:rPr>
      <w:rFonts w:ascii="Cambria" w:hAnsi="Cambria" w:cs="Cambria"/>
    </w:rPr>
  </w:style>
  <w:style w:type="character" w:customStyle="1" w:styleId="affff">
    <w:name w:val="Шапка Знак"/>
    <w:link w:val="afffe"/>
    <w:uiPriority w:val="99"/>
    <w:semiHidden/>
    <w:rPr>
      <w:rFonts w:ascii="Cambria" w:hAnsi="Cambria" w:cs="Cambria"/>
      <w:sz w:val="24"/>
      <w:szCs w:val="24"/>
      <w:shd w:val="pct20" w:color="auto" w:fill="auto"/>
    </w:rPr>
  </w:style>
  <w:style w:type="paragraph" w:styleId="affff0">
    <w:name w:val="E-mail Signature"/>
    <w:basedOn w:val="a5"/>
    <w:link w:val="affff1"/>
    <w:uiPriority w:val="99"/>
  </w:style>
  <w:style w:type="character" w:customStyle="1" w:styleId="affff1">
    <w:name w:val="Электронная подпись Знак"/>
    <w:link w:val="affff0"/>
    <w:uiPriority w:val="99"/>
    <w:semiHidden/>
    <w:rPr>
      <w:sz w:val="24"/>
      <w:szCs w:val="24"/>
    </w:rPr>
  </w:style>
  <w:style w:type="paragraph" w:styleId="46">
    <w:name w:val="toc 4"/>
    <w:basedOn w:val="a5"/>
    <w:next w:val="a5"/>
    <w:uiPriority w:val="39"/>
    <w:pPr>
      <w:spacing w:after="0"/>
      <w:ind w:left="720"/>
      <w:jc w:val="left"/>
    </w:pPr>
    <w:rPr>
      <w:sz w:val="18"/>
      <w:szCs w:val="18"/>
    </w:rPr>
  </w:style>
  <w:style w:type="paragraph" w:styleId="57">
    <w:name w:val="toc 5"/>
    <w:basedOn w:val="a5"/>
    <w:next w:val="a5"/>
    <w:uiPriority w:val="39"/>
    <w:pPr>
      <w:spacing w:after="0"/>
      <w:ind w:left="960"/>
      <w:jc w:val="left"/>
    </w:pPr>
    <w:rPr>
      <w:sz w:val="18"/>
      <w:szCs w:val="18"/>
    </w:rPr>
  </w:style>
  <w:style w:type="paragraph" w:styleId="61">
    <w:name w:val="toc 6"/>
    <w:basedOn w:val="a5"/>
    <w:next w:val="a5"/>
    <w:uiPriority w:val="39"/>
    <w:pPr>
      <w:spacing w:after="0"/>
      <w:ind w:left="1200"/>
      <w:jc w:val="left"/>
    </w:pPr>
    <w:rPr>
      <w:sz w:val="18"/>
      <w:szCs w:val="18"/>
    </w:rPr>
  </w:style>
  <w:style w:type="paragraph" w:styleId="71">
    <w:name w:val="toc 7"/>
    <w:basedOn w:val="a5"/>
    <w:next w:val="a5"/>
    <w:uiPriority w:val="39"/>
    <w:pPr>
      <w:spacing w:after="0"/>
      <w:ind w:left="1440"/>
      <w:jc w:val="left"/>
    </w:pPr>
    <w:rPr>
      <w:sz w:val="18"/>
      <w:szCs w:val="18"/>
    </w:rPr>
  </w:style>
  <w:style w:type="paragraph" w:styleId="81">
    <w:name w:val="toc 8"/>
    <w:basedOn w:val="a5"/>
    <w:next w:val="a5"/>
    <w:uiPriority w:val="39"/>
    <w:pPr>
      <w:spacing w:after="0"/>
      <w:ind w:left="1680"/>
      <w:jc w:val="left"/>
    </w:pPr>
    <w:rPr>
      <w:sz w:val="18"/>
      <w:szCs w:val="18"/>
    </w:rPr>
  </w:style>
  <w:style w:type="paragraph" w:styleId="91">
    <w:name w:val="toc 9"/>
    <w:basedOn w:val="a5"/>
    <w:next w:val="a5"/>
    <w:uiPriority w:val="39"/>
    <w:pPr>
      <w:spacing w:after="0"/>
      <w:ind w:left="1920"/>
      <w:jc w:val="left"/>
    </w:pPr>
    <w:rPr>
      <w:sz w:val="18"/>
      <w:szCs w:val="18"/>
    </w:rPr>
  </w:style>
  <w:style w:type="paragraph" w:customStyle="1" w:styleId="1">
    <w:name w:val="Стиль1"/>
    <w:basedOn w:val="a5"/>
    <w:pPr>
      <w:keepNext/>
      <w:keepLines/>
      <w:widowControl w:val="0"/>
      <w:numPr>
        <w:numId w:val="5"/>
      </w:numPr>
      <w:suppressLineNumbers/>
      <w:jc w:val="left"/>
    </w:pPr>
    <w:rPr>
      <w:b/>
      <w:bCs/>
      <w:sz w:val="28"/>
      <w:szCs w:val="28"/>
    </w:rPr>
  </w:style>
  <w:style w:type="paragraph" w:customStyle="1" w:styleId="2-1">
    <w:name w:val="содержание2-1"/>
    <w:basedOn w:val="32"/>
    <w:next w:val="a5"/>
    <w:uiPriority w:val="99"/>
  </w:style>
  <w:style w:type="paragraph" w:customStyle="1" w:styleId="210">
    <w:name w:val="Заголовок 2.1"/>
    <w:basedOn w:val="11"/>
    <w:uiPriority w:val="99"/>
    <w:pPr>
      <w:keepLines/>
      <w:widowControl w:val="0"/>
      <w:suppressLineNumbers/>
    </w:pPr>
    <w:rPr>
      <w:caps/>
    </w:rPr>
  </w:style>
  <w:style w:type="paragraph" w:customStyle="1" w:styleId="2">
    <w:name w:val="Стиль2"/>
    <w:basedOn w:val="27"/>
    <w:uiPriority w:val="99"/>
    <w:pPr>
      <w:keepNext/>
      <w:keepLines/>
      <w:widowControl w:val="0"/>
      <w:numPr>
        <w:ilvl w:val="1"/>
        <w:numId w:val="5"/>
      </w:numPr>
      <w:suppressLineNumbers/>
      <w:tabs>
        <w:tab w:val="num" w:pos="1492"/>
      </w:tabs>
    </w:pPr>
    <w:rPr>
      <w:b/>
      <w:bCs/>
    </w:rPr>
  </w:style>
  <w:style w:type="paragraph" w:customStyle="1" w:styleId="30">
    <w:name w:val="Стиль3"/>
    <w:basedOn w:val="29"/>
    <w:uiPriority w:val="99"/>
    <w:pPr>
      <w:widowControl w:val="0"/>
      <w:numPr>
        <w:ilvl w:val="2"/>
        <w:numId w:val="5"/>
      </w:numPr>
      <w:spacing w:after="0" w:line="240" w:lineRule="auto"/>
    </w:pPr>
  </w:style>
  <w:style w:type="paragraph" w:customStyle="1" w:styleId="2-11">
    <w:name w:val="содержание2-11"/>
    <w:basedOn w:val="a5"/>
    <w:uiPriority w:val="99"/>
  </w:style>
  <w:style w:type="character" w:customStyle="1" w:styleId="15">
    <w:name w:val="Знак Знак1"/>
    <w:uiPriority w:val="99"/>
    <w:rPr>
      <w:sz w:val="24"/>
      <w:szCs w:val="24"/>
      <w:lang w:val="ru-RU" w:eastAsia="ru-RU"/>
    </w:rPr>
  </w:style>
  <w:style w:type="character" w:customStyle="1" w:styleId="3e">
    <w:name w:val="Стиль3 Знак"/>
    <w:uiPriority w:val="99"/>
    <w:rPr>
      <w:sz w:val="24"/>
      <w:szCs w:val="24"/>
      <w:lang w:val="ru-RU" w:eastAsia="ru-RU"/>
    </w:rPr>
  </w:style>
  <w:style w:type="paragraph" w:customStyle="1" w:styleId="47">
    <w:name w:val="Стиль4"/>
    <w:basedOn w:val="21"/>
    <w:next w:val="a5"/>
    <w:uiPriority w:val="99"/>
    <w:pPr>
      <w:keepLines/>
      <w:widowControl w:val="0"/>
      <w:suppressLineNumbers/>
      <w:ind w:firstLine="567"/>
    </w:pPr>
  </w:style>
  <w:style w:type="paragraph" w:customStyle="1" w:styleId="affff2">
    <w:name w:val="Таблица заголовок"/>
    <w:basedOn w:val="a5"/>
    <w:uiPriority w:val="99"/>
    <w:pPr>
      <w:spacing w:before="120" w:after="120" w:line="360" w:lineRule="auto"/>
      <w:jc w:val="right"/>
    </w:pPr>
    <w:rPr>
      <w:b/>
      <w:bCs/>
      <w:sz w:val="28"/>
      <w:szCs w:val="28"/>
    </w:rPr>
  </w:style>
  <w:style w:type="paragraph" w:customStyle="1" w:styleId="affff3">
    <w:name w:val="текст таблицы"/>
    <w:basedOn w:val="a5"/>
    <w:uiPriority w:val="99"/>
    <w:pPr>
      <w:spacing w:before="120" w:after="0"/>
      <w:ind w:right="-102"/>
      <w:jc w:val="left"/>
    </w:pPr>
  </w:style>
  <w:style w:type="paragraph" w:customStyle="1" w:styleId="affff4">
    <w:name w:val="Пункт Знак"/>
    <w:basedOn w:val="a5"/>
    <w:uiPriority w:val="99"/>
    <w:pPr>
      <w:tabs>
        <w:tab w:val="num" w:pos="1134"/>
        <w:tab w:val="left" w:pos="1701"/>
      </w:tabs>
      <w:spacing w:after="0" w:line="360" w:lineRule="auto"/>
      <w:ind w:left="1134" w:hanging="567"/>
    </w:pPr>
    <w:rPr>
      <w:sz w:val="28"/>
      <w:szCs w:val="28"/>
    </w:rPr>
  </w:style>
  <w:style w:type="paragraph" w:customStyle="1" w:styleId="affff5">
    <w:name w:val="a"/>
    <w:basedOn w:val="a5"/>
    <w:uiPriority w:val="99"/>
    <w:pPr>
      <w:spacing w:after="0" w:line="360" w:lineRule="auto"/>
      <w:ind w:left="1134" w:hanging="567"/>
    </w:pPr>
    <w:rPr>
      <w:sz w:val="28"/>
      <w:szCs w:val="28"/>
    </w:rPr>
  </w:style>
  <w:style w:type="paragraph" w:customStyle="1" w:styleId="affff6">
    <w:name w:val="Словарная статья"/>
    <w:basedOn w:val="a5"/>
    <w:next w:val="a5"/>
    <w:uiPriority w:val="99"/>
    <w:pPr>
      <w:spacing w:after="0"/>
      <w:ind w:right="118"/>
    </w:pPr>
    <w:rPr>
      <w:rFonts w:ascii="Arial" w:hAnsi="Arial" w:cs="Arial"/>
      <w:sz w:val="20"/>
      <w:szCs w:val="20"/>
    </w:rPr>
  </w:style>
  <w:style w:type="paragraph" w:customStyle="1" w:styleId="affff7">
    <w:name w:val="Комментарий пользователя"/>
    <w:basedOn w:val="a5"/>
    <w:next w:val="a5"/>
    <w:uiPriority w:val="99"/>
    <w:pPr>
      <w:spacing w:after="0"/>
      <w:ind w:left="170"/>
      <w:jc w:val="left"/>
    </w:pPr>
    <w:rPr>
      <w:rFonts w:ascii="Arial" w:hAnsi="Arial" w:cs="Arial"/>
      <w:i/>
      <w:iCs/>
      <w:color w:val="000080"/>
      <w:sz w:val="20"/>
      <w:szCs w:val="20"/>
    </w:rPr>
  </w:style>
  <w:style w:type="character" w:customStyle="1" w:styleId="3f">
    <w:name w:val="Стиль3 Знак Знак"/>
    <w:uiPriority w:val="99"/>
    <w:rPr>
      <w:sz w:val="24"/>
      <w:szCs w:val="24"/>
      <w:lang w:val="ru-RU" w:eastAsia="ru-RU"/>
    </w:rPr>
  </w:style>
  <w:style w:type="paragraph" w:styleId="affff8">
    <w:name w:val="Balloon Text"/>
    <w:basedOn w:val="a5"/>
    <w:link w:val="affff9"/>
    <w:uiPriority w:val="99"/>
    <w:semiHidden/>
    <w:rPr>
      <w:sz w:val="20"/>
      <w:szCs w:val="2"/>
    </w:rPr>
  </w:style>
  <w:style w:type="character" w:customStyle="1" w:styleId="affff9">
    <w:name w:val="Текст выноски Знак"/>
    <w:link w:val="affff8"/>
    <w:uiPriority w:val="99"/>
    <w:semiHidden/>
    <w:rPr>
      <w:szCs w:val="2"/>
    </w:rPr>
  </w:style>
  <w:style w:type="character" w:customStyle="1" w:styleId="labelbodytext1">
    <w:name w:val="label_body_text_1"/>
    <w:uiPriority w:val="99"/>
  </w:style>
  <w:style w:type="paragraph" w:customStyle="1" w:styleId="1DocumentHeader1">
    <w:name w:val="Заголовок 1.Document Header1"/>
    <w:basedOn w:val="a5"/>
    <w:next w:val="a5"/>
    <w:uiPriority w:val="99"/>
    <w:pPr>
      <w:keepNext/>
      <w:spacing w:before="240"/>
      <w:jc w:val="center"/>
      <w:outlineLvl w:val="0"/>
    </w:pPr>
    <w:rPr>
      <w:sz w:val="36"/>
      <w:szCs w:val="36"/>
    </w:rPr>
  </w:style>
  <w:style w:type="paragraph" w:customStyle="1" w:styleId="ConsPlusNormal">
    <w:name w:val="ConsPlusNormal"/>
    <w:link w:val="ConsPlusNormal0"/>
    <w:qFormat/>
    <w:pPr>
      <w:widowControl w:val="0"/>
      <w:ind w:firstLine="720"/>
    </w:pPr>
    <w:rPr>
      <w:rFonts w:ascii="Arial" w:hAnsi="Arial" w:cs="Arial"/>
    </w:rPr>
  </w:style>
  <w:style w:type="character" w:customStyle="1" w:styleId="111">
    <w:name w:val="Знак Знак11"/>
    <w:uiPriority w:val="99"/>
    <w:rPr>
      <w:sz w:val="24"/>
      <w:szCs w:val="24"/>
      <w:lang w:val="ru-RU" w:eastAsia="ru-RU"/>
    </w:rPr>
  </w:style>
  <w:style w:type="character" w:styleId="affffa">
    <w:name w:val="annotation reference"/>
    <w:uiPriority w:val="99"/>
    <w:semiHidden/>
    <w:rPr>
      <w:sz w:val="16"/>
      <w:szCs w:val="16"/>
    </w:rPr>
  </w:style>
  <w:style w:type="paragraph" w:styleId="affffb">
    <w:name w:val="annotation text"/>
    <w:basedOn w:val="a5"/>
    <w:link w:val="affffc"/>
    <w:uiPriority w:val="99"/>
    <w:semiHidden/>
    <w:rPr>
      <w:sz w:val="20"/>
      <w:szCs w:val="20"/>
    </w:rPr>
  </w:style>
  <w:style w:type="character" w:customStyle="1" w:styleId="affffc">
    <w:name w:val="Текст примечания Знак"/>
    <w:link w:val="affffb"/>
    <w:uiPriority w:val="99"/>
    <w:semiHidden/>
  </w:style>
  <w:style w:type="paragraph" w:styleId="affffd">
    <w:name w:val="annotation subject"/>
    <w:basedOn w:val="affffb"/>
    <w:next w:val="affffb"/>
    <w:link w:val="affffe"/>
    <w:uiPriority w:val="99"/>
    <w:semiHidden/>
    <w:rPr>
      <w:b/>
      <w:bCs/>
    </w:rPr>
  </w:style>
  <w:style w:type="character" w:customStyle="1" w:styleId="affffe">
    <w:name w:val="Тема примечания Знак"/>
    <w:link w:val="affffd"/>
    <w:uiPriority w:val="99"/>
    <w:semiHidden/>
    <w:rPr>
      <w:b/>
      <w:bCs/>
      <w:sz w:val="20"/>
      <w:szCs w:val="20"/>
    </w:rPr>
  </w:style>
  <w:style w:type="paragraph" w:customStyle="1" w:styleId="200">
    <w:name w:val="20"/>
    <w:basedOn w:val="a5"/>
    <w:uiPriority w:val="99"/>
    <w:pPr>
      <w:spacing w:before="104" w:after="104"/>
      <w:ind w:left="104" w:right="104"/>
      <w:jc w:val="left"/>
    </w:pPr>
  </w:style>
  <w:style w:type="character" w:customStyle="1" w:styleId="16">
    <w:name w:val="Заголовок 1 Знак"/>
    <w:rPr>
      <w:b/>
      <w:bCs/>
      <w:sz w:val="36"/>
      <w:szCs w:val="36"/>
      <w:lang w:val="ru-RU" w:eastAsia="ru-RU"/>
    </w:rPr>
  </w:style>
  <w:style w:type="paragraph" w:customStyle="1" w:styleId="afffff">
    <w:name w:val="Пункт"/>
    <w:basedOn w:val="a5"/>
    <w:link w:val="17"/>
    <w:pPr>
      <w:tabs>
        <w:tab w:val="num" w:pos="1980"/>
      </w:tabs>
      <w:spacing w:after="0"/>
      <w:ind w:left="1404" w:hanging="504"/>
    </w:pPr>
  </w:style>
  <w:style w:type="paragraph" w:customStyle="1" w:styleId="afffff0">
    <w:name w:val="Подпункт"/>
    <w:basedOn w:val="afffff"/>
    <w:pPr>
      <w:tabs>
        <w:tab w:val="clear" w:pos="1980"/>
        <w:tab w:val="num" w:pos="2520"/>
      </w:tabs>
      <w:ind w:left="1728" w:hanging="648"/>
    </w:pPr>
  </w:style>
  <w:style w:type="paragraph" w:styleId="afffff1">
    <w:name w:val="Document Map"/>
    <w:basedOn w:val="a5"/>
    <w:link w:val="afffff2"/>
    <w:uiPriority w:val="99"/>
    <w:semiHidden/>
    <w:pPr>
      <w:shd w:val="clear" w:color="auto" w:fill="000080"/>
    </w:pPr>
    <w:rPr>
      <w:sz w:val="2"/>
      <w:szCs w:val="2"/>
    </w:rPr>
  </w:style>
  <w:style w:type="character" w:customStyle="1" w:styleId="afffff2">
    <w:name w:val="Схема документа Знак"/>
    <w:link w:val="afffff1"/>
    <w:uiPriority w:val="99"/>
    <w:semiHidden/>
    <w:rPr>
      <w:sz w:val="2"/>
      <w:szCs w:val="2"/>
    </w:rPr>
  </w:style>
  <w:style w:type="paragraph" w:customStyle="1" w:styleId="afffff3">
    <w:name w:val="Таблица шапка"/>
    <w:basedOn w:val="a5"/>
    <w:pPr>
      <w:keepNext/>
      <w:spacing w:before="40" w:after="40"/>
      <w:ind w:left="57" w:right="57"/>
      <w:jc w:val="left"/>
    </w:pPr>
    <w:rPr>
      <w:sz w:val="18"/>
      <w:szCs w:val="18"/>
    </w:rPr>
  </w:style>
  <w:style w:type="paragraph" w:customStyle="1" w:styleId="afffff4">
    <w:name w:val="Таблица текст"/>
    <w:basedOn w:val="a5"/>
    <w:pPr>
      <w:spacing w:before="40" w:after="40"/>
      <w:ind w:left="57" w:right="57"/>
      <w:jc w:val="left"/>
    </w:pPr>
    <w:rPr>
      <w:sz w:val="22"/>
      <w:szCs w:val="22"/>
    </w:rPr>
  </w:style>
  <w:style w:type="paragraph" w:customStyle="1" w:styleId="a3">
    <w:name w:val="пункт"/>
    <w:basedOn w:val="a5"/>
    <w:uiPriority w:val="99"/>
    <w:pPr>
      <w:numPr>
        <w:ilvl w:val="2"/>
        <w:numId w:val="7"/>
      </w:numPr>
      <w:spacing w:before="60"/>
      <w:jc w:val="left"/>
    </w:pPr>
  </w:style>
  <w:style w:type="character" w:customStyle="1" w:styleId="afffff5">
    <w:name w:val="Гипертекстовая ссылка"/>
    <w:uiPriority w:val="99"/>
    <w:rPr>
      <w:b/>
      <w:bCs/>
      <w:color w:val="008000"/>
      <w:sz w:val="20"/>
      <w:szCs w:val="20"/>
      <w:u w:val="single"/>
    </w:rPr>
  </w:style>
  <w:style w:type="paragraph" w:styleId="18">
    <w:name w:val="index 1"/>
    <w:basedOn w:val="a5"/>
    <w:next w:val="a5"/>
    <w:uiPriority w:val="99"/>
    <w:semiHidden/>
    <w:pPr>
      <w:ind w:left="240" w:hanging="240"/>
    </w:pPr>
  </w:style>
  <w:style w:type="paragraph" w:customStyle="1" w:styleId="19">
    <w:name w:val="Обычный1"/>
    <w:uiPriority w:val="99"/>
    <w:rPr>
      <w:sz w:val="24"/>
      <w:szCs w:val="24"/>
    </w:rPr>
  </w:style>
  <w:style w:type="paragraph" w:customStyle="1" w:styleId="ConsPlusNonformat">
    <w:name w:val="ConsPlusNonformat"/>
    <w:uiPriority w:val="99"/>
    <w:pPr>
      <w:widowControl w:val="0"/>
    </w:pPr>
    <w:rPr>
      <w:rFonts w:ascii="Courier New" w:hAnsi="Courier New" w:cs="Courier New"/>
    </w:rPr>
  </w:style>
  <w:style w:type="paragraph" w:styleId="afffff6">
    <w:name w:val="No Spacing"/>
    <w:uiPriority w:val="1"/>
    <w:qFormat/>
    <w:rPr>
      <w:sz w:val="24"/>
      <w:szCs w:val="24"/>
    </w:rPr>
  </w:style>
  <w:style w:type="paragraph" w:styleId="afffff7">
    <w:name w:val="endnote text"/>
    <w:basedOn w:val="a5"/>
    <w:link w:val="afffff8"/>
    <w:uiPriority w:val="99"/>
    <w:semiHidden/>
    <w:rPr>
      <w:sz w:val="20"/>
      <w:szCs w:val="20"/>
    </w:rPr>
  </w:style>
  <w:style w:type="character" w:customStyle="1" w:styleId="afffff8">
    <w:name w:val="Текст концевой сноски Знак"/>
    <w:basedOn w:val="a6"/>
    <w:link w:val="afffff7"/>
    <w:uiPriority w:val="99"/>
  </w:style>
  <w:style w:type="character" w:styleId="afffff9">
    <w:name w:val="endnote reference"/>
    <w:uiPriority w:val="99"/>
    <w:semiHidden/>
    <w:rPr>
      <w:vertAlign w:val="superscript"/>
    </w:rPr>
  </w:style>
  <w:style w:type="paragraph" w:customStyle="1" w:styleId="112">
    <w:name w:val="Основной текст с отступом11"/>
    <w:basedOn w:val="a5"/>
    <w:uiPriority w:val="99"/>
    <w:pPr>
      <w:spacing w:before="60" w:after="0"/>
      <w:ind w:firstLine="851"/>
    </w:pPr>
  </w:style>
  <w:style w:type="character" w:customStyle="1" w:styleId="FontStyle30">
    <w:name w:val="Font Style30"/>
    <w:uiPriority w:val="99"/>
    <w:rPr>
      <w:rFonts w:ascii="Times New Roman" w:hAnsi="Times New Roman" w:cs="Times New Roman"/>
      <w:sz w:val="18"/>
      <w:szCs w:val="18"/>
    </w:rPr>
  </w:style>
  <w:style w:type="paragraph" w:styleId="afffffa">
    <w:name w:val="List Paragraph"/>
    <w:basedOn w:val="a5"/>
    <w:link w:val="afffffb"/>
    <w:uiPriority w:val="34"/>
    <w:qFormat/>
    <w:pPr>
      <w:spacing w:after="0"/>
      <w:ind w:left="720"/>
      <w:jc w:val="left"/>
    </w:pPr>
  </w:style>
  <w:style w:type="character" w:styleId="afffffc">
    <w:name w:val="Placeholder Text"/>
    <w:basedOn w:val="a6"/>
    <w:uiPriority w:val="99"/>
    <w:semiHidden/>
    <w:rPr>
      <w:color w:val="808080"/>
    </w:rPr>
  </w:style>
  <w:style w:type="character" w:customStyle="1" w:styleId="f">
    <w:name w:val="f"/>
    <w:basedOn w:val="a6"/>
  </w:style>
  <w:style w:type="character" w:customStyle="1" w:styleId="r">
    <w:name w:val="r"/>
    <w:basedOn w:val="a6"/>
  </w:style>
  <w:style w:type="paragraph" w:styleId="2f0">
    <w:name w:val="Body Text 2"/>
    <w:basedOn w:val="a5"/>
    <w:link w:val="2f1"/>
    <w:pPr>
      <w:spacing w:after="120" w:line="480" w:lineRule="auto"/>
    </w:pPr>
  </w:style>
  <w:style w:type="character" w:customStyle="1" w:styleId="2f1">
    <w:name w:val="Основной текст 2 Знак"/>
    <w:basedOn w:val="a6"/>
    <w:link w:val="2f0"/>
    <w:rPr>
      <w:sz w:val="24"/>
      <w:szCs w:val="24"/>
    </w:rPr>
  </w:style>
  <w:style w:type="table" w:styleId="afffffd">
    <w:name w:val="Table Grid"/>
    <w:basedOn w:val="a7"/>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iiaiieoaeno">
    <w:name w:val="Iniiaiie oaeno"/>
    <w:basedOn w:val="a5"/>
    <w:uiPriority w:val="99"/>
    <w:pPr>
      <w:spacing w:after="0"/>
      <w:jc w:val="center"/>
    </w:pPr>
    <w:rPr>
      <w:rFonts w:ascii="Arial" w:hAnsi="Arial" w:cs="Arial"/>
    </w:rPr>
  </w:style>
  <w:style w:type="paragraph" w:customStyle="1" w:styleId="1a">
    <w:name w:val="Абзац списка1"/>
    <w:basedOn w:val="a5"/>
    <w:pPr>
      <w:spacing w:after="0"/>
      <w:ind w:left="720"/>
      <w:contextualSpacing/>
      <w:jc w:val="left"/>
    </w:pPr>
    <w:rPr>
      <w:rFonts w:ascii="Cambria" w:eastAsia="MS Mincho" w:hAnsi="Cambria"/>
    </w:rPr>
  </w:style>
  <w:style w:type="paragraph" w:customStyle="1" w:styleId="afffffe">
    <w:name w:val="Таблицы (моноширинный)"/>
    <w:basedOn w:val="a5"/>
    <w:next w:val="a5"/>
    <w:uiPriority w:val="99"/>
    <w:pPr>
      <w:spacing w:after="0"/>
      <w:jc w:val="left"/>
    </w:pPr>
    <w:rPr>
      <w:rFonts w:ascii="Courier New" w:eastAsiaTheme="minorHAnsi" w:hAnsi="Courier New" w:cs="Courier New"/>
      <w:lang w:eastAsia="en-US"/>
    </w:rPr>
  </w:style>
  <w:style w:type="character" w:customStyle="1" w:styleId="17">
    <w:name w:val="Пункт Знак1"/>
    <w:link w:val="afffff"/>
    <w:rPr>
      <w:sz w:val="24"/>
      <w:szCs w:val="24"/>
    </w:rPr>
  </w:style>
  <w:style w:type="paragraph" w:customStyle="1" w:styleId="affffff">
    <w:name w:val="Подподпункт"/>
    <w:basedOn w:val="afffff0"/>
    <w:pPr>
      <w:tabs>
        <w:tab w:val="clear" w:pos="2520"/>
        <w:tab w:val="num" w:pos="360"/>
      </w:tabs>
      <w:spacing w:line="360" w:lineRule="auto"/>
      <w:ind w:left="567" w:hanging="567"/>
    </w:pPr>
    <w:rPr>
      <w:sz w:val="28"/>
      <w:szCs w:val="20"/>
    </w:rPr>
  </w:style>
  <w:style w:type="paragraph" w:customStyle="1" w:styleId="-31">
    <w:name w:val="Пункт-3"/>
    <w:basedOn w:val="a5"/>
    <w:link w:val="-32"/>
    <w:pPr>
      <w:tabs>
        <w:tab w:val="num" w:pos="1418"/>
      </w:tabs>
      <w:spacing w:after="0"/>
    </w:pPr>
    <w:rPr>
      <w:sz w:val="28"/>
      <w:szCs w:val="20"/>
    </w:rPr>
  </w:style>
  <w:style w:type="character" w:customStyle="1" w:styleId="-32">
    <w:name w:val="Пункт-3 Знак"/>
    <w:link w:val="-31"/>
    <w:rPr>
      <w:sz w:val="28"/>
    </w:rPr>
  </w:style>
  <w:style w:type="character" w:customStyle="1" w:styleId="3f0">
    <w:name w:val="Основной текст (3)_"/>
    <w:basedOn w:val="a6"/>
    <w:link w:val="3f1"/>
    <w:rPr>
      <w:b/>
      <w:bCs/>
      <w:shd w:val="clear" w:color="auto" w:fill="FFFFFF"/>
    </w:rPr>
  </w:style>
  <w:style w:type="paragraph" w:customStyle="1" w:styleId="3f1">
    <w:name w:val="Основной текст (3)"/>
    <w:basedOn w:val="a5"/>
    <w:link w:val="3f0"/>
    <w:pPr>
      <w:widowControl w:val="0"/>
      <w:shd w:val="clear" w:color="auto" w:fill="FFFFFF"/>
      <w:spacing w:after="0" w:line="274" w:lineRule="exact"/>
      <w:ind w:firstLine="709"/>
      <w:jc w:val="center"/>
    </w:pPr>
    <w:rPr>
      <w:b/>
      <w:bCs/>
      <w:sz w:val="20"/>
      <w:szCs w:val="20"/>
    </w:rPr>
  </w:style>
  <w:style w:type="paragraph" w:customStyle="1" w:styleId="Default">
    <w:name w:val="Default"/>
    <w:rPr>
      <w:color w:val="000000"/>
      <w:sz w:val="24"/>
      <w:szCs w:val="24"/>
      <w:lang w:eastAsia="en-US"/>
    </w:rPr>
  </w:style>
  <w:style w:type="character" w:customStyle="1" w:styleId="afffffb">
    <w:name w:val="Абзац списка Знак"/>
    <w:basedOn w:val="a6"/>
    <w:link w:val="afffffa"/>
    <w:uiPriority w:val="34"/>
    <w:qFormat/>
    <w:rPr>
      <w:sz w:val="24"/>
      <w:szCs w:val="24"/>
    </w:rPr>
  </w:style>
  <w:style w:type="paragraph" w:customStyle="1" w:styleId="-41">
    <w:name w:val="Пункт-4"/>
    <w:basedOn w:val="a5"/>
    <w:pPr>
      <w:tabs>
        <w:tab w:val="num" w:pos="643"/>
      </w:tabs>
      <w:spacing w:after="0"/>
      <w:ind w:left="643" w:hanging="360"/>
    </w:pPr>
    <w:rPr>
      <w:sz w:val="28"/>
      <w:szCs w:val="20"/>
    </w:rPr>
  </w:style>
  <w:style w:type="character" w:customStyle="1" w:styleId="affffff0">
    <w:name w:val="комментарий"/>
    <w:uiPriority w:val="99"/>
    <w:rPr>
      <w:i/>
      <w:u w:val="none"/>
      <w:shd w:val="clear" w:color="auto" w:fill="FFFF99"/>
    </w:rPr>
  </w:style>
  <w:style w:type="paragraph" w:styleId="affffff1">
    <w:name w:val="Revision"/>
    <w:hidden/>
    <w:uiPriority w:val="99"/>
    <w:semiHidden/>
    <w:rPr>
      <w:sz w:val="24"/>
      <w:szCs w:val="24"/>
    </w:rPr>
  </w:style>
  <w:style w:type="paragraph" w:customStyle="1" w:styleId="affffff2">
    <w:name w:val="Ариал"/>
    <w:basedOn w:val="a5"/>
    <w:link w:val="1b"/>
    <w:pPr>
      <w:spacing w:before="120" w:after="120" w:line="360" w:lineRule="auto"/>
      <w:ind w:firstLine="851"/>
    </w:pPr>
    <w:rPr>
      <w:rFonts w:ascii="Arial" w:hAnsi="Arial"/>
      <w:szCs w:val="20"/>
    </w:rPr>
  </w:style>
  <w:style w:type="character" w:customStyle="1" w:styleId="1b">
    <w:name w:val="Ариал Знак1"/>
    <w:link w:val="affffff2"/>
    <w:rPr>
      <w:rFonts w:ascii="Arial" w:hAnsi="Arial"/>
      <w:sz w:val="24"/>
    </w:rPr>
  </w:style>
  <w:style w:type="paragraph" w:customStyle="1" w:styleId="1c">
    <w:name w:val="Цитата1"/>
    <w:basedOn w:val="a5"/>
    <w:uiPriority w:val="99"/>
    <w:pPr>
      <w:shd w:val="clear" w:color="auto" w:fill="FFFFFF"/>
      <w:spacing w:after="0" w:line="360" w:lineRule="auto"/>
      <w:ind w:left="34" w:right="32" w:firstLine="595"/>
    </w:pPr>
    <w:rPr>
      <w:rFonts w:ascii="Arial" w:hAnsi="Arial"/>
      <w:color w:val="000000"/>
      <w:sz w:val="22"/>
      <w:szCs w:val="20"/>
    </w:rPr>
  </w:style>
  <w:style w:type="paragraph" w:customStyle="1" w:styleId="10">
    <w:name w:val="Заголовок_1"/>
    <w:basedOn w:val="a5"/>
    <w:uiPriority w:val="99"/>
    <w:pPr>
      <w:keepNext/>
      <w:keepLines/>
      <w:numPr>
        <w:numId w:val="10"/>
      </w:numPr>
      <w:spacing w:before="360" w:after="120"/>
      <w:jc w:val="center"/>
      <w:outlineLvl w:val="0"/>
    </w:pPr>
    <w:rPr>
      <w:rFonts w:ascii="Arial" w:hAnsi="Arial" w:cs="Arial"/>
      <w:b/>
      <w:bCs/>
      <w:caps/>
      <w:sz w:val="36"/>
      <w:szCs w:val="28"/>
    </w:rPr>
  </w:style>
  <w:style w:type="paragraph" w:customStyle="1" w:styleId="31">
    <w:name w:val="Пункт_3"/>
    <w:basedOn w:val="a5"/>
    <w:uiPriority w:val="99"/>
    <w:pPr>
      <w:numPr>
        <w:ilvl w:val="2"/>
        <w:numId w:val="10"/>
      </w:numPr>
      <w:spacing w:after="0"/>
    </w:pPr>
    <w:rPr>
      <w:sz w:val="28"/>
      <w:szCs w:val="28"/>
    </w:rPr>
  </w:style>
  <w:style w:type="paragraph" w:customStyle="1" w:styleId="20">
    <w:name w:val="Пункт_2"/>
    <w:basedOn w:val="a5"/>
    <w:uiPriority w:val="99"/>
    <w:pPr>
      <w:numPr>
        <w:ilvl w:val="1"/>
        <w:numId w:val="10"/>
      </w:numPr>
      <w:spacing w:after="0"/>
    </w:pPr>
    <w:rPr>
      <w:sz w:val="28"/>
      <w:szCs w:val="20"/>
    </w:rPr>
  </w:style>
  <w:style w:type="paragraph" w:customStyle="1" w:styleId="5">
    <w:name w:val="Пункт_5"/>
    <w:basedOn w:val="31"/>
    <w:uiPriority w:val="99"/>
    <w:pPr>
      <w:numPr>
        <w:ilvl w:val="4"/>
      </w:numPr>
    </w:pPr>
  </w:style>
  <w:style w:type="paragraph" w:styleId="affffff3">
    <w:name w:val="caption"/>
    <w:basedOn w:val="a5"/>
    <w:next w:val="a5"/>
    <w:uiPriority w:val="35"/>
    <w:unhideWhenUsed/>
    <w:qFormat/>
    <w:pPr>
      <w:spacing w:after="200"/>
      <w:jc w:val="left"/>
    </w:pPr>
    <w:rPr>
      <w:rFonts w:asciiTheme="minorHAnsi" w:eastAsiaTheme="minorHAnsi" w:hAnsiTheme="minorHAnsi" w:cstheme="minorBidi"/>
      <w:b/>
      <w:bCs/>
      <w:color w:val="4F81BD" w:themeColor="accent1"/>
      <w:sz w:val="18"/>
      <w:szCs w:val="18"/>
      <w:lang w:eastAsia="en-US"/>
    </w:rPr>
  </w:style>
  <w:style w:type="paragraph" w:customStyle="1" w:styleId="Times12">
    <w:name w:val="Times 12"/>
    <w:basedOn w:val="a5"/>
    <w:pPr>
      <w:spacing w:after="0"/>
      <w:ind w:firstLine="567"/>
    </w:pPr>
    <w:rPr>
      <w:bCs/>
      <w:szCs w:val="22"/>
    </w:rPr>
  </w:style>
  <w:style w:type="paragraph" w:customStyle="1" w:styleId="a4">
    <w:name w:val="МРСК_нумерованный_список"/>
    <w:basedOn w:val="af"/>
    <w:qFormat/>
    <w:pPr>
      <w:keepNext/>
      <w:numPr>
        <w:numId w:val="17"/>
      </w:numPr>
      <w:tabs>
        <w:tab w:val="num" w:pos="360"/>
      </w:tabs>
      <w:spacing w:after="0" w:line="300" w:lineRule="auto"/>
      <w:ind w:left="786" w:hanging="360"/>
    </w:pPr>
  </w:style>
  <w:style w:type="paragraph" w:customStyle="1" w:styleId="a1">
    <w:name w:val="буквы"/>
    <w:basedOn w:val="a5"/>
    <w:uiPriority w:val="99"/>
    <w:pPr>
      <w:numPr>
        <w:numId w:val="18"/>
      </w:numPr>
      <w:tabs>
        <w:tab w:val="clear" w:pos="360"/>
        <w:tab w:val="num" w:pos="564"/>
        <w:tab w:val="num" w:pos="1080"/>
      </w:tabs>
      <w:spacing w:after="0" w:line="360" w:lineRule="auto"/>
      <w:ind w:left="1080"/>
    </w:pPr>
    <w:rPr>
      <w:sz w:val="28"/>
      <w:szCs w:val="20"/>
    </w:rPr>
  </w:style>
  <w:style w:type="character" w:customStyle="1" w:styleId="FTN-">
    <w:name w:val="FTN _коммСтиль полужирный курсив Узор: Нет (Светло-желтый)"/>
    <w:rPr>
      <w:rFonts w:ascii="Times New Roman" w:hAnsi="Times New Roman"/>
      <w:b/>
      <w:bCs/>
      <w:i/>
      <w:iCs/>
      <w:sz w:val="22"/>
      <w:shd w:val="clear" w:color="auto" w:fill="FFFF99"/>
    </w:rPr>
  </w:style>
  <w:style w:type="paragraph" w:customStyle="1" w:styleId="affffff4">
    <w:name w:val="Пункт б/н"/>
    <w:basedOn w:val="a5"/>
    <w:pPr>
      <w:tabs>
        <w:tab w:val="left" w:pos="1134"/>
      </w:tabs>
      <w:spacing w:after="0" w:line="360" w:lineRule="auto"/>
      <w:ind w:firstLine="567"/>
    </w:pPr>
    <w:rPr>
      <w:bCs/>
      <w:sz w:val="22"/>
      <w:szCs w:val="22"/>
    </w:rPr>
  </w:style>
  <w:style w:type="character" w:customStyle="1" w:styleId="ConsPlusNormal0">
    <w:name w:val="ConsPlusNormal Знак"/>
    <w:link w:val="ConsPlusNormal"/>
    <w:rPr>
      <w:rFonts w:ascii="Arial" w:hAnsi="Arial" w:cs="Arial"/>
    </w:rPr>
  </w:style>
  <w:style w:type="paragraph" w:customStyle="1" w:styleId="FORMATTEXT">
    <w:name w:val=".FORMATTEXT"/>
    <w:uiPriority w:val="99"/>
    <w:pPr>
      <w:widowControl w:val="0"/>
    </w:pPr>
    <w:rPr>
      <w:rFonts w:ascii="Arial" w:hAnsi="Arial" w:cs="Arial"/>
    </w:rPr>
  </w:style>
  <w:style w:type="paragraph" w:customStyle="1" w:styleId="HEADERTEXT">
    <w:name w:val=".HEADERTEXT"/>
    <w:uiPriority w:val="99"/>
    <w:pPr>
      <w:widowControl w:val="0"/>
    </w:pPr>
    <w:rPr>
      <w:rFonts w:ascii="Arial" w:hAnsi="Arial" w:cs="Arial"/>
      <w:color w:val="2B4279"/>
    </w:rPr>
  </w:style>
  <w:style w:type="paragraph" w:customStyle="1" w:styleId="s1">
    <w:name w:val="s_1"/>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pPr>
    <w:rPr>
      <w:sz w:val="24"/>
      <w:szCs w:val="24"/>
    </w:rPr>
  </w:style>
  <w:style w:type="character" w:customStyle="1" w:styleId="affffff5">
    <w:name w:val="Нет"/>
  </w:style>
  <w:style w:type="character" w:styleId="affffff6">
    <w:name w:val="Unresolved Mention"/>
    <w:basedOn w:val="a6"/>
    <w:uiPriority w:val="99"/>
    <w:semiHidden/>
    <w:unhideWhenUsed/>
    <w:rsid w:val="006B51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7542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internet.garant.ru/" TargetMode="External"/><Relationship Id="rId18" Type="http://schemas.openxmlformats.org/officeDocument/2006/relationships/hyperlink" Target="https://internet.garant.ru/" TargetMode="External"/><Relationship Id="rId26" Type="http://schemas.openxmlformats.org/officeDocument/2006/relationships/hyperlink" Target="https://rmsp.nalog.ru/" TargetMode="External"/><Relationship Id="rId3" Type="http://schemas.openxmlformats.org/officeDocument/2006/relationships/styles" Target="styles.xml"/><Relationship Id="rId21" Type="http://schemas.openxmlformats.org/officeDocument/2006/relationships/hyperlink" Target="https://internet.garant.ru/" TargetMode="Externa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5" Type="http://schemas.openxmlformats.org/officeDocument/2006/relationships/image" Target="media/image2.wmf"/><Relationship Id="rId2" Type="http://schemas.openxmlformats.org/officeDocument/2006/relationships/numbering" Target="numbering.xml"/><Relationship Id="rId16" Type="http://schemas.openxmlformats.org/officeDocument/2006/relationships/hyperlink" Target="consultantplus://offline/ref=D6F78F6F851C034ED1C7ABB4A68893F6BF7DE5685F5D9161D1FC60E77Cu8j8L" TargetMode="External"/><Relationship Id="rId20" Type="http://schemas.openxmlformats.org/officeDocument/2006/relationships/hyperlink" Target="https://internet.garant.ru/"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internet.garant.ru/" TargetMode="External"/><Relationship Id="rId23" Type="http://schemas.openxmlformats.org/officeDocument/2006/relationships/footer" Target="footer1.xml"/><Relationship Id="rId28" Type="http://schemas.openxmlformats.org/officeDocument/2006/relationships/hyperlink" Target="http://www.zakupki.gov.ru" TargetMode="External"/><Relationship Id="rId10" Type="http://schemas.openxmlformats.org/officeDocument/2006/relationships/hyperlink" Target="consultantplus://offline/ref=5126373A6C0DC5BE1AE5BF247482912E1BCBC98009FFC480FB735D20C5DBt3K" TargetMode="External"/><Relationship Id="rId19"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internet.garant.ru/" TargetMode="External"/><Relationship Id="rId22" Type="http://schemas.openxmlformats.org/officeDocument/2006/relationships/hyperlink" Target="mailto:mun-esz@yandex.ru" TargetMode="External"/><Relationship Id="rId27" Type="http://schemas.openxmlformats.org/officeDocument/2006/relationships/hyperlink" Target="https://npd.nalog.ru/check-status/"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D71C01-CEA8-4C80-AF02-36B6553C7D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49</Pages>
  <Words>18364</Words>
  <Characters>104681</Characters>
  <Application>Microsoft Office Word</Application>
  <DocSecurity>0</DocSecurity>
  <Lines>872</Lines>
  <Paragraphs>245</Paragraphs>
  <ScaleCrop>false</ScaleCrop>
  <HeadingPairs>
    <vt:vector size="2" baseType="variant">
      <vt:variant>
        <vt:lpstr>Название</vt:lpstr>
      </vt:variant>
      <vt:variant>
        <vt:i4>1</vt:i4>
      </vt:variant>
    </vt:vector>
  </HeadingPairs>
  <TitlesOfParts>
    <vt:vector size="1" baseType="lpstr">
      <vt:lpstr>Типовая конкурсная документация</vt:lpstr>
    </vt:vector>
  </TitlesOfParts>
  <Manager>Храмкин А.А.</Manager>
  <Company>Институт госзакупок РАГС</Company>
  <LinksUpToDate>false</LinksUpToDate>
  <CharactersWithSpaces>122800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конкурсная документация</dc:title>
  <dc:creator>Институт госзакупок</dc:creator>
  <cp:lastModifiedBy>gku-esz</cp:lastModifiedBy>
  <cp:revision>973</cp:revision>
  <dcterms:created xsi:type="dcterms:W3CDTF">2021-09-25T09:21:00Z</dcterms:created>
  <dcterms:modified xsi:type="dcterms:W3CDTF">2026-09-11T07:54:00Z</dcterms:modified>
</cp:coreProperties>
</file>