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М.В. Нешев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ОКПД2 29.32.30.390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b/>
          <w:bCs/>
          <w:sz w:val="24"/>
          <w:szCs w:val="24"/>
        </w:rPr>
        <w:t xml:space="preserve">ставка запасных частей для ремонта ходовой части бульдозера </w:t>
      </w:r>
      <w:r>
        <w:rPr>
          <w:rFonts w:eastAsia="Geneva" w:cs="Times New Roman"/>
          <w:b/>
          <w:bCs/>
          <w:sz w:val="28"/>
          <w:szCs w:val="28"/>
          <w:lang w:eastAsia="ru-RU"/>
        </w:rPr>
        <w:t>SHANTUI SD23</w:t>
      </w:r>
      <w:r>
        <w:rPr>
          <w:b/>
          <w:bCs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7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hanging="0" w:left="0"/>
        <w:jc w:val="both"/>
        <w:rPr>
          <w:caps/>
        </w:rPr>
      </w:pPr>
      <w:bookmarkStart w:id="1" w:name="__RefHeading___Toc1139_1913739647"/>
      <w:bookmarkStart w:id="2" w:name="_Toc51339692"/>
      <w:bookmarkStart w:id="3" w:name="_Toc190176008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hanging="432" w:left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29.32.30.390 Поставка запасных частей для ремонта ходовой части бульдозера SHANTUI SD23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hanging="432" w:left="432"/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Для проведения восстановительного ремонта бульдозера SHANTUI SD23 VIN SD23AA101631 г.н. 19 ХА 1650, Загорского строительного участка. </w:t>
      </w:r>
    </w:p>
    <w:p>
      <w:pPr>
        <w:pStyle w:val="Heading4"/>
        <w:numPr>
          <w:ilvl w:val="1"/>
          <w:numId w:val="3"/>
        </w:numPr>
        <w:ind w:hanging="0" w:left="0"/>
        <w:rPr/>
      </w:pPr>
      <w:bookmarkStart w:id="5" w:name="_Toc46743509"/>
      <w:bookmarkStart w:id="6" w:name="_Hlk49857604"/>
      <w:r>
        <w:rPr/>
        <w:t xml:space="preserve">Информация в отношении исполнения договора, </w:t>
      </w:r>
      <w:bookmarkStart w:id="7" w:name="_Hlk46492347"/>
      <w:r>
        <w:rPr/>
        <w:t xml:space="preserve">которая должна быть учтена при подготовке заявки </w:t>
      </w:r>
      <w:bookmarkEnd w:id="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5"/>
      <w:bookmarkEnd w:id="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hanging="432" w:left="432"/>
        <w:rPr/>
      </w:pPr>
      <w:bookmarkStart w:id="8" w:name="_Hlk48209761"/>
      <w:bookmarkEnd w:id="8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hanging="0" w:left="0"/>
        <w:rPr>
          <w:caps/>
          <w:lang w:val="ru-RU"/>
        </w:rPr>
      </w:pPr>
      <w:bookmarkStart w:id="9" w:name="__RefHeading___Toc1141_1913739647"/>
      <w:bookmarkStart w:id="10" w:name="_Toc190176009"/>
      <w:bookmarkStart w:id="11" w:name="_Toc124170681"/>
      <w:bookmarkStart w:id="12" w:name="_Toc51339693"/>
      <w:bookmarkEnd w:id="9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hanging="0" w:left="432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hanging="0" w:left="0"/>
        <w:rPr/>
      </w:pPr>
      <w:bookmarkStart w:id="13" w:name="__RefHeading___Toc1143_1913739647"/>
      <w:bookmarkStart w:id="14" w:name="_Toc190176010"/>
      <w:bookmarkEnd w:id="13"/>
      <w:r>
        <w:rPr/>
        <w:t>Перечень и объем закупаемой продукции</w:t>
      </w:r>
      <w:bookmarkEnd w:id="14"/>
    </w:p>
    <w:p>
      <w:pPr>
        <w:pStyle w:val="Heading1"/>
        <w:tabs>
          <w:tab w:val="clear" w:pos="0"/>
        </w:tabs>
        <w:ind w:hanging="0" w:left="0"/>
        <w:rPr>
          <w:sz w:val="24"/>
          <w:szCs w:val="24"/>
        </w:rPr>
      </w:pPr>
      <w:bookmarkStart w:id="15" w:name="__RefHeading___Toc1145_1913739647"/>
      <w:bookmarkStart w:id="16" w:name="_Toc190176011"/>
      <w:bookmarkStart w:id="17" w:name="_Toc51339695"/>
      <w:bookmarkEnd w:id="1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7"/>
      <w:r>
        <w:rPr>
          <w:sz w:val="24"/>
          <w:szCs w:val="24"/>
        </w:rPr>
        <w:t>и объем закупаемой продукции</w:t>
      </w:r>
      <w:bookmarkEnd w:id="16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9"/>
              </w:numPr>
              <w:jc w:val="left"/>
              <w:rPr/>
            </w:pP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 xml:space="preserve"> 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>За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>пасны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>е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 xml:space="preserve"> част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>и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x-none" w:bidi="ar-SA"/>
              </w:rPr>
              <w:t xml:space="preserve"> для ремонта ходовой бульдозера SHANTUI SD23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hanging="0" w:left="0"/>
        <w:rPr/>
      </w:pPr>
      <w:bookmarkStart w:id="18" w:name="__RefHeading___Toc1147_1913739647"/>
      <w:bookmarkStart w:id="19" w:name="_Toc190176012"/>
      <w:bookmarkStart w:id="20" w:name="_Toc51339696"/>
      <w:bookmarkEnd w:id="18"/>
      <w:r>
        <w:rPr/>
        <w:t xml:space="preserve">Требования </w:t>
      </w:r>
      <w:bookmarkEnd w:id="20"/>
      <w:r>
        <w:rPr/>
        <w:t>к срокам поставки продукции и оказания сопутствующих услуг</w:t>
      </w:r>
      <w:bookmarkEnd w:id="19"/>
    </w:p>
    <w:p>
      <w:pPr>
        <w:pStyle w:val="Heading1"/>
        <w:tabs>
          <w:tab w:val="clear" w:pos="0"/>
        </w:tabs>
        <w:ind w:hanging="0" w:left="0"/>
        <w:rPr>
          <w:sz w:val="24"/>
          <w:szCs w:val="24"/>
          <w:lang w:val="ru-RU"/>
        </w:rPr>
      </w:pPr>
      <w:bookmarkStart w:id="21" w:name="__RefHeading___Toc1149_1913739647"/>
      <w:bookmarkStart w:id="22" w:name="_Toc190176013"/>
      <w:bookmarkStart w:id="23" w:name="_Toc51339697"/>
      <w:bookmarkStart w:id="24" w:name="_Toc50125127"/>
      <w:bookmarkStart w:id="25" w:name="_Toc50125126"/>
      <w:bookmarkEnd w:id="2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продукции:</w:t>
            </w:r>
          </w:p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29.32.30.390 Поставка запасных частей для ремонта ходовой части бульдозера SHANTUI SD23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7" w:name="_Toc46743510"/>
      <w:bookmarkStart w:id="28" w:name="_Toc46743510"/>
      <w:bookmarkEnd w:id="28"/>
    </w:p>
    <w:p>
      <w:pPr>
        <w:pStyle w:val="Heading4"/>
        <w:numPr>
          <w:ilvl w:val="1"/>
          <w:numId w:val="3"/>
        </w:numPr>
        <w:ind w:hanging="0" w:left="432"/>
        <w:rPr/>
      </w:pPr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</w:p>
    <w:p>
      <w:pPr>
        <w:pStyle w:val="Heading1"/>
        <w:tabs>
          <w:tab w:val="clear" w:pos="0"/>
        </w:tabs>
        <w:ind w:hanging="0" w:left="0"/>
        <w:rPr>
          <w:sz w:val="24"/>
          <w:szCs w:val="24"/>
        </w:rPr>
      </w:pPr>
      <w:bookmarkStart w:id="31" w:name="__RefHeading___Toc1151_1913739647"/>
      <w:bookmarkEnd w:id="31"/>
      <w:r>
        <w:rPr/>
        <w:t xml:space="preserve"> </w:t>
      </w:r>
      <w:bookmarkStart w:id="32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1-8 Таблицы 1.1):</w:t>
      </w:r>
      <w:r>
        <w:rPr>
          <w:sz w:val="24"/>
          <w:szCs w:val="24"/>
          <w:lang w:eastAsia="x-none"/>
        </w:rPr>
        <w:t xml:space="preserve"> ОКПД2 29.32.30.390 Поставка запасных частей для восстановительного ремонта бульдозеров SHANTUI SD23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 w:cs=""/>
                <w:kern w:val="0"/>
                <w:lang w:val="ru-RU" w:eastAsia="x-none" w:bidi="ar-SA"/>
              </w:rPr>
              <w:t>За</w:t>
            </w:r>
            <w:r>
              <w:rPr>
                <w:rFonts w:eastAsia="Calibri" w:cs=""/>
                <w:kern w:val="0"/>
                <w:lang w:val="ru-RU" w:eastAsia="x-none" w:bidi="ar-SA"/>
              </w:rPr>
              <w:t>пасны</w:t>
            </w:r>
            <w:r>
              <w:rPr>
                <w:rFonts w:eastAsia="Calibri" w:cs=""/>
                <w:kern w:val="0"/>
                <w:lang w:val="ru-RU" w:eastAsia="x-none" w:bidi="ar-SA"/>
              </w:rPr>
              <w:t>е</w:t>
            </w:r>
            <w:r>
              <w:rPr>
                <w:rFonts w:eastAsia="Calibri" w:cs=""/>
                <w:kern w:val="0"/>
                <w:lang w:val="ru-RU" w:eastAsia="x-none" w:bidi="ar-SA"/>
              </w:rPr>
              <w:t xml:space="preserve"> част</w:t>
            </w:r>
            <w:r>
              <w:rPr>
                <w:rFonts w:eastAsia="Calibri" w:cs=""/>
                <w:kern w:val="0"/>
                <w:lang w:val="ru-RU" w:eastAsia="x-none" w:bidi="ar-SA"/>
              </w:rPr>
              <w:t>и</w:t>
            </w:r>
            <w:r>
              <w:rPr>
                <w:rFonts w:eastAsia="Calibri" w:cs=""/>
                <w:kern w:val="0"/>
                <w:lang w:val="ru-RU" w:eastAsia="x-none" w:bidi="ar-SA"/>
              </w:rPr>
              <w:t xml:space="preserve"> для ремонта ходовой части бульдозера SHANTUI SD23</w:t>
            </w:r>
            <w:r>
              <w:rPr>
                <w:rFonts w:eastAsia="Calibri" w:cs=""/>
                <w:kern w:val="0"/>
                <w:lang w:val="ru-RU" w:eastAsia="x-none" w:bidi="ar-SA"/>
              </w:rPr>
              <w:t>(комплект)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детали/оборудования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комплекта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Ведущее колесо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VIN SD23AA101631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Натяжитель гусеницы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ботный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Каток поддерживающий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Колесо направляющее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Цепь гусеничная в сборе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hanging="1361" w:left="1474" w:right="0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Сегмент звездочки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hanging="0" w:left="0"/>
        <w:rPr/>
      </w:pPr>
      <w:bookmarkStart w:id="33" w:name="__RefHeading___Toc1153_1913739647"/>
      <w:bookmarkStart w:id="34" w:name="_Toc190176015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hanging="0" w:left="0" w:right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hanging="0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Application>AlterOffice/2026.2.0.0$Linux_X86_64 LibreOffice_project/bc4ef1adf80b36c7a6365f8ed6cbf29021361edd</Application>
  <AppVersion>15.0000</AppVersion>
  <Pages>6</Pages>
  <Words>809</Words>
  <Characters>5401</Characters>
  <CharactersWithSpaces>6068</CharactersWithSpaces>
  <Paragraphs>181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masterinnn@corp.gidroogk.com</cp:lastModifiedBy>
  <cp:lastPrinted>2025-01-16T07:05:00Z</cp:lastPrinted>
  <dcterms:modified xsi:type="dcterms:W3CDTF">2026-09-11T15:02:35Z</dcterms:modified>
  <cp:revision>399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