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8D44B" w14:textId="1FC3AF7C" w:rsidR="001F0BE7" w:rsidRPr="001F0BE7" w:rsidRDefault="001F0BE7" w:rsidP="001F0BE7">
      <w:pPr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F0BE7">
        <w:rPr>
          <w:rFonts w:ascii="Times New Roman" w:hAnsi="Times New Roman" w:cs="Times New Roman"/>
          <w:sz w:val="24"/>
          <w:szCs w:val="24"/>
        </w:rPr>
        <w:t>Приложение №</w:t>
      </w:r>
      <w:r w:rsidR="008D3D54">
        <w:rPr>
          <w:rFonts w:ascii="Times New Roman" w:hAnsi="Times New Roman" w:cs="Times New Roman"/>
          <w:sz w:val="24"/>
          <w:szCs w:val="24"/>
        </w:rPr>
        <w:t>2</w:t>
      </w:r>
      <w:r w:rsidRPr="001F0BE7">
        <w:rPr>
          <w:rFonts w:ascii="Times New Roman" w:hAnsi="Times New Roman" w:cs="Times New Roman"/>
          <w:sz w:val="24"/>
          <w:szCs w:val="24"/>
        </w:rPr>
        <w:t xml:space="preserve"> к </w:t>
      </w:r>
      <w:r w:rsidR="00E37985">
        <w:rPr>
          <w:rFonts w:ascii="Times New Roman" w:hAnsi="Times New Roman" w:cs="Times New Roman"/>
          <w:sz w:val="24"/>
          <w:szCs w:val="24"/>
        </w:rPr>
        <w:t xml:space="preserve">запросу </w:t>
      </w:r>
      <w:r w:rsidR="002C501F">
        <w:rPr>
          <w:rFonts w:ascii="Times New Roman" w:hAnsi="Times New Roman" w:cs="Times New Roman"/>
          <w:sz w:val="24"/>
          <w:szCs w:val="24"/>
        </w:rPr>
        <w:t>котировок</w:t>
      </w:r>
      <w:bookmarkStart w:id="0" w:name="_GoBack"/>
      <w:bookmarkEnd w:id="0"/>
    </w:p>
    <w:p w14:paraId="6CF798BF" w14:textId="1691C7CF" w:rsidR="001F0BE7" w:rsidRPr="001F0BE7" w:rsidRDefault="001F0BE7" w:rsidP="001C0141">
      <w:pPr>
        <w:pBdr>
          <w:bottom w:val="single" w:sz="12" w:space="0" w:color="000000"/>
        </w:pBdr>
        <w:shd w:val="clear" w:color="auto" w:fill="FFFFFF"/>
        <w:spacing w:before="411" w:after="274" w:line="343" w:lineRule="atLeast"/>
        <w:ind w:firstLine="85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F0BE7"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 </w:t>
      </w:r>
      <w:r w:rsidR="001A49DB">
        <w:rPr>
          <w:rFonts w:ascii="Times New Roman" w:hAnsi="Times New Roman" w:cs="Times New Roman"/>
          <w:b/>
          <w:sz w:val="24"/>
          <w:szCs w:val="24"/>
        </w:rPr>
        <w:t>ставки вознаграждения</w:t>
      </w:r>
      <w:r w:rsidRPr="001F0B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8F484C" w14:textId="7D0933C7" w:rsidR="001C0141" w:rsidRPr="00F80D12" w:rsidRDefault="00CC42BC" w:rsidP="00CC42BC">
      <w:pPr>
        <w:pBdr>
          <w:bottom w:val="single" w:sz="12" w:space="0" w:color="000000"/>
        </w:pBdr>
        <w:shd w:val="clear" w:color="auto" w:fill="FFFFFF"/>
        <w:spacing w:before="411" w:after="274"/>
        <w:ind w:firstLine="426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C42BC">
        <w:rPr>
          <w:rFonts w:ascii="Times New Roman" w:hAnsi="Times New Roman" w:cs="Times New Roman"/>
          <w:sz w:val="24"/>
          <w:szCs w:val="24"/>
        </w:rPr>
        <w:t xml:space="preserve">Оказание агентских услуг по </w:t>
      </w:r>
      <w:r w:rsidR="001A49DB" w:rsidRPr="001A49DB">
        <w:rPr>
          <w:rFonts w:ascii="Times New Roman" w:hAnsi="Times New Roman" w:cs="Times New Roman"/>
          <w:sz w:val="24"/>
          <w:szCs w:val="24"/>
        </w:rPr>
        <w:t>размещ</w:t>
      </w:r>
      <w:r w:rsidR="001A49DB">
        <w:rPr>
          <w:rFonts w:ascii="Times New Roman" w:hAnsi="Times New Roman" w:cs="Times New Roman"/>
          <w:sz w:val="24"/>
          <w:szCs w:val="24"/>
        </w:rPr>
        <w:t>ению</w:t>
      </w:r>
      <w:r w:rsidR="001A49DB" w:rsidRPr="001A49DB">
        <w:rPr>
          <w:rFonts w:ascii="Times New Roman" w:hAnsi="Times New Roman" w:cs="Times New Roman"/>
          <w:sz w:val="24"/>
          <w:szCs w:val="24"/>
        </w:rPr>
        <w:t xml:space="preserve"> и оплат</w:t>
      </w:r>
      <w:r w:rsidR="001A49DB">
        <w:rPr>
          <w:rFonts w:ascii="Times New Roman" w:hAnsi="Times New Roman" w:cs="Times New Roman"/>
          <w:sz w:val="24"/>
          <w:szCs w:val="24"/>
        </w:rPr>
        <w:t>е</w:t>
      </w:r>
      <w:r w:rsidR="001A49DB" w:rsidRPr="001A49DB">
        <w:rPr>
          <w:rFonts w:ascii="Times New Roman" w:hAnsi="Times New Roman" w:cs="Times New Roman"/>
          <w:sz w:val="24"/>
          <w:szCs w:val="24"/>
        </w:rPr>
        <w:t xml:space="preserve"> интернет-реклам</w:t>
      </w:r>
      <w:r w:rsidR="001A49DB">
        <w:rPr>
          <w:rFonts w:ascii="Times New Roman" w:hAnsi="Times New Roman" w:cs="Times New Roman"/>
          <w:sz w:val="24"/>
          <w:szCs w:val="24"/>
        </w:rPr>
        <w:t>ы</w:t>
      </w:r>
      <w:r w:rsidR="001A49DB" w:rsidRPr="001A49DB">
        <w:rPr>
          <w:rFonts w:ascii="Times New Roman" w:hAnsi="Times New Roman" w:cs="Times New Roman"/>
          <w:sz w:val="24"/>
          <w:szCs w:val="24"/>
        </w:rPr>
        <w:t xml:space="preserve"> на интернет-площадках Яндекс </w:t>
      </w:r>
      <w:proofErr w:type="spellStart"/>
      <w:r w:rsidR="001A49DB" w:rsidRPr="001A49DB">
        <w:rPr>
          <w:rFonts w:ascii="Times New Roman" w:hAnsi="Times New Roman" w:cs="Times New Roman"/>
          <w:sz w:val="24"/>
          <w:szCs w:val="24"/>
        </w:rPr>
        <w:t>Директ</w:t>
      </w:r>
      <w:proofErr w:type="spellEnd"/>
      <w:r w:rsidR="001A49DB" w:rsidRPr="001A49DB">
        <w:rPr>
          <w:rFonts w:ascii="Times New Roman" w:hAnsi="Times New Roman" w:cs="Times New Roman"/>
          <w:sz w:val="24"/>
          <w:szCs w:val="24"/>
        </w:rPr>
        <w:t xml:space="preserve">, Яндекс </w:t>
      </w:r>
      <w:proofErr w:type="spellStart"/>
      <w:r w:rsidR="001A49DB" w:rsidRPr="001A49DB">
        <w:rPr>
          <w:rFonts w:ascii="Times New Roman" w:hAnsi="Times New Roman" w:cs="Times New Roman"/>
          <w:sz w:val="24"/>
          <w:szCs w:val="24"/>
        </w:rPr>
        <w:t>Промостраницы</w:t>
      </w:r>
      <w:proofErr w:type="spellEnd"/>
      <w:r w:rsidR="001A49DB" w:rsidRPr="001A49DB">
        <w:rPr>
          <w:rFonts w:ascii="Times New Roman" w:hAnsi="Times New Roman" w:cs="Times New Roman"/>
          <w:sz w:val="24"/>
          <w:szCs w:val="24"/>
        </w:rPr>
        <w:t>, Яндекс Бизнес, Яндекс Навигатор, VK Реклама с целью продвижения ЖК «</w:t>
      </w:r>
      <w:proofErr w:type="spellStart"/>
      <w:r w:rsidR="001A49DB" w:rsidRPr="001A49DB">
        <w:rPr>
          <w:rFonts w:ascii="Times New Roman" w:hAnsi="Times New Roman" w:cs="Times New Roman"/>
          <w:sz w:val="24"/>
          <w:szCs w:val="24"/>
        </w:rPr>
        <w:t>Посейдония</w:t>
      </w:r>
      <w:proofErr w:type="spellEnd"/>
      <w:r w:rsidR="001A49DB" w:rsidRPr="001A49DB">
        <w:rPr>
          <w:rFonts w:ascii="Times New Roman" w:hAnsi="Times New Roman" w:cs="Times New Roman"/>
          <w:sz w:val="24"/>
          <w:szCs w:val="24"/>
        </w:rPr>
        <w:t>»</w:t>
      </w:r>
      <w:r w:rsidRPr="00CC42BC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6"/>
        <w:gridCol w:w="5686"/>
      </w:tblGrid>
      <w:tr w:rsidR="001F0BE7" w:rsidRPr="001F0BE7" w14:paraId="0EE0DF47" w14:textId="77777777" w:rsidTr="001F0BE7">
        <w:trPr>
          <w:trHeight w:val="710"/>
        </w:trPr>
        <w:tc>
          <w:tcPr>
            <w:tcW w:w="2132" w:type="pct"/>
            <w:shd w:val="clear" w:color="auto" w:fill="auto"/>
            <w:vAlign w:val="center"/>
            <w:hideMark/>
          </w:tcPr>
          <w:p w14:paraId="6A79B46D" w14:textId="4595E969" w:rsidR="001F0BE7" w:rsidRPr="001F0BE7" w:rsidRDefault="001F0BE7" w:rsidP="006E4F6B">
            <w:pPr>
              <w:spacing w:after="300"/>
              <w:ind w:left="142" w:firstLine="29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l55"/>
            <w:bookmarkEnd w:id="1"/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</w:t>
            </w:r>
            <w:r w:rsidR="001A49DB">
              <w:rPr>
                <w:rFonts w:ascii="Times New Roman" w:hAnsi="Times New Roman" w:cs="Times New Roman"/>
                <w:sz w:val="24"/>
                <w:szCs w:val="24"/>
              </w:rPr>
              <w:t>размер ставки агентского вознаграждения</w:t>
            </w:r>
          </w:p>
        </w:tc>
        <w:tc>
          <w:tcPr>
            <w:tcW w:w="2868" w:type="pct"/>
            <w:shd w:val="clear" w:color="auto" w:fill="auto"/>
            <w:vAlign w:val="center"/>
            <w:hideMark/>
          </w:tcPr>
          <w:p w14:paraId="5A0BB9B9" w14:textId="5A433D85" w:rsidR="001F0BE7" w:rsidRPr="001A49DB" w:rsidRDefault="001A49DB" w:rsidP="006E4F6B">
            <w:pPr>
              <w:ind w:left="59" w:firstLine="8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A49DB">
              <w:rPr>
                <w:rFonts w:ascii="Times New Roman" w:hAnsi="Times New Roman" w:cs="Times New Roman"/>
                <w:b/>
                <w:sz w:val="24"/>
                <w:szCs w:val="24"/>
              </w:rPr>
              <w:t>3%</w:t>
            </w:r>
          </w:p>
        </w:tc>
      </w:tr>
      <w:tr w:rsidR="001F0BE7" w:rsidRPr="001F0BE7" w14:paraId="2D27A2B2" w14:textId="77777777" w:rsidTr="001F0BE7">
        <w:tc>
          <w:tcPr>
            <w:tcW w:w="2132" w:type="pct"/>
            <w:shd w:val="clear" w:color="auto" w:fill="auto"/>
            <w:vAlign w:val="center"/>
            <w:hideMark/>
          </w:tcPr>
          <w:p w14:paraId="63E25DF0" w14:textId="07AB3FD2" w:rsidR="001F0BE7" w:rsidRPr="001F0BE7" w:rsidRDefault="001F0BE7" w:rsidP="006E4F6B">
            <w:pPr>
              <w:spacing w:after="300"/>
              <w:ind w:firstLine="29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Используемый метод определения начальной (максимальной) </w:t>
            </w:r>
            <w:r w:rsidR="001A49DB">
              <w:rPr>
                <w:rFonts w:ascii="Times New Roman" w:hAnsi="Times New Roman" w:cs="Times New Roman"/>
                <w:sz w:val="24"/>
                <w:szCs w:val="24"/>
              </w:rPr>
              <w:t>ставки вознаграждения</w:t>
            </w:r>
          </w:p>
        </w:tc>
        <w:tc>
          <w:tcPr>
            <w:tcW w:w="2868" w:type="pct"/>
            <w:shd w:val="clear" w:color="auto" w:fill="auto"/>
            <w:vAlign w:val="center"/>
            <w:hideMark/>
          </w:tcPr>
          <w:p w14:paraId="7E3AB466" w14:textId="068100A0" w:rsidR="001F0BE7" w:rsidRPr="001F0BE7" w:rsidRDefault="001F0BE7" w:rsidP="006E4F6B">
            <w:pPr>
              <w:spacing w:after="200"/>
              <w:ind w:left="59" w:firstLine="87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Метод сопоставимых рыночных цен (метод анализа рынка) — является приоритетным в соответствии с Положением о закупках ООО «Ренессанс </w:t>
            </w:r>
            <w:r w:rsidR="00CC42BC">
              <w:rPr>
                <w:rFonts w:ascii="Times New Roman" w:hAnsi="Times New Roman" w:cs="Times New Roman"/>
                <w:sz w:val="24"/>
                <w:szCs w:val="24"/>
              </w:rPr>
              <w:t>Инвест</w:t>
            </w: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1F0BE7" w:rsidRPr="001F0BE7" w14:paraId="2839D515" w14:textId="77777777" w:rsidTr="001F0BE7">
        <w:tc>
          <w:tcPr>
            <w:tcW w:w="2132" w:type="pct"/>
            <w:shd w:val="clear" w:color="auto" w:fill="auto"/>
            <w:vAlign w:val="center"/>
            <w:hideMark/>
          </w:tcPr>
          <w:p w14:paraId="64994108" w14:textId="446FE576" w:rsidR="001F0BE7" w:rsidRPr="001F0BE7" w:rsidRDefault="001F0BE7" w:rsidP="006E4F6B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Организационно-распорядительный документ Заказчика, требования которого применялись при формировании начальной (максимальной) </w:t>
            </w:r>
            <w:r w:rsidR="001A49DB">
              <w:rPr>
                <w:rFonts w:ascii="Times New Roman" w:hAnsi="Times New Roman" w:cs="Times New Roman"/>
                <w:sz w:val="24"/>
                <w:szCs w:val="24"/>
              </w:rPr>
              <w:t>ставки вознаграждения</w:t>
            </w:r>
          </w:p>
        </w:tc>
        <w:tc>
          <w:tcPr>
            <w:tcW w:w="2868" w:type="pct"/>
            <w:shd w:val="clear" w:color="auto" w:fill="auto"/>
            <w:vAlign w:val="center"/>
            <w:hideMark/>
          </w:tcPr>
          <w:p w14:paraId="6660BCDA" w14:textId="4B93A588" w:rsidR="001F0BE7" w:rsidRPr="001F0BE7" w:rsidRDefault="001F0BE7" w:rsidP="006E4F6B">
            <w:pPr>
              <w:spacing w:after="300"/>
              <w:ind w:left="59" w:firstLine="87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7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</w:rPr>
              <w:t xml:space="preserve">п. 4.8; 4.9. Приложения №2 </w:t>
            </w: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закупках ООО «Ренессанс </w:t>
            </w:r>
            <w:r w:rsidR="007811B6">
              <w:rPr>
                <w:rFonts w:ascii="Times New Roman" w:hAnsi="Times New Roman" w:cs="Times New Roman"/>
                <w:sz w:val="24"/>
                <w:szCs w:val="24"/>
              </w:rPr>
              <w:t>Инвест</w:t>
            </w: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</w:tbl>
    <w:p w14:paraId="57DCB722" w14:textId="77777777" w:rsidR="00E37985" w:rsidRPr="001F0BE7" w:rsidRDefault="00E37985" w:rsidP="00E37985">
      <w:pPr>
        <w:spacing w:after="200" w:line="276" w:lineRule="auto"/>
        <w:ind w:right="-2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5148D3D" w14:textId="36F578FE" w:rsidR="001F0BE7" w:rsidRPr="001F0BE7" w:rsidRDefault="001F0BE7" w:rsidP="001F0BE7">
      <w:pPr>
        <w:spacing w:after="200" w:line="276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F0BE7">
        <w:rPr>
          <w:rFonts w:ascii="Times New Roman" w:hAnsi="Times New Roman" w:cs="Times New Roman"/>
          <w:b/>
          <w:sz w:val="24"/>
          <w:szCs w:val="24"/>
        </w:rPr>
        <w:t>Расчет начальной (максимальной) цены договора</w:t>
      </w:r>
      <w:r w:rsidRPr="001F0BE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8223" w:type="dxa"/>
        <w:jc w:val="center"/>
        <w:tblLook w:val="04A0" w:firstRow="1" w:lastRow="0" w:firstColumn="1" w:lastColumn="0" w:noHBand="0" w:noVBand="1"/>
      </w:tblPr>
      <w:tblGrid>
        <w:gridCol w:w="458"/>
        <w:gridCol w:w="2719"/>
        <w:gridCol w:w="1891"/>
        <w:gridCol w:w="881"/>
        <w:gridCol w:w="526"/>
        <w:gridCol w:w="1748"/>
      </w:tblGrid>
      <w:tr w:rsidR="00CC70DF" w:rsidRPr="001F0BE7" w14:paraId="02BE5065" w14:textId="77777777" w:rsidTr="00CC70DF">
        <w:trPr>
          <w:jc w:val="center"/>
        </w:trPr>
        <w:tc>
          <w:tcPr>
            <w:tcW w:w="0" w:type="auto"/>
            <w:hideMark/>
          </w:tcPr>
          <w:p w14:paraId="733E9E0E" w14:textId="5E8F6F0B" w:rsidR="00CC70DF" w:rsidRPr="001F0BE7" w:rsidRDefault="00CC70DF" w:rsidP="001F0B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19" w:type="dxa"/>
            <w:hideMark/>
          </w:tcPr>
          <w:p w14:paraId="44427985" w14:textId="77777777" w:rsidR="00CC70DF" w:rsidRPr="001F0BE7" w:rsidRDefault="00CC70DF" w:rsidP="001F0BE7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поставщика</w:t>
            </w:r>
          </w:p>
        </w:tc>
        <w:tc>
          <w:tcPr>
            <w:tcW w:w="0" w:type="auto"/>
            <w:hideMark/>
          </w:tcPr>
          <w:p w14:paraId="453CB5AA" w14:textId="77777777" w:rsidR="00CC70DF" w:rsidRPr="001F0BE7" w:rsidRDefault="00CC70DF" w:rsidP="001F0B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КП</w:t>
            </w:r>
          </w:p>
        </w:tc>
        <w:tc>
          <w:tcPr>
            <w:tcW w:w="881" w:type="dxa"/>
            <w:hideMark/>
          </w:tcPr>
          <w:p w14:paraId="45120623" w14:textId="77777777" w:rsidR="00CC70DF" w:rsidRPr="001F0BE7" w:rsidRDefault="00CC70DF" w:rsidP="001F0B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26" w:type="dxa"/>
            <w:hideMark/>
          </w:tcPr>
          <w:p w14:paraId="5F823C36" w14:textId="1D6B39B7" w:rsidR="00CC70DF" w:rsidRPr="001F0BE7" w:rsidRDefault="00CC70DF" w:rsidP="001F0BE7">
            <w:pPr>
              <w:ind w:left="-199" w:right="-15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748" w:type="dxa"/>
            <w:hideMark/>
          </w:tcPr>
          <w:p w14:paraId="224CD91B" w14:textId="6468A2B8" w:rsidR="00CC70DF" w:rsidRPr="001F0BE7" w:rsidRDefault="00CC70DF" w:rsidP="001F0BE7">
            <w:pPr>
              <w:tabs>
                <w:tab w:val="left" w:pos="670"/>
              </w:tabs>
              <w:ind w:left="2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Процентная ставка</w:t>
            </w:r>
          </w:p>
        </w:tc>
      </w:tr>
      <w:tr w:rsidR="00CC70DF" w:rsidRPr="001F0BE7" w14:paraId="2CBCC426" w14:textId="77777777" w:rsidTr="00CC70DF">
        <w:trPr>
          <w:jc w:val="center"/>
        </w:trPr>
        <w:tc>
          <w:tcPr>
            <w:tcW w:w="0" w:type="auto"/>
            <w:hideMark/>
          </w:tcPr>
          <w:p w14:paraId="5A1EF1DB" w14:textId="3692E6A4" w:rsidR="00CC70DF" w:rsidRPr="001F0BE7" w:rsidRDefault="00CC70DF" w:rsidP="00A802E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9" w:type="dxa"/>
            <w:hideMark/>
          </w:tcPr>
          <w:p w14:paraId="70313D1E" w14:textId="6514621C" w:rsidR="00CC70DF" w:rsidRPr="00CC42BC" w:rsidRDefault="00CC70DF" w:rsidP="00CC42BC">
            <w:pPr>
              <w:ind w:left="69" w:right="52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42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Исполнитель №1</w:t>
            </w:r>
            <w:r w:rsidRPr="00CC42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2C02A195" w14:textId="0349E5C3" w:rsidR="00CC70DF" w:rsidRPr="001F0BE7" w:rsidRDefault="001A49DB" w:rsidP="00CC70DF">
            <w:pPr>
              <w:ind w:left="69" w:right="52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C70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C70DF"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CC70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C70DF"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881" w:type="dxa"/>
            <w:vAlign w:val="center"/>
            <w:hideMark/>
          </w:tcPr>
          <w:p w14:paraId="7BFDAA5D" w14:textId="77777777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" w:type="dxa"/>
            <w:vAlign w:val="center"/>
            <w:hideMark/>
          </w:tcPr>
          <w:p w14:paraId="4D7DBECD" w14:textId="2AC5817A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14:paraId="6C0D929D" w14:textId="2E2CD83A" w:rsidR="00CC70DF" w:rsidRPr="001F0BE7" w:rsidRDefault="001A49DB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C70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C70DF" w:rsidRPr="001F0BE7" w14:paraId="42C612C7" w14:textId="77777777" w:rsidTr="00CC70DF">
        <w:trPr>
          <w:jc w:val="center"/>
        </w:trPr>
        <w:tc>
          <w:tcPr>
            <w:tcW w:w="0" w:type="auto"/>
            <w:hideMark/>
          </w:tcPr>
          <w:p w14:paraId="60BDA57E" w14:textId="07AA48EB" w:rsidR="00CC70DF" w:rsidRPr="001F0BE7" w:rsidRDefault="00CC70DF" w:rsidP="00A802E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9" w:type="dxa"/>
            <w:hideMark/>
          </w:tcPr>
          <w:p w14:paraId="6682BBBF" w14:textId="75762006" w:rsidR="00CC70DF" w:rsidRPr="00CC42BC" w:rsidRDefault="00CC70DF" w:rsidP="001A49DB">
            <w:pPr>
              <w:ind w:left="69" w:right="52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42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Исполнитель№2</w:t>
            </w:r>
          </w:p>
        </w:tc>
        <w:tc>
          <w:tcPr>
            <w:tcW w:w="0" w:type="auto"/>
            <w:vAlign w:val="center"/>
            <w:hideMark/>
          </w:tcPr>
          <w:p w14:paraId="40697A95" w14:textId="4B9D5286" w:rsidR="00CC70DF" w:rsidRPr="001F0BE7" w:rsidRDefault="001A49DB" w:rsidP="00CC70DF">
            <w:pPr>
              <w:ind w:left="69" w:right="52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C70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C70DF"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CC70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C70DF"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881" w:type="dxa"/>
            <w:vAlign w:val="center"/>
            <w:hideMark/>
          </w:tcPr>
          <w:p w14:paraId="29908B0F" w14:textId="3456CC43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" w:type="dxa"/>
            <w:vAlign w:val="center"/>
            <w:hideMark/>
          </w:tcPr>
          <w:p w14:paraId="29338BA1" w14:textId="00E70414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14:paraId="39805669" w14:textId="31E1EE9E" w:rsidR="00CC70DF" w:rsidRPr="00CC70DF" w:rsidRDefault="001A49DB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C70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C70DF" w:rsidRPr="001F0BE7" w14:paraId="233415B5" w14:textId="77777777" w:rsidTr="00CC70DF">
        <w:trPr>
          <w:jc w:val="center"/>
        </w:trPr>
        <w:tc>
          <w:tcPr>
            <w:tcW w:w="0" w:type="auto"/>
            <w:hideMark/>
          </w:tcPr>
          <w:p w14:paraId="43CB3BC0" w14:textId="0E8F80EA" w:rsidR="00CC70DF" w:rsidRPr="001F0BE7" w:rsidRDefault="00CC70DF" w:rsidP="00A802E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9" w:type="dxa"/>
            <w:hideMark/>
          </w:tcPr>
          <w:p w14:paraId="66C01E52" w14:textId="44D333C7" w:rsidR="00CC70DF" w:rsidRPr="001F0BE7" w:rsidRDefault="00CC70DF" w:rsidP="00A802EF">
            <w:pPr>
              <w:ind w:left="69" w:right="52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Исполнитель №3</w:t>
            </w:r>
          </w:p>
        </w:tc>
        <w:tc>
          <w:tcPr>
            <w:tcW w:w="0" w:type="auto"/>
            <w:vAlign w:val="center"/>
            <w:hideMark/>
          </w:tcPr>
          <w:p w14:paraId="73582D5E" w14:textId="625AB638" w:rsidR="00CC70DF" w:rsidRPr="001F0BE7" w:rsidRDefault="00CC70DF" w:rsidP="00CC70D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A49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881" w:type="dxa"/>
            <w:vAlign w:val="center"/>
            <w:hideMark/>
          </w:tcPr>
          <w:p w14:paraId="18D15979" w14:textId="04F52950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" w:type="dxa"/>
            <w:vAlign w:val="center"/>
            <w:hideMark/>
          </w:tcPr>
          <w:p w14:paraId="32624735" w14:textId="152181A8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14:paraId="7F528455" w14:textId="752F654A" w:rsidR="00CC70DF" w:rsidRPr="000A6BCF" w:rsidRDefault="001A49DB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C70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14:paraId="203189E3" w14:textId="77777777" w:rsidR="001F0BE7" w:rsidRPr="001F0BE7" w:rsidRDefault="001F0BE7" w:rsidP="001F0BE7">
      <w:pPr>
        <w:spacing w:after="200" w:line="276" w:lineRule="auto"/>
        <w:ind w:right="-2"/>
        <w:rPr>
          <w:rFonts w:ascii="Times New Roman" w:hAnsi="Times New Roman" w:cs="Times New Roman"/>
          <w:b/>
          <w:kern w:val="2"/>
          <w:sz w:val="24"/>
          <w:szCs w:val="24"/>
          <w:highlight w:val="yellow"/>
        </w:rPr>
      </w:pPr>
    </w:p>
    <w:p w14:paraId="278387BB" w14:textId="67311480" w:rsidR="001F0BE7" w:rsidRPr="001F0BE7" w:rsidRDefault="001F0BE7" w:rsidP="001F0BE7">
      <w:pPr>
        <w:spacing w:after="200" w:line="276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0BE7">
        <w:rPr>
          <w:rFonts w:ascii="Times New Roman" w:hAnsi="Times New Roman" w:cs="Times New Roman"/>
          <w:bCs/>
          <w:color w:val="0F1115"/>
          <w:sz w:val="24"/>
          <w:szCs w:val="24"/>
        </w:rPr>
        <w:t xml:space="preserve">Согласно п. 4.9. Приложения №2 к </w:t>
      </w:r>
      <w:r w:rsidRPr="001F0BE7">
        <w:rPr>
          <w:rFonts w:ascii="Times New Roman" w:hAnsi="Times New Roman" w:cs="Times New Roman"/>
          <w:sz w:val="24"/>
          <w:szCs w:val="24"/>
        </w:rPr>
        <w:t xml:space="preserve">Положению о закупках ООО «Ренессанс </w:t>
      </w:r>
      <w:r w:rsidR="007E4714">
        <w:rPr>
          <w:rFonts w:ascii="Times New Roman" w:hAnsi="Times New Roman" w:cs="Times New Roman"/>
          <w:sz w:val="24"/>
          <w:szCs w:val="24"/>
        </w:rPr>
        <w:t>Инвест</w:t>
      </w:r>
      <w:r w:rsidRPr="001F0BE7">
        <w:rPr>
          <w:rFonts w:ascii="Times New Roman" w:hAnsi="Times New Roman" w:cs="Times New Roman"/>
          <w:sz w:val="24"/>
          <w:szCs w:val="24"/>
        </w:rPr>
        <w:t xml:space="preserve">» НМЦД по итогам анализа рынка определяется как произведение количества (объема) </w:t>
      </w:r>
      <w:r w:rsidR="00DA08D4">
        <w:rPr>
          <w:rFonts w:ascii="Times New Roman" w:hAnsi="Times New Roman" w:cs="Times New Roman"/>
          <w:sz w:val="24"/>
          <w:szCs w:val="24"/>
        </w:rPr>
        <w:t>товаров, работ и услуг</w:t>
      </w:r>
      <w:r w:rsidRPr="001F0BE7">
        <w:rPr>
          <w:rFonts w:ascii="Times New Roman" w:hAnsi="Times New Roman" w:cs="Times New Roman"/>
          <w:sz w:val="24"/>
          <w:szCs w:val="24"/>
        </w:rPr>
        <w:t xml:space="preserve"> на минимальное значение цены на Продукцию.</w:t>
      </w:r>
    </w:p>
    <w:sectPr w:rsidR="001F0BE7" w:rsidRPr="001F0BE7" w:rsidSect="0079502E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32856"/>
    <w:multiLevelType w:val="multilevel"/>
    <w:tmpl w:val="1500E5DC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ap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7A6973"/>
    <w:multiLevelType w:val="multilevel"/>
    <w:tmpl w:val="9E244C5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ap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FE"/>
    <w:rsid w:val="000A6BCF"/>
    <w:rsid w:val="00114227"/>
    <w:rsid w:val="00147E00"/>
    <w:rsid w:val="001A49DB"/>
    <w:rsid w:val="001B49EC"/>
    <w:rsid w:val="001C0141"/>
    <w:rsid w:val="001F0BE7"/>
    <w:rsid w:val="002C501F"/>
    <w:rsid w:val="00397BC5"/>
    <w:rsid w:val="007811B6"/>
    <w:rsid w:val="0079502E"/>
    <w:rsid w:val="007E4714"/>
    <w:rsid w:val="00827B64"/>
    <w:rsid w:val="008D3D54"/>
    <w:rsid w:val="00A341DA"/>
    <w:rsid w:val="00A802EF"/>
    <w:rsid w:val="00AE0E3F"/>
    <w:rsid w:val="00AE3CFE"/>
    <w:rsid w:val="00CC42BC"/>
    <w:rsid w:val="00CC70DF"/>
    <w:rsid w:val="00DA08D4"/>
    <w:rsid w:val="00DD2CD3"/>
    <w:rsid w:val="00E17AE6"/>
    <w:rsid w:val="00E30E5D"/>
    <w:rsid w:val="00E37985"/>
    <w:rsid w:val="00E40734"/>
    <w:rsid w:val="00EE3B89"/>
    <w:rsid w:val="00F8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03BE"/>
  <w15:chartTrackingRefBased/>
  <w15:docId w15:val="{BE9D9559-EE6B-4477-8808-59ECA9D5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50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950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50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50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795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9502E"/>
    <w:rPr>
      <w:b/>
      <w:bCs/>
    </w:rPr>
  </w:style>
  <w:style w:type="table" w:styleId="a4">
    <w:name w:val="Table Grid"/>
    <w:basedOn w:val="a1"/>
    <w:uiPriority w:val="39"/>
    <w:rsid w:val="00AE0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2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Владимир Евгеньевич</dc:creator>
  <cp:keywords/>
  <dc:description/>
  <cp:lastModifiedBy>Терещенко Владимир Евгеньевич</cp:lastModifiedBy>
  <cp:revision>20</cp:revision>
  <dcterms:created xsi:type="dcterms:W3CDTF">2026-06-25T05:35:00Z</dcterms:created>
  <dcterms:modified xsi:type="dcterms:W3CDTF">2026-09-09T23:55:00Z</dcterms:modified>
</cp:coreProperties>
</file>