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jc w:val="left"/>
              <w:rPr>
                <w:sz w:val="26"/>
                <w:szCs w:val="26"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i/>
          <w:iCs/>
        </w:rPr>
        <w:t>ОКПД2: 49.41.19.900 Услуги по перевозке автомобильным транспортом автокрана  XCMG XCR30_S1 для нужд Дальневосточного филиала АО «ТК РусГидро»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46743505"/>
      <w:bookmarkStart w:id="4" w:name="_Toc234764820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автомобильным транспортом автокрана XCMG XCR30_S1 для нужд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Перебазировка автокрана  XCMG XCR30_S1 осуществляется в связи с отказом Заказчика от работы техники на Владивостокском строительном участке по Договору №3.10.1.05.4.2023.1224 от 01.10.2023 г., направленного на выполнение генподрядных работ для реализации проекта «Реконструкция энергетического производственно-технологического комплекса Владивостокской ТЭЦ-2 с заменой турбоагрегатов ст. № 1, 2, 3 и установкой 3-х котлоагрегатов по 540 т/ч». Автокран будет распределен на Хабаровский строительный участок или Партизанский строительный участок.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496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61"/>
        <w:gridCol w:w="1710"/>
        <w:gridCol w:w="2320"/>
        <w:gridCol w:w="3906"/>
        <w:gridCol w:w="1699"/>
      </w:tblGrid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471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rFonts w:cs="TimesNewRomanPSMT"/>
                <w:iCs/>
                <w:sz w:val="24"/>
                <w:szCs w:val="24"/>
              </w:rPr>
              <w:t>Автокран XCMG XCR30_S1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Приморский край, г. Владивосток, ул. Фадеева 47А</w:t>
            </w:r>
          </w:p>
        </w:tc>
        <w:tc>
          <w:tcPr>
            <w:tcW w:w="3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4"/>
                <w:szCs w:val="24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4"/>
                <w:szCs w:val="24"/>
              </w:rPr>
              <w:t>12 805 × 2 850 × 3 478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4"/>
                <w:szCs w:val="24"/>
              </w:rPr>
              <w:t>Масса ТС в снаряженном состоянии 28 335 кг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60"/>
              <w:jc w:val="center"/>
              <w:rPr/>
            </w:pPr>
            <w:r>
              <w:rPr>
                <w:iCs/>
                <w:sz w:val="24"/>
                <w:szCs w:val="24"/>
              </w:rPr>
              <w:t>1 ед.</w:t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070" w:type="dxa"/>
        <w:jc w:val="left"/>
        <w:tblInd w:w="-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154"/>
        <w:gridCol w:w="6531"/>
        <w:gridCol w:w="1412"/>
        <w:gridCol w:w="972"/>
      </w:tblGrid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57" w:hRule="atLeast"/>
        </w:trPr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0"/>
              <w:contextualSpacing w:val="false"/>
              <w:jc w:val="center"/>
              <w:rPr/>
            </w:pPr>
            <w:r>
              <w:rPr/>
            </w:r>
          </w:p>
        </w:tc>
        <w:tc>
          <w:tcPr>
            <w:tcW w:w="8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/>
                <w:sz w:val="24"/>
                <w:szCs w:val="24"/>
              </w:rPr>
              <w:t>Автокран XCMG XCR30_S1</w:t>
            </w:r>
          </w:p>
        </w:tc>
      </w:tr>
      <w:tr>
        <w:trPr>
          <w:trHeight w:val="1455" w:hRule="atLeast"/>
        </w:trPr>
        <w:tc>
          <w:tcPr>
            <w:tcW w:w="1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Перевозка ТС по маршруту: Приморский край, г. Владивосток, ул. Фадеева 47А  - Хабаровский край, г. Хабаровск, ул. Автономная, д. 5 с применением грузового седельного тягача с возможностью перевозки техники грузоподъемностью не менее 30 тонн.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Наличие стяжек и ремней для крепления.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195" w:hRule="atLeast"/>
        </w:trPr>
        <w:tc>
          <w:tcPr>
            <w:tcW w:w="11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9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/>
                <w:sz w:val="24"/>
                <w:szCs w:val="24"/>
              </w:rPr>
              <w:t>Автокран XCMG XCR30_S1</w:t>
            </w:r>
          </w:p>
        </w:tc>
      </w:tr>
      <w:tr>
        <w:trPr>
          <w:trHeight w:val="1349" w:hRule="atLeast"/>
        </w:trPr>
        <w:tc>
          <w:tcPr>
            <w:tcW w:w="1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Перевозка ТС по маршруту: Приморский край, г. Владивосток, ул. Фадеева 47А  - Приморский край, г. Партизанск, ул. Свердлова 2 с применением грузового седельного тягача с возможностью перевозки техники грузоподъемностью не менее 30 тонн.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Наличие стяжек и ремней для крепления.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03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3"/>
        <w:gridCol w:w="3550"/>
        <w:gridCol w:w="2527"/>
        <w:gridCol w:w="3117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591" w:hRule="atLeast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ОКПД2: 49.41.19.900 Услуги по перевозке автомобильным транспортом автокрана  XCMG XCR30_S1 для нужд Дальневосточного филиала АО «ТК РусГидро»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В течение 3 (трех) календарных дней с момента подачи заявки от Заказчика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В течение 3 (трех)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1339698"/>
      <w:bookmarkStart w:id="33" w:name="_Toc50125131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b w:val="false"/>
          <w:bCs w:val="false"/>
          <w:sz w:val="24"/>
          <w:szCs w:val="24"/>
        </w:rPr>
        <w:t>ОКПД2: 49.41.19.900 Услуги по перевозке автомобильным транспортом автокрана  XCMG XCR30_S1 для нужд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08"/>
        <w:gridCol w:w="2133"/>
        <w:gridCol w:w="5571"/>
        <w:gridCol w:w="1744"/>
      </w:tblGrid>
      <w:tr>
        <w:trPr/>
        <w:tc>
          <w:tcPr>
            <w:tcW w:w="8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5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Маршрут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ы</w:t>
            </w:r>
          </w:p>
        </w:tc>
        <w:tc>
          <w:tcPr>
            <w:tcW w:w="55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- Приморский край, г. Владивосток, ул. Фадеева 47А — Хабаровский край, г. Хабаровск, ул. Автономная 5а.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-  Приморский край, г. Владивосток, ул. Фадеева 47А —  Приморский край, г. Партизанск, ул. Свердлова 2.</w:t>
            </w:r>
          </w:p>
        </w:tc>
        <w:tc>
          <w:tcPr>
            <w:tcW w:w="1744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35" w:hRule="atLeast"/>
        </w:trPr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  <w:bookmarkStart w:id="36" w:name="_GoBack"/>
            <w:bookmarkEnd w:id="36"/>
          </w:p>
        </w:tc>
        <w:tc>
          <w:tcPr>
            <w:tcW w:w="1744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55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Перевозка ТС по маршрутам должна осуществляться по предварительной заявке Заказчика в любое время, включая выходные и праздничные дни.</w:t>
            </w:r>
          </w:p>
        </w:tc>
        <w:tc>
          <w:tcPr>
            <w:tcW w:w="1744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маршрутам, указанному в таблице № 2 ТТ.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Складское хранение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направлениям (маршрутам) перевозки.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70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80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7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/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не включаются.</w:t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82D43-C9A1-4D81-B6F7-B36BA05CD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3479</TotalTime>
  <Application>AlterOffice/2026.2.0.0$Linux_X86_64 LibreOffice_project/bc4ef1adf80b36c7a6365f8ed6cbf29021361edd</Application>
  <AppVersion>15.0000</AppVersion>
  <Pages>6</Pages>
  <Words>1001</Words>
  <Characters>6505</Characters>
  <CharactersWithSpaces>7362</CharactersWithSpaces>
  <Paragraphs>153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melnikovoi@corp.gidroogk.com</cp:lastModifiedBy>
  <cp:lastPrinted>2026-08-05T00:41:00Z</cp:lastPrinted>
  <dcterms:modified xsi:type="dcterms:W3CDTF">2026-09-16T10:51:32Z</dcterms:modified>
  <cp:revision>76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