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media/image1.wmf" ContentType="image/x-wmf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widowControl w:val="false"/>
        <w:suppressAutoHyphens w:val="true"/>
        <w:bidi w:val="0"/>
        <w:spacing w:lineRule="exact" w:line="240" w:before="0" w:after="0"/>
        <w:ind w:left="5613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  <w:lang w:val="ru-RU"/>
        </w:rPr>
        <w:t>УТВЕРЖДАЮ</w:t>
      </w:r>
    </w:p>
    <w:p>
      <w:pPr>
        <w:pStyle w:val="Style15"/>
        <w:widowControl w:val="false"/>
        <w:suppressAutoHyphens w:val="true"/>
        <w:bidi w:val="0"/>
        <w:spacing w:before="0" w:after="0"/>
        <w:ind w:left="5613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  <w:lang w:val="ru-RU"/>
        </w:rPr>
        <w:t>Д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иректор Центрального филиала </w:t>
      </w:r>
    </w:p>
    <w:p>
      <w:pPr>
        <w:pStyle w:val="Style15"/>
        <w:widowControl w:val="false"/>
        <w:suppressAutoHyphens w:val="true"/>
        <w:bidi w:val="0"/>
        <w:spacing w:lineRule="auto" w:line="240" w:before="0" w:after="0"/>
        <w:ind w:left="5613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  <w:lang w:val="ru-RU"/>
        </w:rPr>
        <w:t>АО «ТК РусГидро»</w:t>
      </w:r>
    </w:p>
    <w:p>
      <w:pPr>
        <w:pStyle w:val="ListParagraph"/>
        <w:widowControl w:val="false"/>
        <w:suppressAutoHyphens w:val="true"/>
        <w:bidi w:val="0"/>
        <w:spacing w:lineRule="auto" w:line="360" w:before="283" w:after="0"/>
        <w:ind w:left="5613" w:right="0" w:hanging="0"/>
        <w:contextualSpacing w:val="false"/>
        <w:jc w:val="left"/>
        <w:rPr/>
      </w:pPr>
      <w:r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>М.Е. Нешев</w:t>
      </w:r>
    </w:p>
    <w:p>
      <w:pPr>
        <w:pStyle w:val="ListParagraph"/>
        <w:widowControl w:val="false"/>
        <w:suppressAutoHyphens w:val="true"/>
        <w:bidi w:val="0"/>
        <w:spacing w:lineRule="auto" w:line="360" w:before="0" w:after="0"/>
        <w:ind w:left="5613" w:right="0" w:hanging="0"/>
        <w:contextualSpacing w:val="false"/>
        <w:jc w:val="left"/>
        <w:rPr/>
      </w:pPr>
      <w:r>
        <w:rPr>
          <w:rFonts w:ascii="Times New Roman" w:hAnsi="Times New Roman"/>
          <w:sz w:val="28"/>
          <w:szCs w:val="28"/>
        </w:rPr>
        <w:t>«____»________________2026 г.</w:t>
      </w:r>
    </w:p>
    <w:p>
      <w:pPr>
        <w:pStyle w:val="Normal"/>
        <w:suppressAutoHyphens w:val="true"/>
        <w:rPr>
          <w:szCs w:val="24"/>
        </w:rPr>
      </w:pPr>
      <w:r>
        <w:rPr>
          <w:szCs w:val="24"/>
        </w:rPr>
      </w:r>
    </w:p>
    <w:p>
      <w:pPr>
        <w:pStyle w:val="Normal"/>
        <w:suppressAutoHyphens w:val="true"/>
        <w:jc w:val="center"/>
        <w:rPr/>
      </w:pPr>
      <w:r>
        <w:rPr>
          <w:rFonts w:eastAsia="Calibri" w:ascii="Times New Roman" w:hAnsi="Times New Roman"/>
          <w:b/>
          <w:sz w:val="28"/>
          <w:szCs w:val="28"/>
        </w:rPr>
        <w:t xml:space="preserve">Запрос технико-коммерческого предложения </w:t>
      </w:r>
    </w:p>
    <w:p>
      <w:pPr>
        <w:pStyle w:val="Normal"/>
        <w:suppressAutoHyphens w:val="true"/>
        <w:jc w:val="center"/>
        <w:rPr/>
      </w:pPr>
      <w:r>
        <w:rPr>
          <w:rFonts w:eastAsia="Calibri" w:ascii="Times New Roman" w:hAnsi="Times New Roman"/>
          <w:b/>
          <w:sz w:val="28"/>
          <w:szCs w:val="28"/>
        </w:rPr>
        <w:t xml:space="preserve">в рамках </w:t>
      </w:r>
      <w:r>
        <w:rPr>
          <w:rFonts w:eastAsia="Calibri" w:ascii="Times New Roman" w:hAnsi="Times New Roman"/>
          <w:b/>
          <w:sz w:val="28"/>
          <w:szCs w:val="28"/>
        </w:rPr>
        <w:t xml:space="preserve">нерегламентированной </w:t>
      </w:r>
      <w:r>
        <w:rPr>
          <w:rFonts w:eastAsia="Calibri" w:ascii="Times New Roman" w:hAnsi="Times New Roman"/>
          <w:b/>
          <w:sz w:val="28"/>
          <w:szCs w:val="28"/>
        </w:rPr>
        <w:t>закупки ОКПД2 49.39.13.000 Оказание транспортных услуг по пассажирским перевозкам (доставка персонала Филиала ПАО «РусГидро»- «Каскад Верхневолжских ГЭС» к месту работы и обратно) для нужд Верхневолжского транспортного участка Центрального филиала АО «ТК РусГидро»</w:t>
      </w:r>
    </w:p>
    <w:p>
      <w:pPr>
        <w:pStyle w:val="Normal"/>
        <w:suppressAutoHyphens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упрощенной закупки  на право заключения договор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а по Лоту ОКПД2 </w:t>
      </w:r>
      <w:r>
        <w:rPr>
          <w:rFonts w:eastAsia="Calibri" w:ascii="Times New Roman" w:hAnsi="Times New Roman"/>
          <w:b w:val="false"/>
          <w:bCs w:val="false"/>
          <w:sz w:val="28"/>
          <w:szCs w:val="28"/>
        </w:rPr>
        <w:t xml:space="preserve">49.39.13.000 «Оказание транспортных услуг по пассажирским перевозкам (доставка персонала Филиала ПАО «РусГидро»- «Каскад </w:t>
      </w:r>
      <w:r>
        <w:rPr>
          <w:rFonts w:eastAsia="Calibri" w:ascii="Times New Roman" w:hAnsi="Times New Roman"/>
          <w:b w:val="false"/>
          <w:bCs w:val="false"/>
          <w:sz w:val="28"/>
          <w:szCs w:val="28"/>
          <w:lang w:eastAsia="x-none"/>
        </w:rPr>
        <w:t>Верхневолжских</w:t>
      </w:r>
      <w:r>
        <w:rPr>
          <w:rFonts w:eastAsia="Calibri" w:ascii="Times New Roman" w:hAnsi="Times New Roman"/>
          <w:b w:val="false"/>
          <w:bCs w:val="false"/>
          <w:sz w:val="28"/>
          <w:szCs w:val="28"/>
        </w:rPr>
        <w:t xml:space="preserve"> ГЭС» к месту работы и обратно) для нужд Верхневолжского транспортного участка Центрального филиала </w:t>
      </w:r>
      <w:r>
        <w:rPr>
          <w:rFonts w:eastAsia="Calibri" w:ascii="Times New Roman" w:hAnsi="Times New Roman"/>
          <w:b w:val="false"/>
          <w:bCs w:val="false"/>
          <w:sz w:val="28"/>
          <w:szCs w:val="28"/>
          <w:lang w:eastAsia="ru-RU"/>
        </w:rPr>
        <w:t>АО «ТК РусГидро».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ind w:left="0" w:firstLine="85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подтверждение возможности поставки материалов согласно приложения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сроки поставки материалов в соответствии с установленными требованиями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согласие Исполнителя на существенные условия будущего договора (Приложение №2_Проект типового Договора)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uppressAutoHyphens w:val="true"/>
        <w:spacing w:before="120" w:after="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10.00 </w:t>
      </w:r>
      <w:r>
        <w:rPr>
          <w:rFonts w:ascii="Times New Roman" w:hAnsi="Times New Roman"/>
          <w:sz w:val="28"/>
          <w:szCs w:val="28"/>
        </w:rPr>
        <w:t>18.09.2026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numPr>
          <w:ilvl w:val="0"/>
          <w:numId w:val="2"/>
        </w:numPr>
        <w:suppressAutoHyphens w:val="true"/>
        <w:spacing w:before="120" w:after="0"/>
        <w:ind w:left="113" w:firstLine="737"/>
        <w:jc w:val="both"/>
        <w:rPr/>
      </w:pPr>
      <w:r>
        <w:rPr>
          <w:rFonts w:ascii="Times New Roman" w:hAnsi="Times New Roman"/>
          <w:sz w:val="28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rFonts w:ascii="Times New Roman" w:hAnsi="Times New Roman"/>
            <w:color w:val="auto"/>
            <w:sz w:val="28"/>
            <w:szCs w:val="24"/>
          </w:rPr>
          <w:t>https://tender.lot-online.ru</w:t>
        </w:r>
      </w:hyperlink>
      <w:r>
        <w:rPr>
          <w:rStyle w:val="Hyperlink"/>
          <w:rFonts w:ascii="Times New Roman" w:hAnsi="Times New Roman"/>
          <w:color w:val="auto"/>
          <w:sz w:val="28"/>
          <w:szCs w:val="24"/>
        </w:rPr>
        <w:t>.</w:t>
      </w:r>
    </w:p>
    <w:p>
      <w:pPr>
        <w:pStyle w:val="Normal"/>
        <w:keepNext w:val="true"/>
        <w:tabs>
          <w:tab w:val="clear" w:pos="708"/>
          <w:tab w:val="left" w:pos="993" w:leader="none"/>
        </w:tabs>
        <w:suppressAutoHyphens w:val="true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suppressAutoHyphens w:val="true"/>
        <w:ind w:firstLine="567"/>
        <w:rPr/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true"/>
        <w:spacing w:before="120" w:after="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true"/>
        <w:spacing w:before="120" w:after="0"/>
        <w:ind w:left="0" w:firstLine="850"/>
        <w:jc w:val="both"/>
        <w:rPr/>
      </w:pPr>
      <w:r>
        <w:drawing>
          <wp:anchor behindDoc="1" distT="0" distB="0" distL="0" distR="0" simplePos="0" locked="0" layoutInCell="0" allowOverlap="1" relativeHeight="3">
            <wp:simplePos x="0" y="0"/>
            <wp:positionH relativeFrom="column">
              <wp:posOffset>2893695</wp:posOffset>
            </wp:positionH>
            <wp:positionV relativeFrom="paragraph">
              <wp:posOffset>4812030</wp:posOffset>
            </wp:positionV>
            <wp:extent cx="1768475" cy="1071245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4">
            <wp:simplePos x="0" y="0"/>
            <wp:positionH relativeFrom="column">
              <wp:posOffset>3006725</wp:posOffset>
            </wp:positionH>
            <wp:positionV relativeFrom="paragraph">
              <wp:posOffset>7530465</wp:posOffset>
            </wp:positionV>
            <wp:extent cx="1768475" cy="1071245"/>
            <wp:effectExtent l="0" t="0" r="0" b="0"/>
            <wp:wrapNone/>
            <wp:docPr id="2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566" w:gutter="0" w:header="964" w:top="1134" w:footer="0" w:bottom="9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 w:val="false"/>
        <w:szCs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rong">
    <w:name w:val="Strong"/>
    <w:basedOn w:val="DefaultParagraphFont"/>
    <w:uiPriority w:val="22"/>
    <w:qFormat/>
    <w:rsid w:val="00a47590"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Style1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C25FF-6732-4A53-AFCE-13DE6500A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AlterOffice/3.4.0.9$Linux_X86_64 LibreOffice_project/b8daf9e823b1a5463a2f48435ddc2e8696e7d4fc</Application>
  <AppVersion>15.0000</AppVersion>
  <Pages>2</Pages>
  <Words>493</Words>
  <Characters>3526</Characters>
  <CharactersWithSpaces>3974</CharactersWithSpaces>
  <Paragraphs>30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2025-05-23T11:59:00Z</dcterms:created>
  <dc:creator>Andrey Zhurin</dc:creator>
  <dc:description/>
  <dc:language>ru-RU</dc:language>
  <cp:lastModifiedBy>tolpyginanv@corp.gidroogk.com</cp:lastModifiedBy>
  <cp:lastPrinted>2023-09-21T15:00:00Z</cp:lastPrinted>
  <dcterms:modified xsi:type="dcterms:W3CDTF">2026-09-16T10:51:53Z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