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3481" w:type="dxa"/>
        <w:tblLayout w:type="fixed"/>
        <w:tblLook w:val="0000" w:firstRow="0" w:lastRow="0" w:firstColumn="0" w:lastColumn="0" w:noHBand="0" w:noVBand="0"/>
      </w:tblPr>
      <w:tblGrid>
        <w:gridCol w:w="1078"/>
        <w:gridCol w:w="236"/>
        <w:gridCol w:w="2167"/>
      </w:tblGrid>
      <w:tr w:rsidR="00A63BDF">
        <w:trPr>
          <w:trHeight w:val="4815"/>
        </w:trPr>
        <w:tc>
          <w:tcPr>
            <w:tcW w:w="1078" w:type="dxa"/>
            <w:shd w:val="clear" w:color="auto" w:fill="auto"/>
          </w:tcPr>
          <w:p w:rsidR="00A63BDF" w:rsidRDefault="000A77D5">
            <w:pPr>
              <w:widowControl w:val="0"/>
              <w:rPr>
                <w:rFonts w:ascii="Verdana" w:hAnsi="Verdana"/>
              </w:rPr>
            </w:pPr>
            <w:r>
              <w:rPr>
                <w:rFonts w:ascii="Verdana" w:hAnsi="Verdana"/>
                <w:noProof/>
                <w:lang w:eastAsia="ru-RU"/>
              </w:rPr>
              <w:drawing>
                <wp:anchor distT="0" distB="0" distL="0" distR="0" simplePos="0" relativeHeight="4" behindDoc="1" locked="0" layoutInCell="1" allowOverlap="1">
                  <wp:simplePos x="0" y="0"/>
                  <wp:positionH relativeFrom="column">
                    <wp:posOffset>-5080</wp:posOffset>
                  </wp:positionH>
                  <wp:positionV relativeFrom="paragraph">
                    <wp:posOffset>3175</wp:posOffset>
                  </wp:positionV>
                  <wp:extent cx="2343785" cy="2783205"/>
                  <wp:effectExtent l="0" t="0" r="0" b="0"/>
                  <wp:wrapNone/>
                  <wp:docPr id="1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43785" cy="27832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Verdana" w:hAnsi="Verdana"/>
                <w:noProof/>
                <w:lang w:eastAsia="ru-RU"/>
              </w:rPr>
              <mc:AlternateContent>
                <mc:Choice Requires="wps">
                  <w:drawing>
                    <wp:anchor distT="635" distB="0" distL="0" distR="0" simplePos="0" relativeHeight="11" behindDoc="0" locked="0" layoutInCell="0" allowOverlap="1" wp14:anchorId="79C65A6F">
                      <wp:simplePos x="0" y="0"/>
                      <wp:positionH relativeFrom="column">
                        <wp:posOffset>5840730</wp:posOffset>
                      </wp:positionH>
                      <wp:positionV relativeFrom="paragraph">
                        <wp:posOffset>60960</wp:posOffset>
                      </wp:positionV>
                      <wp:extent cx="204470" cy="2510155"/>
                      <wp:effectExtent l="0" t="635" r="0" b="0"/>
                      <wp:wrapNone/>
                      <wp:docPr id="2" name="Text Box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4480" cy="25102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0">
                                <a:noFil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txbx>
                              <w:txbxContent>
                                <w:p w:rsidR="00A63BDF" w:rsidRDefault="00A63BDF">
                                  <w:pPr>
                                    <w:pStyle w:val="aff4"/>
                                    <w:widowControl w:val="0"/>
                                    <w:rPr>
                                      <w:color w:val="000000"/>
                                    </w:rPr>
                                  </w:pPr>
                                </w:p>
                                <w:p w:rsidR="00A63BDF" w:rsidRDefault="00A63BDF">
                                  <w:pPr>
                                    <w:pStyle w:val="aff4"/>
                                    <w:widowControl w:val="0"/>
                                    <w:rPr>
                                      <w:color w:val="000000"/>
                                    </w:rPr>
                                  </w:pPr>
                                </w:p>
                                <w:p w:rsidR="00A63BDF" w:rsidRDefault="00A63BDF">
                                  <w:pPr>
                                    <w:pStyle w:val="aff4"/>
                                    <w:widowControl w:val="0"/>
                                    <w:rPr>
                                      <w:color w:val="000000"/>
                                    </w:rPr>
                                  </w:pPr>
                                </w:p>
                                <w:p w:rsidR="00A63BDF" w:rsidRDefault="00A63BDF">
                                  <w:pPr>
                                    <w:pStyle w:val="aff4"/>
                                    <w:widowControl w:val="0"/>
                                    <w:rPr>
                                      <w:color w:val="000000"/>
                                    </w:rPr>
                                  </w:pPr>
                                </w:p>
                                <w:p w:rsidR="00A63BDF" w:rsidRDefault="00A63BDF">
                                  <w:pPr>
                                    <w:pStyle w:val="aff4"/>
                                    <w:widowControl w:val="0"/>
                                    <w:rPr>
                                      <w:color w:val="000000"/>
                                    </w:rPr>
                                  </w:pPr>
                                </w:p>
                                <w:p w:rsidR="00A63BDF" w:rsidRDefault="00A63BDF">
                                  <w:pPr>
                                    <w:pStyle w:val="aff4"/>
                                    <w:widowControl w:val="0"/>
                                    <w:rPr>
                                      <w:color w:val="000000"/>
                                    </w:rPr>
                                  </w:pPr>
                                </w:p>
                                <w:p w:rsidR="00A63BDF" w:rsidRDefault="00A63BDF">
                                  <w:pPr>
                                    <w:pStyle w:val="aff4"/>
                                    <w:widowControl w:val="0"/>
                                    <w:rPr>
                                      <w:color w:val="000000"/>
                                    </w:rPr>
                                  </w:pPr>
                                </w:p>
                                <w:p w:rsidR="00A63BDF" w:rsidRDefault="00A63BDF">
                                  <w:pPr>
                                    <w:pStyle w:val="aff4"/>
                                    <w:widowControl w:val="0"/>
                                    <w:rPr>
                                      <w:color w:val="000000"/>
                                    </w:rPr>
                                  </w:pPr>
                                </w:p>
                                <w:p w:rsidR="00A63BDF" w:rsidRDefault="00A63BDF">
                                  <w:pPr>
                                    <w:pStyle w:val="aff4"/>
                                    <w:widowControl w:val="0"/>
                                    <w:rPr>
                                      <w:color w:val="000000"/>
                                    </w:rPr>
                                  </w:pPr>
                                </w:p>
                                <w:p w:rsidR="00A63BDF" w:rsidRDefault="000A77D5">
                                  <w:pPr>
                                    <w:pStyle w:val="aff4"/>
                                    <w:widowControl w:val="0"/>
                                    <w:rPr>
                                      <w:color w:val="000000"/>
                                    </w:rPr>
                                  </w:pPr>
                                  <w:r>
                                    <w:rPr>
                                      <w:color w:val="000000"/>
                                    </w:rPr>
                                    <w:t xml:space="preserve">        </w:t>
                                  </w:r>
                                </w:p>
                                <w:p w:rsidR="00A63BDF" w:rsidRDefault="00A63BDF">
                                  <w:pPr>
                                    <w:pStyle w:val="aff4"/>
                                    <w:widowControl w:val="0"/>
                                    <w:rPr>
                                      <w:color w:val="000000"/>
                                    </w:rPr>
                                  </w:pPr>
                                </w:p>
                                <w:p w:rsidR="00A63BDF" w:rsidRDefault="00A63BDF">
                                  <w:pPr>
                                    <w:pStyle w:val="aff4"/>
                                    <w:widowControl w:val="0"/>
                                    <w:rPr>
                                      <w:color w:val="000000"/>
                                    </w:rPr>
                                  </w:pPr>
                                </w:p>
                                <w:p w:rsidR="00A63BDF" w:rsidRDefault="00A63BDF">
                                  <w:pPr>
                                    <w:pStyle w:val="aff4"/>
                                    <w:widowControl w:val="0"/>
                                    <w:rPr>
                                      <w:color w:val="000000"/>
                                    </w:rPr>
                                  </w:pPr>
                                </w:p>
                                <w:p w:rsidR="00A63BDF" w:rsidRDefault="00A63BDF">
                                  <w:pPr>
                                    <w:pStyle w:val="aff4"/>
                                    <w:widowControl w:val="0"/>
                                    <w:rPr>
                                      <w:color w:val="000000"/>
                                    </w:rPr>
                                  </w:pPr>
                                </w:p>
                              </w:txbxContent>
                            </wps:txbx>
                            <wps:bodyPr anchor="t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9C65A6F" id="Text Box 6" o:spid="_x0000_s1026" style="position:absolute;margin-left:459.9pt;margin-top:4.8pt;width:16.1pt;height:197.65pt;z-index:11;visibility:visible;mso-wrap-style:square;mso-wrap-distance-left:0;mso-wrap-distance-top:.05pt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" o:allowincell="f" stroked="f" strokeweight="0">
                      <v:textbox>
                        <w:txbxContent>
                          <w:p w:rsidR="00A63BDF" w:rsidRDefault="00A63BDF">
                            <w:pPr>
                              <w:pStyle w:val="aff4"/>
                              <w:widowControl w:val="0"/>
                              <w:rPr>
                                <w:color w:val="000000"/>
                              </w:rPr>
                            </w:pPr>
                          </w:p>
                          <w:p w:rsidR="00A63BDF" w:rsidRDefault="00A63BDF">
                            <w:pPr>
                              <w:pStyle w:val="aff4"/>
                              <w:widowControl w:val="0"/>
                              <w:rPr>
                                <w:color w:val="000000"/>
                              </w:rPr>
                            </w:pPr>
                          </w:p>
                          <w:p w:rsidR="00A63BDF" w:rsidRDefault="00A63BDF">
                            <w:pPr>
                              <w:pStyle w:val="aff4"/>
                              <w:widowControl w:val="0"/>
                              <w:rPr>
                                <w:color w:val="000000"/>
                              </w:rPr>
                            </w:pPr>
                          </w:p>
                          <w:p w:rsidR="00A63BDF" w:rsidRDefault="00A63BDF">
                            <w:pPr>
                              <w:pStyle w:val="aff4"/>
                              <w:widowControl w:val="0"/>
                              <w:rPr>
                                <w:color w:val="000000"/>
                              </w:rPr>
                            </w:pPr>
                          </w:p>
                          <w:p w:rsidR="00A63BDF" w:rsidRDefault="00A63BDF">
                            <w:pPr>
                              <w:pStyle w:val="aff4"/>
                              <w:widowControl w:val="0"/>
                              <w:rPr>
                                <w:color w:val="000000"/>
                              </w:rPr>
                            </w:pPr>
                          </w:p>
                          <w:p w:rsidR="00A63BDF" w:rsidRDefault="00A63BDF">
                            <w:pPr>
                              <w:pStyle w:val="aff4"/>
                              <w:widowControl w:val="0"/>
                              <w:rPr>
                                <w:color w:val="000000"/>
                              </w:rPr>
                            </w:pPr>
                          </w:p>
                          <w:p w:rsidR="00A63BDF" w:rsidRDefault="00A63BDF">
                            <w:pPr>
                              <w:pStyle w:val="aff4"/>
                              <w:widowControl w:val="0"/>
                              <w:rPr>
                                <w:color w:val="000000"/>
                              </w:rPr>
                            </w:pPr>
                          </w:p>
                          <w:p w:rsidR="00A63BDF" w:rsidRDefault="00A63BDF">
                            <w:pPr>
                              <w:pStyle w:val="aff4"/>
                              <w:widowControl w:val="0"/>
                              <w:rPr>
                                <w:color w:val="000000"/>
                              </w:rPr>
                            </w:pPr>
                          </w:p>
                          <w:p w:rsidR="00A63BDF" w:rsidRDefault="00A63BDF">
                            <w:pPr>
                              <w:pStyle w:val="aff4"/>
                              <w:widowControl w:val="0"/>
                              <w:rPr>
                                <w:color w:val="000000"/>
                              </w:rPr>
                            </w:pPr>
                          </w:p>
                          <w:p w:rsidR="00A63BDF" w:rsidRDefault="000A77D5">
                            <w:pPr>
                              <w:pStyle w:val="aff4"/>
                              <w:widowControl w:val="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 xml:space="preserve">        </w:t>
                            </w:r>
                          </w:p>
                          <w:p w:rsidR="00A63BDF" w:rsidRDefault="00A63BDF">
                            <w:pPr>
                              <w:pStyle w:val="aff4"/>
                              <w:widowControl w:val="0"/>
                              <w:rPr>
                                <w:color w:val="000000"/>
                              </w:rPr>
                            </w:pPr>
                          </w:p>
                          <w:p w:rsidR="00A63BDF" w:rsidRDefault="00A63BDF">
                            <w:pPr>
                              <w:pStyle w:val="aff4"/>
                              <w:widowControl w:val="0"/>
                              <w:rPr>
                                <w:color w:val="000000"/>
                              </w:rPr>
                            </w:pPr>
                          </w:p>
                          <w:p w:rsidR="00A63BDF" w:rsidRDefault="00A63BDF">
                            <w:pPr>
                              <w:pStyle w:val="aff4"/>
                              <w:widowControl w:val="0"/>
                              <w:rPr>
                                <w:color w:val="000000"/>
                              </w:rPr>
                            </w:pPr>
                          </w:p>
                          <w:p w:rsidR="00A63BDF" w:rsidRDefault="00A63BDF">
                            <w:pPr>
                              <w:pStyle w:val="aff4"/>
                              <w:widowControl w:val="0"/>
                              <w:rPr>
                                <w:color w:val="000000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A63BDF" w:rsidRDefault="00A63BDF">
            <w:pPr>
              <w:widowControl w:val="0"/>
              <w:ind w:firstLine="709"/>
              <w:rPr>
                <w:rFonts w:ascii="Verdana" w:hAnsi="Verdana"/>
              </w:rPr>
            </w:pPr>
          </w:p>
          <w:p w:rsidR="00A63BDF" w:rsidRDefault="00A63BDF">
            <w:pPr>
              <w:widowControl w:val="0"/>
              <w:ind w:firstLine="709"/>
              <w:rPr>
                <w:rFonts w:ascii="Verdana" w:hAnsi="Verdana"/>
              </w:rPr>
            </w:pPr>
          </w:p>
          <w:p w:rsidR="00A63BDF" w:rsidRDefault="00A63BDF">
            <w:pPr>
              <w:widowControl w:val="0"/>
              <w:ind w:firstLine="709"/>
              <w:rPr>
                <w:rFonts w:ascii="Verdana" w:hAnsi="Verdana"/>
              </w:rPr>
            </w:pPr>
          </w:p>
          <w:p w:rsidR="00A63BDF" w:rsidRDefault="00A63BDF">
            <w:pPr>
              <w:widowControl w:val="0"/>
              <w:ind w:firstLine="709"/>
              <w:rPr>
                <w:rFonts w:ascii="Verdana" w:hAnsi="Verdana"/>
              </w:rPr>
            </w:pPr>
          </w:p>
          <w:p w:rsidR="00A63BDF" w:rsidRDefault="00A63BDF">
            <w:pPr>
              <w:widowControl w:val="0"/>
              <w:ind w:firstLine="709"/>
              <w:rPr>
                <w:rFonts w:ascii="Verdana" w:hAnsi="Verdana"/>
              </w:rPr>
            </w:pPr>
          </w:p>
          <w:p w:rsidR="00A63BDF" w:rsidRDefault="00A63BDF">
            <w:pPr>
              <w:widowControl w:val="0"/>
              <w:ind w:firstLine="709"/>
              <w:rPr>
                <w:rFonts w:ascii="Verdana" w:hAnsi="Verdana"/>
              </w:rPr>
            </w:pPr>
          </w:p>
          <w:p w:rsidR="00A63BDF" w:rsidRDefault="00A63BDF">
            <w:pPr>
              <w:widowControl w:val="0"/>
              <w:ind w:firstLine="709"/>
              <w:rPr>
                <w:rFonts w:ascii="Verdana" w:hAnsi="Verdana"/>
              </w:rPr>
            </w:pPr>
          </w:p>
          <w:p w:rsidR="00A63BDF" w:rsidRDefault="00A63BDF">
            <w:pPr>
              <w:widowControl w:val="0"/>
              <w:ind w:firstLine="709"/>
              <w:rPr>
                <w:rFonts w:ascii="Verdana" w:hAnsi="Verdana"/>
              </w:rPr>
            </w:pPr>
          </w:p>
          <w:p w:rsidR="00A63BDF" w:rsidRDefault="00A63BDF">
            <w:pPr>
              <w:widowControl w:val="0"/>
              <w:ind w:firstLine="709"/>
              <w:rPr>
                <w:rFonts w:ascii="Verdana" w:hAnsi="Verdana"/>
              </w:rPr>
            </w:pPr>
          </w:p>
          <w:p w:rsidR="00A63BDF" w:rsidRDefault="00A63BDF">
            <w:pPr>
              <w:widowControl w:val="0"/>
              <w:ind w:firstLine="709"/>
              <w:rPr>
                <w:rFonts w:ascii="Verdana" w:hAnsi="Verdana"/>
              </w:rPr>
            </w:pPr>
          </w:p>
          <w:p w:rsidR="00A63BDF" w:rsidRDefault="00A63BDF">
            <w:pPr>
              <w:widowControl w:val="0"/>
              <w:ind w:firstLine="709"/>
              <w:rPr>
                <w:rFonts w:ascii="Verdana" w:hAnsi="Verdana"/>
              </w:rPr>
            </w:pPr>
          </w:p>
          <w:p w:rsidR="00A63BDF" w:rsidRDefault="000A77D5">
            <w:pPr>
              <w:widowControl w:val="0"/>
              <w:ind w:firstLine="709"/>
              <w:rPr>
                <w:rFonts w:ascii="Verdana" w:hAnsi="Verdana"/>
              </w:rPr>
            </w:pPr>
            <w:r>
              <w:rPr>
                <w:rFonts w:ascii="Verdana" w:hAnsi="Verdana"/>
                <w:noProof/>
                <w:lang w:eastAsia="ru-RU"/>
              </w:rPr>
              <mc:AlternateContent>
                <mc:Choice Requires="wps">
                  <w:drawing>
                    <wp:anchor distT="0" distB="0" distL="635" distR="0" simplePos="0" relativeHeight="9" behindDoc="0" locked="0" layoutInCell="0" allowOverlap="1" wp14:anchorId="6D081854">
                      <wp:simplePos x="0" y="0"/>
                      <wp:positionH relativeFrom="column">
                        <wp:posOffset>1109980</wp:posOffset>
                      </wp:positionH>
                      <wp:positionV relativeFrom="paragraph">
                        <wp:posOffset>148590</wp:posOffset>
                      </wp:positionV>
                      <wp:extent cx="968375" cy="180340"/>
                      <wp:effectExtent l="635" t="0" r="0" b="0"/>
                      <wp:wrapNone/>
                      <wp:docPr id="4" name="Text Box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68400" cy="180360"/>
                              </a:xfrm>
                              <a:prstGeom prst="rect">
                                <a:avLst/>
                              </a:prstGeom>
                              <a:noFill/>
                              <a:ln w="0">
                                <a:noFil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txbx>
                              <w:txbxContent>
                                <w:p w:rsidR="00A63BDF" w:rsidRDefault="00A63BDF">
                                  <w:pPr>
                                    <w:pStyle w:val="aff4"/>
                                    <w:widowControl w:val="0"/>
                                    <w:rPr>
                                      <w:rFonts w:ascii="Verdana" w:hAnsi="Verdana"/>
                                      <w:sz w:val="16"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lIns="0" tIns="0" rIns="0" bIns="0" anchor="t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D081854" id="Text Box 5" o:spid="_x0000_s1027" style="position:absolute;left:0;text-align:left;margin-left:87.4pt;margin-top:11.7pt;width:76.25pt;height:14.2pt;z-index:9;visibility:visible;mso-wrap-style:square;mso-wrap-distance-left:.05pt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" o:allowincell="f" filled="f" stroked="f" strokeweight="0">
                      <v:textbox inset="0,0,0,0">
                        <w:txbxContent>
                          <w:p w:rsidR="00A63BDF" w:rsidRDefault="00A63BDF">
                            <w:pPr>
                              <w:pStyle w:val="aff4"/>
                              <w:widowControl w:val="0"/>
                              <w:rPr>
                                <w:rFonts w:ascii="Verdana" w:hAnsi="Verdana"/>
                                <w:sz w:val="16"/>
                                <w:lang w:val="en-US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A63BDF" w:rsidRDefault="000A77D5">
            <w:pPr>
              <w:widowControl w:val="0"/>
              <w:ind w:firstLine="709"/>
              <w:rPr>
                <w:rFonts w:ascii="Verdana" w:hAnsi="Verdana"/>
              </w:rPr>
            </w:pPr>
            <w:r>
              <w:rPr>
                <w:rFonts w:ascii="Verdana" w:hAnsi="Verdana"/>
                <w:noProof/>
                <w:lang w:eastAsia="ru-RU"/>
              </w:rPr>
              <mc:AlternateContent>
                <mc:Choice Requires="wps">
                  <w:drawing>
                    <wp:anchor distT="0" distB="0" distL="635" distR="0" simplePos="0" relativeHeight="5" behindDoc="0" locked="0" layoutInCell="0" allowOverlap="1" wp14:anchorId="39BFBD90">
                      <wp:simplePos x="0" y="0"/>
                      <wp:positionH relativeFrom="column">
                        <wp:posOffset>316230</wp:posOffset>
                      </wp:positionH>
                      <wp:positionV relativeFrom="paragraph">
                        <wp:posOffset>161925</wp:posOffset>
                      </wp:positionV>
                      <wp:extent cx="2513965" cy="200660"/>
                      <wp:effectExtent l="635" t="0" r="0" b="0"/>
                      <wp:wrapNone/>
                      <wp:docPr id="6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13880" cy="200520"/>
                              </a:xfrm>
                              <a:prstGeom prst="rect">
                                <a:avLst/>
                              </a:prstGeom>
                              <a:noFill/>
                              <a:ln w="0">
                                <a:noFil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txbx>
                              <w:txbxContent>
                                <w:p w:rsidR="00A63BDF" w:rsidRDefault="00A63BDF">
                                  <w:pPr>
                                    <w:pStyle w:val="aff4"/>
                                    <w:widowControl w:val="0"/>
                                    <w:rPr>
                                      <w:rFonts w:ascii="Verdana" w:hAnsi="Verdana"/>
                                      <w:sz w:val="16"/>
                                    </w:rPr>
                                  </w:pPr>
                                </w:p>
                              </w:txbxContent>
                            </wps:txbx>
                            <wps:bodyPr lIns="0" tIns="0" rIns="0" bIns="0" anchor="t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9BFBD90" id="Text Box 3" o:spid="_x0000_s1028" style="position:absolute;left:0;text-align:left;margin-left:24.9pt;margin-top:12.75pt;width:197.95pt;height:15.8pt;z-index:5;visibility:visible;mso-wrap-style:square;mso-wrap-distance-left:.05pt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" o:allowincell="f" filled="f" stroked="f" strokeweight="0">
                      <v:textbox inset="0,0,0,0">
                        <w:txbxContent>
                          <w:p w:rsidR="00A63BDF" w:rsidRDefault="00A63BDF">
                            <w:pPr>
                              <w:pStyle w:val="aff4"/>
                              <w:widowControl w:val="0"/>
                              <w:rPr>
                                <w:rFonts w:ascii="Verdana" w:hAnsi="Verdana"/>
                                <w:sz w:val="16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Verdana" w:hAnsi="Verdana"/>
                <w:noProof/>
                <w:lang w:eastAsia="ru-RU"/>
              </w:rPr>
              <mc:AlternateContent>
                <mc:Choice Requires="wps">
                  <w:drawing>
                    <wp:anchor distT="635" distB="0" distL="635" distR="0" simplePos="0" relativeHeight="7" behindDoc="0" locked="0" layoutInCell="0" allowOverlap="1" wp14:anchorId="7C8F9E3E">
                      <wp:simplePos x="0" y="0"/>
                      <wp:positionH relativeFrom="column">
                        <wp:posOffset>195580</wp:posOffset>
                      </wp:positionH>
                      <wp:positionV relativeFrom="paragraph">
                        <wp:posOffset>6985</wp:posOffset>
                      </wp:positionV>
                      <wp:extent cx="767715" cy="170815"/>
                      <wp:effectExtent l="635" t="635" r="0" b="0"/>
                      <wp:wrapNone/>
                      <wp:docPr id="8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67880" cy="170640"/>
                              </a:xfrm>
                              <a:prstGeom prst="rect">
                                <a:avLst/>
                              </a:prstGeom>
                              <a:noFill/>
                              <a:ln w="0">
                                <a:noFil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txbx>
                              <w:txbxContent>
                                <w:p w:rsidR="00A63BDF" w:rsidRDefault="00A63BDF">
                                  <w:pPr>
                                    <w:pStyle w:val="aff4"/>
                                    <w:widowControl w:val="0"/>
                                    <w:rPr>
                                      <w:rFonts w:ascii="Verdana" w:hAnsi="Verdana"/>
                                      <w:sz w:val="16"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lIns="0" tIns="0" rIns="0" bIns="0" anchor="t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C8F9E3E" id="Text Box 4" o:spid="_x0000_s1029" style="position:absolute;left:0;text-align:left;margin-left:15.4pt;margin-top:.55pt;width:60.45pt;height:13.45pt;z-index:7;visibility:visible;mso-wrap-style:square;mso-wrap-distance-left:.05pt;mso-wrap-distance-top:.05pt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" o:allowincell="f" filled="f" stroked="f" strokeweight="0">
                      <v:textbox inset="0,0,0,0">
                        <w:txbxContent>
                          <w:p w:rsidR="00A63BDF" w:rsidRDefault="00A63BDF">
                            <w:pPr>
                              <w:pStyle w:val="aff4"/>
                              <w:widowControl w:val="0"/>
                              <w:rPr>
                                <w:rFonts w:ascii="Verdana" w:hAnsi="Verdana"/>
                                <w:sz w:val="16"/>
                                <w:lang w:val="en-US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A63BDF" w:rsidRDefault="00A63BDF">
            <w:pPr>
              <w:widowControl w:val="0"/>
              <w:suppressAutoHyphens w:val="0"/>
              <w:spacing w:line="360" w:lineRule="auto"/>
              <w:ind w:firstLine="426"/>
              <w:jc w:val="both"/>
              <w:rPr>
                <w:rFonts w:ascii="Verdana" w:eastAsia="Calibri" w:hAnsi="Verdana"/>
                <w:sz w:val="14"/>
                <w:szCs w:val="14"/>
                <w:u w:val="single"/>
              </w:rPr>
            </w:pPr>
          </w:p>
        </w:tc>
        <w:tc>
          <w:tcPr>
            <w:tcW w:w="236" w:type="dxa"/>
            <w:shd w:val="clear" w:color="auto" w:fill="auto"/>
          </w:tcPr>
          <w:p w:rsidR="00A63BDF" w:rsidRDefault="00A63BDF">
            <w:pPr>
              <w:widowControl w:val="0"/>
              <w:snapToGrid w:val="0"/>
            </w:pPr>
          </w:p>
        </w:tc>
        <w:tc>
          <w:tcPr>
            <w:tcW w:w="2167" w:type="dxa"/>
            <w:shd w:val="clear" w:color="auto" w:fill="auto"/>
          </w:tcPr>
          <w:p w:rsidR="00A63BDF" w:rsidRDefault="00A63BDF">
            <w:pPr>
              <w:pStyle w:val="afe"/>
              <w:widowControl w:val="0"/>
            </w:pPr>
          </w:p>
          <w:p w:rsidR="00A63BDF" w:rsidRDefault="00A63BDF">
            <w:pPr>
              <w:widowControl w:val="0"/>
              <w:rPr>
                <w:b/>
              </w:rPr>
            </w:pPr>
          </w:p>
        </w:tc>
      </w:tr>
    </w:tbl>
    <w:p w:rsidR="00A63BDF" w:rsidRDefault="00A63BDF">
      <w:pPr>
        <w:rPr>
          <w:sz w:val="22"/>
          <w:szCs w:val="22"/>
        </w:rPr>
      </w:pPr>
    </w:p>
    <w:p w:rsidR="00A63BDF" w:rsidRDefault="00A63BDF"/>
    <w:p w:rsidR="00A63BDF" w:rsidRDefault="00A63BDF"/>
    <w:p w:rsidR="00A63BDF" w:rsidRDefault="00A63BDF"/>
    <w:p w:rsidR="00A63BDF" w:rsidRDefault="00A63BDF"/>
    <w:p w:rsidR="00A63BDF" w:rsidRDefault="00A63BDF"/>
    <w:p w:rsidR="00A63BDF" w:rsidRDefault="00A63BDF"/>
    <w:p w:rsidR="00A63BDF" w:rsidRDefault="00A63BDF"/>
    <w:p w:rsidR="00A63BDF" w:rsidRDefault="00A63BDF"/>
    <w:p w:rsidR="00A63BDF" w:rsidRDefault="00A63BDF"/>
    <w:p w:rsidR="00A63BDF" w:rsidRDefault="00A63BDF"/>
    <w:p w:rsidR="00A63BDF" w:rsidRDefault="00A63BDF"/>
    <w:p w:rsidR="00A63BDF" w:rsidRDefault="00A63BDF"/>
    <w:p w:rsidR="00A63BDF" w:rsidRDefault="00A63BDF"/>
    <w:p w:rsidR="00A63BDF" w:rsidRDefault="00A63BDF"/>
    <w:p w:rsidR="00A63BDF" w:rsidRDefault="00A63BDF"/>
    <w:p w:rsidR="00A63BDF" w:rsidRDefault="00A63BDF">
      <w:pPr>
        <w:sectPr w:rsidR="00A63BDF">
          <w:type w:val="continuous"/>
          <w:pgSz w:w="11906" w:h="16838"/>
          <w:pgMar w:top="568" w:right="1133" w:bottom="1134" w:left="1701" w:header="0" w:footer="0" w:gutter="0"/>
          <w:cols w:num="2" w:space="1986"/>
          <w:formProt w:val="0"/>
          <w:docGrid w:linePitch="600" w:charSpace="32768"/>
        </w:sectPr>
      </w:pPr>
    </w:p>
    <w:p w:rsidR="00A63BDF" w:rsidRDefault="000A77D5">
      <w:pPr>
        <w:suppressAutoHyphens w:val="0"/>
        <w:jc w:val="center"/>
        <w:rPr>
          <w:rFonts w:eastAsia="Calibri"/>
          <w:b/>
        </w:rPr>
      </w:pPr>
      <w:r>
        <w:rPr>
          <w:rFonts w:eastAsia="Calibri"/>
          <w:b/>
        </w:rPr>
        <w:t xml:space="preserve">Запрос технико-коммерческих предложений в рамках закупки </w:t>
      </w:r>
      <w:r w:rsidRPr="000A77D5">
        <w:rPr>
          <w:rFonts w:eastAsia="Calibri"/>
          <w:b/>
        </w:rPr>
        <w:t>ОКПД2 19.20.21.300 Поставка дизельного топлива для нужд Чебоксарского транспортного участка Центрального филиала АО «ТК РусГидро».</w:t>
      </w:r>
    </w:p>
    <w:p w:rsidR="00A63BDF" w:rsidRDefault="000A77D5">
      <w:pPr>
        <w:suppressAutoHyphens w:val="0"/>
        <w:jc w:val="center"/>
        <w:rPr>
          <w:rFonts w:eastAsia="Calibri"/>
          <w:b/>
        </w:rPr>
      </w:pPr>
      <w:r>
        <w:rPr>
          <w:rFonts w:eastAsia="Calibri"/>
          <w:b/>
        </w:rPr>
        <w:t>ЛОТ  №</w:t>
      </w:r>
      <w:r>
        <w:rPr>
          <w:rFonts w:eastAsia="Calibri"/>
          <w:b/>
          <w:sz w:val="26"/>
          <w:szCs w:val="26"/>
        </w:rPr>
        <w:t xml:space="preserve"> </w:t>
      </w:r>
      <w:r>
        <w:rPr>
          <w:rFonts w:eastAsia="Calibri"/>
        </w:rPr>
        <w:t xml:space="preserve">                                                       </w:t>
      </w:r>
    </w:p>
    <w:p w:rsidR="00A63BDF" w:rsidRPr="000A77D5" w:rsidRDefault="000A77D5" w:rsidP="000A77D5">
      <w:pPr>
        <w:pStyle w:val="a8"/>
        <w:numPr>
          <w:ilvl w:val="0"/>
          <w:numId w:val="2"/>
        </w:numPr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АО ТК РусГидро» в лице Центрального филиала (далее – Заказчик) сообщает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 проведении анализа технико-коммерческих предложений </w:t>
      </w:r>
      <w:r>
        <w:rPr>
          <w:rFonts w:ascii="Times New Roman" w:hAnsi="Times New Roman"/>
          <w:sz w:val="28"/>
          <w:szCs w:val="28"/>
        </w:rPr>
        <w:t xml:space="preserve">потенциальных поставщиков в рамках закупки на право заключения договора </w:t>
      </w:r>
      <w:r w:rsidRPr="000A77D5">
        <w:rPr>
          <w:rFonts w:ascii="Times New Roman" w:hAnsi="Times New Roman"/>
          <w:sz w:val="28"/>
          <w:szCs w:val="28"/>
        </w:rPr>
        <w:t>ОКПД2 19.20.21.300 Поставка дизельного топлива для нужд Чебоксарского транспортного участка Центрального филиала АО «ТК РусГидро».</w:t>
      </w:r>
    </w:p>
    <w:p w:rsidR="00A63BDF" w:rsidRDefault="000A77D5">
      <w:pPr>
        <w:pStyle w:val="a8"/>
        <w:numPr>
          <w:ilvl w:val="0"/>
          <w:numId w:val="2"/>
        </w:numPr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Подробные требования к проду</w:t>
      </w:r>
      <w:r>
        <w:rPr>
          <w:rFonts w:ascii="Times New Roman" w:hAnsi="Times New Roman"/>
          <w:sz w:val="28"/>
          <w:szCs w:val="28"/>
        </w:rPr>
        <w:t xml:space="preserve">кции (в том числе, сведения об объеме, месте, сроках поставляемой продукции) приведены в приложении 1 к настоящему запросу (Технические требования – далее ТТ); существенные условия будущего договора (в том числе, условия оплаты и гарантийных обязательств) </w:t>
      </w:r>
      <w:r>
        <w:rPr>
          <w:rFonts w:ascii="Times New Roman" w:hAnsi="Times New Roman"/>
          <w:sz w:val="28"/>
          <w:szCs w:val="28"/>
        </w:rPr>
        <w:t>– см. приложение 2 к настоящему запросу (Проект типового договора – далее ПД).</w:t>
      </w:r>
    </w:p>
    <w:p w:rsidR="00A63BDF" w:rsidRDefault="000A77D5">
      <w:pPr>
        <w:numPr>
          <w:ilvl w:val="0"/>
          <w:numId w:val="2"/>
        </w:numPr>
        <w:tabs>
          <w:tab w:val="left" w:pos="0"/>
        </w:tabs>
        <w:suppressAutoHyphens w:val="0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Единственным критерием выбора контрагента, с которым впоследствии будет заключен договор при условии соответствия технико-коммерческого предложения поставщика установленным треб</w:t>
      </w:r>
      <w:r>
        <w:rPr>
          <w:sz w:val="28"/>
          <w:szCs w:val="28"/>
        </w:rPr>
        <w:t>ованиям Заказчика (см. приложения к настоящему запросу), является цена договора (без учета НДС).</w:t>
      </w:r>
    </w:p>
    <w:p w:rsidR="00A63BDF" w:rsidRDefault="000A77D5">
      <w:pPr>
        <w:numPr>
          <w:ilvl w:val="0"/>
          <w:numId w:val="2"/>
        </w:numPr>
        <w:tabs>
          <w:tab w:val="left" w:pos="709"/>
        </w:tabs>
        <w:suppressAutoHyphens w:val="0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</w:t>
      </w:r>
      <w:r>
        <w:rPr>
          <w:sz w:val="28"/>
          <w:szCs w:val="28"/>
        </w:rPr>
        <w:t xml:space="preserve">хнико-коммерческих предложений не предполагает какого-либо информирования (в </w:t>
      </w:r>
      <w:proofErr w:type="spellStart"/>
      <w:r>
        <w:rPr>
          <w:sz w:val="28"/>
          <w:szCs w:val="28"/>
        </w:rPr>
        <w:t>т.ч</w:t>
      </w:r>
      <w:proofErr w:type="spellEnd"/>
      <w:r>
        <w:rPr>
          <w:sz w:val="28"/>
          <w:szCs w:val="28"/>
        </w:rPr>
        <w:t xml:space="preserve">. публичного) лиц, подавших такие предложения, а также любых иных лиц о результатах произведенного рассмотрения, за исключением выбранного по результатам анализа контрагента с </w:t>
      </w:r>
      <w:r>
        <w:rPr>
          <w:sz w:val="28"/>
          <w:szCs w:val="28"/>
        </w:rPr>
        <w:t>целью согласования и заключения с ним договора.</w:t>
      </w:r>
    </w:p>
    <w:p w:rsidR="00A63BDF" w:rsidRDefault="000A77D5">
      <w:pPr>
        <w:numPr>
          <w:ilvl w:val="0"/>
          <w:numId w:val="2"/>
        </w:numPr>
        <w:tabs>
          <w:tab w:val="left" w:pos="709"/>
        </w:tabs>
        <w:suppressAutoHyphens w:val="0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Ответ с технико-коммерческим предложением должен быть оформлен на официальном бланке Поставщика и заверен подписью уполномоченного лица, а также печатью организации (при наличии), и в обязательном порядке сод</w:t>
      </w:r>
      <w:r>
        <w:rPr>
          <w:sz w:val="28"/>
          <w:szCs w:val="28"/>
        </w:rPr>
        <w:t>ержать следующую информацию:</w:t>
      </w:r>
    </w:p>
    <w:p w:rsidR="00A63BDF" w:rsidRDefault="000A77D5">
      <w:pPr>
        <w:numPr>
          <w:ilvl w:val="0"/>
          <w:numId w:val="4"/>
        </w:numPr>
        <w:tabs>
          <w:tab w:val="left" w:pos="567"/>
          <w:tab w:val="left" w:pos="993"/>
        </w:tabs>
        <w:suppressAutoHyphens w:val="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дату направления предложения;</w:t>
      </w:r>
    </w:p>
    <w:p w:rsidR="00A63BDF" w:rsidRDefault="000A77D5">
      <w:pPr>
        <w:numPr>
          <w:ilvl w:val="0"/>
          <w:numId w:val="4"/>
        </w:numPr>
        <w:tabs>
          <w:tab w:val="left" w:pos="567"/>
          <w:tab w:val="left" w:pos="993"/>
        </w:tabs>
        <w:suppressAutoHyphens w:val="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полное наименование Поставщика, с указанием организационно-правовой формы (для юридических лиц);</w:t>
      </w:r>
    </w:p>
    <w:p w:rsidR="00A63BDF" w:rsidRDefault="000A77D5">
      <w:pPr>
        <w:numPr>
          <w:ilvl w:val="0"/>
          <w:numId w:val="4"/>
        </w:numPr>
        <w:tabs>
          <w:tab w:val="left" w:pos="567"/>
          <w:tab w:val="left" w:pos="993"/>
        </w:tabs>
        <w:suppressAutoHyphens w:val="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юридический адрес, почтовый адрес, ИНН </w:t>
      </w:r>
    </w:p>
    <w:p w:rsidR="00A63BDF" w:rsidRDefault="000A77D5">
      <w:pPr>
        <w:numPr>
          <w:ilvl w:val="0"/>
          <w:numId w:val="4"/>
        </w:numPr>
        <w:tabs>
          <w:tab w:val="left" w:pos="567"/>
          <w:tab w:val="left" w:pos="993"/>
        </w:tabs>
        <w:suppressAutoHyphens w:val="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контактные данные: номер телефона, </w:t>
      </w:r>
      <w:r>
        <w:rPr>
          <w:sz w:val="28"/>
          <w:szCs w:val="28"/>
          <w:lang w:val="en-US"/>
        </w:rPr>
        <w:t>e</w:t>
      </w:r>
      <w:r>
        <w:rPr>
          <w:sz w:val="28"/>
          <w:szCs w:val="28"/>
        </w:rPr>
        <w:t>-</w:t>
      </w:r>
      <w:r>
        <w:rPr>
          <w:sz w:val="28"/>
          <w:szCs w:val="28"/>
          <w:lang w:val="en-US"/>
        </w:rPr>
        <w:t>mail</w:t>
      </w:r>
      <w:r>
        <w:rPr>
          <w:sz w:val="28"/>
          <w:szCs w:val="28"/>
        </w:rPr>
        <w:t>, ФИО контактного л</w:t>
      </w:r>
      <w:r>
        <w:rPr>
          <w:sz w:val="28"/>
          <w:szCs w:val="28"/>
        </w:rPr>
        <w:t>ица;</w:t>
      </w:r>
    </w:p>
    <w:p w:rsidR="00A63BDF" w:rsidRDefault="000A77D5">
      <w:pPr>
        <w:numPr>
          <w:ilvl w:val="0"/>
          <w:numId w:val="4"/>
        </w:numPr>
        <w:tabs>
          <w:tab w:val="left" w:pos="567"/>
          <w:tab w:val="left" w:pos="993"/>
        </w:tabs>
        <w:suppressAutoHyphens w:val="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гарантии наличия у Исполнителя гражданской правоспособности в полном объеме для заключения и исполнения договора, в том числе наличие регистрации, отсутствие банкротства, стадии ликвидации или приостановления деятельности;</w:t>
      </w:r>
    </w:p>
    <w:p w:rsidR="00A63BDF" w:rsidRDefault="000A77D5">
      <w:pPr>
        <w:numPr>
          <w:ilvl w:val="0"/>
          <w:numId w:val="4"/>
        </w:numPr>
        <w:tabs>
          <w:tab w:val="left" w:pos="567"/>
          <w:tab w:val="left" w:pos="993"/>
        </w:tabs>
        <w:suppressAutoHyphens w:val="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информацию / документы, подт</w:t>
      </w:r>
      <w:r>
        <w:rPr>
          <w:sz w:val="28"/>
          <w:szCs w:val="28"/>
        </w:rPr>
        <w:t>верждающие соответствие Исполнителя установленным дополнительным требованиям, указанным в приложении №1 (ТТ) к настоящему запросу;</w:t>
      </w:r>
    </w:p>
    <w:p w:rsidR="00A63BDF" w:rsidRDefault="000A77D5">
      <w:pPr>
        <w:numPr>
          <w:ilvl w:val="0"/>
          <w:numId w:val="4"/>
        </w:numPr>
        <w:tabs>
          <w:tab w:val="left" w:pos="567"/>
          <w:tab w:val="left" w:pos="993"/>
        </w:tabs>
        <w:suppressAutoHyphens w:val="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подробное описание предлагаемой к поставке продукции с указанием конкретных технических и функциональных характеристик, подтв</w:t>
      </w:r>
      <w:r>
        <w:rPr>
          <w:sz w:val="28"/>
          <w:szCs w:val="28"/>
        </w:rPr>
        <w:t>ерждающее соответствие установленным требованиям (см. приложение 1 к настоящему запросу);</w:t>
      </w:r>
    </w:p>
    <w:p w:rsidR="00A63BDF" w:rsidRDefault="000A77D5">
      <w:pPr>
        <w:numPr>
          <w:ilvl w:val="0"/>
          <w:numId w:val="4"/>
        </w:numPr>
        <w:tabs>
          <w:tab w:val="left" w:pos="567"/>
          <w:tab w:val="left" w:pos="993"/>
        </w:tabs>
        <w:suppressAutoHyphens w:val="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подтверждение возможности поставки материалов согласно приложения №1 (ТТ) к настоящему запросу;</w:t>
      </w:r>
    </w:p>
    <w:p w:rsidR="00A63BDF" w:rsidRDefault="000A77D5">
      <w:pPr>
        <w:numPr>
          <w:ilvl w:val="0"/>
          <w:numId w:val="4"/>
        </w:numPr>
        <w:tabs>
          <w:tab w:val="left" w:pos="567"/>
          <w:tab w:val="left" w:pos="993"/>
        </w:tabs>
        <w:suppressAutoHyphens w:val="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сроки поставки материалов в соответствии с установленными требованиями</w:t>
      </w:r>
      <w:r>
        <w:rPr>
          <w:sz w:val="28"/>
          <w:szCs w:val="28"/>
        </w:rPr>
        <w:t xml:space="preserve"> в приложении №1 (ТТ) к настоящему запросу;</w:t>
      </w:r>
    </w:p>
    <w:p w:rsidR="00A63BDF" w:rsidRDefault="000A77D5">
      <w:pPr>
        <w:numPr>
          <w:ilvl w:val="0"/>
          <w:numId w:val="4"/>
        </w:numPr>
        <w:tabs>
          <w:tab w:val="left" w:pos="567"/>
          <w:tab w:val="left" w:pos="993"/>
        </w:tabs>
        <w:suppressAutoHyphens w:val="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согласие Исполнителя на существенные условия будущего договора (Приложение №2_ПД) к настоящему запросу;</w:t>
      </w:r>
    </w:p>
    <w:p w:rsidR="00A63BDF" w:rsidRDefault="000A77D5">
      <w:pPr>
        <w:numPr>
          <w:ilvl w:val="0"/>
          <w:numId w:val="4"/>
        </w:numPr>
        <w:tabs>
          <w:tab w:val="left" w:pos="567"/>
          <w:tab w:val="left" w:pos="993"/>
        </w:tabs>
        <w:suppressAutoHyphens w:val="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сроки и условия гарантийных обязательств в соответствии с установленными требованиями в приложении №1 (ТТ) к</w:t>
      </w:r>
      <w:r>
        <w:rPr>
          <w:sz w:val="28"/>
          <w:szCs w:val="28"/>
        </w:rPr>
        <w:t xml:space="preserve"> настоящему запросу;</w:t>
      </w:r>
    </w:p>
    <w:p w:rsidR="00A63BDF" w:rsidRDefault="000A77D5">
      <w:pPr>
        <w:numPr>
          <w:ilvl w:val="0"/>
          <w:numId w:val="4"/>
        </w:numPr>
        <w:tabs>
          <w:tab w:val="left" w:pos="567"/>
          <w:tab w:val="left" w:pos="993"/>
        </w:tabs>
        <w:suppressAutoHyphens w:val="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цену предложения в рублях (без учета НДС и с учетом НДС).</w:t>
      </w:r>
    </w:p>
    <w:p w:rsidR="00A63BDF" w:rsidRDefault="000A77D5">
      <w:pPr>
        <w:numPr>
          <w:ilvl w:val="0"/>
          <w:numId w:val="2"/>
        </w:numPr>
        <w:tabs>
          <w:tab w:val="left" w:pos="567"/>
        </w:tabs>
        <w:suppressAutoHyphens w:val="0"/>
        <w:spacing w:before="120"/>
        <w:ind w:left="0" w:firstLine="360"/>
        <w:jc w:val="both"/>
        <w:rPr>
          <w:sz w:val="28"/>
          <w:szCs w:val="28"/>
        </w:rPr>
      </w:pPr>
      <w:r>
        <w:rPr>
          <w:sz w:val="28"/>
          <w:szCs w:val="28"/>
        </w:rPr>
        <w:t>Срок подачи технико-коммерческих предложений: до 10</w:t>
      </w:r>
      <w:bookmarkStart w:id="0" w:name="_GoBack"/>
      <w:bookmarkEnd w:id="0"/>
      <w:r>
        <w:rPr>
          <w:sz w:val="28"/>
          <w:szCs w:val="28"/>
        </w:rPr>
        <w:t>:00 21.09</w:t>
      </w:r>
      <w:r>
        <w:rPr>
          <w:sz w:val="28"/>
          <w:szCs w:val="28"/>
        </w:rPr>
        <w:t>.2026 г.</w:t>
      </w:r>
    </w:p>
    <w:p w:rsidR="00A63BDF" w:rsidRDefault="000A77D5">
      <w:pPr>
        <w:numPr>
          <w:ilvl w:val="0"/>
          <w:numId w:val="2"/>
        </w:numPr>
        <w:tabs>
          <w:tab w:val="left" w:pos="567"/>
        </w:tabs>
        <w:suppressAutoHyphens w:val="0"/>
        <w:spacing w:before="120"/>
        <w:ind w:left="0"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Предложения должны быть направлены в виде сканированной электронной копии на ЭТП АО «Российский аукционный дом» </w:t>
      </w:r>
      <w:hyperlink r:id="rId7">
        <w:r>
          <w:rPr>
            <w:rStyle w:val="a9"/>
            <w:sz w:val="28"/>
            <w:szCs w:val="28"/>
          </w:rPr>
          <w:t>https://tender.lot-online.ru/</w:t>
        </w:r>
      </w:hyperlink>
      <w:r>
        <w:rPr>
          <w:sz w:val="28"/>
          <w:szCs w:val="28"/>
        </w:rPr>
        <w:t xml:space="preserve"> </w:t>
      </w:r>
      <w:r>
        <w:rPr>
          <w:rFonts w:eastAsia="Calibri"/>
        </w:rPr>
        <w:t>либо в виде сканированной электронной копии в адрес ответственног</w:t>
      </w:r>
      <w:r>
        <w:rPr>
          <w:rFonts w:eastAsia="Calibri"/>
        </w:rPr>
        <w:t>о лица: MasterinNN@rushydro.ru.</w:t>
      </w:r>
    </w:p>
    <w:p w:rsidR="00A63BDF" w:rsidRDefault="00A63BDF">
      <w:pPr>
        <w:keepNext/>
        <w:tabs>
          <w:tab w:val="left" w:pos="993"/>
        </w:tabs>
        <w:ind w:firstLine="567"/>
        <w:rPr>
          <w:sz w:val="28"/>
          <w:szCs w:val="28"/>
        </w:rPr>
      </w:pPr>
    </w:p>
    <w:p w:rsidR="00A63BDF" w:rsidRDefault="00A63BDF">
      <w:pPr>
        <w:keepNext/>
        <w:tabs>
          <w:tab w:val="left" w:pos="993"/>
        </w:tabs>
        <w:ind w:firstLine="567"/>
        <w:rPr>
          <w:sz w:val="28"/>
          <w:szCs w:val="28"/>
        </w:rPr>
      </w:pPr>
    </w:p>
    <w:p w:rsidR="00A63BDF" w:rsidRDefault="000A77D5">
      <w:pPr>
        <w:keepNext/>
        <w:tabs>
          <w:tab w:val="left" w:pos="993"/>
        </w:tabs>
        <w:ind w:firstLine="567"/>
        <w:rPr>
          <w:sz w:val="28"/>
          <w:szCs w:val="28"/>
        </w:rPr>
      </w:pPr>
      <w:r>
        <w:rPr>
          <w:sz w:val="28"/>
          <w:szCs w:val="28"/>
        </w:rPr>
        <w:t>Приложения:</w:t>
      </w:r>
    </w:p>
    <w:p w:rsidR="00A63BDF" w:rsidRDefault="000A77D5">
      <w:pPr>
        <w:numPr>
          <w:ilvl w:val="0"/>
          <w:numId w:val="3"/>
        </w:numPr>
        <w:tabs>
          <w:tab w:val="left" w:pos="851"/>
          <w:tab w:val="left" w:pos="993"/>
        </w:tabs>
        <w:suppressAutoHyphens w:val="0"/>
        <w:spacing w:before="12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Технические требования к продукции (в том числе, сведения об объеме, месте, сроках поставляемой продукции);</w:t>
      </w:r>
    </w:p>
    <w:p w:rsidR="00A63BDF" w:rsidRDefault="000A77D5">
      <w:pPr>
        <w:numPr>
          <w:ilvl w:val="0"/>
          <w:numId w:val="3"/>
        </w:numPr>
        <w:tabs>
          <w:tab w:val="left" w:pos="851"/>
          <w:tab w:val="left" w:pos="993"/>
        </w:tabs>
        <w:suppressAutoHyphens w:val="0"/>
        <w:spacing w:before="12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Проект типового договора / Существенные условия договора (в том числе, условия оплаты и гарантийных об</w:t>
      </w:r>
      <w:r>
        <w:rPr>
          <w:sz w:val="28"/>
          <w:szCs w:val="28"/>
        </w:rPr>
        <w:t>язательств).</w:t>
      </w:r>
    </w:p>
    <w:p w:rsidR="00A63BDF" w:rsidRDefault="00A63BDF">
      <w:pPr>
        <w:tabs>
          <w:tab w:val="left" w:pos="993"/>
        </w:tabs>
        <w:ind w:firstLine="567"/>
        <w:jc w:val="both"/>
        <w:rPr>
          <w:rFonts w:eastAsia="Calibri"/>
          <w:sz w:val="28"/>
          <w:szCs w:val="28"/>
        </w:rPr>
      </w:pPr>
    </w:p>
    <w:p w:rsidR="00A63BDF" w:rsidRDefault="000A77D5">
      <w:pPr>
        <w:suppressAutoHyphens w:val="0"/>
        <w:rPr>
          <w:rFonts w:eastAsia="Calibri"/>
          <w:sz w:val="28"/>
          <w:szCs w:val="27"/>
        </w:rPr>
      </w:pPr>
      <w:r>
        <w:rPr>
          <w:noProof/>
          <w:lang w:eastAsia="ru-RU"/>
        </w:rPr>
        <w:drawing>
          <wp:anchor distT="0" distB="0" distL="0" distR="0" simplePos="0" relativeHeight="2" behindDoc="1" locked="0" layoutInCell="0" allowOverlap="1">
            <wp:simplePos x="0" y="0"/>
            <wp:positionH relativeFrom="column">
              <wp:posOffset>2893695</wp:posOffset>
            </wp:positionH>
            <wp:positionV relativeFrom="paragraph">
              <wp:posOffset>4812030</wp:posOffset>
            </wp:positionV>
            <wp:extent cx="1768475" cy="1071245"/>
            <wp:effectExtent l="0" t="0" r="0" b="0"/>
            <wp:wrapNone/>
            <wp:docPr id="10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8475" cy="10712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3" behindDoc="1" locked="0" layoutInCell="0" allowOverlap="1">
            <wp:simplePos x="0" y="0"/>
            <wp:positionH relativeFrom="column">
              <wp:posOffset>3006725</wp:posOffset>
            </wp:positionH>
            <wp:positionV relativeFrom="paragraph">
              <wp:posOffset>7530465</wp:posOffset>
            </wp:positionV>
            <wp:extent cx="1768475" cy="1071245"/>
            <wp:effectExtent l="0" t="0" r="0" b="0"/>
            <wp:wrapNone/>
            <wp:docPr id="1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8475" cy="10712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Calibri"/>
          <w:sz w:val="28"/>
          <w:szCs w:val="27"/>
        </w:rPr>
        <w:t xml:space="preserve"> </w:t>
      </w:r>
    </w:p>
    <w:sectPr w:rsidR="00A63BDF">
      <w:type w:val="continuous"/>
      <w:pgSz w:w="11906" w:h="16838"/>
      <w:pgMar w:top="568" w:right="1133" w:bottom="1134" w:left="1701" w:header="0" w:footer="0" w:gutter="0"/>
      <w:cols w:space="720"/>
      <w:formProt w:val="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roman"/>
    <w:pitch w:val="variable"/>
  </w:font>
  <w:font w:name="Arial Unicode MS">
    <w:altName w:val="Arial"/>
    <w:panose1 w:val="020B0604020202020204"/>
    <w:charset w:val="01"/>
    <w:family w:val="roman"/>
    <w:pitch w:val="variable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Geneva CY">
    <w:altName w:val="Times New Roman"/>
    <w:charset w:val="01"/>
    <w:family w:val="roman"/>
    <w:pitch w:val="variable"/>
  </w:font>
  <w:font w:name="Geneva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604628"/>
    <w:multiLevelType w:val="multilevel"/>
    <w:tmpl w:val="84C4CE6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12563306"/>
    <w:multiLevelType w:val="multilevel"/>
    <w:tmpl w:val="4532F64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41D705B0"/>
    <w:multiLevelType w:val="multilevel"/>
    <w:tmpl w:val="E5F234EC"/>
    <w:lvl w:ilvl="0">
      <w:start w:val="1"/>
      <w:numFmt w:val="bullet"/>
      <w:lvlText w:val="–"/>
      <w:lvlJc w:val="left"/>
      <w:pPr>
        <w:tabs>
          <w:tab w:val="num" w:pos="0"/>
        </w:tabs>
        <w:ind w:left="128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7E891D87"/>
    <w:multiLevelType w:val="multilevel"/>
    <w:tmpl w:val="EEDE5D2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3BDF"/>
    <w:rsid w:val="000A77D5"/>
    <w:rsid w:val="00A63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4CB684"/>
  <w15:docId w15:val="{5AED64F9-6E4E-43E1-99E7-D528AA9EC9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65D5"/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link w:val="a4"/>
    <w:uiPriority w:val="99"/>
    <w:semiHidden/>
    <w:qFormat/>
    <w:rsid w:val="00DD50E3"/>
    <w:rPr>
      <w:rFonts w:ascii="Tahoma" w:eastAsia="Times New Roman" w:hAnsi="Tahoma" w:cs="Tahoma"/>
      <w:sz w:val="16"/>
      <w:szCs w:val="16"/>
    </w:rPr>
  </w:style>
  <w:style w:type="character" w:customStyle="1" w:styleId="a5">
    <w:name w:val="Основной текст Знак"/>
    <w:basedOn w:val="a0"/>
    <w:link w:val="a6"/>
    <w:uiPriority w:val="99"/>
    <w:qFormat/>
    <w:rsid w:val="00A13F52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7">
    <w:name w:val="Абзац списка Знак"/>
    <w:link w:val="a8"/>
    <w:uiPriority w:val="34"/>
    <w:qFormat/>
    <w:locked/>
    <w:rsid w:val="005D3AB5"/>
    <w:rPr>
      <w:rFonts w:ascii="Calibri" w:eastAsia="Calibri" w:hAnsi="Calibri" w:cs="Times New Roman"/>
    </w:rPr>
  </w:style>
  <w:style w:type="character" w:styleId="a9">
    <w:name w:val="Hyperlink"/>
    <w:basedOn w:val="a0"/>
    <w:uiPriority w:val="99"/>
    <w:unhideWhenUsed/>
    <w:rsid w:val="00BF2923"/>
    <w:rPr>
      <w:color w:val="0000FF" w:themeColor="hyperlink"/>
      <w:u w:val="single"/>
    </w:rPr>
  </w:style>
  <w:style w:type="character" w:customStyle="1" w:styleId="FontStyle20">
    <w:name w:val="Font Style20"/>
    <w:uiPriority w:val="99"/>
    <w:qFormat/>
    <w:rsid w:val="004B42C1"/>
    <w:rPr>
      <w:rFonts w:ascii="Times New Roman" w:hAnsi="Times New Roman" w:cs="Times New Roman"/>
      <w:sz w:val="22"/>
      <w:szCs w:val="22"/>
    </w:rPr>
  </w:style>
  <w:style w:type="character" w:customStyle="1" w:styleId="aa">
    <w:name w:val="Верхний колонтитул Знак"/>
    <w:basedOn w:val="a0"/>
    <w:link w:val="ab"/>
    <w:uiPriority w:val="99"/>
    <w:qFormat/>
    <w:rsid w:val="00B519C3"/>
    <w:rPr>
      <w:rFonts w:ascii="Times New Roman" w:eastAsia="Times New Roman" w:hAnsi="Times New Roman" w:cs="Times New Roman"/>
      <w:sz w:val="24"/>
      <w:szCs w:val="24"/>
    </w:rPr>
  </w:style>
  <w:style w:type="character" w:customStyle="1" w:styleId="ac">
    <w:name w:val="Нижний колонтитул Знак"/>
    <w:basedOn w:val="a0"/>
    <w:link w:val="ad"/>
    <w:uiPriority w:val="99"/>
    <w:qFormat/>
    <w:rsid w:val="00B519C3"/>
    <w:rPr>
      <w:rFonts w:ascii="Times New Roman" w:eastAsia="Times New Roman" w:hAnsi="Times New Roman" w:cs="Times New Roman"/>
      <w:sz w:val="24"/>
      <w:szCs w:val="24"/>
    </w:rPr>
  </w:style>
  <w:style w:type="character" w:customStyle="1" w:styleId="2">
    <w:name w:val="Основной текст 2 Знак"/>
    <w:basedOn w:val="a0"/>
    <w:link w:val="20"/>
    <w:qFormat/>
    <w:rsid w:val="005D3AB5"/>
    <w:rPr>
      <w:rFonts w:ascii="Times New Roman" w:eastAsia="Times New Roman" w:hAnsi="Times New Roman" w:cs="Times New Roman"/>
      <w:sz w:val="24"/>
      <w:szCs w:val="24"/>
      <w:lang w:val="en-GB" w:eastAsia="ru-RU"/>
    </w:rPr>
  </w:style>
  <w:style w:type="character" w:customStyle="1" w:styleId="ae">
    <w:name w:val="Текст сноски Знак"/>
    <w:basedOn w:val="a0"/>
    <w:link w:val="af"/>
    <w:uiPriority w:val="99"/>
    <w:qFormat/>
    <w:rsid w:val="005D3AB5"/>
    <w:rPr>
      <w:rFonts w:ascii="Times New Roman" w:eastAsia="Times New Roman" w:hAnsi="Times New Roman" w:cs="Times New Roman"/>
      <w:sz w:val="20"/>
      <w:szCs w:val="20"/>
      <w:lang w:val="en-GB" w:eastAsia="x-none"/>
    </w:rPr>
  </w:style>
  <w:style w:type="character" w:customStyle="1" w:styleId="af0">
    <w:name w:val="Символ сноски"/>
    <w:qFormat/>
    <w:rsid w:val="005D3AB5"/>
    <w:rPr>
      <w:vertAlign w:val="superscript"/>
    </w:rPr>
  </w:style>
  <w:style w:type="character" w:styleId="af1">
    <w:name w:val="footnote reference"/>
    <w:rPr>
      <w:vertAlign w:val="superscript"/>
    </w:rPr>
  </w:style>
  <w:style w:type="character" w:customStyle="1" w:styleId="af2">
    <w:name w:val="Основной текст с отступом Знак"/>
    <w:basedOn w:val="a0"/>
    <w:link w:val="af3"/>
    <w:uiPriority w:val="99"/>
    <w:semiHidden/>
    <w:qFormat/>
    <w:rsid w:val="005D3AB5"/>
  </w:style>
  <w:style w:type="character" w:styleId="af4">
    <w:name w:val="annotation reference"/>
    <w:basedOn w:val="a0"/>
    <w:uiPriority w:val="99"/>
    <w:semiHidden/>
    <w:unhideWhenUsed/>
    <w:qFormat/>
    <w:rsid w:val="00C048F8"/>
    <w:rPr>
      <w:sz w:val="16"/>
      <w:szCs w:val="16"/>
    </w:rPr>
  </w:style>
  <w:style w:type="character" w:customStyle="1" w:styleId="af5">
    <w:name w:val="Текст примечания Знак"/>
    <w:basedOn w:val="a0"/>
    <w:link w:val="af6"/>
    <w:uiPriority w:val="99"/>
    <w:semiHidden/>
    <w:qFormat/>
    <w:rsid w:val="00C048F8"/>
    <w:rPr>
      <w:rFonts w:ascii="Times New Roman" w:eastAsia="Times New Roman" w:hAnsi="Times New Roman" w:cs="Times New Roman"/>
      <w:sz w:val="20"/>
      <w:szCs w:val="20"/>
    </w:rPr>
  </w:style>
  <w:style w:type="character" w:customStyle="1" w:styleId="af7">
    <w:name w:val="Тема примечания Знак"/>
    <w:basedOn w:val="af5"/>
    <w:link w:val="af8"/>
    <w:uiPriority w:val="99"/>
    <w:semiHidden/>
    <w:qFormat/>
    <w:rsid w:val="00C048F8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af9">
    <w:name w:val="комментарий"/>
    <w:qFormat/>
    <w:rsid w:val="00D5207E"/>
    <w:rPr>
      <w:b/>
      <w:i/>
      <w:shd w:val="clear" w:color="auto" w:fill="FFFF99"/>
    </w:rPr>
  </w:style>
  <w:style w:type="paragraph" w:styleId="afa">
    <w:name w:val="Title"/>
    <w:basedOn w:val="a"/>
    <w:next w:val="a6"/>
    <w:qFormat/>
    <w:pPr>
      <w:keepNext/>
      <w:spacing w:before="240" w:after="120"/>
    </w:pPr>
    <w:rPr>
      <w:rFonts w:ascii="Liberation Sans" w:eastAsia="Arial Unicode MS" w:hAnsi="Liberation Sans" w:cs="Arial Unicode MS"/>
      <w:sz w:val="28"/>
      <w:szCs w:val="28"/>
    </w:rPr>
  </w:style>
  <w:style w:type="paragraph" w:styleId="a6">
    <w:name w:val="Body Text"/>
    <w:basedOn w:val="a"/>
    <w:link w:val="a5"/>
    <w:uiPriority w:val="99"/>
    <w:rsid w:val="00A13F52"/>
    <w:pPr>
      <w:suppressAutoHyphens w:val="0"/>
      <w:jc w:val="both"/>
    </w:pPr>
    <w:rPr>
      <w:szCs w:val="20"/>
      <w:lang w:eastAsia="ru-RU"/>
    </w:rPr>
  </w:style>
  <w:style w:type="paragraph" w:styleId="afb">
    <w:name w:val="List"/>
    <w:basedOn w:val="a6"/>
  </w:style>
  <w:style w:type="paragraph" w:styleId="afc">
    <w:name w:val="caption"/>
    <w:basedOn w:val="a"/>
    <w:qFormat/>
    <w:pPr>
      <w:suppressLineNumbers/>
      <w:spacing w:before="120" w:after="120"/>
    </w:pPr>
    <w:rPr>
      <w:i/>
      <w:iCs/>
    </w:rPr>
  </w:style>
  <w:style w:type="paragraph" w:styleId="afd">
    <w:name w:val="index heading"/>
    <w:basedOn w:val="a"/>
    <w:qFormat/>
    <w:pPr>
      <w:suppressLineNumbers/>
    </w:pPr>
  </w:style>
  <w:style w:type="paragraph" w:customStyle="1" w:styleId="caption1">
    <w:name w:val="caption1"/>
    <w:basedOn w:val="a"/>
    <w:qFormat/>
    <w:pPr>
      <w:suppressLineNumbers/>
      <w:spacing w:before="120" w:after="120"/>
    </w:pPr>
    <w:rPr>
      <w:i/>
      <w:iCs/>
    </w:rPr>
  </w:style>
  <w:style w:type="paragraph" w:customStyle="1" w:styleId="DefaultParagraphFontParaCharChar">
    <w:name w:val="Default Paragraph Font Para Char Char Знак"/>
    <w:basedOn w:val="a"/>
    <w:qFormat/>
    <w:rsid w:val="00C277F0"/>
    <w:pPr>
      <w:suppressAutoHyphens w:val="0"/>
      <w:spacing w:after="160" w:line="240" w:lineRule="exact"/>
      <w:jc w:val="both"/>
    </w:pPr>
    <w:rPr>
      <w:rFonts w:ascii="Verdana" w:hAnsi="Verdana"/>
      <w:sz w:val="20"/>
      <w:szCs w:val="20"/>
      <w:lang w:val="en-US"/>
    </w:rPr>
  </w:style>
  <w:style w:type="paragraph" w:styleId="a4">
    <w:name w:val="Balloon Text"/>
    <w:basedOn w:val="a"/>
    <w:link w:val="a3"/>
    <w:uiPriority w:val="99"/>
    <w:semiHidden/>
    <w:unhideWhenUsed/>
    <w:qFormat/>
    <w:rsid w:val="00DD50E3"/>
    <w:rPr>
      <w:rFonts w:ascii="Tahoma" w:hAnsi="Tahoma" w:cs="Tahoma"/>
      <w:sz w:val="16"/>
      <w:szCs w:val="16"/>
    </w:rPr>
  </w:style>
  <w:style w:type="paragraph" w:styleId="a8">
    <w:name w:val="List Paragraph"/>
    <w:basedOn w:val="a"/>
    <w:link w:val="a7"/>
    <w:uiPriority w:val="34"/>
    <w:qFormat/>
    <w:rsid w:val="00A13F52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styleId="afe">
    <w:name w:val="No Spacing"/>
    <w:uiPriority w:val="1"/>
    <w:qFormat/>
    <w:rsid w:val="00593C10"/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qFormat/>
    <w:rsid w:val="000F3D24"/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aff">
    <w:name w:val="Колонтитул"/>
    <w:basedOn w:val="a"/>
    <w:qFormat/>
  </w:style>
  <w:style w:type="paragraph" w:styleId="ab">
    <w:name w:val="header"/>
    <w:basedOn w:val="a"/>
    <w:link w:val="aa"/>
    <w:uiPriority w:val="99"/>
    <w:unhideWhenUsed/>
    <w:rsid w:val="00B519C3"/>
    <w:pPr>
      <w:tabs>
        <w:tab w:val="center" w:pos="4677"/>
        <w:tab w:val="right" w:pos="9355"/>
      </w:tabs>
    </w:pPr>
  </w:style>
  <w:style w:type="paragraph" w:styleId="ad">
    <w:name w:val="footer"/>
    <w:basedOn w:val="a"/>
    <w:link w:val="ac"/>
    <w:uiPriority w:val="99"/>
    <w:unhideWhenUsed/>
    <w:rsid w:val="00B519C3"/>
    <w:pPr>
      <w:tabs>
        <w:tab w:val="center" w:pos="4677"/>
        <w:tab w:val="right" w:pos="9355"/>
      </w:tabs>
    </w:pPr>
  </w:style>
  <w:style w:type="paragraph" w:customStyle="1" w:styleId="aff0">
    <w:name w:val="Таблица текст"/>
    <w:basedOn w:val="a"/>
    <w:qFormat/>
    <w:rsid w:val="001051D6"/>
    <w:pPr>
      <w:suppressAutoHyphens w:val="0"/>
      <w:spacing w:before="40" w:after="40"/>
      <w:ind w:left="57" w:right="57"/>
    </w:pPr>
    <w:rPr>
      <w:szCs w:val="20"/>
      <w:lang w:eastAsia="ru-RU"/>
    </w:rPr>
  </w:style>
  <w:style w:type="paragraph" w:customStyle="1" w:styleId="aff1">
    <w:name w:val="Знак Знак Знак Знак Знак Знак Знак Знак Знак"/>
    <w:basedOn w:val="a"/>
    <w:qFormat/>
    <w:rsid w:val="005D3AB5"/>
    <w:pPr>
      <w:suppressAutoHyphens w:val="0"/>
      <w:spacing w:after="160" w:line="240" w:lineRule="exact"/>
      <w:jc w:val="both"/>
    </w:pPr>
    <w:rPr>
      <w:rFonts w:ascii="Verdana" w:hAnsi="Verdana"/>
      <w:sz w:val="22"/>
      <w:szCs w:val="20"/>
      <w:lang w:val="en-US"/>
    </w:rPr>
  </w:style>
  <w:style w:type="paragraph" w:customStyle="1" w:styleId="1">
    <w:name w:val="Обычный1"/>
    <w:qFormat/>
    <w:rsid w:val="005D3AB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2">
    <w:name w:val="Подпункт договора"/>
    <w:basedOn w:val="a"/>
    <w:qFormat/>
    <w:rsid w:val="005D3AB5"/>
    <w:pPr>
      <w:tabs>
        <w:tab w:val="left" w:pos="360"/>
      </w:tabs>
      <w:suppressAutoHyphens w:val="0"/>
      <w:jc w:val="both"/>
    </w:pPr>
    <w:rPr>
      <w:rFonts w:ascii="Arial" w:hAnsi="Arial"/>
      <w:sz w:val="20"/>
      <w:szCs w:val="20"/>
      <w:lang w:eastAsia="ru-RU"/>
    </w:rPr>
  </w:style>
  <w:style w:type="paragraph" w:customStyle="1" w:styleId="aff3">
    <w:name w:val="Пункт договора"/>
    <w:basedOn w:val="a"/>
    <w:qFormat/>
    <w:rsid w:val="005D3AB5"/>
    <w:pPr>
      <w:widowControl w:val="0"/>
      <w:suppressAutoHyphens w:val="0"/>
      <w:jc w:val="both"/>
    </w:pPr>
    <w:rPr>
      <w:rFonts w:ascii="Arial" w:hAnsi="Arial"/>
      <w:sz w:val="20"/>
      <w:szCs w:val="20"/>
      <w:lang w:eastAsia="ru-RU"/>
    </w:rPr>
  </w:style>
  <w:style w:type="paragraph" w:customStyle="1" w:styleId="ConsNormal">
    <w:name w:val="ConsNormal"/>
    <w:qFormat/>
    <w:rsid w:val="005D3AB5"/>
    <w:pPr>
      <w:ind w:right="19772" w:firstLine="720"/>
    </w:pPr>
    <w:rPr>
      <w:rFonts w:ascii="Arial" w:eastAsia="Times New Roman" w:hAnsi="Arial" w:cs="Times New Roman"/>
      <w:sz w:val="32"/>
      <w:szCs w:val="20"/>
    </w:rPr>
  </w:style>
  <w:style w:type="paragraph" w:customStyle="1" w:styleId="21">
    <w:name w:val="Знак Знак Знак Знак Знак Знак Знак Знак Знак2"/>
    <w:basedOn w:val="a"/>
    <w:qFormat/>
    <w:rsid w:val="005D3AB5"/>
    <w:pPr>
      <w:suppressAutoHyphens w:val="0"/>
      <w:spacing w:after="160" w:line="240" w:lineRule="exact"/>
      <w:jc w:val="both"/>
    </w:pPr>
    <w:rPr>
      <w:rFonts w:ascii="Verdana" w:hAnsi="Verdana"/>
      <w:sz w:val="22"/>
      <w:szCs w:val="20"/>
      <w:lang w:val="en-US"/>
    </w:rPr>
  </w:style>
  <w:style w:type="paragraph" w:customStyle="1" w:styleId="10">
    <w:name w:val="Знак Знак Знак Знак Знак Знак Знак Знак Знак1"/>
    <w:basedOn w:val="a"/>
    <w:qFormat/>
    <w:rsid w:val="005D3AB5"/>
    <w:pPr>
      <w:suppressAutoHyphens w:val="0"/>
      <w:spacing w:after="160" w:line="240" w:lineRule="exact"/>
      <w:jc w:val="both"/>
    </w:pPr>
    <w:rPr>
      <w:rFonts w:ascii="Verdana" w:hAnsi="Verdana"/>
      <w:sz w:val="22"/>
      <w:szCs w:val="20"/>
      <w:lang w:val="en-US"/>
    </w:rPr>
  </w:style>
  <w:style w:type="paragraph" w:styleId="20">
    <w:name w:val="Body Text 2"/>
    <w:basedOn w:val="a"/>
    <w:link w:val="2"/>
    <w:qFormat/>
    <w:rsid w:val="005D3AB5"/>
    <w:pPr>
      <w:suppressAutoHyphens w:val="0"/>
      <w:spacing w:after="120" w:line="480" w:lineRule="auto"/>
    </w:pPr>
    <w:rPr>
      <w:lang w:val="en-GB" w:eastAsia="ru-RU"/>
    </w:rPr>
  </w:style>
  <w:style w:type="paragraph" w:styleId="af">
    <w:name w:val="footnote text"/>
    <w:basedOn w:val="a"/>
    <w:link w:val="ae"/>
    <w:uiPriority w:val="99"/>
    <w:rsid w:val="005D3AB5"/>
    <w:pPr>
      <w:suppressAutoHyphens w:val="0"/>
    </w:pPr>
    <w:rPr>
      <w:sz w:val="20"/>
      <w:szCs w:val="20"/>
      <w:lang w:val="en-GB" w:eastAsia="x-none"/>
    </w:rPr>
  </w:style>
  <w:style w:type="paragraph" w:styleId="af3">
    <w:name w:val="Body Text Indent"/>
    <w:basedOn w:val="a"/>
    <w:link w:val="af2"/>
    <w:uiPriority w:val="99"/>
    <w:semiHidden/>
    <w:unhideWhenUsed/>
    <w:rsid w:val="005D3AB5"/>
    <w:pPr>
      <w:suppressAutoHyphens w:val="0"/>
      <w:spacing w:after="120" w:line="259" w:lineRule="auto"/>
      <w:ind w:left="283"/>
    </w:pPr>
    <w:rPr>
      <w:rFonts w:asciiTheme="minorHAnsi" w:eastAsiaTheme="minorHAnsi" w:hAnsiTheme="minorHAnsi" w:cstheme="minorBidi"/>
      <w:sz w:val="22"/>
      <w:szCs w:val="22"/>
    </w:rPr>
  </w:style>
  <w:style w:type="paragraph" w:styleId="af6">
    <w:name w:val="annotation text"/>
    <w:basedOn w:val="a"/>
    <w:link w:val="af5"/>
    <w:uiPriority w:val="99"/>
    <w:semiHidden/>
    <w:unhideWhenUsed/>
    <w:qFormat/>
    <w:rsid w:val="00C048F8"/>
    <w:rPr>
      <w:sz w:val="20"/>
      <w:szCs w:val="20"/>
    </w:rPr>
  </w:style>
  <w:style w:type="paragraph" w:styleId="af8">
    <w:name w:val="annotation subject"/>
    <w:basedOn w:val="af6"/>
    <w:next w:val="af6"/>
    <w:link w:val="af7"/>
    <w:uiPriority w:val="99"/>
    <w:semiHidden/>
    <w:unhideWhenUsed/>
    <w:qFormat/>
    <w:rsid w:val="00C048F8"/>
    <w:rPr>
      <w:b/>
      <w:bCs/>
    </w:rPr>
  </w:style>
  <w:style w:type="paragraph" w:customStyle="1" w:styleId="aff4">
    <w:name w:val="Содержимое врезки"/>
    <w:basedOn w:val="a"/>
    <w:qFormat/>
    <w:rsid w:val="00970261"/>
    <w:rPr>
      <w:rFonts w:ascii="Geneva CY" w:eastAsia="Geneva" w:hAnsi="Geneva CY"/>
      <w:szCs w:val="20"/>
    </w:rPr>
  </w:style>
  <w:style w:type="table" w:styleId="aff5">
    <w:name w:val="Table Grid"/>
    <w:basedOn w:val="a1"/>
    <w:uiPriority w:val="39"/>
    <w:rsid w:val="005D3AB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3" Type="http://schemas.openxmlformats.org/officeDocument/2006/relationships/styles" Target="styles.xml"/><Relationship Id="rId7" Type="http://schemas.openxmlformats.org/officeDocument/2006/relationships/hyperlink" Target="https://tender.lot-online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C1AB4F-0A46-4A3B-B8B2-2BD907F249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2</Pages>
  <Words>580</Words>
  <Characters>3307</Characters>
  <Application>Microsoft Office Word</Application>
  <DocSecurity>0</DocSecurity>
  <Lines>27</Lines>
  <Paragraphs>7</Paragraphs>
  <ScaleCrop>false</ScaleCrop>
  <Company>РусГидро</Company>
  <LinksUpToDate>false</LinksUpToDate>
  <CharactersWithSpaces>3880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Синявская Ангелина Геннадьевна</dc:creator>
  <dc:description/>
  <cp:lastModifiedBy>Серов Владимир Александрович</cp:lastModifiedBy>
  <cp:revision>42</cp:revision>
  <cp:lastPrinted>2024-09-20T07:01:00Z</cp:lastPrinted>
  <dcterms:created xsi:type="dcterms:W3CDTF">2024-02-22T06:18:00Z</dcterms:created>
  <dcterms:modified xsi:type="dcterms:W3CDTF">2026-09-16T09:08:00Z</dcterms:modified>
  <dc:language>ru-RU</dc:language>
</cp:coreProperties>
</file>