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hanging="0" w:left="567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ind w:hanging="0" w:left="567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ind w:hanging="0" w:left="567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ind w:hanging="0" w:left="567"/>
        <w:rPr>
          <w:rFonts w:ascii="Verdana" w:hAnsi="Verdana"/>
        </w:rPr>
      </w:pPr>
      <w:r>
        <w:rPr>
          <w:rFonts w:ascii="Verdana" w:hAnsi="Verdana"/>
        </w:rPr>
        <w:t xml:space="preserve"> </w:t>
      </w:r>
    </w:p>
    <w:p>
      <w:pPr>
        <w:pStyle w:val="Normal"/>
        <w:ind w:hanging="0" w:left="567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ind w:hanging="0" w:left="567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ind w:hanging="0" w:left="567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ind w:hanging="0" w:left="567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ind w:hanging="0" w:left="567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ind w:hanging="0" w:left="567"/>
        <w:rPr>
          <w:lang w:val="en-US"/>
        </w:rPr>
      </w:pPr>
      <w:r>
        <w:rPr>
          <w:rFonts w:ascii="Verdana" w:hAnsi="Verdana"/>
        </w:rPr>
        <w:t xml:space="preserve"> </w:t>
      </w:r>
      <w:r>
        <w:rPr>
          <w:rFonts w:ascii="Verdana" w:hAnsi="Verdana"/>
          <w:lang w:val="en-US"/>
        </w:rPr>
        <w:t xml:space="preserve">   </w:t>
      </w:r>
    </w:p>
    <w:p>
      <w:pPr>
        <w:pStyle w:val="Normal"/>
        <w:ind w:hanging="0" w:left="567"/>
        <w:rPr>
          <w:sz w:val="24"/>
        </w:rPr>
      </w:pPr>
      <w:r>
        <w:rPr>
          <w:sz w:val="24"/>
        </w:rPr>
      </w:r>
    </w:p>
    <w:p>
      <w:pPr>
        <w:pStyle w:val="Normal"/>
        <w:ind w:hanging="0" w:left="567"/>
        <w:rPr>
          <w:sz w:val="24"/>
        </w:rPr>
      </w:pPr>
      <w:r>
        <w:rPr>
          <w:sz w:val="24"/>
        </w:rPr>
        <w:t>О предоставлении ТКП</w:t>
      </w:r>
    </w:p>
    <w:p>
      <w:pPr>
        <w:pStyle w:val="Normal"/>
        <w:ind w:hanging="0" w:left="567"/>
        <w:rPr>
          <w:sz w:val="24"/>
          <w:lang w:eastAsia="ru-RU"/>
        </w:rPr>
      </w:pPr>
      <w:r>
        <w:rPr>
          <w:sz w:val="24"/>
          <w:lang w:eastAsia="ru-RU"/>
        </w:rPr>
      </w:r>
    </w:p>
    <w:p>
      <w:pPr>
        <w:pStyle w:val="Normal"/>
        <w:ind w:hanging="0" w:left="567"/>
        <w:rPr>
          <w:sz w:val="24"/>
          <w:lang w:eastAsia="ru-RU"/>
        </w:rPr>
      </w:pPr>
      <w:r>
        <w:rPr>
          <w:sz w:val="24"/>
          <w:lang w:eastAsia="ru-RU"/>
        </w:rPr>
      </w:r>
    </w:p>
    <w:p>
      <w:pPr>
        <w:pStyle w:val="Normal"/>
        <w:widowControl/>
        <w:suppressAutoHyphens w:val="true"/>
        <w:bidi w:val="0"/>
        <w:spacing w:before="120" w:after="0"/>
        <w:ind w:firstLine="567" w:left="624" w:right="0"/>
        <w:jc w:val="both"/>
        <w:rPr/>
      </w:pPr>
      <w:r>
        <w:rPr>
          <w:b w:val="false"/>
          <w:bCs w:val="false"/>
          <w:sz w:val="24"/>
          <w:szCs w:val="24"/>
        </w:rPr>
        <w:t xml:space="preserve">В целях подготовки закупочной процедуры </w:t>
      </w:r>
      <w:r>
        <w:rPr>
          <w:b w:val="false"/>
          <w:bCs w:val="false"/>
          <w:sz w:val="24"/>
          <w:szCs w:val="24"/>
        </w:rPr>
        <w:t xml:space="preserve">на </w:t>
      </w:r>
      <w:r>
        <w:rPr>
          <w:b w:val="false"/>
          <w:bCs w:val="false"/>
          <w:color w:val="000000"/>
          <w:sz w:val="24"/>
          <w:szCs w:val="24"/>
        </w:rPr>
        <w:t xml:space="preserve">«ОКПД2 </w:t>
      </w:r>
      <w:r>
        <w:rPr>
          <w:rStyle w:val="Strong"/>
          <w:b w:val="false"/>
          <w:bCs w:val="false"/>
          <w:color w:val="000000"/>
          <w:sz w:val="24"/>
          <w:szCs w:val="24"/>
        </w:rPr>
        <w:t>28.13.26.000 -</w:t>
      </w:r>
      <w:r>
        <w:rPr>
          <w:rStyle w:val="Strong"/>
          <w:rFonts w:eastAsia="Calibri"/>
          <w:b w:val="false"/>
          <w:bCs w:val="false"/>
          <w:color w:val="000000"/>
          <w:sz w:val="24"/>
          <w:szCs w:val="24"/>
          <w:lang w:eastAsia="ru-RU"/>
        </w:rPr>
        <w:t xml:space="preserve"> Поставка технологического оборудования для систем сжатого воздуха 7,0 МПа, 4,0 МПа, 0,8 МПа, разработка конструкторской и эксплуатационной документации, оказание услуг по шефмонтажу и шефналадке оборудования для нужд АО «Загорская ГАЭС-2», </w:t>
      </w:r>
      <w:r>
        <w:rPr>
          <w:b w:val="false"/>
          <w:bCs w:val="false"/>
          <w:sz w:val="24"/>
          <w:szCs w:val="24"/>
        </w:rPr>
        <w:t>прошу предоставить технико-коммерческое предложение в соответствии с приложением к запрос</w:t>
      </w:r>
      <w:r>
        <w:rPr>
          <w:b w:val="false"/>
          <w:bCs w:val="false"/>
          <w:sz w:val="24"/>
          <w:szCs w:val="24"/>
        </w:rPr>
        <w:t>у (Технические требования).</w:t>
      </w:r>
    </w:p>
    <w:p>
      <w:pPr>
        <w:pStyle w:val="Normal"/>
        <w:widowControl/>
        <w:suppressAutoHyphens w:val="true"/>
        <w:bidi w:val="0"/>
        <w:spacing w:before="120" w:after="0"/>
        <w:ind w:firstLine="567" w:left="624" w:right="0"/>
        <w:jc w:val="both"/>
        <w:rPr>
          <w:sz w:val="26"/>
          <w:szCs w:val="26"/>
        </w:rPr>
      </w:pPr>
      <w:r>
        <w:rPr>
          <w:b w:val="false"/>
          <w:bCs w:val="false"/>
          <w:sz w:val="24"/>
          <w:szCs w:val="24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</w:t>
      </w:r>
      <w:r>
        <w:rPr>
          <w:sz w:val="26"/>
          <w:szCs w:val="26"/>
        </w:rPr>
        <w:t>нного рассмотрения.</w:t>
      </w:r>
    </w:p>
    <w:p>
      <w:pPr>
        <w:pStyle w:val="Normal"/>
        <w:widowControl/>
        <w:suppressAutoHyphens w:val="true"/>
        <w:bidi w:val="0"/>
        <w:spacing w:before="120" w:after="0"/>
        <w:ind w:firstLine="567" w:left="624" w:right="0"/>
        <w:jc w:val="both"/>
        <w:rPr>
          <w:sz w:val="26"/>
          <w:szCs w:val="26"/>
        </w:rPr>
      </w:pPr>
      <w:r>
        <w:rPr>
          <w:sz w:val="26"/>
          <w:szCs w:val="26"/>
        </w:rPr>
        <w:t>Ответ с технико-коммерческим предложением должен быть оформлен на официальном бланке организации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widowControl/>
        <w:suppressAutoHyphens w:val="true"/>
        <w:bidi w:val="0"/>
        <w:spacing w:before="120" w:after="0"/>
        <w:ind w:firstLine="567" w:left="624" w:right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• </w:t>
      </w:r>
      <w:r>
        <w:rPr>
          <w:sz w:val="26"/>
          <w:szCs w:val="26"/>
        </w:rPr>
        <w:tab/>
        <w:t>дату направления предложения;</w:t>
      </w:r>
    </w:p>
    <w:p>
      <w:pPr>
        <w:pStyle w:val="Normal"/>
        <w:widowControl/>
        <w:suppressAutoHyphens w:val="true"/>
        <w:bidi w:val="0"/>
        <w:spacing w:before="120" w:after="0"/>
        <w:ind w:firstLine="567" w:left="624" w:right="0"/>
        <w:jc w:val="both"/>
        <w:rPr>
          <w:sz w:val="26"/>
          <w:szCs w:val="26"/>
        </w:rPr>
      </w:pPr>
      <w:r>
        <w:rPr>
          <w:sz w:val="26"/>
          <w:szCs w:val="26"/>
        </w:rPr>
        <w:t>•</w:t>
      </w:r>
      <w:r>
        <w:rPr>
          <w:sz w:val="26"/>
          <w:szCs w:val="26"/>
        </w:rPr>
        <w:tab/>
        <w:t>полное наименование организации с указанием организационно-правовой формы (для юридических лиц);</w:t>
      </w:r>
    </w:p>
    <w:p>
      <w:pPr>
        <w:pStyle w:val="Normal"/>
        <w:widowControl/>
        <w:suppressAutoHyphens w:val="true"/>
        <w:bidi w:val="0"/>
        <w:spacing w:before="120" w:after="0"/>
        <w:ind w:firstLine="567" w:left="624" w:right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• </w:t>
      </w:r>
      <w:r>
        <w:rPr>
          <w:sz w:val="26"/>
          <w:szCs w:val="26"/>
        </w:rPr>
        <w:tab/>
        <w:t>юридический адрес, почтовый адрес, ИНН;</w:t>
      </w:r>
    </w:p>
    <w:p>
      <w:pPr>
        <w:pStyle w:val="Normal"/>
        <w:widowControl/>
        <w:suppressAutoHyphens w:val="true"/>
        <w:bidi w:val="0"/>
        <w:spacing w:before="120" w:after="0"/>
        <w:ind w:firstLine="567" w:left="624" w:right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• </w:t>
      </w:r>
      <w:r>
        <w:rPr>
          <w:sz w:val="26"/>
          <w:szCs w:val="26"/>
        </w:rPr>
        <w:tab/>
        <w:t>контактные данные: номер телефона, e-mail, ФИО контактного лица;</w:t>
      </w:r>
    </w:p>
    <w:p>
      <w:pPr>
        <w:pStyle w:val="Normal"/>
        <w:widowControl/>
        <w:suppressAutoHyphens w:val="true"/>
        <w:bidi w:val="0"/>
        <w:spacing w:before="120" w:after="0"/>
        <w:ind w:firstLine="567" w:left="624" w:right="0"/>
        <w:jc w:val="both"/>
        <w:rPr>
          <w:sz w:val="26"/>
          <w:szCs w:val="26"/>
        </w:rPr>
      </w:pPr>
      <w:r>
        <w:rPr>
          <w:sz w:val="26"/>
          <w:szCs w:val="26"/>
        </w:rPr>
        <w:t>•</w:t>
      </w:r>
      <w:r>
        <w:rPr>
          <w:sz w:val="26"/>
          <w:szCs w:val="26"/>
        </w:rPr>
        <w:tab/>
        <w:t>предложения должны быть направлены в виде сканированной электронной копии на портале ЭТП РАД к соответствующему запросу.</w:t>
      </w:r>
    </w:p>
    <w:p>
      <w:pPr>
        <w:pStyle w:val="Normal"/>
        <w:widowControl/>
        <w:suppressAutoHyphens w:val="true"/>
        <w:bidi w:val="0"/>
        <w:spacing w:before="120" w:after="0"/>
        <w:ind w:firstLine="567" w:left="624" w:right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/>
        <w:suppressAutoHyphens w:val="true"/>
        <w:bidi w:val="0"/>
        <w:spacing w:before="120" w:after="0"/>
        <w:ind w:firstLine="567" w:left="624" w:right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/>
        <w:suppressAutoHyphens w:val="true"/>
        <w:bidi w:val="0"/>
        <w:spacing w:before="120" w:after="0"/>
        <w:ind w:firstLine="567" w:left="624" w:righ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Приложение: Технические требования</w:t>
      </w:r>
    </w:p>
    <w:p>
      <w:pPr>
        <w:pStyle w:val="Normal"/>
        <w:widowControl/>
        <w:spacing w:before="12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</w:r>
    </w:p>
    <w:sectPr>
      <w:headerReference w:type="default" r:id="rId2"/>
      <w:type w:val="nextPage"/>
      <w:pgSz w:w="11906" w:h="16838"/>
      <w:pgMar w:left="907" w:right="737" w:gutter="0" w:header="680" w:top="737" w:footer="0" w:bottom="680"/>
      <w:pgNumType w:fmt="decimal"/>
      <w:formProt w:val="false"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mbria">
    <w:charset w:val="01"/>
    <w:family w:val="roman"/>
    <w:pitch w:val="variable"/>
  </w:font>
  <w:font w:name="Times New Roman">
    <w:charset w:val="01"/>
    <w:family w:val="roman"/>
    <w:pitch w:val="variable"/>
  </w:font>
  <w:font w:name="Geneva CY">
    <w:charset w:val="01"/>
    <w:family w:val="roman"/>
    <w:pitch w:val="variable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Verdana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393700</wp:posOffset>
          </wp:positionH>
          <wp:positionV relativeFrom="paragraph">
            <wp:posOffset>-168910</wp:posOffset>
          </wp:positionV>
          <wp:extent cx="3253740" cy="2711450"/>
          <wp:effectExtent l="0" t="0" r="0" b="0"/>
          <wp:wrapNone/>
          <wp:docPr id="1" name="Изображение1 Копия 1 Копия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Изображение1 Копия 1 Копия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253740" cy="2711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7"/>
  <w:defaultTabStop w:val="709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Geneva" w:cs="Times New Roman"/>
      <w:color w:val="auto"/>
      <w:kern w:val="0"/>
      <w:sz w:val="28"/>
      <w:szCs w:val="20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 w:customStyle="1">
    <w:name w:val="Верхний колонтитул Знак"/>
    <w:uiPriority w:val="99"/>
    <w:qFormat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Pr/>
  </w:style>
  <w:style w:type="character" w:styleId="Style10" w:customStyle="1">
    <w:name w:val="Текст выноски Знак"/>
    <w:link w:val="BalloonText"/>
    <w:uiPriority w:val="99"/>
    <w:semiHidden/>
    <w:qFormat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Style11" w:customStyle="1">
    <w:name w:val="Нижний колонтитул Знак"/>
    <w:basedOn w:val="DefaultParagraphFont"/>
    <w:uiPriority w:val="99"/>
    <w:qFormat/>
    <w:rPr>
      <w:rFonts w:ascii="Geneva CY" w:hAnsi="Geneva CY" w:eastAsia="Geneva"/>
      <w:sz w:val="24"/>
      <w:lang w:val="ru-RU" w:eastAsia="en-US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styleId="Strong1">
    <w:name w:val="Strong1"/>
    <w:qFormat/>
    <w:rPr>
      <w:b/>
      <w:bCs/>
    </w:rPr>
  </w:style>
  <w:style w:type="character" w:styleId="Strong">
    <w:name w:val="Strong"/>
    <w:qFormat/>
    <w:rPr>
      <w:b/>
      <w:bCs/>
    </w:rPr>
  </w:style>
  <w:style w:type="paragraph" w:styleId="Style12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/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Style14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9"/>
    <w:uiPriority w:val="99"/>
    <w:pPr>
      <w:tabs>
        <w:tab w:val="clear" w:pos="709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10"/>
    <w:uiPriority w:val="99"/>
    <w:semiHidden/>
    <w:unhideWhenUsed/>
    <w:qFormat/>
    <w:pPr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Style11"/>
    <w:uiPriority w:val="99"/>
    <w:unhideWhenUsed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Style15" w:customStyle="1">
    <w:name w:val="Содержимое врезки"/>
    <w:basedOn w:val="Normal"/>
    <w:qFormat/>
    <w:pPr/>
    <w:rPr/>
  </w:style>
  <w:style w:type="paragraph" w:styleId="Style16" w:customStyle="1">
    <w:name w:val="Содержимое таблицы"/>
    <w:basedOn w:val="Normal"/>
    <w:qFormat/>
    <w:pPr>
      <w:widowControl w:val="false"/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3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1087</TotalTime>
  <Application>AlterOffice/2026.2.0.0$Linux_X86_64 LibreOffice_project/bc4ef1adf80b36c7a6365f8ed6cbf29021361edd</Application>
  <AppVersion>15.0000</AppVersion>
  <Pages>1</Pages>
  <Words>174</Words>
  <Characters>1257</Characters>
  <CharactersWithSpaces>1429</CharactersWithSpaces>
  <Paragraphs>12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2023-03-30T13:01:00Z</dcterms:created>
  <dc:creator>Шейка С</dc:creator>
  <dc:description/>
  <dc:language>ru-RU</dc:language>
  <cp:lastModifiedBy>riabishkinkv@corp.gidroogk.com</cp:lastModifiedBy>
  <cp:lastPrinted>2025-02-07T16:30:58Z</cp:lastPrinted>
  <dcterms:modified xsi:type="dcterms:W3CDTF">2026-09-16T14:30:57Z</dcterms:modified>
  <cp:revision>67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