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 упрощенной закупки в электронной форме</w:t>
      </w:r>
      <w:r>
        <w:rPr>
          <w:b/>
          <w:bCs/>
        </w:rPr>
        <w:t xml:space="preserve"> </w:t>
      </w:r>
      <w:r>
        <w:rPr>
          <w:b/>
          <w:bCs/>
        </w:rPr>
        <w:t xml:space="preserve">(среди МСП) </w:t>
      </w:r>
      <w:r>
        <w:rPr>
          <w:rFonts w:cs="Calibri" w:cstheme="minorHAnsi"/>
          <w:b/>
          <w:bCs/>
          <w:kern w:val="2"/>
          <w:lang w:eastAsia="ru-RU"/>
        </w:rPr>
        <w:t xml:space="preserve">на </w:t>
      </w:r>
      <w:r>
        <w:rPr>
          <w:rFonts w:cs="Calibri" w:cstheme="minorHAnsi"/>
          <w:b/>
          <w:bCs/>
          <w:kern w:val="2"/>
          <w:lang w:eastAsia="ru-RU"/>
        </w:rPr>
        <w:t>право заключения договора на</w:t>
      </w:r>
      <w:r>
        <w:rPr>
          <w:rFonts w:cs="Calibri" w:cstheme="minorHAnsi"/>
          <w:b/>
          <w:bCs/>
          <w:kern w:val="2"/>
          <w:lang w:eastAsia="ru-RU"/>
        </w:rPr>
        <w:t xml:space="preserve"> ОКПД2 45.20.21.519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</w:t>
      </w:r>
      <w:r>
        <w:rPr>
          <w:rFonts w:eastAsia="Calibri" w:cs="Calibri" w:cstheme="minorHAnsi"/>
          <w:b/>
          <w:bCs/>
          <w:kern w:val="2"/>
          <w:sz w:val="24"/>
          <w:szCs w:val="24"/>
          <w:lang w:eastAsia="ru-RU"/>
        </w:rPr>
        <w:t xml:space="preserve"> Лот № 7221-ПРО ДЭК-2026-ТК_Центр_фил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</w:t>
      </w:r>
      <w:r>
        <w:rPr>
          <w:rFonts w:eastAsia="Calibri"/>
        </w:rPr>
        <w:t>(среди МСП)</w:t>
      </w:r>
      <w:r>
        <w:rPr>
          <w:rFonts w:eastAsia="Calibri"/>
        </w:rPr>
        <w:t xml:space="preserve"> на право заключения договора на ОКПД2 45.20.21.519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 Лот № 7221-ПРО ДЭК-2026-ТК_Центр_фил</w:t>
      </w:r>
      <w:r>
        <w:rPr>
          <w:rFonts w:eastAsia="Calibri" w:cs="Calibri" w:cstheme="minorHAnsi"/>
          <w:b w:val="false"/>
          <w:bCs w:val="false"/>
          <w:kern w:val="2"/>
          <w:sz w:val="24"/>
          <w:szCs w:val="24"/>
          <w:lang w:eastAsia="ru-RU"/>
        </w:rPr>
        <w:t>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>•</w:t>
      </w:r>
      <w:r>
        <w:rPr/>
        <w:t xml:space="preserve"> </w:t>
      </w:r>
      <w:r>
        <w:rPr/>
        <w:t>информацию о производителе предлагаемой к поставке продукции;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до </w:t>
      </w:r>
      <w:r>
        <w:rPr>
          <w:rFonts w:eastAsia="Calibri"/>
        </w:rPr>
        <w:t>25</w:t>
      </w:r>
      <w:r>
        <w:rPr>
          <w:rFonts w:eastAsia="Calibri"/>
        </w:rPr>
        <w:t>.</w:t>
      </w:r>
      <w:r>
        <w:rPr>
          <w:rFonts w:eastAsia="Calibri"/>
        </w:rPr>
        <w:t>09</w:t>
      </w:r>
      <w:r>
        <w:rPr>
          <w:rFonts w:eastAsia="Calibri"/>
        </w:rPr>
        <w:t>.2026 14:00 (мск)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ab/>
        <w:t xml:space="preserve">2. </w:t>
      </w:r>
      <w:r>
        <w:rPr/>
        <w:t xml:space="preserve">Приложение №2 - Проект типового договора / Существенные условия договора (в том </w:t>
        <w:tab/>
        <w:t>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0" w:name="_GoBack_Копия_1"/>
      <w:bookmarkStart w:id="1" w:name="_GoBack_Копия_1"/>
      <w:bookmarkEnd w:id="1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AlterOffice/3.4.0.9$Linux_X86_64 LibreOffice_project/b8daf9e823b1a5463a2f48435ddc2e8696e7d4fc</Application>
  <AppVersion>15.0000</AppVersion>
  <DocSecurity>4</DocSecurity>
  <Pages>2</Pages>
  <Words>505</Words>
  <Characters>3503</Characters>
  <CharactersWithSpaces>4090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schelkovav@corp.gidroogk.com</cp:lastModifiedBy>
  <cp:lastPrinted>2025-11-17T14:48:14Z</cp:lastPrinted>
  <dcterms:modified xsi:type="dcterms:W3CDTF">2026-09-17T09:30:08Z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