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right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sz w:val="24"/>
          <w:szCs w:val="24"/>
        </w:rPr>
      </w:pPr>
    </w:p>
    <w:p w:rsidR="001D68C6" w:rsidRDefault="001D68C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D68C6" w:rsidRDefault="001D68C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D68C6" w:rsidRDefault="001D68C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D68C6" w:rsidRDefault="00105E40">
      <w:pPr>
        <w:keepNext/>
        <w:keepLines/>
        <w:jc w:val="center"/>
        <w:rPr>
          <w:rFonts w:eastAsia="Calibri"/>
          <w:b/>
        </w:rPr>
      </w:pPr>
      <w:bookmarkStart w:id="0" w:name="_Toc1416967041"/>
      <w:bookmarkStart w:id="1" w:name="_Toc1375545841"/>
      <w:bookmarkStart w:id="2" w:name="_Toc1398562871"/>
      <w:bookmarkEnd w:id="0"/>
      <w:bookmarkEnd w:id="1"/>
      <w:bookmarkEnd w:id="2"/>
      <w:r>
        <w:rPr>
          <w:rFonts w:eastAsia="Calibri"/>
          <w:b/>
        </w:rPr>
        <w:t>Технические требования на поставку МТР</w:t>
      </w:r>
    </w:p>
    <w:p w:rsidR="001D68C6" w:rsidRDefault="001D68C6">
      <w:pPr>
        <w:keepNext/>
        <w:keepLines/>
        <w:jc w:val="center"/>
        <w:rPr>
          <w:rFonts w:eastAsia="Calibri"/>
          <w:b/>
        </w:rPr>
      </w:pPr>
    </w:p>
    <w:p w:rsidR="001D68C6" w:rsidRDefault="00D11680">
      <w:pPr>
        <w:pStyle w:val="1"/>
        <w:shd w:val="clear" w:color="auto" w:fill="FFFFFF"/>
        <w:spacing w:before="0" w:after="0"/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</w:pPr>
      <w:r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>Поставка материало</w:t>
      </w:r>
      <w:r w:rsidRPr="00D1168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val="ru-RU" w:eastAsia="ar-SA"/>
        </w:rPr>
        <w:t>в</w:t>
      </w:r>
      <w:r w:rsidR="00105E4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 xml:space="preserve"> для нужд филиала ПАО "</w:t>
      </w:r>
      <w:proofErr w:type="spellStart"/>
      <w:r w:rsidR="00105E4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>РусГидро</w:t>
      </w:r>
      <w:proofErr w:type="spellEnd"/>
      <w:r w:rsidR="00105E4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>"- "</w:t>
      </w:r>
      <w:proofErr w:type="spellStart"/>
      <w:r w:rsidR="00105E4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>Воткинская</w:t>
      </w:r>
      <w:proofErr w:type="spellEnd"/>
      <w:r w:rsidR="00105E40">
        <w:rPr>
          <w:rStyle w:val="afc"/>
          <w:rFonts w:ascii="Times New Roman;serif" w:hAnsi="Times New Roman;serif"/>
          <w:bCs/>
          <w:i w:val="0"/>
          <w:color w:val="302709"/>
          <w:sz w:val="24"/>
          <w:szCs w:val="24"/>
          <w:shd w:val="clear" w:color="auto" w:fill="auto"/>
          <w:lang w:eastAsia="ar-SA"/>
        </w:rPr>
        <w:t xml:space="preserve"> ГЭС" </w:t>
      </w:r>
    </w:p>
    <w:p w:rsidR="001D68C6" w:rsidRDefault="001D68C6">
      <w:pPr>
        <w:widowControl w:val="0"/>
        <w:tabs>
          <w:tab w:val="left" w:pos="426"/>
        </w:tabs>
        <w:spacing w:before="120" w:after="120"/>
        <w:jc w:val="center"/>
        <w:rPr>
          <w:rStyle w:val="afc"/>
          <w:b/>
          <w:bCs/>
          <w:i w:val="0"/>
          <w:sz w:val="24"/>
          <w:szCs w:val="24"/>
          <w:shd w:val="clear" w:color="auto" w:fill="auto"/>
        </w:rPr>
      </w:pPr>
    </w:p>
    <w:p w:rsidR="001D68C6" w:rsidRDefault="00105E40">
      <w:pPr>
        <w:widowControl w:val="0"/>
        <w:tabs>
          <w:tab w:val="left" w:pos="426"/>
        </w:tabs>
        <w:spacing w:before="120" w:after="120"/>
        <w:jc w:val="center"/>
      </w:pPr>
      <w:r>
        <w:br w:type="page"/>
      </w:r>
    </w:p>
    <w:p w:rsidR="001D68C6" w:rsidRDefault="00105E4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834254248"/>
        <w:docPartObj>
          <w:docPartGallery w:val="Table of Contents"/>
          <w:docPartUnique/>
        </w:docPartObj>
      </w:sdtPr>
      <w:sdtEndPr/>
      <w:sdtContent>
        <w:p w:rsidR="001D68C6" w:rsidRDefault="00105E40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r>
            <w:fldChar w:fldCharType="begin"/>
          </w:r>
          <w:r>
            <w:rPr>
              <w:rStyle w:val="aff6"/>
            </w:rPr>
            <w:instrText xml:space="preserve"> TOC \o "1-4" \h</w:instrText>
          </w:r>
          <w:r>
            <w:rPr>
              <w:rStyle w:val="aff6"/>
            </w:rPr>
            <w:fldChar w:fldCharType="separate"/>
          </w:r>
          <w:hyperlink w:anchor="_Toc231371538">
            <w:r>
              <w:rPr>
                <w:rStyle w:val="aff6"/>
              </w:rPr>
              <w:t>1.</w:t>
            </w:r>
            <w:r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_Toc231371538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6"/>
              </w:rPr>
              <w:t>Общие сведения</w:t>
            </w:r>
            <w:r>
              <w:rPr>
                <w:rStyle w:val="aff6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41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39">
            <w:r w:rsidR="00105E40">
              <w:rPr>
                <w:rStyle w:val="aff6"/>
                <w:iCs/>
              </w:rPr>
              <w:t>1.1.</w:t>
            </w:r>
            <w:r w:rsidR="00105E40"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_Toc231371539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Обозначения и сокращения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41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0">
            <w:r w:rsidR="00105E40">
              <w:rPr>
                <w:rStyle w:val="aff6"/>
                <w:iCs/>
              </w:rPr>
              <w:t>1.2.</w:t>
            </w:r>
            <w:r w:rsidR="00105E40"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_Toc231371540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Наименование закупаемой продукции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41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1">
            <w:r w:rsidR="00105E40">
              <w:rPr>
                <w:rStyle w:val="aff6"/>
                <w:iCs/>
              </w:rPr>
              <w:t>1.3.</w:t>
            </w:r>
            <w:r w:rsidR="00105E40"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_Toc231371541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Цель использования закупаемой продукции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2">
            <w:r w:rsidR="00105E40">
              <w:rPr>
                <w:rStyle w:val="aff6"/>
              </w:rPr>
              <w:t>2.</w:t>
            </w:r>
            <w:r w:rsidR="00105E40"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_Toc231371542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Требования к продукции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41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3"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_Toc231371543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2.1. Требования к объемам и срокам поставки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3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4"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_Toc231371544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2.1.1 Перечень и объем закупаемой продукции.</w:t>
            </w:r>
            <w:r w:rsidR="00105E40">
              <w:rPr>
                <w:rStyle w:val="aff6"/>
              </w:rPr>
              <w:tab/>
              <w:t>3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41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5"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_Toc231371545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2.2. Требования к качеству продукции</w:t>
            </w:r>
            <w:r w:rsidR="00105E40">
              <w:rPr>
                <w:rStyle w:val="aff6"/>
              </w:rPr>
              <w:tab/>
              <w:t>5</w:t>
            </w:r>
            <w:r w:rsidR="00105E40">
              <w:rPr>
                <w:webHidden/>
              </w:rPr>
              <w:fldChar w:fldCharType="end"/>
            </w:r>
          </w:hyperlink>
        </w:p>
        <w:p w:rsidR="001D68C6" w:rsidRDefault="00D11680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1371546">
            <w:r w:rsidR="00105E40">
              <w:rPr>
                <w:rStyle w:val="aff6"/>
              </w:rPr>
              <w:t>3.</w:t>
            </w:r>
            <w:r w:rsidR="00105E40">
              <w:rPr>
                <w:rStyle w:val="aff6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105E40">
              <w:rPr>
                <w:webHidden/>
              </w:rPr>
              <w:fldChar w:fldCharType="begin"/>
            </w:r>
            <w:r w:rsidR="00105E40">
              <w:rPr>
                <w:webHidden/>
              </w:rPr>
              <w:instrText>PAGEREF _Toc231371546 \h</w:instrText>
            </w:r>
            <w:r w:rsidR="00105E40">
              <w:rPr>
                <w:webHidden/>
              </w:rPr>
            </w:r>
            <w:r w:rsidR="00105E40">
              <w:rPr>
                <w:webHidden/>
              </w:rPr>
              <w:fldChar w:fldCharType="separate"/>
            </w:r>
            <w:r w:rsidR="00105E40">
              <w:rPr>
                <w:rStyle w:val="aff6"/>
              </w:rPr>
              <w:t>Требования к документации по ценообразованию на этапе закупки.</w:t>
            </w:r>
            <w:r w:rsidR="00105E40">
              <w:rPr>
                <w:rStyle w:val="aff6"/>
              </w:rPr>
              <w:tab/>
              <w:t>10</w:t>
            </w:r>
            <w:r w:rsidR="00105E40">
              <w:rPr>
                <w:webHidden/>
              </w:rPr>
              <w:fldChar w:fldCharType="end"/>
            </w:r>
          </w:hyperlink>
          <w:r w:rsidR="00105E40">
            <w:rPr>
              <w:rStyle w:val="aff6"/>
            </w:rPr>
            <w:fldChar w:fldCharType="end"/>
          </w:r>
        </w:p>
      </w:sdtContent>
    </w:sdt>
    <w:p w:rsidR="001D68C6" w:rsidRDefault="001D68C6">
      <w:pPr>
        <w:pStyle w:val="41"/>
        <w:rPr>
          <w:rFonts w:asciiTheme="minorHAnsi" w:eastAsiaTheme="minorEastAsia" w:hAnsiTheme="minorHAnsi" w:cstheme="minorBidi"/>
          <w:color w:val="auto"/>
          <w:sz w:val="22"/>
          <w:szCs w:val="22"/>
        </w:rPr>
      </w:pPr>
    </w:p>
    <w:p w:rsidR="001D68C6" w:rsidRDefault="001D68C6">
      <w:pPr>
        <w:pStyle w:val="41"/>
        <w:tabs>
          <w:tab w:val="clear" w:pos="1120"/>
          <w:tab w:val="clear" w:pos="9911"/>
          <w:tab w:val="right" w:leader="dot" w:pos="9921"/>
        </w:tabs>
      </w:pPr>
    </w:p>
    <w:p w:rsidR="001D68C6" w:rsidRDefault="001D68C6">
      <w:pPr>
        <w:pStyle w:val="41"/>
        <w:tabs>
          <w:tab w:val="clear" w:pos="1120"/>
          <w:tab w:val="clear" w:pos="9911"/>
          <w:tab w:val="right" w:leader="dot" w:pos="9921"/>
        </w:tabs>
      </w:pPr>
    </w:p>
    <w:p w:rsidR="001D68C6" w:rsidRDefault="001D68C6">
      <w:pPr>
        <w:tabs>
          <w:tab w:val="left" w:pos="560"/>
          <w:tab w:val="right" w:leader="dot" w:pos="9911"/>
        </w:tabs>
        <w:spacing w:before="120"/>
      </w:pPr>
    </w:p>
    <w:p w:rsidR="001D68C6" w:rsidRDefault="001D68C6">
      <w:pPr>
        <w:tabs>
          <w:tab w:val="left" w:pos="560"/>
          <w:tab w:val="right" w:leader="dot" w:pos="9911"/>
        </w:tabs>
        <w:rPr>
          <w:rFonts w:eastAsia="Calibri"/>
        </w:rPr>
      </w:pPr>
    </w:p>
    <w:p w:rsidR="001D68C6" w:rsidRDefault="001D68C6">
      <w:pPr>
        <w:pStyle w:val="19"/>
        <w:tabs>
          <w:tab w:val="right" w:leader="dot" w:pos="9911"/>
        </w:tabs>
        <w:rPr>
          <w:rFonts w:ascii="Calibri" w:eastAsia="PMingLiU" w:hAnsi="Calibri" w:cs="Arial"/>
        </w:rPr>
      </w:pPr>
    </w:p>
    <w:p w:rsidR="001D68C6" w:rsidRDefault="001D68C6">
      <w:pPr>
        <w:pStyle w:val="2"/>
      </w:pPr>
    </w:p>
    <w:p w:rsidR="001D68C6" w:rsidRDefault="00105E40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1D68C6" w:rsidRDefault="00105E40">
      <w:pPr>
        <w:pStyle w:val="1"/>
        <w:numPr>
          <w:ilvl w:val="0"/>
          <w:numId w:val="1"/>
        </w:numPr>
        <w:ind w:left="0" w:firstLine="0"/>
        <w:jc w:val="center"/>
      </w:pPr>
      <w:bookmarkStart w:id="3" w:name="_Toc126309964"/>
      <w:bookmarkStart w:id="4" w:name="_Toc134784042"/>
      <w:bookmarkStart w:id="5" w:name="_Toc164261138"/>
      <w:bookmarkStart w:id="6" w:name="_Toc231371538"/>
      <w:bookmarkEnd w:id="3"/>
      <w:r>
        <w:lastRenderedPageBreak/>
        <w:t>Общие сведения</w:t>
      </w:r>
      <w:bookmarkEnd w:id="4"/>
      <w:bookmarkEnd w:id="5"/>
      <w:bookmarkEnd w:id="6"/>
    </w:p>
    <w:p w:rsidR="001D68C6" w:rsidRDefault="00105E40">
      <w:pPr>
        <w:pStyle w:val="4"/>
        <w:numPr>
          <w:ilvl w:val="1"/>
          <w:numId w:val="1"/>
        </w:numPr>
      </w:pPr>
      <w:bookmarkStart w:id="7" w:name="_Toc46743505"/>
      <w:bookmarkStart w:id="8" w:name="_Toc126309965"/>
      <w:bookmarkStart w:id="9" w:name="_Toc134784043"/>
      <w:bookmarkStart w:id="10" w:name="_Toc164261139"/>
      <w:bookmarkStart w:id="11" w:name="_Toc231371539"/>
      <w:bookmarkEnd w:id="7"/>
      <w:bookmarkEnd w:id="8"/>
      <w:r>
        <w:t>Обозначения и сокращения</w:t>
      </w:r>
      <w:bookmarkEnd w:id="9"/>
      <w:bookmarkEnd w:id="10"/>
      <w:bookmarkEnd w:id="11"/>
    </w:p>
    <w:tbl>
      <w:tblPr>
        <w:tblW w:w="9854" w:type="dxa"/>
        <w:jc w:val="center"/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1779"/>
        <w:gridCol w:w="8075"/>
      </w:tblGrid>
      <w:tr w:rsidR="001D68C6">
        <w:trPr>
          <w:cantSplit/>
          <w:jc w:val="center"/>
        </w:trPr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ТТ</w:t>
            </w:r>
          </w:p>
        </w:tc>
        <w:tc>
          <w:tcPr>
            <w:tcW w:w="8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требования</w:t>
            </w:r>
          </w:p>
        </w:tc>
      </w:tr>
      <w:tr w:rsidR="001D68C6">
        <w:trPr>
          <w:cantSplit/>
          <w:jc w:val="center"/>
        </w:trPr>
        <w:tc>
          <w:tcPr>
            <w:tcW w:w="1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УПД</w:t>
            </w:r>
          </w:p>
        </w:tc>
        <w:tc>
          <w:tcPr>
            <w:tcW w:w="80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Универсальный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передаточный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документ</w:t>
            </w:r>
            <w:proofErr w:type="spellEnd"/>
          </w:p>
        </w:tc>
      </w:tr>
    </w:tbl>
    <w:p w:rsidR="001D68C6" w:rsidRDefault="00105E40">
      <w:pPr>
        <w:pStyle w:val="4"/>
        <w:numPr>
          <w:ilvl w:val="1"/>
          <w:numId w:val="1"/>
        </w:numPr>
      </w:pPr>
      <w:bookmarkStart w:id="12" w:name="_Toc164261140"/>
      <w:bookmarkStart w:id="13" w:name="_Toc134784044"/>
      <w:bookmarkStart w:id="14" w:name="_Toc231371540"/>
      <w:r>
        <w:t>Наименование закупаемой продукции</w:t>
      </w:r>
      <w:bookmarkEnd w:id="12"/>
      <w:bookmarkEnd w:id="13"/>
      <w:bookmarkEnd w:id="14"/>
    </w:p>
    <w:p w:rsidR="001D68C6" w:rsidRDefault="00105E40">
      <w:pPr>
        <w:pStyle w:val="4"/>
        <w:tabs>
          <w:tab w:val="clear" w:pos="0"/>
        </w:tabs>
        <w:ind w:left="432" w:firstLine="0"/>
      </w:pPr>
      <w:bookmarkStart w:id="15" w:name="_Toc231371541"/>
      <w:bookmarkStart w:id="16" w:name="_Toc126309967"/>
      <w:bookmarkStart w:id="17" w:name="_Toc134784045"/>
      <w:bookmarkStart w:id="18" w:name="_Toc164261141"/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>Поставка м</w:t>
      </w:r>
      <w:r w:rsidR="00D11680">
        <w:rPr>
          <w:rStyle w:val="afc"/>
          <w:rFonts w:ascii="Times New Roman;serif" w:hAnsi="Times New Roman;serif"/>
          <w:b w:val="0"/>
          <w:bCs w:val="0"/>
          <w:i w:val="0"/>
          <w:color w:val="302709"/>
          <w:shd w:val="clear" w:color="auto" w:fill="auto"/>
          <w:lang w:eastAsia="ar-SA"/>
        </w:rPr>
        <w:t xml:space="preserve">атериалов </w:t>
      </w:r>
      <w:r>
        <w:rPr>
          <w:rStyle w:val="afc"/>
          <w:rFonts w:ascii="Times New Roman;serif" w:hAnsi="Times New Roman;serif"/>
          <w:b w:val="0"/>
          <w:bCs w:val="0"/>
          <w:i w:val="0"/>
          <w:color w:val="302709"/>
          <w:shd w:val="clear" w:color="auto" w:fill="auto"/>
          <w:lang w:eastAsia="ar-SA"/>
        </w:rPr>
        <w:t xml:space="preserve">для </w:t>
      </w:r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>нужд филиала ПАО "</w:t>
      </w:r>
      <w:proofErr w:type="spellStart"/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>РусГидро</w:t>
      </w:r>
      <w:proofErr w:type="spellEnd"/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>"- "</w:t>
      </w:r>
      <w:proofErr w:type="spellStart"/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>Воткинская</w:t>
      </w:r>
      <w:proofErr w:type="spellEnd"/>
      <w:r>
        <w:rPr>
          <w:rStyle w:val="afc"/>
          <w:rFonts w:ascii="Times New Roman;serif" w:hAnsi="Times New Roman;serif"/>
          <w:b w:val="0"/>
          <w:i w:val="0"/>
          <w:color w:val="302709"/>
          <w:shd w:val="clear" w:color="auto" w:fill="auto"/>
          <w:lang w:eastAsia="ar-SA"/>
        </w:rPr>
        <w:t xml:space="preserve"> ГЭС</w:t>
      </w:r>
      <w:r>
        <w:t xml:space="preserve"> </w:t>
      </w:r>
    </w:p>
    <w:p w:rsidR="001D68C6" w:rsidRDefault="00105E40">
      <w:pPr>
        <w:pStyle w:val="4"/>
        <w:numPr>
          <w:ilvl w:val="1"/>
          <w:numId w:val="1"/>
        </w:numPr>
      </w:pPr>
      <w:bookmarkStart w:id="19" w:name="_Toc46743507"/>
      <w:r>
        <w:t xml:space="preserve">Цель </w:t>
      </w:r>
      <w:bookmarkEnd w:id="19"/>
      <w:r>
        <w:t>использования закупаемой продукции</w:t>
      </w:r>
      <w:bookmarkEnd w:id="15"/>
      <w:r>
        <w:t xml:space="preserve"> </w:t>
      </w:r>
      <w:bookmarkEnd w:id="16"/>
      <w:bookmarkEnd w:id="17"/>
      <w:bookmarkEnd w:id="18"/>
      <w:r>
        <w:t xml:space="preserve"> </w:t>
      </w:r>
    </w:p>
    <w:p w:rsidR="001D68C6" w:rsidRDefault="00105E40">
      <w:pPr>
        <w:spacing w:before="60"/>
        <w:jc w:val="both"/>
      </w:pPr>
      <w:r>
        <w:rPr>
          <w:rFonts w:eastAsia="Calibri"/>
          <w:color w:val="000000"/>
          <w:sz w:val="24"/>
          <w:szCs w:val="24"/>
        </w:rPr>
        <w:t xml:space="preserve">Продукция закупается с целью обеспечения </w:t>
      </w:r>
      <w:r w:rsidR="005D49FF" w:rsidRPr="005D49FF">
        <w:rPr>
          <w:rFonts w:eastAsia="Calibri"/>
          <w:color w:val="000000"/>
          <w:sz w:val="24"/>
          <w:szCs w:val="24"/>
        </w:rPr>
        <w:t>ТМЦ</w:t>
      </w:r>
      <w:r>
        <w:rPr>
          <w:rFonts w:eastAsia="Calibri"/>
          <w:bCs/>
          <w:color w:val="000000"/>
          <w:sz w:val="24"/>
          <w:szCs w:val="20"/>
        </w:rPr>
        <w:t>,</w:t>
      </w:r>
      <w:r w:rsidR="005D49FF" w:rsidRPr="005D49FF">
        <w:rPr>
          <w:rFonts w:eastAsia="Calibri"/>
          <w:bCs/>
          <w:color w:val="000000"/>
          <w:sz w:val="24"/>
          <w:szCs w:val="20"/>
        </w:rPr>
        <w:t xml:space="preserve"> для нужд филиала ПАО </w:t>
      </w:r>
      <w:r>
        <w:rPr>
          <w:rStyle w:val="afc"/>
          <w:rFonts w:ascii="Times New Roman;serif" w:eastAsia="Calibri" w:hAnsi="Times New Roman;serif"/>
          <w:i w:val="0"/>
          <w:color w:val="302709"/>
          <w:sz w:val="24"/>
          <w:szCs w:val="24"/>
          <w:shd w:val="clear" w:color="auto" w:fill="auto"/>
          <w:lang w:eastAsia="ar-SA"/>
        </w:rPr>
        <w:t>"</w:t>
      </w:r>
      <w:proofErr w:type="spellStart"/>
      <w:r>
        <w:rPr>
          <w:rStyle w:val="afc"/>
          <w:rFonts w:ascii="Times New Roman;serif" w:eastAsia="Calibri" w:hAnsi="Times New Roman;serif"/>
          <w:i w:val="0"/>
          <w:color w:val="302709"/>
          <w:sz w:val="24"/>
          <w:szCs w:val="24"/>
          <w:shd w:val="clear" w:color="auto" w:fill="auto"/>
          <w:lang w:eastAsia="ar-SA"/>
        </w:rPr>
        <w:t>РусГидро</w:t>
      </w:r>
      <w:proofErr w:type="spellEnd"/>
      <w:r>
        <w:rPr>
          <w:rStyle w:val="afc"/>
          <w:rFonts w:ascii="Times New Roman;serif" w:eastAsia="Calibri" w:hAnsi="Times New Roman;serif"/>
          <w:i w:val="0"/>
          <w:color w:val="302709"/>
          <w:sz w:val="24"/>
          <w:szCs w:val="24"/>
          <w:shd w:val="clear" w:color="auto" w:fill="auto"/>
          <w:lang w:eastAsia="ar-SA"/>
        </w:rPr>
        <w:t>"- "</w:t>
      </w:r>
      <w:proofErr w:type="spellStart"/>
      <w:r>
        <w:rPr>
          <w:rStyle w:val="afc"/>
          <w:rFonts w:ascii="Times New Roman;serif" w:eastAsia="Calibri" w:hAnsi="Times New Roman;serif"/>
          <w:i w:val="0"/>
          <w:color w:val="302709"/>
          <w:sz w:val="24"/>
          <w:szCs w:val="24"/>
          <w:shd w:val="clear" w:color="auto" w:fill="auto"/>
          <w:lang w:eastAsia="ar-SA"/>
        </w:rPr>
        <w:t>Воткинская</w:t>
      </w:r>
      <w:proofErr w:type="spellEnd"/>
      <w:r>
        <w:rPr>
          <w:rStyle w:val="afc"/>
          <w:rFonts w:ascii="Times New Roman;serif" w:eastAsia="Calibri" w:hAnsi="Times New Roman;serif"/>
          <w:i w:val="0"/>
          <w:color w:val="302709"/>
          <w:sz w:val="24"/>
          <w:szCs w:val="24"/>
          <w:shd w:val="clear" w:color="auto" w:fill="auto"/>
          <w:lang w:eastAsia="ar-SA"/>
        </w:rPr>
        <w:t xml:space="preserve"> ГЭС"</w:t>
      </w:r>
      <w:r>
        <w:rPr>
          <w:rFonts w:eastAsia="Calibri"/>
          <w:color w:val="000000"/>
          <w:sz w:val="24"/>
          <w:szCs w:val="24"/>
        </w:rPr>
        <w:t>.</w:t>
      </w:r>
    </w:p>
    <w:p w:rsidR="001D68C6" w:rsidRDefault="00105E40">
      <w:pPr>
        <w:pStyle w:val="1"/>
        <w:numPr>
          <w:ilvl w:val="0"/>
          <w:numId w:val="1"/>
        </w:numPr>
        <w:ind w:left="0" w:firstLine="0"/>
        <w:jc w:val="center"/>
      </w:pPr>
      <w:bookmarkStart w:id="20" w:name="_Toc134784046"/>
      <w:bookmarkStart w:id="21" w:name="_Toc51339693"/>
      <w:bookmarkStart w:id="22" w:name="_Toc75446573"/>
      <w:bookmarkStart w:id="23" w:name="_Toc164261142"/>
      <w:bookmarkStart w:id="24" w:name="_Toc231371542"/>
      <w:r>
        <w:t>Требования к продукции</w:t>
      </w:r>
      <w:bookmarkEnd w:id="20"/>
      <w:bookmarkEnd w:id="21"/>
      <w:bookmarkEnd w:id="22"/>
      <w:bookmarkEnd w:id="23"/>
      <w:bookmarkEnd w:id="24"/>
    </w:p>
    <w:p w:rsidR="001D68C6" w:rsidRDefault="00105E40">
      <w:pPr>
        <w:pStyle w:val="4"/>
      </w:pPr>
      <w:bookmarkStart w:id="25" w:name="_Toc164261143"/>
      <w:bookmarkStart w:id="26" w:name="_Toc134784047"/>
      <w:bookmarkStart w:id="27" w:name="_Toc231371543"/>
      <w:r>
        <w:t xml:space="preserve">2.1. </w:t>
      </w:r>
      <w:bookmarkStart w:id="28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25"/>
      <w:bookmarkEnd w:id="26"/>
      <w:bookmarkEnd w:id="27"/>
      <w:bookmarkEnd w:id="28"/>
    </w:p>
    <w:p w:rsidR="001D68C6" w:rsidRDefault="00105E40">
      <w:pPr>
        <w:pStyle w:val="3"/>
      </w:pPr>
      <w:bookmarkStart w:id="29" w:name="_Toc164261144"/>
      <w:bookmarkStart w:id="30" w:name="_Toc134784048"/>
      <w:bookmarkStart w:id="31" w:name="_Toc231371544"/>
      <w:r>
        <w:t xml:space="preserve">2.1.1 </w:t>
      </w:r>
      <w:bookmarkStart w:id="32" w:name="_Toc75446575"/>
      <w:r>
        <w:t>Перечень и объем закупаемой продукции</w:t>
      </w:r>
      <w:bookmarkEnd w:id="32"/>
      <w:r>
        <w:t>.</w:t>
      </w:r>
      <w:bookmarkEnd w:id="29"/>
      <w:bookmarkEnd w:id="30"/>
      <w:bookmarkEnd w:id="31"/>
    </w:p>
    <w:p w:rsidR="001D68C6" w:rsidRDefault="00105E40">
      <w:pPr>
        <w:keepNext/>
        <w:keepLines/>
        <w:widowControl w:val="0"/>
        <w:tabs>
          <w:tab w:val="left" w:pos="0"/>
          <w:tab w:val="left" w:pos="851"/>
        </w:tabs>
        <w:spacing w:before="240" w:after="60"/>
        <w:jc w:val="both"/>
        <w:textAlignment w:val="baseline"/>
        <w:outlineLvl w:val="0"/>
        <w:rPr>
          <w:rFonts w:eastAsia="Calibri"/>
          <w:b/>
          <w:sz w:val="24"/>
          <w:szCs w:val="24"/>
          <w:lang w:eastAsia="x-none"/>
        </w:rPr>
      </w:pPr>
      <w:bookmarkStart w:id="33" w:name="_Toc51339695"/>
      <w:bookmarkStart w:id="34" w:name="_Toc122705682"/>
      <w:bookmarkStart w:id="35" w:name="_Toc75446576"/>
      <w:r>
        <w:rPr>
          <w:rFonts w:eastAsia="Calibri"/>
          <w:b/>
          <w:iCs/>
          <w:sz w:val="24"/>
          <w:szCs w:val="24"/>
          <w:lang w:eastAsia="x-none"/>
        </w:rPr>
        <w:t xml:space="preserve">   </w:t>
      </w:r>
      <w:r>
        <w:rPr>
          <w:rFonts w:eastAsia="Calibri"/>
          <w:b/>
          <w:iCs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iCs/>
          <w:sz w:val="24"/>
          <w:szCs w:val="24"/>
          <w:lang w:eastAsia="x-none"/>
        </w:rPr>
        <w:t>1.</w:t>
      </w:r>
      <w:r>
        <w:rPr>
          <w:rFonts w:eastAsia="Calibri"/>
          <w:b/>
          <w:iCs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iCs/>
          <w:sz w:val="24"/>
          <w:szCs w:val="24"/>
          <w:lang w:eastAsia="x-none"/>
        </w:rPr>
        <w:t xml:space="preserve">Перечень </w:t>
      </w:r>
      <w:bookmarkEnd w:id="33"/>
      <w:r>
        <w:rPr>
          <w:rFonts w:eastAsia="Calibri"/>
          <w:b/>
          <w:iCs/>
          <w:sz w:val="24"/>
          <w:szCs w:val="24"/>
          <w:lang w:eastAsia="x-none"/>
        </w:rPr>
        <w:t>и объем закупаемой продукц</w:t>
      </w:r>
      <w:bookmarkEnd w:id="34"/>
      <w:bookmarkEnd w:id="35"/>
      <w:r>
        <w:rPr>
          <w:rFonts w:eastAsia="Calibri"/>
          <w:b/>
          <w:iCs/>
          <w:sz w:val="24"/>
          <w:szCs w:val="24"/>
          <w:lang w:eastAsia="x-none"/>
        </w:rPr>
        <w:t>ии</w:t>
      </w:r>
    </w:p>
    <w:tbl>
      <w:tblPr>
        <w:tblW w:w="9972" w:type="dxa"/>
        <w:tblInd w:w="88" w:type="dxa"/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659"/>
        <w:gridCol w:w="6903"/>
        <w:gridCol w:w="1276"/>
        <w:gridCol w:w="1134"/>
      </w:tblGrid>
      <w:tr w:rsidR="00D11680" w:rsidTr="00D11680">
        <w:trPr>
          <w:tblHeader/>
        </w:trPr>
        <w:tc>
          <w:tcPr>
            <w:tcW w:w="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11680" w:rsidRDefault="00D1168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D11680" w:rsidTr="00D11680">
        <w:trPr>
          <w:tblHeader/>
        </w:trPr>
        <w:tc>
          <w:tcPr>
            <w:tcW w:w="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D11680" w:rsidTr="00D11680">
        <w:trPr>
          <w:trHeight w:val="352"/>
        </w:trPr>
        <w:tc>
          <w:tcPr>
            <w:tcW w:w="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 w:rsidP="00D11680">
            <w:pPr>
              <w:widowControl w:val="0"/>
              <w:ind w:left="-111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Pr="00D11680" w:rsidRDefault="00D11680" w:rsidP="00D11680">
            <w:pPr>
              <w:rPr>
                <w:sz w:val="24"/>
                <w:szCs w:val="24"/>
              </w:rPr>
            </w:pPr>
            <w:r w:rsidRPr="00D11680">
              <w:rPr>
                <w:sz w:val="24"/>
                <w:szCs w:val="24"/>
              </w:rPr>
              <w:t xml:space="preserve">Кабель витая пара F/UTP </w:t>
            </w:r>
            <w:proofErr w:type="spellStart"/>
            <w:r w:rsidRPr="00D11680">
              <w:rPr>
                <w:sz w:val="24"/>
                <w:szCs w:val="24"/>
              </w:rPr>
              <w:t>Netron</w:t>
            </w:r>
            <w:proofErr w:type="spellEnd"/>
            <w:r w:rsidRPr="00D11680">
              <w:rPr>
                <w:sz w:val="24"/>
                <w:szCs w:val="24"/>
              </w:rPr>
              <w:t xml:space="preserve"> </w:t>
            </w:r>
            <w:proofErr w:type="spellStart"/>
            <w:r w:rsidRPr="00D11680">
              <w:rPr>
                <w:sz w:val="24"/>
                <w:szCs w:val="24"/>
              </w:rPr>
              <w:t>Cat</w:t>
            </w:r>
            <w:proofErr w:type="spellEnd"/>
            <w:r w:rsidRPr="00D11680">
              <w:rPr>
                <w:sz w:val="24"/>
                <w:szCs w:val="24"/>
              </w:rPr>
              <w:t xml:space="preserve"> 5e PE 4x2x0,52, 325004 305 метров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Pr="00D11680" w:rsidRDefault="00D11680" w:rsidP="00D11680">
            <w:pPr>
              <w:pStyle w:val="affff7"/>
              <w:jc w:val="center"/>
              <w:rPr>
                <w:sz w:val="24"/>
                <w:szCs w:val="24"/>
              </w:rPr>
            </w:pPr>
            <w:r w:rsidRPr="00D11680">
              <w:rPr>
                <w:sz w:val="24"/>
                <w:szCs w:val="24"/>
              </w:rPr>
              <w:t>бухта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Pr="00D11680" w:rsidRDefault="00D11680" w:rsidP="00D11680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</w:tr>
      <w:tr w:rsidR="00D11680" w:rsidTr="00D11680">
        <w:trPr>
          <w:trHeight w:val="352"/>
        </w:trPr>
        <w:tc>
          <w:tcPr>
            <w:tcW w:w="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 w:rsidP="00D11680">
            <w:pPr>
              <w:pStyle w:val="affff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Pr="00D11680" w:rsidRDefault="00D11680" w:rsidP="00D11680">
            <w:pPr>
              <w:pStyle w:val="affff7"/>
              <w:rPr>
                <w:sz w:val="24"/>
                <w:szCs w:val="24"/>
              </w:rPr>
            </w:pPr>
            <w:r w:rsidRPr="00D11680">
              <w:rPr>
                <w:color w:val="000000"/>
                <w:sz w:val="24"/>
                <w:szCs w:val="24"/>
              </w:rPr>
              <w:t xml:space="preserve">Кабель FUTP4-C5e-CU-S24-SW-OUT-PE-BK-305-FLUKE FTP 4 пары кат.5e медь, 0.52мм 24AWG, FLUKE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test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pass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, экран,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внешн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., с тросом, 305м,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черн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Pr="00D11680" w:rsidRDefault="00D11680" w:rsidP="00D11680">
            <w:pPr>
              <w:pStyle w:val="affff7"/>
              <w:jc w:val="center"/>
              <w:rPr>
                <w:sz w:val="24"/>
                <w:szCs w:val="24"/>
              </w:rPr>
            </w:pPr>
            <w:r w:rsidRPr="00D11680">
              <w:rPr>
                <w:sz w:val="24"/>
                <w:szCs w:val="24"/>
              </w:rPr>
              <w:t>бухта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Pr="00D11680" w:rsidRDefault="00D11680" w:rsidP="00D11680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D11680" w:rsidTr="00D11680">
        <w:trPr>
          <w:trHeight w:val="352"/>
        </w:trPr>
        <w:tc>
          <w:tcPr>
            <w:tcW w:w="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pStyle w:val="affff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pStyle w:val="affff7"/>
              <w:rPr>
                <w:sz w:val="22"/>
                <w:szCs w:val="22"/>
              </w:rPr>
            </w:pPr>
            <w:r w:rsidRPr="00D11680">
              <w:rPr>
                <w:color w:val="000000"/>
                <w:sz w:val="22"/>
                <w:szCs w:val="22"/>
              </w:rPr>
              <w:t>Кабель силовой с изоляцией из ПВХ ВВГнг(А)-LS 3х16 ОК (N PE) 1кВ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>
            <w:pPr>
              <w:pStyle w:val="affff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>
            <w:pPr>
              <w:widowControl w:val="0"/>
              <w:jc w:val="center"/>
              <w:rPr>
                <w:sz w:val="22"/>
                <w:szCs w:val="22"/>
              </w:rPr>
            </w:pPr>
            <w:r w:rsidRPr="00D11680">
              <w:rPr>
                <w:sz w:val="22"/>
                <w:szCs w:val="22"/>
              </w:rPr>
              <w:t>701</w:t>
            </w:r>
          </w:p>
        </w:tc>
      </w:tr>
    </w:tbl>
    <w:p w:rsidR="001D68C6" w:rsidRDefault="001D68C6">
      <w:pPr>
        <w:spacing w:before="120" w:after="60"/>
        <w:jc w:val="both"/>
        <w:rPr>
          <w:b/>
          <w:bCs/>
        </w:rPr>
      </w:pPr>
    </w:p>
    <w:p w:rsidR="001D68C6" w:rsidRDefault="00105E40">
      <w:pPr>
        <w:spacing w:before="120" w:after="60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2.1.2 </w:t>
      </w:r>
      <w:bookmarkStart w:id="36" w:name="_Hlk50465284"/>
      <w:r>
        <w:rPr>
          <w:b/>
          <w:bCs/>
          <w:sz w:val="24"/>
          <w:szCs w:val="24"/>
        </w:rPr>
        <w:t>Требования по сро</w:t>
      </w:r>
      <w:bookmarkEnd w:id="36"/>
      <w:r>
        <w:rPr>
          <w:b/>
          <w:bCs/>
          <w:sz w:val="24"/>
          <w:szCs w:val="24"/>
        </w:rPr>
        <w:t>кам поставки продукции</w:t>
      </w:r>
    </w:p>
    <w:p w:rsidR="001D68C6" w:rsidRDefault="00105E40">
      <w:pPr>
        <w:spacing w:before="120" w:after="60"/>
        <w:jc w:val="both"/>
        <w:rPr>
          <w:i/>
          <w:color w:val="auto"/>
          <w:sz w:val="24"/>
          <w:szCs w:val="24"/>
        </w:rPr>
      </w:pPr>
      <w:r>
        <w:rPr>
          <w:sz w:val="24"/>
          <w:szCs w:val="24"/>
          <w:lang w:eastAsia="x-none"/>
        </w:rPr>
        <w:t>Начало поставки продукции</w:t>
      </w:r>
      <w:r>
        <w:rPr>
          <w:i/>
          <w:color w:val="auto"/>
          <w:sz w:val="24"/>
          <w:szCs w:val="24"/>
        </w:rPr>
        <w:t>: со дня, следующего за днем заключения Договора</w:t>
      </w:r>
    </w:p>
    <w:p w:rsidR="001D68C6" w:rsidRDefault="00105E40">
      <w:pPr>
        <w:spacing w:after="60"/>
        <w:jc w:val="both"/>
        <w:rPr>
          <w:i/>
          <w:sz w:val="24"/>
          <w:szCs w:val="24"/>
          <w:lang w:eastAsia="x-none"/>
        </w:rPr>
      </w:pPr>
      <w:r>
        <w:rPr>
          <w:color w:val="auto"/>
          <w:sz w:val="24"/>
          <w:szCs w:val="24"/>
        </w:rPr>
        <w:t xml:space="preserve">Окончание поставки продукции: </w:t>
      </w:r>
      <w:r>
        <w:rPr>
          <w:i/>
          <w:color w:val="auto"/>
          <w:sz w:val="24"/>
          <w:szCs w:val="24"/>
        </w:rPr>
        <w:t xml:space="preserve">в течение </w:t>
      </w:r>
      <w:r w:rsidR="00D11680" w:rsidRPr="00D11680">
        <w:rPr>
          <w:i/>
          <w:color w:val="auto"/>
          <w:sz w:val="24"/>
          <w:szCs w:val="24"/>
        </w:rPr>
        <w:t>15</w:t>
      </w:r>
      <w:r>
        <w:rPr>
          <w:i/>
          <w:color w:val="auto"/>
          <w:sz w:val="24"/>
          <w:szCs w:val="24"/>
        </w:rPr>
        <w:t xml:space="preserve"> календарных дней со дня, следующего за днем заключения Договора</w:t>
      </w:r>
      <w:r>
        <w:rPr>
          <w:i/>
          <w:sz w:val="24"/>
          <w:szCs w:val="24"/>
          <w:lang w:eastAsia="x-none"/>
        </w:rPr>
        <w:t>.</w:t>
      </w:r>
    </w:p>
    <w:p w:rsidR="001D68C6" w:rsidRDefault="00105E40">
      <w:pPr>
        <w:spacing w:after="60"/>
        <w:rPr>
          <w:sz w:val="24"/>
          <w:szCs w:val="24"/>
          <w:lang w:eastAsia="x-none"/>
        </w:rPr>
        <w:sectPr w:rsidR="001D68C6"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  <w:r>
        <w:rPr>
          <w:bCs/>
          <w:sz w:val="24"/>
          <w:szCs w:val="24"/>
        </w:rPr>
        <w:t>Поставка продукции осуществляется одной партией в рамках вышеуказанных сроков.</w:t>
      </w:r>
    </w:p>
    <w:p w:rsidR="001D68C6" w:rsidRDefault="00105E40">
      <w:pPr>
        <w:pStyle w:val="4"/>
      </w:pPr>
      <w:bookmarkStart w:id="37" w:name="_Toc164261145"/>
      <w:bookmarkStart w:id="38" w:name="_Toc134784049"/>
      <w:bookmarkStart w:id="39" w:name="_Toc231371545"/>
      <w:r>
        <w:lastRenderedPageBreak/>
        <w:t xml:space="preserve">2.2. </w:t>
      </w:r>
      <w:bookmarkStart w:id="40" w:name="_Toc46743511"/>
      <w:bookmarkStart w:id="41" w:name="_Toc75446581"/>
      <w:bookmarkStart w:id="42" w:name="_Toc50125131"/>
      <w:bookmarkStart w:id="43" w:name="_Toc51339698"/>
      <w:r>
        <w:t xml:space="preserve">Требования к </w:t>
      </w:r>
      <w:bookmarkEnd w:id="40"/>
      <w:r>
        <w:t>качеству продукции</w:t>
      </w:r>
      <w:bookmarkEnd w:id="37"/>
      <w:bookmarkEnd w:id="38"/>
      <w:bookmarkEnd w:id="39"/>
      <w:bookmarkEnd w:id="41"/>
    </w:p>
    <w:p w:rsidR="001D68C6" w:rsidRDefault="00105E40">
      <w:pPr>
        <w:pStyle w:val="caption11111111"/>
        <w:rPr>
          <w:i w:val="0"/>
        </w:rPr>
      </w:pPr>
      <w:bookmarkStart w:id="44" w:name="_Toc75446582"/>
      <w:bookmarkStart w:id="45" w:name="_Toc164261146"/>
      <w:bookmarkStart w:id="46" w:name="_Toc134784051"/>
      <w:r>
        <w:rPr>
          <w:i w:val="0"/>
        </w:rPr>
        <w:t>Таблица 2. Требования к продукции</w:t>
      </w:r>
      <w:bookmarkEnd w:id="42"/>
      <w:bookmarkEnd w:id="43"/>
      <w:bookmarkEnd w:id="44"/>
      <w:bookmarkEnd w:id="45"/>
      <w:bookmarkEnd w:id="46"/>
    </w:p>
    <w:tbl>
      <w:tblPr>
        <w:tblW w:w="14283" w:type="dxa"/>
        <w:tblInd w:w="181" w:type="dxa"/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829"/>
        <w:gridCol w:w="3665"/>
        <w:gridCol w:w="3118"/>
        <w:gridCol w:w="1915"/>
        <w:gridCol w:w="2541"/>
        <w:gridCol w:w="2215"/>
      </w:tblGrid>
      <w:tr w:rsidR="001D68C6" w:rsidTr="00D11680">
        <w:trPr>
          <w:tblHeader/>
        </w:trPr>
        <w:tc>
          <w:tcPr>
            <w:tcW w:w="82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6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D68C6" w:rsidTr="00D11680">
        <w:trPr>
          <w:tblHeader/>
        </w:trPr>
        <w:tc>
          <w:tcPr>
            <w:tcW w:w="82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6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D68C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D68C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D68C6">
            <w:pPr>
              <w:widowControl w:val="0"/>
              <w:rPr>
                <w:sz w:val="24"/>
                <w:szCs w:val="24"/>
              </w:rPr>
            </w:pPr>
          </w:p>
        </w:tc>
      </w:tr>
      <w:tr w:rsidR="001D68C6" w:rsidTr="00D11680">
        <w:trPr>
          <w:tblHeader/>
        </w:trPr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bookmarkStart w:id="47" w:name="_Toc53499667"/>
            <w:bookmarkEnd w:id="47"/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D68C6">
            <w:pPr>
              <w:pStyle w:val="afb"/>
              <w:widowControl w:val="0"/>
              <w:numPr>
                <w:ilvl w:val="0"/>
                <w:numId w:val="2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7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11680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afb"/>
              <w:widowControl w:val="0"/>
              <w:spacing w:before="60" w:after="60"/>
              <w:ind w:left="25"/>
              <w:jc w:val="center"/>
            </w:pPr>
            <w:r>
              <w:rPr>
                <w:lang w:eastAsia="x-none"/>
              </w:rPr>
              <w:t>1.1.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Pr="00D11680" w:rsidRDefault="00D11680" w:rsidP="00D11680">
            <w:pPr>
              <w:rPr>
                <w:sz w:val="24"/>
                <w:szCs w:val="24"/>
              </w:rPr>
            </w:pPr>
            <w:r w:rsidRPr="00D11680">
              <w:rPr>
                <w:sz w:val="24"/>
                <w:szCs w:val="24"/>
              </w:rPr>
              <w:t xml:space="preserve">Кабель витая пара F/UTP </w:t>
            </w:r>
            <w:proofErr w:type="spellStart"/>
            <w:r w:rsidRPr="00D11680">
              <w:rPr>
                <w:sz w:val="24"/>
                <w:szCs w:val="24"/>
              </w:rPr>
              <w:t>Netron</w:t>
            </w:r>
            <w:proofErr w:type="spellEnd"/>
            <w:r w:rsidRPr="00D11680">
              <w:rPr>
                <w:sz w:val="24"/>
                <w:szCs w:val="24"/>
              </w:rPr>
              <w:t xml:space="preserve"> </w:t>
            </w:r>
            <w:proofErr w:type="spellStart"/>
            <w:r w:rsidRPr="00D11680">
              <w:rPr>
                <w:sz w:val="24"/>
                <w:szCs w:val="24"/>
              </w:rPr>
              <w:t>Cat</w:t>
            </w:r>
            <w:proofErr w:type="spellEnd"/>
            <w:r w:rsidRPr="00D11680">
              <w:rPr>
                <w:sz w:val="24"/>
                <w:szCs w:val="24"/>
              </w:rPr>
              <w:t xml:space="preserve"> 5e PE 4x2x0,52, 325004 305 метров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affff7"/>
              <w:rPr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11680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afb"/>
              <w:widowControl w:val="0"/>
              <w:spacing w:before="60" w:after="60"/>
              <w:ind w:left="25"/>
              <w:jc w:val="center"/>
            </w:pPr>
            <w:r>
              <w:rPr>
                <w:lang w:eastAsia="x-none"/>
              </w:rPr>
              <w:t>1.2.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Pr="00D11680" w:rsidRDefault="00D11680" w:rsidP="00D11680">
            <w:pPr>
              <w:pStyle w:val="affff7"/>
              <w:rPr>
                <w:sz w:val="24"/>
                <w:szCs w:val="24"/>
              </w:rPr>
            </w:pPr>
            <w:r w:rsidRPr="00D11680">
              <w:rPr>
                <w:color w:val="000000"/>
                <w:sz w:val="24"/>
                <w:szCs w:val="24"/>
              </w:rPr>
              <w:t xml:space="preserve">Кабель FUTP4-C5e-CU-S24-SW-OUT-PE-BK-305-FLUKE FTP 4 пары кат.5e медь, 0.52мм 24AWG, FLUKE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test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pass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, экран,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внешн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 xml:space="preserve">., с тросом, 305м, </w:t>
            </w:r>
            <w:proofErr w:type="spellStart"/>
            <w:r w:rsidRPr="00D11680">
              <w:rPr>
                <w:color w:val="000000"/>
                <w:sz w:val="24"/>
                <w:szCs w:val="24"/>
              </w:rPr>
              <w:t>черн</w:t>
            </w:r>
            <w:proofErr w:type="spellEnd"/>
            <w:r w:rsidRPr="00D1168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affff7"/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11680" w:rsidTr="00D11680">
        <w:tc>
          <w:tcPr>
            <w:tcW w:w="8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afb"/>
              <w:widowControl w:val="0"/>
              <w:spacing w:before="60" w:after="60"/>
              <w:ind w:left="25"/>
              <w:jc w:val="center"/>
            </w:pPr>
            <w:r>
              <w:rPr>
                <w:lang w:eastAsia="x-none"/>
              </w:rPr>
              <w:t>1.3.</w:t>
            </w:r>
          </w:p>
        </w:tc>
        <w:tc>
          <w:tcPr>
            <w:tcW w:w="366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1680" w:rsidRDefault="00D11680" w:rsidP="00D11680">
            <w:pPr>
              <w:pStyle w:val="affff7"/>
              <w:rPr>
                <w:sz w:val="22"/>
                <w:szCs w:val="22"/>
              </w:rPr>
            </w:pPr>
            <w:r w:rsidRPr="00D11680">
              <w:rPr>
                <w:color w:val="000000"/>
                <w:sz w:val="22"/>
                <w:szCs w:val="22"/>
              </w:rPr>
              <w:t>Кабель силовой с изоляцией из ПВХ ВВГнг(А)-LS 3х16 ОК (N PE) 1кВ</w:t>
            </w:r>
          </w:p>
        </w:tc>
        <w:tc>
          <w:tcPr>
            <w:tcW w:w="31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pStyle w:val="caption111111111"/>
              <w:widowControl w:val="0"/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11680" w:rsidRDefault="00D11680" w:rsidP="00D116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rPr>
                <w:lang w:val="en-US"/>
              </w:rPr>
              <w:t>2.</w:t>
            </w:r>
          </w:p>
        </w:tc>
        <w:tc>
          <w:tcPr>
            <w:tcW w:w="67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доставке,  упаковке, транспортировке, перемещению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t>2.1.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поставки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продукции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продукции осуществляется до склада Заказчика по адресу: РФ, 617760 Пермский край, Чайковский городской округ, г. Чайковский, территория </w:t>
            </w:r>
            <w:proofErr w:type="spellStart"/>
            <w:r>
              <w:rPr>
                <w:sz w:val="24"/>
                <w:szCs w:val="24"/>
              </w:rPr>
              <w:t>Воткинской</w:t>
            </w:r>
            <w:proofErr w:type="spellEnd"/>
            <w:r>
              <w:rPr>
                <w:sz w:val="24"/>
                <w:szCs w:val="24"/>
              </w:rPr>
              <w:t xml:space="preserve"> ГЭС, д. 1/2.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t>2.2.</w:t>
            </w:r>
          </w:p>
        </w:tc>
        <w:tc>
          <w:tcPr>
            <w:tcW w:w="366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31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Доставка продукции Заказчику осуществляется силами, средствами и за счет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Поставщика в рабочее время с 9-00 до 15-00 часов в срок, указанный в подразделе 2.1.2 настоящих ТТ.</w:t>
            </w:r>
          </w:p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без обязательных сопроводительных документов не принимается, ответственность за ее сохранность Заказчик не несет.</w:t>
            </w:r>
          </w:p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 доставки продукции, государственный № транспорта, ФИО сотрудников Поставщика в обязательном порядке должны быть согласованы в письменном виде с ответственным сотрудником Заказчика не позднее 12-00 часов дня по московскому времени, предшествующего дню поставки.</w:t>
            </w:r>
          </w:p>
        </w:tc>
        <w:tc>
          <w:tcPr>
            <w:tcW w:w="19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i/>
                <w:sz w:val="24"/>
                <w:szCs w:val="24"/>
                <w:shd w:val="clear" w:color="auto" w:fill="FFFF00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t>2.3.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val="en-US"/>
              </w:rPr>
              <w:t>упаковке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Продукция должна быть упакована в заводскую упаковку, упаковка должна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обеспечивать их защиту от загрязнения и обеспечивать сохранность при транспортировке. Упаковка не должна быть нарушена или повреждена.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rPr>
                <w:b/>
                <w:lang w:eastAsia="x-none"/>
              </w:rPr>
              <w:t>3.</w:t>
            </w:r>
          </w:p>
        </w:tc>
        <w:tc>
          <w:tcPr>
            <w:tcW w:w="67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spacing w:before="60" w:after="60"/>
              <w:ind w:left="25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3.1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гарантии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</w:t>
            </w:r>
            <w:r>
              <w:rPr>
                <w:sz w:val="24"/>
                <w:szCs w:val="24"/>
                <w:shd w:val="clear" w:color="auto" w:fill="FFFFFF"/>
              </w:rPr>
              <w:t>продукцию</w:t>
            </w:r>
            <w:r>
              <w:rPr>
                <w:sz w:val="24"/>
                <w:szCs w:val="24"/>
              </w:rPr>
              <w:t xml:space="preserve"> должен соответствовать нормативно-техническим документам и исчисляться с даты подписания Заказчиком товарной накладной унифицированной формы ТОРГ-12 </w:t>
            </w:r>
            <w:r>
              <w:rPr>
                <w:rFonts w:eastAsia="Calibri"/>
                <w:sz w:val="24"/>
                <w:szCs w:val="24"/>
                <w:lang w:eastAsia="en-US"/>
              </w:rPr>
              <w:t>или УПД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jc w:val="center"/>
            </w:pPr>
            <w:r>
              <w:rPr>
                <w:b/>
                <w:lang w:eastAsia="x-none"/>
              </w:rPr>
              <w:t>4.</w:t>
            </w:r>
          </w:p>
        </w:tc>
        <w:tc>
          <w:tcPr>
            <w:tcW w:w="67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D68C6" w:rsidRDefault="00105E40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-117"/>
              <w:jc w:val="center"/>
            </w:pPr>
            <w:r>
              <w:t>4.1.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Объем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комплектации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 всю поставленную </w:t>
            </w:r>
            <w:r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продукцию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должны быть предоставлены паспорта, сертификаты соответствия продукции от завода-изготовителя. Сертификаты соответствия должны быть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выданы отраслевыми органами сертификации и заверены печатью Поставщика.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lastRenderedPageBreak/>
              <w:t>Согласие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с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требованием</w:t>
            </w:r>
            <w:proofErr w:type="spellEnd"/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jc w:val="center"/>
              <w:rPr>
                <w:b/>
                <w:lang w:eastAsia="x-none"/>
              </w:rPr>
            </w:pPr>
            <w:r>
              <w:rPr>
                <w:b/>
                <w:lang w:val="en-US" w:eastAsia="x-none"/>
              </w:rPr>
              <w:t>5</w:t>
            </w:r>
            <w:r>
              <w:rPr>
                <w:b/>
                <w:lang w:eastAsia="x-none"/>
              </w:rPr>
              <w:t>.</w:t>
            </w:r>
          </w:p>
        </w:tc>
        <w:tc>
          <w:tcPr>
            <w:tcW w:w="67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Прочие (дополнительные) требования к продукции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afb"/>
              <w:widowControl w:val="0"/>
              <w:spacing w:before="60" w:after="60"/>
              <w:ind w:left="737" w:hanging="73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национального режима в соответствии с Постановлением Правительства РФ от 23.12.2024 №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1875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Национальный режим не предоставляется.</w:t>
            </w:r>
          </w:p>
          <w:p w:rsidR="001D68C6" w:rsidRDefault="001D68C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D68C6" w:rsidRDefault="00105E40">
            <w:pPr>
              <w:pStyle w:val="Standard"/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Указать страну происхождения товара в коммерческом предложении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Согласие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с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требованием</w:t>
            </w:r>
            <w:proofErr w:type="spellEnd"/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tabs>
                <w:tab w:val="left" w:pos="426"/>
              </w:tabs>
              <w:spacing w:before="4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качестве подтверждения Российского происхождения товара необходимо указать номера реестровых записей из реестра российской промышленной продукции или евразийского реестра промышленных товаров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</w:pPr>
          </w:p>
        </w:tc>
      </w:tr>
      <w:tr w:rsidR="001D68C6" w:rsidTr="00D11680">
        <w:tc>
          <w:tcPr>
            <w:tcW w:w="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5.2</w:t>
            </w:r>
          </w:p>
        </w:tc>
        <w:tc>
          <w:tcPr>
            <w:tcW w:w="3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Дополнительные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val="en-US"/>
              </w:rPr>
              <w:t>продукции</w:t>
            </w:r>
            <w:proofErr w:type="spellEnd"/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допускается поставка бывшей в употреблении, контрафактной и восстановленной продукции.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Согласие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с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требованием</w:t>
            </w:r>
            <w:proofErr w:type="spellEnd"/>
          </w:p>
        </w:tc>
        <w:tc>
          <w:tcPr>
            <w:tcW w:w="2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05E40">
            <w:pPr>
              <w:pStyle w:val="Standard"/>
              <w:widowControl w:val="0"/>
              <w:tabs>
                <w:tab w:val="left" w:pos="426"/>
              </w:tabs>
              <w:spacing w:before="4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D68C6" w:rsidRDefault="001D68C6">
            <w:pPr>
              <w:widowControl w:val="0"/>
            </w:pPr>
          </w:p>
        </w:tc>
      </w:tr>
    </w:tbl>
    <w:p w:rsidR="001D68C6" w:rsidRDefault="00105E40">
      <w:pPr>
        <w:pStyle w:val="3"/>
        <w:rPr>
          <w:lang w:val="ru-RU"/>
        </w:rPr>
        <w:sectPr w:rsidR="001D68C6">
          <w:headerReference w:type="default" r:id="rId10"/>
          <w:headerReference w:type="first" r:id="rId11"/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/>
        </w:sectPr>
      </w:pPr>
      <w:bookmarkStart w:id="48" w:name="_GoBack"/>
      <w:bookmarkEnd w:id="48"/>
      <w:r>
        <w:br w:type="page"/>
      </w:r>
    </w:p>
    <w:p w:rsidR="001D68C6" w:rsidRDefault="00105E40">
      <w:pPr>
        <w:pStyle w:val="caption111111"/>
        <w:rPr>
          <w:b/>
          <w:i w:val="0"/>
        </w:rPr>
      </w:pPr>
      <w:r>
        <w:rPr>
          <w:b/>
          <w:i w:val="0"/>
        </w:rPr>
        <w:lastRenderedPageBreak/>
        <w:t>2.2.1. В составе заявки необходимо предоставить:</w:t>
      </w:r>
    </w:p>
    <w:p w:rsidR="001D68C6" w:rsidRDefault="00105E40" w:rsidP="00105E40">
      <w:pPr>
        <w:spacing w:after="60"/>
        <w:ind w:firstLine="709"/>
        <w:jc w:val="both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предлагаемой продукции требованиям настоящих ТТ, предоставляет следующие документы: </w:t>
      </w:r>
    </w:p>
    <w:p w:rsidR="001D68C6" w:rsidRDefault="00105E40">
      <w:pPr>
        <w:pStyle w:val="afb"/>
        <w:tabs>
          <w:tab w:val="left" w:pos="426"/>
        </w:tabs>
        <w:spacing w:after="60"/>
        <w:ind w:left="0" w:hanging="505"/>
        <w:contextualSpacing w:val="0"/>
        <w:jc w:val="both"/>
        <w:textAlignment w:val="baseline"/>
        <w:rPr>
          <w:iCs/>
        </w:rPr>
      </w:pPr>
      <w:r>
        <w:rPr>
          <w:iCs/>
        </w:rPr>
        <w:t>- Техническое предложение, подготовленное в соответствии с настоящими ТТ по форме,  представленной в Документации о закупке.</w:t>
      </w:r>
    </w:p>
    <w:p w:rsidR="00105E40" w:rsidRDefault="00105E40">
      <w:pPr>
        <w:pStyle w:val="afb"/>
        <w:tabs>
          <w:tab w:val="left" w:pos="426"/>
        </w:tabs>
        <w:spacing w:after="60"/>
        <w:ind w:left="0" w:hanging="505"/>
        <w:contextualSpacing w:val="0"/>
        <w:jc w:val="both"/>
        <w:textAlignment w:val="baseline"/>
        <w:rPr>
          <w:iCs/>
        </w:rPr>
      </w:pPr>
    </w:p>
    <w:p w:rsidR="001D68C6" w:rsidRDefault="00105E40">
      <w:pPr>
        <w:pStyle w:val="1"/>
        <w:numPr>
          <w:ilvl w:val="0"/>
          <w:numId w:val="1"/>
        </w:numPr>
        <w:ind w:left="0" w:firstLine="0"/>
        <w:jc w:val="center"/>
      </w:pPr>
      <w:bookmarkStart w:id="49" w:name="_Toc231371546"/>
      <w:r w:rsidRPr="00105E40">
        <w:rPr>
          <w:lang w:val="ru-RU"/>
        </w:rPr>
        <w:t>Треб</w:t>
      </w:r>
      <w:proofErr w:type="spellStart"/>
      <w:r>
        <w:t>ования</w:t>
      </w:r>
      <w:proofErr w:type="spellEnd"/>
      <w:r>
        <w:t xml:space="preserve"> к документации по ценообразованию на этапе закупки.</w:t>
      </w:r>
      <w:bookmarkEnd w:id="49"/>
    </w:p>
    <w:p w:rsidR="00105E40" w:rsidRDefault="00105E40" w:rsidP="00105E40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ab/>
      </w:r>
      <w:r w:rsidRPr="0030167E">
        <w:rPr>
          <w:bCs/>
          <w:iCs/>
          <w:sz w:val="24"/>
          <w:szCs w:val="24"/>
          <w:lang w:eastAsia="x-none"/>
        </w:rPr>
        <w:t xml:space="preserve">3.1. </w:t>
      </w:r>
      <w:r>
        <w:rPr>
          <w:bCs/>
          <w:iCs/>
          <w:sz w:val="24"/>
          <w:szCs w:val="24"/>
          <w:lang w:eastAsia="x-none"/>
        </w:rPr>
        <w:t>Стоимость продукции должна включать затраты на транспортировку, страхование,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 w:rsidR="00105E40" w:rsidRPr="0030167E" w:rsidRDefault="00105E40" w:rsidP="00105E40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r w:rsidRPr="0030167E">
        <w:rPr>
          <w:bCs/>
          <w:iCs/>
          <w:sz w:val="24"/>
          <w:szCs w:val="24"/>
          <w:lang w:eastAsia="x-none"/>
        </w:rPr>
        <w:t xml:space="preserve">         3.2. В обоснование стоимости своей заявки Участник предоставляет Коммерческое предложение в произвольной форме</w:t>
      </w:r>
    </w:p>
    <w:p w:rsidR="00105E40" w:rsidRDefault="00105E40" w:rsidP="00105E40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</w:p>
    <w:p w:rsidR="001D68C6" w:rsidRDefault="001D68C6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</w:p>
    <w:p w:rsidR="001D68C6" w:rsidRDefault="001D68C6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</w:p>
    <w:p w:rsidR="001D68C6" w:rsidRDefault="001D68C6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</w:p>
    <w:p w:rsidR="001D68C6" w:rsidRDefault="001D68C6">
      <w:pPr>
        <w:tabs>
          <w:tab w:val="left" w:pos="567"/>
        </w:tabs>
        <w:jc w:val="both"/>
        <w:rPr>
          <w:bCs/>
          <w:iCs/>
          <w:sz w:val="24"/>
          <w:szCs w:val="24"/>
          <w:lang w:eastAsia="x-none"/>
        </w:rPr>
      </w:pPr>
    </w:p>
    <w:sectPr w:rsidR="001D68C6">
      <w:headerReference w:type="default" r:id="rId12"/>
      <w:headerReference w:type="first" r:id="rId13"/>
      <w:pgSz w:w="11906" w:h="16838"/>
      <w:pgMar w:top="737" w:right="851" w:bottom="992" w:left="851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ACB" w:rsidRDefault="00105E40">
      <w:r>
        <w:separator/>
      </w:r>
    </w:p>
  </w:endnote>
  <w:endnote w:type="continuationSeparator" w:id="0">
    <w:p w:rsidR="00FA5ACB" w:rsidRDefault="00105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ACB" w:rsidRDefault="00105E40">
      <w:r>
        <w:separator/>
      </w:r>
    </w:p>
  </w:footnote>
  <w:footnote w:type="continuationSeparator" w:id="0">
    <w:p w:rsidR="00FA5ACB" w:rsidRDefault="00105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05E40">
    <w:pPr>
      <w:pStyle w:val="aff0"/>
      <w:jc w:val="center"/>
    </w:pPr>
    <w:r>
      <w:fldChar w:fldCharType="begin"/>
    </w:r>
    <w:r>
      <w:instrText xml:space="preserve"> PAGE </w:instrText>
    </w:r>
    <w:r>
      <w:fldChar w:fldCharType="separate"/>
    </w:r>
    <w:r w:rsidR="00D1168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D68C6">
    <w:pPr>
      <w:pStyle w:val="aff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D68C6">
    <w:pPr>
      <w:pStyle w:val="aff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D68C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D68C6">
    <w:pPr>
      <w:pStyle w:val="aff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8C6" w:rsidRDefault="001D68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7989"/>
    <w:multiLevelType w:val="multilevel"/>
    <w:tmpl w:val="8EDAC8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6EDE7A1A"/>
    <w:multiLevelType w:val="multilevel"/>
    <w:tmpl w:val="045EC3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E11E26"/>
    <w:multiLevelType w:val="multilevel"/>
    <w:tmpl w:val="9DA67C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C6"/>
    <w:rsid w:val="00105E40"/>
    <w:rsid w:val="001D68C6"/>
    <w:rsid w:val="005D49FF"/>
    <w:rsid w:val="00D11680"/>
    <w:rsid w:val="00FA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A8CE3"/>
  <w15:docId w15:val="{29D4CC6D-584B-4693-8806-C5746F53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8"/>
      <w:szCs w:val="28"/>
    </w:rPr>
  </w:style>
  <w:style w:type="paragraph" w:styleId="1">
    <w:name w:val="heading 1"/>
    <w:basedOn w:val="3"/>
    <w:next w:val="a"/>
    <w:link w:val="10"/>
    <w:qFormat/>
    <w:pPr>
      <w:outlineLvl w:val="0"/>
    </w:pPr>
    <w:rPr>
      <w:sz w:val="28"/>
      <w:szCs w:val="28"/>
    </w:rPr>
  </w:style>
  <w:style w:type="paragraph" w:styleId="2">
    <w:name w:val="heading 2"/>
    <w:basedOn w:val="4"/>
    <w:next w:val="a"/>
    <w:link w:val="20"/>
    <w:qFormat/>
    <w:pPr>
      <w:outlineLvl w:val="1"/>
    </w:pPr>
  </w:style>
  <w:style w:type="paragraph" w:styleId="3">
    <w:name w:val="heading 3"/>
    <w:basedOn w:val="a"/>
    <w:next w:val="a"/>
    <w:link w:val="30"/>
    <w:autoRedefine/>
    <w:qFormat/>
    <w:rsid w:val="007B6FE5"/>
    <w:pPr>
      <w:keepNext/>
      <w:tabs>
        <w:tab w:val="left" w:pos="0"/>
      </w:tabs>
      <w:spacing w:before="120" w:after="60"/>
      <w:ind w:left="1225" w:hanging="505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5">
    <w:name w:val="page number"/>
    <w:basedOn w:val="a0"/>
    <w:qFormat/>
  </w:style>
  <w:style w:type="character" w:customStyle="1" w:styleId="11">
    <w:name w:val="Гиперссылка1"/>
    <w:basedOn w:val="a0"/>
    <w:qFormat/>
    <w:rPr>
      <w:color w:val="0563C1"/>
      <w:u w:val="single"/>
    </w:rPr>
  </w:style>
  <w:style w:type="character" w:styleId="a6">
    <w:name w:val="annotation reference"/>
    <w:qFormat/>
    <w:rPr>
      <w:sz w:val="16"/>
      <w:szCs w:val="16"/>
    </w:rPr>
  </w:style>
  <w:style w:type="character" w:styleId="a7">
    <w:name w:val="Strong"/>
    <w:uiPriority w:val="22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qFormat/>
    <w:rsid w:val="007B6FE5"/>
    <w:rPr>
      <w:rFonts w:eastAsia="Calibri"/>
      <w:b/>
      <w:color w:val="00000A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8">
    <w:name w:val="Название Знак"/>
    <w:link w:val="12"/>
    <w:qFormat/>
    <w:rPr>
      <w:sz w:val="28"/>
    </w:rPr>
  </w:style>
  <w:style w:type="character" w:customStyle="1" w:styleId="a9">
    <w:name w:val="Подзаголовок Знак"/>
    <w:link w:val="aa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b">
    <w:name w:val="Emphasis"/>
    <w:qFormat/>
    <w:rPr>
      <w:i/>
      <w:iCs/>
    </w:rPr>
  </w:style>
  <w:style w:type="character" w:customStyle="1" w:styleId="21">
    <w:name w:val="Цитата 2 Знак"/>
    <w:link w:val="22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c">
    <w:name w:val="Выделенная цитата Знак"/>
    <w:link w:val="ad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e">
    <w:name w:val="Subtle Emphasis"/>
    <w:qFormat/>
    <w:rPr>
      <w:i/>
      <w:iCs/>
      <w:color w:val="808080"/>
    </w:rPr>
  </w:style>
  <w:style w:type="character" w:styleId="af">
    <w:name w:val="Intense Emphasis"/>
    <w:qFormat/>
    <w:rPr>
      <w:b/>
      <w:bCs/>
      <w:i/>
      <w:iCs/>
      <w:color w:val="4F81BD"/>
    </w:rPr>
  </w:style>
  <w:style w:type="character" w:styleId="af0">
    <w:name w:val="Subtle Reference"/>
    <w:qFormat/>
    <w:rPr>
      <w:smallCaps/>
      <w:color w:val="C0504D"/>
      <w:u w:val="single"/>
    </w:rPr>
  </w:style>
  <w:style w:type="character" w:styleId="af1">
    <w:name w:val="Intense Reference"/>
    <w:qFormat/>
    <w:rPr>
      <w:b/>
      <w:bCs/>
      <w:smallCaps/>
      <w:color w:val="C0504D"/>
      <w:spacing w:val="5"/>
      <w:u w:val="single"/>
    </w:rPr>
  </w:style>
  <w:style w:type="character" w:styleId="af2">
    <w:name w:val="Book Title"/>
    <w:qFormat/>
    <w:rPr>
      <w:b/>
      <w:bCs/>
      <w:smallCaps/>
      <w:spacing w:val="5"/>
    </w:rPr>
  </w:style>
  <w:style w:type="character" w:customStyle="1" w:styleId="af3">
    <w:name w:val="Электронная подпись Знак"/>
    <w:link w:val="af4"/>
    <w:qFormat/>
    <w:rPr>
      <w:rFonts w:eastAsia="Calibri"/>
      <w:sz w:val="24"/>
      <w:szCs w:val="24"/>
    </w:rPr>
  </w:style>
  <w:style w:type="character" w:customStyle="1" w:styleId="13">
    <w:name w:val="Подпункт Знак1"/>
    <w:link w:val="af5"/>
    <w:qFormat/>
    <w:rPr>
      <w:sz w:val="28"/>
    </w:rPr>
  </w:style>
  <w:style w:type="character" w:customStyle="1" w:styleId="af6">
    <w:name w:val="Текст сноски Знак"/>
    <w:link w:val="af7"/>
    <w:qFormat/>
  </w:style>
  <w:style w:type="character" w:customStyle="1" w:styleId="af8">
    <w:name w:val="Основной текст Знак"/>
    <w:link w:val="af9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a">
    <w:name w:val="Абзац списка Знак"/>
    <w:link w:val="afb"/>
    <w:qFormat/>
    <w:rPr>
      <w:rFonts w:eastAsia="Calibri"/>
      <w:sz w:val="24"/>
      <w:szCs w:val="24"/>
    </w:rPr>
  </w:style>
  <w:style w:type="character" w:customStyle="1" w:styleId="afc">
    <w:name w:val="комментарий"/>
    <w:qFormat/>
    <w:rPr>
      <w:i/>
      <w:shd w:val="clear" w:color="auto" w:fill="FFFF99"/>
    </w:rPr>
  </w:style>
  <w:style w:type="character" w:customStyle="1" w:styleId="afd">
    <w:name w:val="Подподпункт Знак"/>
    <w:link w:val="afe"/>
    <w:qFormat/>
    <w:rPr>
      <w:sz w:val="26"/>
      <w:szCs w:val="26"/>
    </w:rPr>
  </w:style>
  <w:style w:type="character" w:customStyle="1" w:styleId="31">
    <w:name w:val="УРОВЕНЬ_Абзац_тип3 Знак"/>
    <w:link w:val="32"/>
    <w:qFormat/>
    <w:rPr>
      <w:rFonts w:eastAsia="Calibri"/>
      <w:sz w:val="26"/>
      <w:szCs w:val="28"/>
      <w:lang w:eastAsia="en-US"/>
    </w:rPr>
  </w:style>
  <w:style w:type="character" w:customStyle="1" w:styleId="aff">
    <w:name w:val="Верхний колонтитул Знак"/>
    <w:link w:val="aff0"/>
    <w:uiPriority w:val="99"/>
    <w:qFormat/>
    <w:rPr>
      <w:sz w:val="24"/>
      <w:szCs w:val="24"/>
    </w:rPr>
  </w:style>
  <w:style w:type="character" w:customStyle="1" w:styleId="aff1">
    <w:name w:val="Текст примечания Знак"/>
    <w:link w:val="aff2"/>
    <w:qFormat/>
  </w:style>
  <w:style w:type="character" w:customStyle="1" w:styleId="aff3">
    <w:name w:val="Текст концевой сноски Знак"/>
    <w:basedOn w:val="a0"/>
    <w:link w:val="EndnoteSymbol"/>
    <w:qFormat/>
  </w:style>
  <w:style w:type="character" w:customStyle="1" w:styleId="aff4">
    <w:name w:val="Символ концевой сноски"/>
    <w:qFormat/>
    <w:rPr>
      <w:vertAlign w:val="superscript"/>
    </w:rPr>
  </w:style>
  <w:style w:type="character" w:styleId="aff5">
    <w:name w:val="endnote reference"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character" w:customStyle="1" w:styleId="23">
    <w:name w:val="Пункт2 Знак"/>
    <w:link w:val="24"/>
    <w:qFormat/>
    <w:rPr>
      <w:b/>
      <w:sz w:val="28"/>
    </w:rPr>
  </w:style>
  <w:style w:type="character" w:customStyle="1" w:styleId="14">
    <w:name w:val="УРОВЕНЬ_1. Знак"/>
    <w:link w:val="15"/>
    <w:qFormat/>
    <w:rPr>
      <w:rFonts w:eastAsia="Calibri"/>
      <w:caps/>
      <w:sz w:val="28"/>
      <w:szCs w:val="28"/>
      <w:lang w:eastAsia="en-US"/>
    </w:rPr>
  </w:style>
  <w:style w:type="character" w:customStyle="1" w:styleId="aff6">
    <w:name w:val="Ссылка указателя"/>
    <w:qFormat/>
  </w:style>
  <w:style w:type="character" w:customStyle="1" w:styleId="16">
    <w:name w:val="Номер строки1"/>
    <w:qFormat/>
  </w:style>
  <w:style w:type="character" w:styleId="aff7">
    <w:name w:val="Hyperlink"/>
    <w:basedOn w:val="a0"/>
    <w:uiPriority w:val="99"/>
    <w:rPr>
      <w:color w:val="0563C1"/>
      <w:u w:val="single"/>
    </w:rPr>
  </w:style>
  <w:style w:type="character" w:customStyle="1" w:styleId="aff8">
    <w:name w:val="Символ нумерации"/>
    <w:qFormat/>
  </w:style>
  <w:style w:type="character" w:customStyle="1" w:styleId="aff9">
    <w:name w:val="Маркеры"/>
    <w:qFormat/>
    <w:rPr>
      <w:rFonts w:ascii="OpenSymbol" w:eastAsia="OpenSymbol" w:hAnsi="OpenSymbol" w:cs="OpenSymbol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styleId="affa">
    <w:name w:val="line number"/>
  </w:style>
  <w:style w:type="paragraph" w:styleId="affb">
    <w:name w:val="Title"/>
    <w:basedOn w:val="a"/>
    <w:next w:val="af9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9">
    <w:name w:val="Body Text"/>
    <w:basedOn w:val="a"/>
    <w:link w:val="af8"/>
    <w:pPr>
      <w:spacing w:after="120"/>
    </w:pPr>
  </w:style>
  <w:style w:type="paragraph" w:styleId="affc">
    <w:name w:val="List"/>
    <w:basedOn w:val="af9"/>
  </w:style>
  <w:style w:type="paragraph" w:styleId="aff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e">
    <w:name w:val="index heading"/>
    <w:basedOn w:val="affb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b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b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b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b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">
    <w:name w:val="index heading11111"/>
    <w:basedOn w:val="affb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b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b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b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b"/>
    <w:qFormat/>
  </w:style>
  <w:style w:type="paragraph" w:customStyle="1" w:styleId="17">
    <w:name w:val="Заголовок1"/>
    <w:basedOn w:val="a"/>
    <w:next w:val="af9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17"/>
    <w:qFormat/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17"/>
    <w:qFormat/>
  </w:style>
  <w:style w:type="paragraph" w:customStyle="1" w:styleId="caption111111111111">
    <w:name w:val="caption111111111111"/>
    <w:basedOn w:val="a"/>
    <w:next w:val="a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">
    <w:name w:val="index heading111111111111"/>
    <w:basedOn w:val="affb"/>
    <w:qFormat/>
  </w:style>
  <w:style w:type="paragraph" w:customStyle="1" w:styleId="afff">
    <w:name w:val="Название раздела инструкции"/>
    <w:basedOn w:val="a"/>
    <w:autoRedefine/>
    <w:qFormat/>
    <w:pPr>
      <w:jc w:val="center"/>
    </w:pPr>
    <w:rPr>
      <w:b/>
    </w:rPr>
  </w:style>
  <w:style w:type="paragraph" w:customStyle="1" w:styleId="afff0">
    <w:name w:val="Раздел положения"/>
    <w:basedOn w:val="a"/>
    <w:autoRedefine/>
    <w:qFormat/>
    <w:pPr>
      <w:spacing w:before="80" w:after="80"/>
      <w:jc w:val="center"/>
    </w:pPr>
    <w:rPr>
      <w:b/>
      <w:sz w:val="32"/>
      <w:szCs w:val="32"/>
    </w:rPr>
  </w:style>
  <w:style w:type="paragraph" w:customStyle="1" w:styleId="afff1">
    <w:name w:val="Подраздел раздела положения"/>
    <w:basedOn w:val="a"/>
    <w:autoRedefine/>
    <w:qFormat/>
    <w:pPr>
      <w:spacing w:before="80" w:after="80"/>
      <w:jc w:val="both"/>
    </w:pPr>
  </w:style>
  <w:style w:type="paragraph" w:styleId="af7">
    <w:name w:val="footnote text"/>
    <w:basedOn w:val="a"/>
    <w:link w:val="af6"/>
    <w:rPr>
      <w:sz w:val="20"/>
      <w:szCs w:val="20"/>
    </w:rPr>
  </w:style>
  <w:style w:type="paragraph" w:customStyle="1" w:styleId="18">
    <w:name w:val="Шапка 1"/>
    <w:basedOn w:val="a"/>
    <w:qFormat/>
    <w:pPr>
      <w:pBdr>
        <w:bottom w:val="thickThinSmallGap" w:sz="24" w:space="1" w:color="000001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"/>
    <w:qFormat/>
    <w:pPr>
      <w:pBdr>
        <w:bottom w:val="thickThinSmallGap" w:sz="24" w:space="1" w:color="000001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"/>
    <w:qFormat/>
    <w:pPr>
      <w:pBdr>
        <w:bottom w:val="thickThinSmallGap" w:sz="24" w:space="1" w:color="000001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"/>
    <w:link w:val="a8"/>
    <w:qFormat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"/>
    <w:qFormat/>
  </w:style>
  <w:style w:type="paragraph" w:styleId="aff0">
    <w:name w:val="header"/>
    <w:basedOn w:val="a"/>
    <w:link w:val="aff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"/>
    <w:pPr>
      <w:ind w:left="360"/>
    </w:pPr>
    <w:rPr>
      <w:sz w:val="24"/>
      <w:szCs w:val="24"/>
    </w:rPr>
  </w:style>
  <w:style w:type="paragraph" w:styleId="afff4">
    <w:name w:val="footer"/>
    <w:basedOn w:val="a"/>
    <w:pPr>
      <w:tabs>
        <w:tab w:val="center" w:pos="4677"/>
        <w:tab w:val="right" w:pos="9355"/>
      </w:tabs>
    </w:pPr>
  </w:style>
  <w:style w:type="paragraph" w:styleId="26">
    <w:name w:val="Body Text Indent 2"/>
    <w:basedOn w:val="a"/>
    <w:qFormat/>
    <w:pPr>
      <w:spacing w:after="120" w:line="480" w:lineRule="auto"/>
      <w:ind w:left="283"/>
    </w:pPr>
  </w:style>
  <w:style w:type="paragraph" w:styleId="34">
    <w:name w:val="Body Text 3"/>
    <w:basedOn w:val="a"/>
    <w:qFormat/>
    <w:pPr>
      <w:spacing w:after="120"/>
    </w:pPr>
    <w:rPr>
      <w:sz w:val="16"/>
      <w:szCs w:val="16"/>
    </w:rPr>
  </w:style>
  <w:style w:type="paragraph" w:styleId="35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qFormat/>
    <w:pPr>
      <w:spacing w:after="120" w:line="480" w:lineRule="auto"/>
    </w:pPr>
  </w:style>
  <w:style w:type="paragraph" w:styleId="afff5">
    <w:name w:val="Block Text"/>
    <w:basedOn w:val="a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"/>
    <w:link w:val="13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4">
    <w:name w:val="Пункт2"/>
    <w:basedOn w:val="a"/>
    <w:link w:val="23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"/>
    <w:next w:val="a"/>
    <w:autoRedefine/>
    <w:uiPriority w:val="39"/>
    <w:pPr>
      <w:spacing w:before="120"/>
    </w:pPr>
    <w:rPr>
      <w:rFonts w:cs="Calibri Light (Заголовки)"/>
      <w:sz w:val="20"/>
      <w:szCs w:val="20"/>
    </w:rPr>
  </w:style>
  <w:style w:type="paragraph" w:styleId="36">
    <w:name w:val="toc 3"/>
    <w:basedOn w:val="a"/>
    <w:next w:val="a"/>
    <w:autoRedefine/>
    <w:uiPriority w:val="39"/>
    <w:pPr>
      <w:ind w:left="280"/>
    </w:pPr>
    <w:rPr>
      <w:rFonts w:cs="Calibri"/>
      <w:sz w:val="20"/>
      <w:szCs w:val="20"/>
    </w:rPr>
  </w:style>
  <w:style w:type="paragraph" w:customStyle="1" w:styleId="afff6">
    <w:name w:val="Раздел регламента"/>
    <w:basedOn w:val="a"/>
    <w:qFormat/>
  </w:style>
  <w:style w:type="paragraph" w:customStyle="1" w:styleId="afff7">
    <w:name w:val="Приложение к регламенту"/>
    <w:basedOn w:val="a"/>
    <w:qFormat/>
    <w:pPr>
      <w:jc w:val="right"/>
    </w:pPr>
  </w:style>
  <w:style w:type="paragraph" w:styleId="28">
    <w:name w:val="toc 2"/>
    <w:basedOn w:val="a"/>
    <w:next w:val="a"/>
    <w:autoRedefine/>
    <w:pPr>
      <w:spacing w:before="240"/>
    </w:pPr>
    <w:rPr>
      <w:rFonts w:cs="Calibri"/>
      <w:bCs/>
      <w:sz w:val="20"/>
      <w:szCs w:val="20"/>
    </w:rPr>
  </w:style>
  <w:style w:type="paragraph" w:styleId="afff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2">
    <w:name w:val="annotation text"/>
    <w:basedOn w:val="a"/>
    <w:link w:val="aff1"/>
    <w:qFormat/>
    <w:rPr>
      <w:sz w:val="20"/>
      <w:szCs w:val="20"/>
    </w:rPr>
  </w:style>
  <w:style w:type="paragraph" w:styleId="afff9">
    <w:name w:val="annotation subject"/>
    <w:basedOn w:val="aff2"/>
    <w:qFormat/>
    <w:rPr>
      <w:b/>
      <w:bCs/>
    </w:rPr>
  </w:style>
  <w:style w:type="paragraph" w:customStyle="1" w:styleId="1a">
    <w:name w:val="Обычный (веб)1"/>
    <w:basedOn w:val="a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next w:val="a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"/>
    <w:next w:val="a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1">
    <w:name w:val="toc 4"/>
    <w:basedOn w:val="a"/>
    <w:next w:val="a"/>
    <w:autoRedefine/>
    <w:uiPriority w:val="39"/>
    <w:pPr>
      <w:tabs>
        <w:tab w:val="left" w:pos="1120"/>
        <w:tab w:val="right" w:pos="9911"/>
      </w:tabs>
      <w:ind w:left="560"/>
    </w:pPr>
    <w:rPr>
      <w:rFonts w:cs="Calibri"/>
      <w:sz w:val="20"/>
      <w:szCs w:val="20"/>
    </w:rPr>
  </w:style>
  <w:style w:type="paragraph" w:customStyle="1" w:styleId="29">
    <w:name w:val="Раздел положения 2"/>
    <w:basedOn w:val="a"/>
    <w:qFormat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"/>
    <w:qFormat/>
    <w:pPr>
      <w:spacing w:line="360" w:lineRule="auto"/>
    </w:pPr>
    <w:rPr>
      <w:rFonts w:eastAsia="Calibri"/>
      <w:sz w:val="24"/>
      <w:szCs w:val="24"/>
    </w:rPr>
  </w:style>
  <w:style w:type="paragraph" w:styleId="aa">
    <w:name w:val="Subtitle"/>
    <w:basedOn w:val="a"/>
    <w:next w:val="a"/>
    <w:link w:val="a9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b">
    <w:name w:val="List Paragraph"/>
    <w:basedOn w:val="a"/>
    <w:link w:val="afa"/>
    <w:qFormat/>
    <w:pPr>
      <w:ind w:left="720"/>
      <w:contextualSpacing/>
    </w:pPr>
    <w:rPr>
      <w:rFonts w:eastAsia="Calibri"/>
      <w:sz w:val="24"/>
      <w:szCs w:val="24"/>
    </w:rPr>
  </w:style>
  <w:style w:type="paragraph" w:styleId="22">
    <w:name w:val="Quote"/>
    <w:basedOn w:val="a"/>
    <w:next w:val="a"/>
    <w:link w:val="21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d">
    <w:name w:val="Intense Quote"/>
    <w:basedOn w:val="a"/>
    <w:next w:val="a"/>
    <w:link w:val="ac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"/>
    <w:qFormat/>
    <w:pPr>
      <w:keepLines/>
      <w:spacing w:before="480"/>
    </w:pPr>
    <w:rPr>
      <w:rFonts w:ascii="Cambria" w:hAnsi="Cambria"/>
      <w:bCs/>
      <w:color w:val="365F91"/>
    </w:rPr>
  </w:style>
  <w:style w:type="paragraph" w:styleId="af4">
    <w:name w:val="E-mail Signature"/>
    <w:basedOn w:val="a"/>
    <w:link w:val="af3"/>
    <w:qFormat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Нумерованный список ур3"/>
    <w:basedOn w:val="a"/>
    <w:qFormat/>
    <w:pPr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p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a">
    <w:name w:val="Нумерованный список ур2"/>
    <w:basedOn w:val="a"/>
    <w:qFormat/>
    <w:p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qFormat/>
    <w:rPr>
      <w:rFonts w:eastAsia="Calibri"/>
      <w:color w:val="00000A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color w:val="00000A"/>
    </w:rPr>
  </w:style>
  <w:style w:type="paragraph" w:customStyle="1" w:styleId="38">
    <w:name w:val="Знак Знак3 Знак Знак"/>
    <w:basedOn w:val="a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2">
    <w:name w:val="Подподпункт"/>
    <w:basedOn w:val="af5"/>
    <w:qFormat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3">
    <w:name w:val="УРОВЕНЬ_(а)"/>
    <w:basedOn w:val="afb"/>
    <w:qFormat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b"/>
    <w:qFormat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b">
    <w:name w:val="УРОВЕНЬ_Абзац_тип2"/>
    <w:basedOn w:val="afb"/>
    <w:qFormat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b"/>
    <w:link w:val="31"/>
    <w:qFormat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ffff4">
    <w:name w:val="УРОВЕНЬ_Подпись"/>
    <w:basedOn w:val="afb"/>
    <w:qFormat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"/>
    <w:qFormat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  <w:lang w:val="ru-RU" w:eastAsia="ru-RU"/>
    </w:rPr>
  </w:style>
  <w:style w:type="paragraph" w:customStyle="1" w:styleId="EndnoteSymbol">
    <w:name w:val="Endnote Symbol"/>
    <w:basedOn w:val="a"/>
    <w:link w:val="aff3"/>
    <w:qFormat/>
    <w:rPr>
      <w:sz w:val="20"/>
      <w:szCs w:val="20"/>
    </w:rPr>
  </w:style>
  <w:style w:type="paragraph" w:customStyle="1" w:styleId="2c">
    <w:name w:val="Заголовок 2 КВВ"/>
    <w:basedOn w:val="a"/>
    <w:qFormat/>
    <w:pPr>
      <w:keepNext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customStyle="1" w:styleId="afe">
    <w:name w:val="Таблица текст"/>
    <w:basedOn w:val="a"/>
    <w:link w:val="afd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15">
    <w:name w:val="УРОВЕНЬ_1."/>
    <w:basedOn w:val="afb"/>
    <w:link w:val="14"/>
    <w:qFormat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next w:val="a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"/>
    <w:next w:val="a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Содержимое врезки"/>
    <w:basedOn w:val="a"/>
    <w:qFormat/>
  </w:style>
  <w:style w:type="paragraph" w:customStyle="1" w:styleId="affff7">
    <w:name w:val="Содержимое таблицы"/>
    <w:basedOn w:val="a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335B6A"/>
    <w:pPr>
      <w:textAlignment w:val="baseline"/>
    </w:pPr>
    <w:rPr>
      <w:sz w:val="28"/>
      <w:szCs w:val="28"/>
    </w:rPr>
  </w:style>
  <w:style w:type="numbering" w:customStyle="1" w:styleId="1d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3BFFD-F9E9-4B24-8FAE-AF5D70C95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8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Гайнанов Дамир Фаритович</cp:lastModifiedBy>
  <cp:revision>16</cp:revision>
  <cp:lastPrinted>2025-12-10T15:14:00Z</cp:lastPrinted>
  <dcterms:created xsi:type="dcterms:W3CDTF">2026-06-03T04:48:00Z</dcterms:created>
  <dcterms:modified xsi:type="dcterms:W3CDTF">2026-09-18T03:53:00Z</dcterms:modified>
  <dc:language>ru-RU</dc:language>
</cp:coreProperties>
</file>