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color w:val="4D5156"/>
          <w:shd w:fill="FFFFFF" w:val="clear"/>
        </w:rPr>
      </w:pPr>
      <w:r>
        <w:rPr>
          <w:rFonts w:cs="Arial" w:ascii="Arial" w:hAnsi="Arial"/>
          <w:color w:val="4D5156"/>
          <w:shd w:fill="FFFFFF" w:val="clear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sz w:val="24"/>
          <w:szCs w:val="24"/>
        </w:rPr>
        <w:t xml:space="preserve">Запрос технико-коммерческих предложений в рамках Нерегламентированной закупки </w:t>
        <w:br/>
        <w:t xml:space="preserve">по лоту № </w:t>
      </w: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2-АХО-2026-КамГЭС</w:t>
      </w:r>
    </w:p>
    <w:p>
      <w:pPr>
        <w:pStyle w:val="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hyperlink r:id="rId2">
        <w:r>
          <w:rPr>
            <w:rStyle w:val="Hyperlink"/>
            <w:rFonts w:eastAsia="Times New Roman" w:cs="Times New Roman" w:ascii="Times New Roman" w:hAnsi="Times New Roman"/>
            <w:b/>
            <w:bCs/>
            <w:i w:val="false"/>
            <w:strike w:val="false"/>
            <w:dstrike w:val="false"/>
            <w:outline w:val="false"/>
            <w:shadow w:val="false"/>
            <w:color w:val="auto"/>
            <w:sz w:val="26"/>
            <w:szCs w:val="26"/>
            <w:u w:val="none"/>
            <w:em w:val="none"/>
            <w:lang w:eastAsia="ru-RU"/>
          </w:rPr>
          <w:t xml:space="preserve">ОКПД2 </w:t>
        </w:r>
        <w:r>
          <w:rPr>
            <w:rStyle w:val="Hyperlink"/>
            <w:rFonts w:eastAsia="Times New Roman" w:cs="Times New Roman" w:ascii="Times New Roman" w:hAnsi="Times New Roman"/>
            <w:b/>
            <w:bCs/>
            <w:i w:val="false"/>
            <w:strike w:val="false"/>
            <w:dstrike w:val="false"/>
            <w:outline w:val="false"/>
            <w:shadow w:val="false"/>
            <w:color w:val="auto"/>
            <w:sz w:val="26"/>
            <w:szCs w:val="26"/>
            <w:u w:val="none"/>
            <w:em w:val="none"/>
            <w:lang w:eastAsia="ru-RU"/>
          </w:rPr>
          <w:t>31</w:t>
        </w:r>
        <w:r>
          <w:rPr>
            <w:rStyle w:val="Hyperlink"/>
            <w:rFonts w:eastAsia="Times New Roman" w:cs="Times New Roman" w:ascii="Times New Roman" w:hAnsi="Times New Roman"/>
            <w:b/>
            <w:bCs/>
            <w:i w:val="false"/>
            <w:strike w:val="false"/>
            <w:dstrike w:val="false"/>
            <w:outline w:val="false"/>
            <w:shadow w:val="false"/>
            <w:color w:val="auto"/>
            <w:sz w:val="26"/>
            <w:szCs w:val="26"/>
            <w:u w:val="none"/>
            <w:em w:val="none"/>
            <w:lang w:eastAsia="ru-RU"/>
          </w:rPr>
          <w:t>.</w:t>
        </w:r>
        <w:r>
          <w:rPr>
            <w:rStyle w:val="Hyperlink"/>
            <w:rFonts w:eastAsia="Times New Roman" w:cs="Times New Roman" w:ascii="Times New Roman" w:hAnsi="Times New Roman"/>
            <w:b/>
            <w:bCs/>
            <w:i w:val="false"/>
            <w:strike w:val="false"/>
            <w:dstrike w:val="false"/>
            <w:outline w:val="false"/>
            <w:shadow w:val="false"/>
            <w:color w:val="auto"/>
            <w:sz w:val="26"/>
            <w:szCs w:val="26"/>
            <w:u w:val="none"/>
            <w:em w:val="none"/>
            <w:lang w:eastAsia="ru-RU"/>
          </w:rPr>
          <w:t>01</w:t>
        </w:r>
        <w:r>
          <w:rPr>
            <w:rStyle w:val="Hyperlink"/>
            <w:rFonts w:eastAsia="Times New Roman" w:cs="Times New Roman" w:ascii="Times New Roman" w:hAnsi="Times New Roman"/>
            <w:b/>
            <w:bCs/>
            <w:i w:val="false"/>
            <w:strike w:val="false"/>
            <w:dstrike w:val="false"/>
            <w:outline w:val="false"/>
            <w:shadow w:val="false"/>
            <w:color w:val="auto"/>
            <w:sz w:val="26"/>
            <w:szCs w:val="26"/>
            <w:u w:val="none"/>
            <w:em w:val="none"/>
            <w:lang w:eastAsia="ru-RU"/>
          </w:rPr>
          <w:t>.1 «Поставка мебели для нужд филиала ПАО "РусГидро"-"Камская ГЭС"</w:t>
        </w:r>
      </w:hyperlink>
      <w:r>
        <w:rPr>
          <w:rFonts w:eastAsia="Calibri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  <w:lang w:eastAsia="ru-RU"/>
        </w:rPr>
        <w:t>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Филиал ПАО «РусГидро»-»Камская ГЭС»</w:t>
      </w:r>
      <w:r>
        <w:rPr>
          <w:rFonts w:ascii="Times New Roman" w:hAnsi="Times New Roman"/>
          <w:i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 закупки на право заключения договора по лоту № </w:t>
      </w:r>
      <w:r>
        <w:rPr>
          <w:rFonts w:eastAsia="Calibri" w:cs="Times New Roman" w:ascii="Times New Roman" w:hAnsi="Times New Roman"/>
          <w:b w:val="false"/>
          <w:bCs w:val="false"/>
          <w:sz w:val="26"/>
          <w:szCs w:val="26"/>
          <w:shd w:fill="auto" w:val="clear"/>
          <w:lang w:eastAsia="ru-RU"/>
        </w:rPr>
        <w:t xml:space="preserve">2-АХО-2026-КамГЭС </w:t>
      </w:r>
      <w:hyperlink r:id="rId3">
        <w:r>
          <w:rPr>
            <w:rStyle w:val="Hyperlink"/>
            <w:rFonts w:eastAsia="Times New Roman" w:cs="Times New Roman" w:ascii="Times New Roman" w:hAnsi="Times New Roman"/>
            <w:b w:val="false"/>
            <w:bCs w:val="false"/>
            <w:i w:val="false"/>
            <w:strike w:val="false"/>
            <w:dstrike w:val="false"/>
            <w:outline w:val="false"/>
            <w:shadow w:val="false"/>
            <w:color w:val="000000"/>
            <w:sz w:val="26"/>
            <w:szCs w:val="26"/>
            <w:u w:val="none"/>
            <w:shd w:fill="auto" w:val="clear"/>
            <w:em w:val="none"/>
            <w:lang w:eastAsia="ru-RU"/>
          </w:rPr>
          <w:t xml:space="preserve">ОКПД2 </w:t>
        </w:r>
        <w:r>
          <w:rPr>
            <w:rStyle w:val="Hyperlink"/>
            <w:rFonts w:eastAsia="Times New Roman" w:cs="Times New Roman" w:ascii="Times New Roman" w:hAnsi="Times New Roman"/>
            <w:b w:val="false"/>
            <w:bCs w:val="false"/>
            <w:i w:val="false"/>
            <w:strike w:val="false"/>
            <w:dstrike w:val="false"/>
            <w:outline w:val="false"/>
            <w:shadow w:val="false"/>
            <w:color w:val="000000"/>
            <w:sz w:val="26"/>
            <w:szCs w:val="26"/>
            <w:u w:val="none"/>
            <w:shd w:fill="auto" w:val="clear"/>
            <w:em w:val="none"/>
            <w:lang w:eastAsia="ru-RU"/>
          </w:rPr>
          <w:t>31.01.1</w:t>
        </w:r>
        <w:r>
          <w:rPr>
            <w:rStyle w:val="Hyperlink"/>
            <w:rFonts w:eastAsia="Times New Roman" w:cs="Times New Roman" w:ascii="Times New Roman" w:hAnsi="Times New Roman"/>
            <w:b w:val="false"/>
            <w:bCs w:val="false"/>
            <w:i w:val="false"/>
            <w:strike w:val="false"/>
            <w:dstrike w:val="false"/>
            <w:outline w:val="false"/>
            <w:shadow w:val="false"/>
            <w:color w:val="000000"/>
            <w:sz w:val="26"/>
            <w:szCs w:val="26"/>
            <w:u w:val="none"/>
            <w:shd w:fill="auto" w:val="clear"/>
            <w:em w:val="none"/>
            <w:lang w:eastAsia="ru-RU"/>
          </w:rPr>
          <w:t xml:space="preserve"> «Поставка мебели для нужд филиала ПАО "РусГидро"-"Камская ГЭС"</w:t>
        </w:r>
      </w:hyperlink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eastAsia="ru-RU"/>
        </w:rPr>
        <w:t>»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  <w:t>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jc w:val="both"/>
        <w:rPr/>
      </w:pPr>
      <w:r>
        <w:rPr>
          <w:rFonts w:eastAsia="Calibri" w:cs="Times New Roman" w:ascii="Times New Roman" w:hAnsi="Times New Roman"/>
          <w:iCs/>
          <w:kern w:val="0"/>
          <w:sz w:val="24"/>
          <w:szCs w:val="24"/>
          <w:lang w:val="ru-RU" w:eastAsia="en-US" w:bidi="ar-SA"/>
        </w:rPr>
        <w:t>- В соответствии с нормами Постановления Правительства РФ от 23.12.2024 №1875 при проведении настоящей закупки устанавливается ОГРАНИЧЕНИЕ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 поставки товаров, происходящих из иностранных государств.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rFonts w:cs="" w:ascii="Times New Roman" w:hAnsi="Times New Roman" w:cstheme="minorBidi"/>
          <w:b w:val="false"/>
          <w:sz w:val="24"/>
          <w:szCs w:val="24"/>
          <w:shd w:fill="auto" w:val="clear"/>
        </w:rPr>
        <w:t>[для юридических лиц]</w:t>
      </w:r>
      <w:r>
        <w:rPr>
          <w:rFonts w:cs="" w:ascii="Times New Roman" w:hAnsi="Times New Roman" w:cstheme="minorBidi"/>
          <w:i/>
          <w:sz w:val="24"/>
          <w:szCs w:val="24"/>
          <w:shd w:fill="auto" w:val="clear"/>
        </w:rPr>
        <w:t xml:space="preserve"> /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rFonts w:ascii="Times New Roman" w:hAnsi="Times New Roman"/>
          <w:b w:val="false"/>
          <w:sz w:val="24"/>
          <w:szCs w:val="24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4"/>
          <w:szCs w:val="24"/>
        </w:rPr>
        <w:t>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гарантии наличия у Поставщика </w:t>
      </w:r>
      <w:r>
        <w:rPr>
          <w:rFonts w:ascii="Times New Roman" w:hAnsi="Times New Roman"/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 (если дополнительные требования установлены), указанным в приложении 1 к настоящему запросу;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 и согласие с требованиями;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информацию о производителе предлагаемой к поставке продукции, стране происхождения товара и другую информацию требуемую в соответствии с Приложением 1.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jc w:val="both"/>
        <w:rPr>
          <w:highlight w:val="none"/>
          <w:shd w:fill="FFFF00" w:val="clear"/>
        </w:rPr>
      </w:pPr>
      <w:r>
        <w:rPr>
          <w:shd w:fill="FFFF00" w:val="clear"/>
        </w:rPr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подтверждение возможности поставки требуемого объема продукции 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hAnsi="Times New Roman"/>
          <w:sz w:val="24"/>
          <w:szCs w:val="24"/>
        </w:rPr>
        <w:t>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hAnsi="Times New Roman"/>
          <w:sz w:val="24"/>
          <w:szCs w:val="24"/>
        </w:rPr>
        <w:t>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>Предложения должны быть направлены на адрес электронной (торговой) площадки (в рамках данной закупки).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ind w:firstLine="851"/>
        <w:jc w:val="both"/>
        <w:rPr/>
      </w:pPr>
      <w:r>
        <w:rPr>
          <w:rFonts w:ascii="Times New Roman" w:hAnsi="Times New Roman"/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№1 </w:t>
      </w:r>
      <w:r>
        <w:rPr>
          <w:rFonts w:ascii="Times New Roman" w:hAnsi="Times New Roman"/>
          <w:b w:val="false"/>
          <w:bCs w:val="false"/>
          <w:sz w:val="24"/>
          <w:szCs w:val="24"/>
        </w:rPr>
        <w:t>«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  <w:lang w:eastAsia="ru-RU"/>
        </w:rPr>
        <w:t>Технические требования на поставку МТР»</w:t>
      </w:r>
      <w:r>
        <w:rPr>
          <w:rFonts w:ascii="Times New Roman" w:hAnsi="Times New Roman"/>
          <w:sz w:val="24"/>
          <w:szCs w:val="24"/>
        </w:rPr>
        <w:t xml:space="preserve">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shd w:val="clear" w:color="auto" w:fill="FFFFFF"/>
        <w:tabs>
          <w:tab w:val="clear" w:pos="708"/>
          <w:tab w:val="left" w:pos="6926" w:leader="none"/>
        </w:tabs>
        <w:spacing w:before="0" w:after="160"/>
        <w:jc w:val="left"/>
        <w:rPr>
          <w:sz w:val="24"/>
          <w:szCs w:val="24"/>
        </w:rPr>
      </w:pPr>
      <w:r>
        <w:rPr>
          <w:rFonts w:cs="Arial" w:ascii="Times New Roman" w:hAnsi="Times New Roman"/>
          <w:b w:val="false"/>
          <w:bCs w:val="false"/>
          <w:color w:val="4D5156"/>
          <w:sz w:val="24"/>
          <w:szCs w:val="24"/>
          <w:shd w:fill="FFFFFF" w:val="clear"/>
        </w:rPr>
        <w:t xml:space="preserve">  </w:t>
      </w:r>
      <w:r>
        <w:rPr>
          <w:rFonts w:cs="Arial" w:ascii="Times New Roman" w:hAnsi="Times New Roman"/>
          <w:b w:val="false"/>
          <w:bCs w:val="false"/>
          <w:color w:val="4D5156"/>
          <w:sz w:val="24"/>
          <w:szCs w:val="24"/>
          <w:shd w:fill="FFFFFF" w:val="clear"/>
        </w:rPr>
        <w:t>Приложение №2 «Договор поставки»</w:t>
      </w:r>
    </w:p>
    <w:sectPr>
      <w:type w:val="nextPage"/>
      <w:pgSz w:w="11906" w:h="16838"/>
      <w:pgMar w:left="567" w:right="567" w:gutter="0" w:header="0" w:top="709" w:footer="0" w:bottom="567"/>
      <w:pgNumType w:fmt="decimal"/>
      <w:formProt w:val="false"/>
      <w:textDirection w:val="lrTb"/>
      <w:docGrid w:type="default" w:linePitch="272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3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rPr>
      <w:color w:val="0066CC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4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Style1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bt.rushydro.ru/Planning/Program/View/375840?returnUrl=%2FPlanning%2FProgram%2FIndex_all%3Fnotnull%3DTrue%26page%3D1%26pageSize%3D50%26Filter.Index%3D2-&#1040;&#1061;&#1054;-2026-&#1050;&#1072;&#1084;&#1043;&#1069;&#1057;%26Filter.UserOrganizationType%3D2%26Filter.ExtendedFilterOpened%3DFalse%26Filter.UserOrganizationType%3D2%26Filter.tabIndex%3D0" TargetMode="External"/><Relationship Id="rId3" Type="http://schemas.openxmlformats.org/officeDocument/2006/relationships/hyperlink" Target="https://nbt.rushydro.ru/Planning/Program/View/375840?returnUrl=%2FPlanning%2FProgram%2FIndex_all%3Fnotnull%3DTrue%26page%3D1%26pageSize%3D50%26Filter.Index%3D2-&#1040;&#1061;&#1054;-2026-&#1050;&#1072;&#1084;&#1043;&#1069;&#1057;%26Filter.UserOrganizationType%3D2%26Filter.ExtendedFilterOpened%3DFalse%26Filter.UserOrganizationType%3D2%26Filter.tabIndex%3D0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AlterOffice/2026.2.0.0$Linux_X86_64 LibreOffice_project/bc4ef1adf80b36c7a6365f8ed6cbf29021361edd</Application>
  <AppVersion>15.0000</AppVersion>
  <Pages>2</Pages>
  <Words>483</Words>
  <Characters>3430</Characters>
  <CharactersWithSpaces>3877</CharactersWithSpaces>
  <Paragraphs>24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2023-12-06T06:06:00Z</dcterms:created>
  <dc:creator>Швалюк Елена Эдуардовна</dc:creator>
  <dc:description/>
  <dc:language>ru-RU</dc:language>
  <cp:lastModifiedBy>shvalyukee@corp.gidroogk.com</cp:lastModifiedBy>
  <cp:lastPrinted>2024-12-18T11:54:34Z</cp:lastPrinted>
  <dcterms:modified xsi:type="dcterms:W3CDTF">2026-09-18T13:30:32Z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