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CC4" w:rsidRDefault="00446CC4" w:rsidP="00446CC4">
      <w:pPr>
        <w:suppressAutoHyphens w:val="0"/>
        <w:jc w:val="right"/>
        <w:rPr>
          <w:rFonts w:eastAsia="Calibri"/>
          <w:sz w:val="25"/>
          <w:szCs w:val="25"/>
        </w:rPr>
      </w:pPr>
      <w:bookmarkStart w:id="0" w:name="_GoBack"/>
      <w:bookmarkEnd w:id="0"/>
      <w:r w:rsidRPr="00446CC4">
        <w:rPr>
          <w:rFonts w:eastAsia="Calibri"/>
          <w:sz w:val="25"/>
          <w:szCs w:val="25"/>
        </w:rPr>
        <w:t>«УТВЕРЖДАЮ»</w:t>
      </w:r>
    </w:p>
    <w:p w:rsidR="00FF6866" w:rsidRPr="00446CC4" w:rsidRDefault="00FF6866" w:rsidP="00446CC4">
      <w:pPr>
        <w:suppressAutoHyphens w:val="0"/>
        <w:jc w:val="right"/>
        <w:rPr>
          <w:rFonts w:eastAsia="Calibri"/>
          <w:sz w:val="25"/>
          <w:szCs w:val="25"/>
        </w:rPr>
      </w:pPr>
    </w:p>
    <w:p w:rsidR="0084645E" w:rsidRDefault="0084645E" w:rsidP="00446CC4">
      <w:pPr>
        <w:suppressAutoHyphens w:val="0"/>
        <w:jc w:val="right"/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>Первый з</w:t>
      </w:r>
      <w:r w:rsidR="00446CC4" w:rsidRPr="00446CC4">
        <w:rPr>
          <w:rFonts w:eastAsia="Calibri"/>
          <w:sz w:val="25"/>
          <w:szCs w:val="25"/>
        </w:rPr>
        <w:t xml:space="preserve">аместитель </w:t>
      </w:r>
      <w:r>
        <w:rPr>
          <w:rFonts w:eastAsia="Calibri"/>
          <w:sz w:val="25"/>
          <w:szCs w:val="25"/>
        </w:rPr>
        <w:t xml:space="preserve">директора – </w:t>
      </w:r>
    </w:p>
    <w:p w:rsidR="00446CC4" w:rsidRPr="00446CC4" w:rsidRDefault="0084645E" w:rsidP="0084645E">
      <w:pPr>
        <w:suppressAutoHyphens w:val="0"/>
        <w:jc w:val="right"/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>главный инженер</w:t>
      </w:r>
    </w:p>
    <w:p w:rsidR="00446CC4" w:rsidRPr="00446CC4" w:rsidRDefault="00446CC4" w:rsidP="00446CC4">
      <w:pPr>
        <w:suppressAutoHyphens w:val="0"/>
        <w:jc w:val="right"/>
        <w:rPr>
          <w:rFonts w:eastAsia="Calibri"/>
          <w:sz w:val="25"/>
          <w:szCs w:val="25"/>
        </w:rPr>
      </w:pPr>
      <w:r w:rsidRPr="00446CC4">
        <w:rPr>
          <w:rFonts w:eastAsia="Calibri"/>
          <w:sz w:val="25"/>
          <w:szCs w:val="25"/>
        </w:rPr>
        <w:t>Филиала ПАО «РусГидро» –</w:t>
      </w:r>
    </w:p>
    <w:p w:rsidR="00446CC4" w:rsidRPr="00446CC4" w:rsidRDefault="00446CC4" w:rsidP="00446CC4">
      <w:pPr>
        <w:suppressAutoHyphens w:val="0"/>
        <w:jc w:val="right"/>
        <w:rPr>
          <w:rFonts w:eastAsia="Calibri"/>
          <w:sz w:val="25"/>
          <w:szCs w:val="25"/>
        </w:rPr>
      </w:pPr>
      <w:r w:rsidRPr="00446CC4">
        <w:rPr>
          <w:rFonts w:eastAsia="Calibri"/>
          <w:sz w:val="25"/>
          <w:szCs w:val="25"/>
        </w:rPr>
        <w:t>«Кабардино-Балкарский филиал»</w:t>
      </w:r>
    </w:p>
    <w:p w:rsidR="00446CC4" w:rsidRPr="00446CC4" w:rsidRDefault="00446CC4" w:rsidP="00446CC4">
      <w:pPr>
        <w:suppressAutoHyphens w:val="0"/>
        <w:spacing w:before="120"/>
        <w:jc w:val="right"/>
        <w:rPr>
          <w:rFonts w:eastAsia="Calibri"/>
          <w:sz w:val="25"/>
          <w:szCs w:val="25"/>
        </w:rPr>
      </w:pPr>
      <w:r w:rsidRPr="00446CC4">
        <w:rPr>
          <w:rFonts w:eastAsia="Calibri"/>
          <w:sz w:val="25"/>
          <w:szCs w:val="25"/>
        </w:rPr>
        <w:t>______________ Р.А. Ашев</w:t>
      </w:r>
    </w:p>
    <w:p w:rsidR="00023570" w:rsidRPr="00446CC4" w:rsidRDefault="000F183F" w:rsidP="00446CC4">
      <w:pPr>
        <w:suppressAutoHyphens w:val="0"/>
        <w:spacing w:before="120" w:after="2880"/>
        <w:jc w:val="right"/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>«___» ____________ 2026</w:t>
      </w:r>
      <w:r w:rsidR="00446CC4" w:rsidRPr="00446CC4">
        <w:rPr>
          <w:rFonts w:eastAsia="Calibri"/>
          <w:sz w:val="25"/>
          <w:szCs w:val="25"/>
        </w:rPr>
        <w:t xml:space="preserve"> г.</w:t>
      </w:r>
    </w:p>
    <w:p w:rsidR="00023570" w:rsidRPr="00DF09C9" w:rsidRDefault="00E75ECD">
      <w:pPr>
        <w:keepNext/>
        <w:keepLines/>
        <w:jc w:val="center"/>
        <w:rPr>
          <w:rFonts w:eastAsia="Calibri"/>
          <w:b/>
        </w:rPr>
      </w:pPr>
      <w:r w:rsidRPr="00DF09C9">
        <w:rPr>
          <w:rFonts w:eastAsia="Calibri"/>
          <w:b/>
        </w:rPr>
        <w:t>Технические требования</w:t>
      </w:r>
    </w:p>
    <w:p w:rsidR="00DF09C9" w:rsidRPr="00DF09C9" w:rsidRDefault="00DF09C9">
      <w:pPr>
        <w:keepNext/>
        <w:keepLines/>
        <w:jc w:val="center"/>
        <w:rPr>
          <w:rFonts w:eastAsia="Calibri"/>
          <w:b/>
        </w:rPr>
      </w:pPr>
    </w:p>
    <w:p w:rsidR="00023570" w:rsidRPr="00693F2A" w:rsidRDefault="00E75ECD" w:rsidP="00446CC4">
      <w:pPr>
        <w:widowControl w:val="0"/>
        <w:tabs>
          <w:tab w:val="left" w:pos="426"/>
        </w:tabs>
        <w:spacing w:before="120" w:after="120"/>
        <w:jc w:val="center"/>
        <w:rPr>
          <w:i/>
          <w:iCs/>
        </w:rPr>
      </w:pPr>
      <w:r w:rsidRPr="00DF09C9">
        <w:rPr>
          <w:rFonts w:eastAsia="Calibri"/>
          <w:i/>
          <w:iCs/>
          <w:lang w:eastAsia="x-none"/>
        </w:rPr>
        <w:t xml:space="preserve">на поставку </w:t>
      </w:r>
      <w:r w:rsidR="000B774A">
        <w:rPr>
          <w:rFonts w:eastAsia="Calibri"/>
          <w:i/>
          <w:iCs/>
          <w:lang w:eastAsia="x-none"/>
        </w:rPr>
        <w:t>товарно-материальных ценностей</w:t>
      </w:r>
      <w:r w:rsidR="00A127AB">
        <w:rPr>
          <w:rFonts w:eastAsia="Calibri"/>
          <w:i/>
          <w:iCs/>
          <w:lang w:eastAsia="x-none"/>
        </w:rPr>
        <w:t xml:space="preserve"> для</w:t>
      </w:r>
      <w:r w:rsidR="00693F2A">
        <w:rPr>
          <w:rFonts w:eastAsia="Calibri"/>
          <w:i/>
          <w:iCs/>
          <w:lang w:eastAsia="x-none"/>
        </w:rPr>
        <w:t xml:space="preserve"> </w:t>
      </w:r>
      <w:r w:rsidR="00910879">
        <w:rPr>
          <w:rFonts w:eastAsia="Calibri"/>
          <w:i/>
          <w:iCs/>
          <w:lang w:eastAsia="x-none"/>
        </w:rPr>
        <w:t>нужд ИТСФЗ</w:t>
      </w:r>
      <w:r w:rsidR="00191D46" w:rsidRPr="00191D46">
        <w:rPr>
          <w:rFonts w:eastAsia="Calibri"/>
          <w:i/>
          <w:iCs/>
          <w:lang w:eastAsia="x-none"/>
        </w:rPr>
        <w:t xml:space="preserve">                                  </w:t>
      </w:r>
    </w:p>
    <w:p w:rsidR="00023570" w:rsidRPr="0000716E" w:rsidRDefault="00E75ECD">
      <w:pPr>
        <w:widowControl w:val="0"/>
        <w:tabs>
          <w:tab w:val="left" w:pos="426"/>
        </w:tabs>
        <w:spacing w:before="120" w:after="120"/>
        <w:jc w:val="center"/>
        <w:rPr>
          <w:i/>
          <w:iCs/>
        </w:rPr>
        <w:sectPr w:rsidR="00023570" w:rsidRPr="0000716E" w:rsidSect="00FF6866">
          <w:headerReference w:type="default" r:id="rId8"/>
          <w:footerReference w:type="first" r:id="rId9"/>
          <w:pgSz w:w="11906" w:h="16838"/>
          <w:pgMar w:top="709" w:right="851" w:bottom="992" w:left="1134" w:header="680" w:footer="0" w:gutter="0"/>
          <w:cols w:space="720"/>
          <w:formProt w:val="0"/>
          <w:docGrid w:linePitch="360"/>
        </w:sectPr>
      </w:pPr>
      <w:r w:rsidRPr="00DF09C9">
        <w:rPr>
          <w:rFonts w:eastAsia="Calibri"/>
          <w:i/>
          <w:iCs/>
          <w:lang w:eastAsia="x-none"/>
        </w:rPr>
        <w:t>фил</w:t>
      </w:r>
      <w:r w:rsidR="00E17F0B" w:rsidRPr="00DF09C9">
        <w:rPr>
          <w:rFonts w:eastAsia="Calibri"/>
          <w:i/>
          <w:iCs/>
          <w:lang w:eastAsia="x-none"/>
        </w:rPr>
        <w:t>иала ПАО «РусГидро»-«Кабардино-Б</w:t>
      </w:r>
      <w:r w:rsidRPr="00DF09C9">
        <w:rPr>
          <w:rFonts w:eastAsia="Calibri"/>
          <w:i/>
          <w:iCs/>
          <w:lang w:eastAsia="x-none"/>
        </w:rPr>
        <w:t xml:space="preserve">алкарский филиал» </w:t>
      </w:r>
      <w:r w:rsidR="008A011C">
        <w:rPr>
          <w:rFonts w:eastAsia="Calibri"/>
          <w:i/>
          <w:iCs/>
          <w:lang w:eastAsia="x-none"/>
        </w:rPr>
        <w:t xml:space="preserve"> </w:t>
      </w:r>
    </w:p>
    <w:p w:rsidR="00023570" w:rsidRDefault="00E75ECD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341865040"/>
        <w:docPartObj>
          <w:docPartGallery w:val="Table of Contents"/>
          <w:docPartUnique/>
        </w:docPartObj>
      </w:sdtPr>
      <w:sdtEndPr/>
      <w:sdtContent>
        <w:p w:rsidR="00AB1011" w:rsidRDefault="00E75ECD">
          <w:pPr>
            <w:pStyle w:val="18"/>
            <w:tabs>
              <w:tab w:val="left" w:pos="560"/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b"/>
              <w:webHidden/>
            </w:rPr>
            <w:instrText xml:space="preserve"> TOC \z \o "1-4" \u \h</w:instrText>
          </w:r>
          <w:r>
            <w:rPr>
              <w:rStyle w:val="affb"/>
            </w:rPr>
            <w:fldChar w:fldCharType="separate"/>
          </w:r>
          <w:hyperlink w:anchor="_Toc211240364" w:history="1">
            <w:r w:rsidR="00AB1011" w:rsidRPr="003E0861">
              <w:rPr>
                <w:rStyle w:val="affff9"/>
                <w:noProof/>
              </w:rPr>
              <w:t>1.</w:t>
            </w:r>
            <w:r w:rsidR="00AB1011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AB1011" w:rsidRPr="003E0861">
              <w:rPr>
                <w:rStyle w:val="affff9"/>
                <w:noProof/>
              </w:rPr>
              <w:t>Общие сведения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_Toc211240364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3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AB1011" w:rsidRDefault="00521722">
          <w:pPr>
            <w:pStyle w:val="42"/>
            <w:tabs>
              <w:tab w:val="left" w:pos="11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1240365" w:history="1">
            <w:r w:rsidR="00AB1011" w:rsidRPr="003E0861">
              <w:rPr>
                <w:rStyle w:val="affff9"/>
                <w:iCs/>
                <w:noProof/>
              </w:rPr>
              <w:t>1.1.</w:t>
            </w:r>
            <w:r w:rsidR="00AB101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B1011" w:rsidRPr="003E0861">
              <w:rPr>
                <w:rStyle w:val="affff9"/>
                <w:noProof/>
              </w:rPr>
              <w:t>Обозначения и сокращения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_Toc211240365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3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AB1011" w:rsidRDefault="00521722">
          <w:pPr>
            <w:pStyle w:val="42"/>
            <w:tabs>
              <w:tab w:val="left" w:pos="11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1240366" w:history="1">
            <w:r w:rsidR="00AB1011" w:rsidRPr="003E0861">
              <w:rPr>
                <w:rStyle w:val="affff9"/>
                <w:iCs/>
                <w:noProof/>
              </w:rPr>
              <w:t>1.2.</w:t>
            </w:r>
            <w:r w:rsidR="00AB101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B1011" w:rsidRPr="003E0861">
              <w:rPr>
                <w:rStyle w:val="affff9"/>
                <w:noProof/>
              </w:rPr>
              <w:t>Наименование закупаемой продукции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_Toc211240366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4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AB1011" w:rsidRDefault="00521722">
          <w:pPr>
            <w:pStyle w:val="42"/>
            <w:tabs>
              <w:tab w:val="left" w:pos="11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1240367" w:history="1">
            <w:r w:rsidR="00AB1011" w:rsidRPr="003E0861">
              <w:rPr>
                <w:rStyle w:val="affff9"/>
                <w:iCs/>
                <w:noProof/>
              </w:rPr>
              <w:t>1.3.</w:t>
            </w:r>
            <w:r w:rsidR="00AB101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B1011" w:rsidRPr="003E0861">
              <w:rPr>
                <w:rStyle w:val="affff9"/>
                <w:noProof/>
              </w:rPr>
              <w:t>Цель использования закупаемой продукции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_Toc211240367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4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AB1011" w:rsidRDefault="00521722">
          <w:pPr>
            <w:pStyle w:val="18"/>
            <w:tabs>
              <w:tab w:val="left" w:pos="560"/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11240368" w:history="1">
            <w:r w:rsidR="00AB1011" w:rsidRPr="003E0861">
              <w:rPr>
                <w:rStyle w:val="affff9"/>
                <w:noProof/>
              </w:rPr>
              <w:t>2.</w:t>
            </w:r>
            <w:r w:rsidR="00AB1011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AB1011" w:rsidRPr="003E0861">
              <w:rPr>
                <w:rStyle w:val="affff9"/>
                <w:iCs/>
                <w:noProof/>
              </w:rPr>
              <w:t>Требования к продукции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_Toc211240368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4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AB1011" w:rsidRDefault="00521722">
          <w:pPr>
            <w:pStyle w:val="42"/>
            <w:tabs>
              <w:tab w:val="left" w:pos="11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1240369" w:history="1">
            <w:r w:rsidR="00AB1011" w:rsidRPr="003E0861">
              <w:rPr>
                <w:rStyle w:val="affff9"/>
                <w:iCs/>
                <w:noProof/>
              </w:rPr>
              <w:t>2.1.</w:t>
            </w:r>
            <w:r w:rsidR="00AB101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B1011" w:rsidRPr="003E0861">
              <w:rPr>
                <w:rStyle w:val="affff9"/>
                <w:noProof/>
              </w:rPr>
              <w:t>Требования к объемам и срокам поставки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_Toc211240369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4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AB1011" w:rsidRDefault="00521722">
          <w:pPr>
            <w:pStyle w:val="38"/>
            <w:tabs>
              <w:tab w:val="left" w:pos="11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1240370" w:history="1">
            <w:r w:rsidR="00AB1011" w:rsidRPr="003E0861">
              <w:rPr>
                <w:rStyle w:val="affff9"/>
                <w:noProof/>
              </w:rPr>
              <w:t>2.1.1.</w:t>
            </w:r>
            <w:r w:rsidR="00AB101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B1011" w:rsidRPr="003E0861">
              <w:rPr>
                <w:rStyle w:val="affff9"/>
                <w:noProof/>
              </w:rPr>
              <w:t>Перечень и объем закупаемой продукции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_Toc211240370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4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AB1011" w:rsidRDefault="00521722">
          <w:pPr>
            <w:pStyle w:val="18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11240371" w:history="1">
            <w:r w:rsidR="00AB1011" w:rsidRPr="003E0861">
              <w:rPr>
                <w:rStyle w:val="affff9"/>
                <w:noProof/>
              </w:rPr>
              <w:t>Таблица 1.1 Перечень и объем закупаемой продукции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_Toc211240371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4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AB1011" w:rsidRDefault="00521722">
          <w:pPr>
            <w:pStyle w:val="18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11240372" w:history="1">
            <w:r w:rsidR="00AB1011" w:rsidRPr="003E0861">
              <w:rPr>
                <w:rStyle w:val="affff9"/>
                <w:noProof/>
              </w:rPr>
              <w:t>Таблица 1.2 Перечень и объем закупаемых сопутствующих услуг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_Toc211240372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4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AB1011" w:rsidRDefault="00521722">
          <w:pPr>
            <w:pStyle w:val="38"/>
            <w:tabs>
              <w:tab w:val="left" w:pos="11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1240373" w:history="1">
            <w:r w:rsidR="00AB1011" w:rsidRPr="003E0861">
              <w:rPr>
                <w:rStyle w:val="affff9"/>
                <w:noProof/>
              </w:rPr>
              <w:t>2.1.2.</w:t>
            </w:r>
            <w:r w:rsidR="00AB101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B1011" w:rsidRPr="003E0861">
              <w:rPr>
                <w:rStyle w:val="affff9"/>
                <w:noProof/>
              </w:rPr>
              <w:t>Требования к срокам поставки продукции и оказания сопутствующих услуг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_Toc211240373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4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AB1011" w:rsidRDefault="00521722">
          <w:pPr>
            <w:pStyle w:val="38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1240374" w:history="1">
            <w:r w:rsidR="00AB1011" w:rsidRPr="003E0861">
              <w:rPr>
                <w:rStyle w:val="affff9"/>
                <w:noProof/>
              </w:rPr>
              <w:t>Таблица 2.1 Требования по срокам поставки продукции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_Toc211240374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4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AB1011" w:rsidRDefault="00521722">
          <w:pPr>
            <w:pStyle w:val="42"/>
            <w:tabs>
              <w:tab w:val="left" w:pos="11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1240375" w:history="1">
            <w:r w:rsidR="00AB1011" w:rsidRPr="003E0861">
              <w:rPr>
                <w:rStyle w:val="affff9"/>
                <w:iCs/>
                <w:noProof/>
              </w:rPr>
              <w:t>2.2.</w:t>
            </w:r>
            <w:r w:rsidR="00AB101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B1011" w:rsidRPr="003E0861">
              <w:rPr>
                <w:rStyle w:val="affff9"/>
                <w:noProof/>
              </w:rPr>
              <w:t>Требования к качеству продукции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_Toc211240375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6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AB1011" w:rsidRDefault="00521722">
          <w:pPr>
            <w:pStyle w:val="18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11240376" w:history="1">
            <w:r w:rsidR="00AB1011" w:rsidRPr="003E0861">
              <w:rPr>
                <w:rStyle w:val="affff9"/>
                <w:noProof/>
              </w:rPr>
              <w:t>Таблица 3. Требования к продукции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_Toc211240376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6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AB1011" w:rsidRDefault="00521722">
          <w:pPr>
            <w:pStyle w:val="18"/>
            <w:tabs>
              <w:tab w:val="left" w:pos="560"/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11240377" w:history="1">
            <w:r w:rsidR="00AB1011" w:rsidRPr="003E0861">
              <w:rPr>
                <w:rStyle w:val="affff9"/>
                <w:noProof/>
              </w:rPr>
              <w:t>3.</w:t>
            </w:r>
            <w:r w:rsidR="00AB1011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AB1011" w:rsidRPr="003E0861">
              <w:rPr>
                <w:rStyle w:val="affff9"/>
                <w:noProof/>
              </w:rPr>
              <w:t>Требования к документации по ценообразованию на этапе заключения (исполнения) договора</w:t>
            </w:r>
            <w:r w:rsidR="00AB1011">
              <w:rPr>
                <w:noProof/>
                <w:webHidden/>
              </w:rPr>
              <w:tab/>
            </w:r>
            <w:r w:rsidR="00AB1011">
              <w:rPr>
                <w:noProof/>
                <w:webHidden/>
              </w:rPr>
              <w:fldChar w:fldCharType="begin"/>
            </w:r>
            <w:r w:rsidR="00AB1011">
              <w:rPr>
                <w:noProof/>
                <w:webHidden/>
              </w:rPr>
              <w:instrText xml:space="preserve"> PAGEREF _Toc211240377 \h </w:instrText>
            </w:r>
            <w:r w:rsidR="00AB1011">
              <w:rPr>
                <w:noProof/>
                <w:webHidden/>
              </w:rPr>
            </w:r>
            <w:r w:rsidR="00AB1011">
              <w:rPr>
                <w:noProof/>
                <w:webHidden/>
              </w:rPr>
              <w:fldChar w:fldCharType="separate"/>
            </w:r>
            <w:r w:rsidR="00AB1011">
              <w:rPr>
                <w:noProof/>
                <w:webHidden/>
              </w:rPr>
              <w:t>9</w:t>
            </w:r>
            <w:r w:rsidR="00AB1011">
              <w:rPr>
                <w:noProof/>
                <w:webHidden/>
              </w:rPr>
              <w:fldChar w:fldCharType="end"/>
            </w:r>
          </w:hyperlink>
        </w:p>
        <w:p w:rsidR="00023570" w:rsidRDefault="00E75ECD">
          <w:pPr>
            <w:pStyle w:val="18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r>
            <w:rPr>
              <w:rFonts w:ascii="Calibri" w:hAnsi="Calibri"/>
              <w:b w:val="0"/>
              <w:bCs w:val="0"/>
              <w:lang w:val="en-US"/>
            </w:rPr>
            <w:fldChar w:fldCharType="end"/>
          </w:r>
        </w:p>
      </w:sdtContent>
    </w:sdt>
    <w:p w:rsidR="00023570" w:rsidRDefault="00023570">
      <w:pPr>
        <w:pStyle w:val="22"/>
        <w:tabs>
          <w:tab w:val="clear" w:pos="0"/>
        </w:tabs>
        <w:ind w:left="0"/>
        <w:rPr>
          <w:b w:val="0"/>
          <w:i/>
        </w:rPr>
      </w:pPr>
    </w:p>
    <w:p w:rsidR="00023570" w:rsidRDefault="00E75ECD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023570" w:rsidRDefault="00E75ECD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1" w:name="_Toc51339692"/>
      <w:bookmarkStart w:id="2" w:name="_Toc211240364"/>
      <w:r>
        <w:rPr>
          <w:lang w:val="ru-RU"/>
        </w:rPr>
        <w:lastRenderedPageBreak/>
        <w:t>Общие сведения</w:t>
      </w:r>
      <w:bookmarkEnd w:id="1"/>
      <w:bookmarkEnd w:id="2"/>
    </w:p>
    <w:p w:rsidR="00023570" w:rsidRDefault="00E75ECD">
      <w:pPr>
        <w:pStyle w:val="4"/>
        <w:numPr>
          <w:ilvl w:val="1"/>
          <w:numId w:val="3"/>
        </w:numPr>
      </w:pPr>
      <w:bookmarkStart w:id="3" w:name="_Toc46743505"/>
      <w:bookmarkStart w:id="4" w:name="_Toc211240365"/>
      <w:r>
        <w:t>Обозначения и сокращения</w:t>
      </w:r>
      <w:bookmarkEnd w:id="3"/>
      <w:bookmarkEnd w:id="4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7094"/>
      </w:tblGrid>
      <w:tr w:rsidR="00023570">
        <w:trPr>
          <w:cantSplit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ТТ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spacing w:line="276" w:lineRule="auto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технические требования</w:t>
            </w:r>
          </w:p>
        </w:tc>
      </w:tr>
      <w:tr w:rsidR="00023570">
        <w:trPr>
          <w:cantSplit/>
          <w:jc w:val="center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ГЭС</w:t>
            </w:r>
          </w:p>
        </w:tc>
        <w:tc>
          <w:tcPr>
            <w:tcW w:w="7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spacing w:line="276" w:lineRule="auto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гидравлическая электростанция</w:t>
            </w:r>
          </w:p>
        </w:tc>
      </w:tr>
      <w:tr w:rsidR="00023570">
        <w:trPr>
          <w:cantSplit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ПАО «РусГидро»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spacing w:line="276" w:lineRule="auto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публичное акционерное общество «Федеральная гидрогенерирующая компания-РусГидро»</w:t>
            </w:r>
          </w:p>
        </w:tc>
      </w:tr>
      <w:tr w:rsidR="00023570">
        <w:trPr>
          <w:cantSplit/>
          <w:trHeight w:val="465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НМЦ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keepLines/>
              <w:widowControl w:val="0"/>
              <w:jc w:val="both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начальная максимальная цена</w:t>
            </w:r>
          </w:p>
        </w:tc>
      </w:tr>
      <w:tr w:rsidR="00023570">
        <w:trPr>
          <w:cantSplit/>
          <w:trHeight w:val="465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НДС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keepLines/>
              <w:widowControl w:val="0"/>
              <w:jc w:val="both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налог на добавленную стоимость</w:t>
            </w:r>
          </w:p>
        </w:tc>
      </w:tr>
    </w:tbl>
    <w:p w:rsidR="00023570" w:rsidRDefault="00023570">
      <w:pPr>
        <w:keepNext/>
        <w:keepLines/>
        <w:jc w:val="both"/>
        <w:rPr>
          <w:sz w:val="24"/>
          <w:szCs w:val="24"/>
        </w:rPr>
      </w:pPr>
    </w:p>
    <w:p w:rsidR="00023570" w:rsidRDefault="00E75ECD">
      <w:pPr>
        <w:keepNext/>
        <w:keepLines/>
        <w:rPr>
          <w:sz w:val="24"/>
          <w:szCs w:val="24"/>
        </w:rPr>
      </w:pPr>
      <w:r>
        <w:br w:type="page"/>
      </w:r>
    </w:p>
    <w:p w:rsidR="00023570" w:rsidRDefault="00E75ECD">
      <w:pPr>
        <w:pStyle w:val="4"/>
        <w:numPr>
          <w:ilvl w:val="1"/>
          <w:numId w:val="3"/>
        </w:numPr>
      </w:pPr>
      <w:bookmarkStart w:id="5" w:name="_Toc46743506"/>
      <w:bookmarkStart w:id="6" w:name="_Toc211240366"/>
      <w:r>
        <w:lastRenderedPageBreak/>
        <w:t>Наименование закупаемой продукции</w:t>
      </w:r>
      <w:bookmarkEnd w:id="5"/>
      <w:bookmarkEnd w:id="6"/>
    </w:p>
    <w:p w:rsidR="00023570" w:rsidRPr="000940F7" w:rsidRDefault="00E75ECD">
      <w:pPr>
        <w:widowControl w:val="0"/>
        <w:tabs>
          <w:tab w:val="left" w:pos="426"/>
        </w:tabs>
        <w:spacing w:before="120" w:after="120"/>
        <w:jc w:val="both"/>
        <w:rPr>
          <w:sz w:val="26"/>
          <w:szCs w:val="26"/>
        </w:rPr>
      </w:pPr>
      <w:r w:rsidRPr="000940F7">
        <w:rPr>
          <w:rFonts w:eastAsia="Calibri"/>
          <w:i/>
          <w:sz w:val="26"/>
          <w:szCs w:val="26"/>
          <w:lang w:eastAsia="x-none"/>
        </w:rPr>
        <w:t xml:space="preserve">Поставка </w:t>
      </w:r>
      <w:r w:rsidR="00014B93" w:rsidRPr="00014B93">
        <w:rPr>
          <w:rFonts w:eastAsia="Calibri"/>
          <w:i/>
          <w:iCs/>
          <w:sz w:val="26"/>
          <w:szCs w:val="26"/>
          <w:lang w:eastAsia="x-none"/>
        </w:rPr>
        <w:t>товарно-материальных ценностей</w:t>
      </w:r>
      <w:r w:rsidR="000940F7" w:rsidRPr="000940F7">
        <w:rPr>
          <w:rFonts w:eastAsia="Calibri"/>
          <w:i/>
          <w:iCs/>
          <w:sz w:val="26"/>
          <w:szCs w:val="26"/>
          <w:lang w:eastAsia="x-none"/>
        </w:rPr>
        <w:t xml:space="preserve"> </w:t>
      </w:r>
      <w:r w:rsidRPr="000940F7">
        <w:rPr>
          <w:rFonts w:eastAsia="Calibri"/>
          <w:i/>
          <w:iCs/>
          <w:sz w:val="26"/>
          <w:szCs w:val="26"/>
          <w:lang w:eastAsia="x-none"/>
        </w:rPr>
        <w:t>для нужд</w:t>
      </w:r>
      <w:r w:rsidRPr="000940F7">
        <w:rPr>
          <w:rFonts w:eastAsia="Calibri"/>
          <w:i/>
          <w:sz w:val="26"/>
          <w:szCs w:val="26"/>
          <w:lang w:eastAsia="x-none"/>
        </w:rPr>
        <w:t xml:space="preserve"> </w:t>
      </w:r>
      <w:r w:rsidR="00AC6262" w:rsidRPr="00AC6262">
        <w:rPr>
          <w:rFonts w:eastAsia="Calibri"/>
          <w:i/>
          <w:sz w:val="26"/>
          <w:szCs w:val="26"/>
          <w:lang w:eastAsia="x-none"/>
        </w:rPr>
        <w:t xml:space="preserve">ИТСФЗ </w:t>
      </w:r>
      <w:r w:rsidRPr="000940F7">
        <w:rPr>
          <w:rFonts w:eastAsia="Calibri"/>
          <w:i/>
          <w:iCs/>
          <w:sz w:val="26"/>
          <w:szCs w:val="26"/>
          <w:lang w:eastAsia="x-none"/>
        </w:rPr>
        <w:t>фил</w:t>
      </w:r>
      <w:r w:rsidR="00D21366">
        <w:rPr>
          <w:rFonts w:eastAsia="Calibri"/>
          <w:i/>
          <w:iCs/>
          <w:sz w:val="26"/>
          <w:szCs w:val="26"/>
          <w:lang w:eastAsia="x-none"/>
        </w:rPr>
        <w:t>иала ПАО «РусГидро»-«Кабардино-Б</w:t>
      </w:r>
      <w:r w:rsidRPr="000940F7">
        <w:rPr>
          <w:rFonts w:eastAsia="Calibri"/>
          <w:i/>
          <w:iCs/>
          <w:sz w:val="26"/>
          <w:szCs w:val="26"/>
          <w:lang w:eastAsia="x-none"/>
        </w:rPr>
        <w:t>алкарский филиал».</w:t>
      </w:r>
    </w:p>
    <w:p w:rsidR="00023570" w:rsidRDefault="00E75ECD">
      <w:pPr>
        <w:pStyle w:val="4"/>
        <w:numPr>
          <w:ilvl w:val="1"/>
          <w:numId w:val="3"/>
        </w:numPr>
      </w:pPr>
      <w:bookmarkStart w:id="7" w:name="_Toc46743507"/>
      <w:bookmarkStart w:id="8" w:name="_Toc211240367"/>
      <w:r>
        <w:t xml:space="preserve">Цель </w:t>
      </w:r>
      <w:bookmarkEnd w:id="7"/>
      <w:r>
        <w:t>использования закупаемой продукции</w:t>
      </w:r>
      <w:bookmarkEnd w:id="8"/>
      <w:r>
        <w:t xml:space="preserve"> </w:t>
      </w:r>
    </w:p>
    <w:p w:rsidR="00A6547F" w:rsidRPr="00894C2E" w:rsidRDefault="00E75ECD" w:rsidP="00A6547F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sz w:val="26"/>
          <w:szCs w:val="26"/>
          <w:lang w:eastAsia="x-none"/>
        </w:rPr>
      </w:pPr>
      <w:r w:rsidRPr="003F03CB">
        <w:rPr>
          <w:rFonts w:eastAsia="Calibri"/>
          <w:i/>
          <w:sz w:val="26"/>
          <w:szCs w:val="26"/>
          <w:lang w:eastAsia="x-none"/>
        </w:rPr>
        <w:t xml:space="preserve">Поставка </w:t>
      </w:r>
      <w:r w:rsidR="00334798" w:rsidRPr="003F03CB">
        <w:rPr>
          <w:rFonts w:eastAsia="Calibri"/>
          <w:i/>
          <w:iCs/>
          <w:sz w:val="26"/>
          <w:szCs w:val="26"/>
          <w:lang w:eastAsia="x-none"/>
        </w:rPr>
        <w:t>осуществ</w:t>
      </w:r>
      <w:r w:rsidR="00A6547F">
        <w:rPr>
          <w:rFonts w:eastAsia="Calibri"/>
          <w:i/>
          <w:iCs/>
          <w:sz w:val="26"/>
          <w:szCs w:val="26"/>
          <w:lang w:eastAsia="x-none"/>
        </w:rPr>
        <w:t>ляется для обеспечения нужд эксплуатации ИТСФЗ</w:t>
      </w:r>
      <w:r w:rsidRPr="003F03CB">
        <w:rPr>
          <w:rFonts w:eastAsia="Calibri"/>
          <w:i/>
          <w:sz w:val="26"/>
          <w:szCs w:val="26"/>
          <w:lang w:eastAsia="x-none"/>
        </w:rPr>
        <w:t xml:space="preserve"> </w:t>
      </w:r>
      <w:r w:rsidRPr="003F03CB">
        <w:rPr>
          <w:rFonts w:eastAsia="Calibri"/>
          <w:i/>
          <w:iCs/>
          <w:sz w:val="26"/>
          <w:szCs w:val="26"/>
          <w:lang w:eastAsia="x-none"/>
        </w:rPr>
        <w:t>фил</w:t>
      </w:r>
      <w:r w:rsidR="00D21366">
        <w:rPr>
          <w:rFonts w:eastAsia="Calibri"/>
          <w:i/>
          <w:iCs/>
          <w:sz w:val="26"/>
          <w:szCs w:val="26"/>
          <w:lang w:eastAsia="x-none"/>
        </w:rPr>
        <w:t>иала ПАО «РусГидро»-«Кабардино-</w:t>
      </w:r>
      <w:r w:rsidR="00D21366" w:rsidRPr="00D21366">
        <w:rPr>
          <w:rFonts w:eastAsia="Calibri"/>
          <w:i/>
          <w:iCs/>
          <w:sz w:val="26"/>
          <w:szCs w:val="26"/>
          <w:lang w:eastAsia="x-none"/>
        </w:rPr>
        <w:t>Б</w:t>
      </w:r>
      <w:r w:rsidRPr="003F03CB">
        <w:rPr>
          <w:rFonts w:eastAsia="Calibri"/>
          <w:i/>
          <w:iCs/>
          <w:sz w:val="26"/>
          <w:szCs w:val="26"/>
          <w:lang w:eastAsia="x-none"/>
        </w:rPr>
        <w:t>алкарский филиал»</w:t>
      </w:r>
      <w:r w:rsidRPr="003F03CB">
        <w:rPr>
          <w:rFonts w:eastAsia="Calibri"/>
          <w:i/>
          <w:sz w:val="26"/>
          <w:szCs w:val="26"/>
          <w:lang w:eastAsia="x-none"/>
        </w:rPr>
        <w:t xml:space="preserve"> (далее – Филиал) </w:t>
      </w:r>
      <w:bookmarkStart w:id="9" w:name="_Toc46743508"/>
      <w:r w:rsidR="000F643B" w:rsidRPr="00894C2E">
        <w:rPr>
          <w:rFonts w:eastAsia="Calibri"/>
          <w:i/>
          <w:sz w:val="26"/>
          <w:szCs w:val="26"/>
          <w:lang w:eastAsia="x-none"/>
        </w:rPr>
        <w:t>необходимыми товарно-материальными ценностями.</w:t>
      </w:r>
    </w:p>
    <w:p w:rsidR="00023570" w:rsidRPr="00811028" w:rsidRDefault="00E75ECD" w:rsidP="00811028">
      <w:pPr>
        <w:pStyle w:val="aff"/>
        <w:widowControl w:val="0"/>
        <w:numPr>
          <w:ilvl w:val="1"/>
          <w:numId w:val="3"/>
        </w:numPr>
        <w:tabs>
          <w:tab w:val="left" w:pos="426"/>
        </w:tabs>
        <w:spacing w:before="120" w:after="120"/>
        <w:jc w:val="both"/>
        <w:rPr>
          <w:b/>
          <w:sz w:val="26"/>
          <w:szCs w:val="26"/>
        </w:rPr>
      </w:pPr>
      <w:r w:rsidRPr="00811028">
        <w:rPr>
          <w:b/>
          <w:sz w:val="26"/>
          <w:szCs w:val="26"/>
        </w:rPr>
        <w:t>Существующее положение</w:t>
      </w:r>
      <w:bookmarkEnd w:id="9"/>
    </w:p>
    <w:p w:rsidR="007F0DBA" w:rsidRPr="001962E4" w:rsidRDefault="007F0DBA">
      <w:pPr>
        <w:widowControl w:val="0"/>
        <w:tabs>
          <w:tab w:val="left" w:pos="426"/>
        </w:tabs>
        <w:spacing w:before="120" w:after="120"/>
        <w:ind w:firstLine="57"/>
        <w:jc w:val="both"/>
        <w:rPr>
          <w:rFonts w:eastAsia="Calibri"/>
          <w:i/>
          <w:color w:val="000000"/>
          <w:sz w:val="26"/>
          <w:szCs w:val="26"/>
          <w:lang w:eastAsia="x-none"/>
        </w:rPr>
      </w:pPr>
      <w:r w:rsidRPr="001962E4">
        <w:rPr>
          <w:rFonts w:eastAsia="Calibri"/>
          <w:i/>
          <w:color w:val="000000"/>
          <w:sz w:val="26"/>
          <w:szCs w:val="26"/>
          <w:lang w:eastAsia="x-none"/>
        </w:rPr>
        <w:t xml:space="preserve">Задачей является </w:t>
      </w:r>
      <w:r w:rsidR="00896017" w:rsidRPr="00896017">
        <w:rPr>
          <w:rFonts w:eastAsia="Calibri"/>
          <w:i/>
          <w:color w:val="000000"/>
          <w:sz w:val="26"/>
          <w:szCs w:val="26"/>
          <w:lang w:eastAsia="x-none"/>
        </w:rPr>
        <w:t xml:space="preserve">поддержание </w:t>
      </w:r>
      <w:r w:rsidR="00896017">
        <w:rPr>
          <w:rFonts w:eastAsia="Calibri"/>
          <w:i/>
          <w:color w:val="000000"/>
          <w:sz w:val="26"/>
          <w:szCs w:val="26"/>
          <w:lang w:eastAsia="x-none"/>
        </w:rPr>
        <w:t>в р</w:t>
      </w:r>
      <w:r w:rsidR="003F1EBB">
        <w:rPr>
          <w:rFonts w:eastAsia="Calibri"/>
          <w:i/>
          <w:color w:val="000000"/>
          <w:sz w:val="26"/>
          <w:szCs w:val="26"/>
          <w:lang w:eastAsia="x-none"/>
        </w:rPr>
        <w:t>аботоспособном состоянии объектов</w:t>
      </w:r>
      <w:r w:rsidR="00896017">
        <w:rPr>
          <w:rFonts w:eastAsia="Calibri"/>
          <w:i/>
          <w:color w:val="000000"/>
          <w:sz w:val="26"/>
          <w:szCs w:val="26"/>
          <w:lang w:eastAsia="x-none"/>
        </w:rPr>
        <w:t xml:space="preserve"> ИТСФЗ</w:t>
      </w:r>
      <w:r w:rsidRPr="001962E4">
        <w:rPr>
          <w:rFonts w:eastAsia="Calibri"/>
          <w:i/>
          <w:color w:val="000000"/>
          <w:sz w:val="26"/>
          <w:szCs w:val="26"/>
          <w:lang w:eastAsia="x-none"/>
        </w:rPr>
        <w:t xml:space="preserve"> Филиал</w:t>
      </w:r>
      <w:r w:rsidR="00896017" w:rsidRPr="00896017">
        <w:rPr>
          <w:rFonts w:eastAsia="Calibri"/>
          <w:i/>
          <w:color w:val="000000"/>
          <w:sz w:val="26"/>
          <w:szCs w:val="26"/>
          <w:lang w:eastAsia="x-none"/>
        </w:rPr>
        <w:t>а</w:t>
      </w:r>
      <w:r w:rsidRPr="001962E4">
        <w:rPr>
          <w:rFonts w:eastAsia="Calibri"/>
          <w:i/>
          <w:color w:val="000000"/>
          <w:sz w:val="26"/>
          <w:szCs w:val="26"/>
          <w:lang w:eastAsia="x-none"/>
        </w:rPr>
        <w:t xml:space="preserve"> ПАО «РусГидро» – «Кабардино-Балкарский филиал»</w:t>
      </w:r>
      <w:r w:rsidR="001962E4">
        <w:rPr>
          <w:rFonts w:eastAsia="Calibri"/>
          <w:i/>
          <w:color w:val="000000"/>
          <w:sz w:val="26"/>
          <w:szCs w:val="26"/>
          <w:lang w:eastAsia="x-none"/>
        </w:rPr>
        <w:t>.</w:t>
      </w:r>
    </w:p>
    <w:p w:rsidR="00023570" w:rsidRDefault="007F0DBA" w:rsidP="00811028">
      <w:pPr>
        <w:widowControl w:val="0"/>
        <w:tabs>
          <w:tab w:val="left" w:pos="426"/>
        </w:tabs>
        <w:spacing w:before="120" w:after="120"/>
        <w:jc w:val="both"/>
        <w:rPr>
          <w:b/>
          <w:bCs/>
        </w:rPr>
      </w:pPr>
      <w:r w:rsidRPr="007F0DBA">
        <w:rPr>
          <w:rFonts w:eastAsia="Calibri"/>
          <w:i/>
          <w:color w:val="000000"/>
          <w:sz w:val="24"/>
          <w:szCs w:val="24"/>
          <w:lang w:eastAsia="x-none"/>
        </w:rPr>
        <w:t xml:space="preserve"> </w:t>
      </w:r>
      <w:r w:rsidR="00E75ECD">
        <w:rPr>
          <w:rFonts w:eastAsia="Calibri"/>
          <w:b/>
          <w:bCs/>
          <w:color w:val="000000"/>
          <w:sz w:val="24"/>
          <w:szCs w:val="24"/>
          <w:lang w:eastAsia="x-none"/>
        </w:rPr>
        <w:t>1.5. Основание выполнения работ</w:t>
      </w:r>
    </w:p>
    <w:p w:rsidR="00023570" w:rsidRPr="00432653" w:rsidRDefault="00FA5A0F" w:rsidP="00AB3118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sz w:val="26"/>
          <w:szCs w:val="26"/>
          <w:lang w:eastAsia="x-none"/>
        </w:rPr>
      </w:pPr>
      <w:r w:rsidRPr="005A1402">
        <w:rPr>
          <w:rFonts w:eastAsia="Calibri"/>
          <w:i/>
          <w:iCs/>
          <w:color w:val="000000"/>
          <w:sz w:val="26"/>
          <w:szCs w:val="26"/>
          <w:lang w:eastAsia="x-none"/>
        </w:rPr>
        <w:t>Обеспечение</w:t>
      </w:r>
      <w:r w:rsidR="00C03E64">
        <w:rPr>
          <w:rFonts w:eastAsia="Calibri"/>
          <w:i/>
          <w:iCs/>
          <w:color w:val="000000"/>
          <w:sz w:val="26"/>
          <w:szCs w:val="26"/>
          <w:lang w:eastAsia="x-none"/>
        </w:rPr>
        <w:t xml:space="preserve"> необходимыми </w:t>
      </w:r>
      <w:r w:rsidR="00C03E64" w:rsidRPr="00C03E64">
        <w:rPr>
          <w:rFonts w:eastAsia="Calibri"/>
          <w:i/>
          <w:iCs/>
          <w:color w:val="000000"/>
          <w:sz w:val="26"/>
          <w:szCs w:val="26"/>
          <w:lang w:eastAsia="x-none"/>
        </w:rPr>
        <w:t>товарно-материальными ценностями для</w:t>
      </w:r>
      <w:r w:rsidRPr="005A1402">
        <w:rPr>
          <w:rFonts w:eastAsia="Calibri"/>
          <w:i/>
          <w:iCs/>
          <w:color w:val="000000"/>
          <w:sz w:val="26"/>
          <w:szCs w:val="26"/>
          <w:lang w:eastAsia="x-none"/>
        </w:rPr>
        <w:t xml:space="preserve"> бесперебойной и эффективной работы ИТСФЗ</w:t>
      </w:r>
      <w:r w:rsidR="00C03E64">
        <w:rPr>
          <w:rFonts w:eastAsia="Calibri"/>
          <w:i/>
          <w:iCs/>
          <w:sz w:val="26"/>
          <w:szCs w:val="26"/>
          <w:lang w:eastAsia="x-none"/>
        </w:rPr>
        <w:t xml:space="preserve">, </w:t>
      </w:r>
      <w:r w:rsidR="005A1402" w:rsidRPr="005A1402">
        <w:rPr>
          <w:rFonts w:eastAsia="Calibri"/>
          <w:i/>
          <w:iCs/>
          <w:sz w:val="26"/>
          <w:szCs w:val="26"/>
          <w:lang w:eastAsia="x-none"/>
        </w:rPr>
        <w:t>в соответствии с Постановлением правительства РФ №1046 от 03.08.2024 г</w:t>
      </w:r>
      <w:r w:rsidR="00334798" w:rsidRPr="005A1402">
        <w:rPr>
          <w:rFonts w:eastAsia="Calibri"/>
          <w:i/>
          <w:iCs/>
          <w:color w:val="000000"/>
          <w:sz w:val="26"/>
          <w:szCs w:val="26"/>
          <w:lang w:eastAsia="x-none"/>
        </w:rPr>
        <w:t xml:space="preserve"> «</w:t>
      </w:r>
      <w:r w:rsidR="005A1402" w:rsidRPr="005A1402">
        <w:rPr>
          <w:rFonts w:eastAsia="Calibri"/>
          <w:i/>
          <w:iCs/>
          <w:color w:val="000000"/>
          <w:sz w:val="26"/>
          <w:szCs w:val="26"/>
          <w:lang w:eastAsia="x-none"/>
        </w:rPr>
        <w:t>Об утверждении требований безопаснос</w:t>
      </w:r>
      <w:r w:rsidR="00E50890">
        <w:rPr>
          <w:rFonts w:eastAsia="Calibri"/>
          <w:i/>
          <w:iCs/>
          <w:color w:val="000000"/>
          <w:sz w:val="26"/>
          <w:szCs w:val="26"/>
          <w:lang w:eastAsia="x-none"/>
        </w:rPr>
        <w:t>ти и антитеррористической защищ</w:t>
      </w:r>
      <w:r w:rsidR="005A1402" w:rsidRPr="005A1402">
        <w:rPr>
          <w:rFonts w:eastAsia="Calibri"/>
          <w:i/>
          <w:iCs/>
          <w:color w:val="000000"/>
          <w:sz w:val="26"/>
          <w:szCs w:val="26"/>
          <w:lang w:eastAsia="x-none"/>
        </w:rPr>
        <w:t>енности объектов ТЭК».</w:t>
      </w:r>
    </w:p>
    <w:p w:rsidR="00023570" w:rsidRDefault="00E75ECD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0" w:name="_Toc50125126"/>
      <w:bookmarkStart w:id="11" w:name="_Toc46743510"/>
      <w:bookmarkStart w:id="12" w:name="_Toc51339693"/>
      <w:bookmarkStart w:id="13" w:name="_Toc211240368"/>
      <w:bookmarkEnd w:id="10"/>
      <w:bookmarkEnd w:id="11"/>
      <w:r>
        <w:rPr>
          <w:iCs/>
        </w:rPr>
        <w:t>Требования к продукции</w:t>
      </w:r>
      <w:bookmarkEnd w:id="12"/>
      <w:bookmarkEnd w:id="13"/>
    </w:p>
    <w:p w:rsidR="00023570" w:rsidRDefault="00E75ECD">
      <w:pPr>
        <w:pStyle w:val="4"/>
        <w:numPr>
          <w:ilvl w:val="1"/>
          <w:numId w:val="3"/>
        </w:numPr>
      </w:pPr>
      <w:bookmarkStart w:id="14" w:name="_Toc211240369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4"/>
    </w:p>
    <w:p w:rsidR="00023570" w:rsidRDefault="00E75ECD">
      <w:pPr>
        <w:pStyle w:val="31"/>
        <w:numPr>
          <w:ilvl w:val="2"/>
          <w:numId w:val="3"/>
        </w:numPr>
      </w:pPr>
      <w:bookmarkStart w:id="15" w:name="_Toc211240370"/>
      <w:r>
        <w:rPr>
          <w:lang w:val="ru-RU"/>
        </w:rPr>
        <w:t>Перечень и объем закупаемой продукции</w:t>
      </w:r>
      <w:bookmarkEnd w:id="15"/>
    </w:p>
    <w:p w:rsidR="00023570" w:rsidRDefault="00E75ECD">
      <w:pPr>
        <w:pStyle w:val="1"/>
        <w:keepLines/>
        <w:tabs>
          <w:tab w:val="clear" w:pos="0"/>
        </w:tabs>
        <w:spacing w:before="240"/>
        <w:ind w:left="142"/>
        <w:rPr>
          <w:sz w:val="24"/>
          <w:szCs w:val="24"/>
          <w:lang w:val="ru-RU"/>
        </w:rPr>
      </w:pPr>
      <w:bookmarkStart w:id="16" w:name="_Toc51339695"/>
      <w:bookmarkStart w:id="17" w:name="_Toc21124037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6"/>
      <w:r>
        <w:rPr>
          <w:sz w:val="24"/>
          <w:szCs w:val="24"/>
          <w:lang w:val="ru-RU"/>
        </w:rPr>
        <w:t>и объем закупаемой продукции</w:t>
      </w:r>
      <w:bookmarkEnd w:id="17"/>
    </w:p>
    <w:tbl>
      <w:tblPr>
        <w:tblW w:w="9975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596"/>
        <w:gridCol w:w="6521"/>
        <w:gridCol w:w="1417"/>
        <w:gridCol w:w="1441"/>
      </w:tblGrid>
      <w:tr w:rsidR="00023570" w:rsidTr="00C70970">
        <w:trPr>
          <w:trHeight w:val="41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023570" w:rsidTr="00C70970">
        <w:trPr>
          <w:trHeight w:val="19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4B300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4B300A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</w:tr>
      <w:tr w:rsidR="00D0504F" w:rsidTr="00C70970">
        <w:trPr>
          <w:trHeight w:val="21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04F" w:rsidRDefault="00D0504F" w:rsidP="00D0504F">
            <w:pPr>
              <w:pStyle w:val="aff"/>
              <w:widowControl w:val="0"/>
              <w:ind w:left="0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0504F" w:rsidRPr="000973C0" w:rsidRDefault="00D0504F" w:rsidP="00D0504F">
            <w:pPr>
              <w:rPr>
                <w:sz w:val="22"/>
                <w:szCs w:val="22"/>
                <w:highlight w:val="yellow"/>
              </w:rPr>
            </w:pPr>
            <w:r w:rsidRPr="000973C0">
              <w:rPr>
                <w:sz w:val="22"/>
                <w:szCs w:val="22"/>
              </w:rPr>
              <w:t xml:space="preserve">Светильник </w:t>
            </w:r>
            <w:r w:rsidR="008A5CB2" w:rsidRPr="008A5CB2">
              <w:rPr>
                <w:sz w:val="22"/>
                <w:szCs w:val="22"/>
              </w:rPr>
              <w:t xml:space="preserve">светодиодный уличный </w:t>
            </w:r>
            <w:r w:rsidRPr="00A404D7">
              <w:rPr>
                <w:sz w:val="22"/>
                <w:szCs w:val="22"/>
                <w:lang w:val="en-US"/>
              </w:rPr>
              <w:t>TL</w:t>
            </w:r>
            <w:r w:rsidRPr="000973C0">
              <w:rPr>
                <w:sz w:val="22"/>
                <w:szCs w:val="22"/>
              </w:rPr>
              <w:t>-</w:t>
            </w:r>
            <w:r w:rsidRPr="00A404D7">
              <w:rPr>
                <w:sz w:val="22"/>
                <w:szCs w:val="22"/>
                <w:lang w:val="en-US"/>
              </w:rPr>
              <w:t>STREET</w:t>
            </w:r>
            <w:r w:rsidR="008A5CB2">
              <w:rPr>
                <w:sz w:val="22"/>
                <w:szCs w:val="22"/>
              </w:rPr>
              <w:t xml:space="preserve"> 60</w:t>
            </w:r>
            <w:r w:rsidRPr="000973C0">
              <w:rPr>
                <w:sz w:val="22"/>
                <w:szCs w:val="22"/>
              </w:rPr>
              <w:t xml:space="preserve"> 4</w:t>
            </w:r>
            <w:r w:rsidRPr="00A404D7">
              <w:rPr>
                <w:sz w:val="22"/>
                <w:szCs w:val="22"/>
                <w:lang w:val="en-US"/>
              </w:rPr>
              <w:t>K</w:t>
            </w:r>
            <w:r w:rsidRPr="000973C0">
              <w:rPr>
                <w:sz w:val="22"/>
                <w:szCs w:val="22"/>
              </w:rPr>
              <w:t xml:space="preserve"> </w:t>
            </w:r>
            <w:r w:rsidRPr="00A404D7">
              <w:rPr>
                <w:sz w:val="22"/>
                <w:szCs w:val="22"/>
                <w:lang w:val="en-US"/>
              </w:rPr>
              <w:t>LC</w:t>
            </w:r>
            <w:r w:rsidRPr="000973C0">
              <w:rPr>
                <w:sz w:val="22"/>
                <w:szCs w:val="22"/>
              </w:rPr>
              <w:t xml:space="preserve"> </w:t>
            </w:r>
            <w:r w:rsidRPr="00A404D7">
              <w:rPr>
                <w:sz w:val="22"/>
                <w:szCs w:val="22"/>
                <w:lang w:val="en-US"/>
              </w:rPr>
              <w:t>F</w:t>
            </w:r>
            <w:r w:rsidR="008A5CB2">
              <w:rPr>
                <w:sz w:val="22"/>
                <w:szCs w:val="22"/>
              </w:rPr>
              <w:t>1</w:t>
            </w:r>
            <w:r w:rsidRPr="000973C0">
              <w:rPr>
                <w:sz w:val="22"/>
                <w:szCs w:val="22"/>
              </w:rPr>
              <w:t xml:space="preserve"> </w:t>
            </w:r>
            <w:r w:rsidRPr="00A404D7">
              <w:rPr>
                <w:sz w:val="22"/>
                <w:szCs w:val="22"/>
                <w:lang w:val="en-US"/>
              </w:rPr>
              <w:t>W</w:t>
            </w:r>
            <w:r w:rsidRPr="000973C0">
              <w:rPr>
                <w:sz w:val="22"/>
                <w:szCs w:val="22"/>
              </w:rPr>
              <w:t xml:space="preserve"> </w:t>
            </w:r>
            <w:r w:rsidRPr="00A404D7">
              <w:rPr>
                <w:sz w:val="22"/>
                <w:szCs w:val="22"/>
                <w:lang w:val="en-US"/>
              </w:rPr>
              <w:t>IE</w:t>
            </w:r>
            <w:r w:rsidR="000973C0" w:rsidRPr="000973C0">
              <w:rPr>
                <w:sz w:val="22"/>
                <w:szCs w:val="22"/>
              </w:rPr>
              <w:t xml:space="preserve"> или аналог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04F" w:rsidRPr="005A37F0" w:rsidRDefault="00D0504F" w:rsidP="00D0504F">
            <w:pPr>
              <w:jc w:val="center"/>
              <w:rPr>
                <w:sz w:val="22"/>
                <w:szCs w:val="22"/>
              </w:rPr>
            </w:pPr>
            <w:r w:rsidRPr="005A37F0">
              <w:rPr>
                <w:sz w:val="22"/>
                <w:szCs w:val="22"/>
              </w:rPr>
              <w:t>шт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04F" w:rsidRPr="005A37F0" w:rsidRDefault="008A5CB2" w:rsidP="00D0504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</w:t>
            </w:r>
          </w:p>
        </w:tc>
      </w:tr>
      <w:tr w:rsidR="000973C0" w:rsidTr="00C70970">
        <w:trPr>
          <w:trHeight w:val="21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C0" w:rsidRDefault="000973C0" w:rsidP="00D0504F">
            <w:pPr>
              <w:pStyle w:val="aff"/>
              <w:widowControl w:val="0"/>
              <w:ind w:left="0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973C0" w:rsidRPr="000973C0" w:rsidRDefault="000973C0" w:rsidP="00D31410">
            <w:pPr>
              <w:rPr>
                <w:sz w:val="22"/>
                <w:szCs w:val="22"/>
              </w:rPr>
            </w:pPr>
            <w:r w:rsidRPr="00093F6F">
              <w:rPr>
                <w:sz w:val="22"/>
                <w:szCs w:val="22"/>
              </w:rPr>
              <w:t xml:space="preserve">Камера купольная </w:t>
            </w:r>
            <w:r w:rsidRPr="00093F6F">
              <w:rPr>
                <w:sz w:val="22"/>
                <w:szCs w:val="22"/>
                <w:lang w:val="en-US"/>
              </w:rPr>
              <w:t>iFlow</w:t>
            </w:r>
            <w:r w:rsidRPr="00093F6F">
              <w:rPr>
                <w:sz w:val="22"/>
                <w:szCs w:val="22"/>
              </w:rPr>
              <w:t xml:space="preserve"> </w:t>
            </w:r>
            <w:r w:rsidRPr="00093F6F">
              <w:rPr>
                <w:sz w:val="22"/>
                <w:szCs w:val="22"/>
                <w:lang w:val="en-US"/>
              </w:rPr>
              <w:t>F</w:t>
            </w:r>
            <w:r w:rsidRPr="00093F6F">
              <w:rPr>
                <w:sz w:val="22"/>
                <w:szCs w:val="22"/>
              </w:rPr>
              <w:t>-</w:t>
            </w:r>
            <w:r w:rsidRPr="00093F6F">
              <w:rPr>
                <w:sz w:val="22"/>
                <w:szCs w:val="22"/>
                <w:lang w:val="en-US"/>
              </w:rPr>
              <w:t>AC</w:t>
            </w:r>
            <w:r w:rsidR="00D31410">
              <w:rPr>
                <w:sz w:val="22"/>
                <w:szCs w:val="22"/>
              </w:rPr>
              <w:t>-2721Z (2.7-13.5</w:t>
            </w:r>
            <w:r w:rsidRPr="00093F6F">
              <w:rPr>
                <w:sz w:val="22"/>
                <w:szCs w:val="22"/>
              </w:rPr>
              <w:t xml:space="preserve"> </w:t>
            </w:r>
            <w:r w:rsidRPr="00093F6F">
              <w:rPr>
                <w:sz w:val="22"/>
                <w:szCs w:val="22"/>
                <w:lang w:val="en-US"/>
              </w:rPr>
              <w:t>mm</w:t>
            </w:r>
            <w:r>
              <w:rPr>
                <w:sz w:val="22"/>
                <w:szCs w:val="22"/>
              </w:rPr>
              <w:t xml:space="preserve">)  </w:t>
            </w:r>
            <w:r w:rsidRPr="000973C0">
              <w:rPr>
                <w:sz w:val="22"/>
                <w:szCs w:val="22"/>
              </w:rPr>
              <w:t>или аналог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C0" w:rsidRPr="005A37F0" w:rsidRDefault="000973C0" w:rsidP="00D0504F">
            <w:pPr>
              <w:jc w:val="center"/>
              <w:rPr>
                <w:sz w:val="22"/>
                <w:szCs w:val="22"/>
                <w:lang w:val="en-US"/>
              </w:rPr>
            </w:pPr>
            <w:r w:rsidRPr="005A37F0">
              <w:rPr>
                <w:sz w:val="22"/>
                <w:szCs w:val="22"/>
                <w:lang w:val="en-US"/>
              </w:rPr>
              <w:t>шт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C0" w:rsidRPr="005A37F0" w:rsidRDefault="005A37F0" w:rsidP="00D0504F">
            <w:pPr>
              <w:jc w:val="center"/>
              <w:rPr>
                <w:sz w:val="22"/>
                <w:szCs w:val="22"/>
                <w:lang w:val="en-US"/>
              </w:rPr>
            </w:pPr>
            <w:r w:rsidRPr="005A37F0">
              <w:rPr>
                <w:sz w:val="22"/>
                <w:szCs w:val="22"/>
                <w:lang w:val="en-US"/>
              </w:rPr>
              <w:t>5</w:t>
            </w:r>
          </w:p>
        </w:tc>
      </w:tr>
      <w:tr w:rsidR="009E5267" w:rsidTr="00C70970">
        <w:trPr>
          <w:trHeight w:val="21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267" w:rsidRDefault="009E5267" w:rsidP="009E5267">
            <w:pPr>
              <w:pStyle w:val="aff"/>
              <w:widowControl w:val="0"/>
              <w:ind w:left="0"/>
              <w:jc w:val="center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E5267" w:rsidRPr="00D31410" w:rsidRDefault="009E5267" w:rsidP="009E5267">
            <w:pPr>
              <w:rPr>
                <w:sz w:val="22"/>
                <w:szCs w:val="22"/>
              </w:rPr>
            </w:pPr>
            <w:r w:rsidRPr="00D31410">
              <w:rPr>
                <w:sz w:val="22"/>
                <w:szCs w:val="22"/>
              </w:rPr>
              <w:t xml:space="preserve">Камера видеонаблюдения </w:t>
            </w:r>
            <w:r>
              <w:rPr>
                <w:sz w:val="22"/>
                <w:szCs w:val="22"/>
                <w:lang w:val="en-US"/>
              </w:rPr>
              <w:t>HiWatch</w:t>
            </w:r>
            <w:r w:rsidRPr="00D3141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DS</w:t>
            </w:r>
            <w:r w:rsidRPr="00D31410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T</w:t>
            </w:r>
            <w:r w:rsidRPr="00D31410">
              <w:rPr>
                <w:sz w:val="22"/>
                <w:szCs w:val="22"/>
              </w:rPr>
              <w:t>206(</w:t>
            </w:r>
            <w:r>
              <w:rPr>
                <w:sz w:val="22"/>
                <w:szCs w:val="22"/>
                <w:lang w:val="en-US"/>
              </w:rPr>
              <w:t>B</w:t>
            </w:r>
            <w:r w:rsidRPr="00D31410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(2.8-</w:t>
            </w:r>
            <w:r w:rsidRPr="00D31410">
              <w:rPr>
                <w:sz w:val="22"/>
                <w:szCs w:val="22"/>
              </w:rPr>
              <w:t>12</w:t>
            </w:r>
            <w:r w:rsidRPr="00093F6F">
              <w:rPr>
                <w:sz w:val="22"/>
                <w:szCs w:val="22"/>
              </w:rPr>
              <w:t xml:space="preserve"> </w:t>
            </w:r>
            <w:r w:rsidRPr="00093F6F">
              <w:rPr>
                <w:sz w:val="22"/>
                <w:szCs w:val="22"/>
                <w:lang w:val="en-US"/>
              </w:rPr>
              <w:t>mm</w:t>
            </w:r>
            <w:r>
              <w:rPr>
                <w:sz w:val="22"/>
                <w:szCs w:val="22"/>
              </w:rPr>
              <w:t xml:space="preserve">)  </w:t>
            </w:r>
            <w:r w:rsidRPr="000973C0">
              <w:rPr>
                <w:sz w:val="22"/>
                <w:szCs w:val="22"/>
              </w:rPr>
              <w:t>или аналог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267" w:rsidRPr="005A37F0" w:rsidRDefault="009E5267" w:rsidP="009E5267">
            <w:pPr>
              <w:jc w:val="center"/>
              <w:rPr>
                <w:sz w:val="22"/>
                <w:szCs w:val="22"/>
                <w:lang w:val="en-US"/>
              </w:rPr>
            </w:pPr>
            <w:r w:rsidRPr="005A37F0">
              <w:rPr>
                <w:sz w:val="22"/>
                <w:szCs w:val="22"/>
                <w:lang w:val="en-US"/>
              </w:rPr>
              <w:t>шт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267" w:rsidRPr="005A37F0" w:rsidRDefault="00B07DA3" w:rsidP="009E52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</w:tbl>
    <w:p w:rsidR="00023570" w:rsidRDefault="00E75ECD">
      <w:pPr>
        <w:pStyle w:val="1"/>
        <w:keepLines/>
        <w:tabs>
          <w:tab w:val="clear" w:pos="0"/>
        </w:tabs>
        <w:spacing w:before="240"/>
        <w:ind w:left="142"/>
        <w:rPr>
          <w:sz w:val="24"/>
          <w:szCs w:val="24"/>
          <w:lang w:val="ru-RU"/>
        </w:rPr>
      </w:pPr>
      <w:bookmarkStart w:id="18" w:name="_Toc21124037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</w:t>
      </w:r>
      <w:bookmarkEnd w:id="18"/>
    </w:p>
    <w:tbl>
      <w:tblPr>
        <w:tblW w:w="9975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730"/>
        <w:gridCol w:w="5393"/>
        <w:gridCol w:w="1711"/>
        <w:gridCol w:w="2141"/>
      </w:tblGrid>
      <w:tr w:rsidR="00023570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023570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23570" w:rsidTr="001C78C2">
        <w:trPr>
          <w:trHeight w:val="34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pStyle w:val="aff"/>
              <w:widowControl w:val="0"/>
              <w:ind w:left="0"/>
              <w:jc w:val="center"/>
              <w:rPr>
                <w:i/>
              </w:rPr>
            </w:pPr>
            <w:r>
              <w:rPr>
                <w:i/>
              </w:rPr>
              <w:t>1.2.1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Pr="00C9094B" w:rsidRDefault="00C9094B">
            <w:pPr>
              <w:widowControl w:val="0"/>
              <w:rPr>
                <w:color w:val="000000" w:themeColor="text1"/>
                <w:lang w:val="en-US"/>
              </w:rPr>
            </w:pPr>
            <w:r w:rsidRPr="00C9094B">
              <w:rPr>
                <w:color w:val="000000" w:themeColor="text1"/>
                <w:lang w:val="en-US"/>
              </w:rPr>
              <w:t xml:space="preserve">                               -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Pr="00C9094B" w:rsidRDefault="00C9094B">
            <w:pPr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Pr="00C9094B" w:rsidRDefault="00C9094B">
            <w:pPr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</w:tr>
    </w:tbl>
    <w:p w:rsidR="00023570" w:rsidRDefault="00E75ECD">
      <w:pPr>
        <w:pStyle w:val="31"/>
        <w:numPr>
          <w:ilvl w:val="2"/>
          <w:numId w:val="3"/>
        </w:numPr>
        <w:rPr>
          <w:lang w:val="ru-RU"/>
        </w:rPr>
      </w:pPr>
      <w:bookmarkStart w:id="19" w:name="_Toc51339696"/>
      <w:bookmarkStart w:id="20" w:name="_Toc211240373"/>
      <w:r>
        <w:rPr>
          <w:lang w:val="ru-RU"/>
        </w:rPr>
        <w:t xml:space="preserve">Требования </w:t>
      </w:r>
      <w:bookmarkEnd w:id="19"/>
      <w:r>
        <w:rPr>
          <w:lang w:val="ru-RU"/>
        </w:rPr>
        <w:t>к срокам поставки продукции и оказания сопутствующих услуг</w:t>
      </w:r>
      <w:bookmarkEnd w:id="20"/>
    </w:p>
    <w:p w:rsidR="00023570" w:rsidRDefault="00E75ECD">
      <w:pPr>
        <w:pStyle w:val="31"/>
        <w:tabs>
          <w:tab w:val="clear" w:pos="0"/>
        </w:tabs>
      </w:pPr>
      <w:bookmarkStart w:id="21" w:name="_Toc501251261"/>
      <w:bookmarkStart w:id="22" w:name="_Toc50125127"/>
      <w:bookmarkStart w:id="23" w:name="_Toc51339697"/>
      <w:bookmarkStart w:id="24" w:name="_Toc211240374"/>
      <w:bookmarkEnd w:id="21"/>
      <w:r>
        <w:t xml:space="preserve">Таблица 2.1 </w:t>
      </w:r>
      <w:bookmarkStart w:id="25" w:name="_Hlk50465284"/>
      <w:r>
        <w:t xml:space="preserve">Требования по срокам </w:t>
      </w:r>
      <w:bookmarkEnd w:id="22"/>
      <w:bookmarkEnd w:id="23"/>
      <w:bookmarkEnd w:id="25"/>
      <w:r>
        <w:t>поставки продукции</w:t>
      </w:r>
      <w:bookmarkEnd w:id="24"/>
      <w:r>
        <w:t xml:space="preserve"> </w:t>
      </w:r>
    </w:p>
    <w:tbl>
      <w:tblPr>
        <w:tblW w:w="99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1"/>
        <w:gridCol w:w="4390"/>
        <w:gridCol w:w="2325"/>
        <w:gridCol w:w="2496"/>
      </w:tblGrid>
      <w:tr w:rsidR="000235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235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235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570" w:rsidRDefault="00023570">
            <w:pPr>
              <w:pStyle w:val="aff"/>
              <w:widowControl w:val="0"/>
              <w:numPr>
                <w:ilvl w:val="0"/>
                <w:numId w:val="7"/>
              </w:numPr>
              <w:ind w:right="-244"/>
              <w:jc w:val="center"/>
              <w:rPr>
                <w:i/>
              </w:rPr>
            </w:pP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570" w:rsidRPr="0020352C" w:rsidRDefault="00E75ECD">
            <w:pPr>
              <w:widowControl w:val="0"/>
              <w:rPr>
                <w:color w:val="000000" w:themeColor="text1"/>
                <w:sz w:val="26"/>
                <w:szCs w:val="26"/>
              </w:rPr>
            </w:pPr>
            <w:r w:rsidRPr="0020352C">
              <w:rPr>
                <w:rFonts w:eastAsia="Calibri"/>
                <w:i/>
                <w:color w:val="000000" w:themeColor="text1"/>
                <w:sz w:val="26"/>
                <w:szCs w:val="26"/>
                <w:lang w:eastAsia="x-none"/>
              </w:rPr>
              <w:t>Поставка на склад Заказчика материалов в соответс</w:t>
            </w:r>
            <w:r w:rsidR="00190599" w:rsidRPr="00190599">
              <w:rPr>
                <w:rFonts w:eastAsia="Calibri"/>
                <w:i/>
                <w:color w:val="000000" w:themeColor="text1"/>
                <w:sz w:val="26"/>
                <w:szCs w:val="26"/>
                <w:lang w:eastAsia="x-none"/>
              </w:rPr>
              <w:t>т</w:t>
            </w:r>
            <w:r w:rsidRPr="0020352C">
              <w:rPr>
                <w:rFonts w:eastAsia="Calibri"/>
                <w:i/>
                <w:color w:val="000000" w:themeColor="text1"/>
                <w:sz w:val="26"/>
                <w:szCs w:val="26"/>
                <w:lang w:eastAsia="x-none"/>
              </w:rPr>
              <w:t>вии со Спецификацией — Приложение -1 к ТТ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Pr="0020352C" w:rsidRDefault="00E75ECD">
            <w:pPr>
              <w:widowControl w:val="0"/>
              <w:jc w:val="center"/>
              <w:rPr>
                <w:sz w:val="26"/>
                <w:szCs w:val="26"/>
              </w:rPr>
            </w:pPr>
            <w:r w:rsidRPr="0020352C">
              <w:rPr>
                <w:i/>
                <w:sz w:val="26"/>
                <w:szCs w:val="26"/>
                <w:lang w:val="en-US"/>
              </w:rPr>
              <w:t>С даты подписания договора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570" w:rsidRPr="0020352C" w:rsidRDefault="00190838">
            <w:pPr>
              <w:widowControl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20352C">
              <w:rPr>
                <w:i/>
                <w:color w:val="000000" w:themeColor="text1"/>
                <w:sz w:val="26"/>
                <w:szCs w:val="26"/>
              </w:rPr>
              <w:t xml:space="preserve">Не позднее </w:t>
            </w:r>
            <w:r w:rsidR="00871761" w:rsidRPr="00871761">
              <w:rPr>
                <w:i/>
                <w:color w:val="000000" w:themeColor="text1"/>
                <w:sz w:val="26"/>
                <w:szCs w:val="26"/>
              </w:rPr>
              <w:t>3</w:t>
            </w:r>
            <w:r w:rsidR="00871761" w:rsidRPr="00871761">
              <w:rPr>
                <w:i/>
                <w:color w:val="000000" w:themeColor="text1"/>
                <w:sz w:val="26"/>
                <w:szCs w:val="26"/>
                <w:lang w:val="en-US"/>
              </w:rPr>
              <w:t>0</w:t>
            </w:r>
            <w:r w:rsidRPr="00871761">
              <w:rPr>
                <w:i/>
                <w:color w:val="000000" w:themeColor="text1"/>
                <w:sz w:val="26"/>
                <w:szCs w:val="26"/>
              </w:rPr>
              <w:t>.</w:t>
            </w:r>
            <w:r w:rsidR="00871761" w:rsidRPr="00871761">
              <w:rPr>
                <w:i/>
                <w:color w:val="000000" w:themeColor="text1"/>
                <w:sz w:val="26"/>
                <w:szCs w:val="26"/>
                <w:lang w:val="en-US"/>
              </w:rPr>
              <w:t>11</w:t>
            </w:r>
            <w:r w:rsidR="001D0B6E" w:rsidRPr="00871761">
              <w:rPr>
                <w:i/>
                <w:color w:val="000000" w:themeColor="text1"/>
                <w:sz w:val="26"/>
                <w:szCs w:val="26"/>
              </w:rPr>
              <w:t>.2026</w:t>
            </w:r>
          </w:p>
        </w:tc>
      </w:tr>
    </w:tbl>
    <w:p w:rsidR="00023570" w:rsidRDefault="00023570">
      <w:pPr>
        <w:sectPr w:rsidR="00023570" w:rsidSect="001C78C2">
          <w:headerReference w:type="even" r:id="rId10"/>
          <w:headerReference w:type="default" r:id="rId11"/>
          <w:headerReference w:type="first" r:id="rId12"/>
          <w:pgSz w:w="11906" w:h="16838"/>
          <w:pgMar w:top="851" w:right="720" w:bottom="720" w:left="720" w:header="720" w:footer="0" w:gutter="0"/>
          <w:cols w:space="720"/>
          <w:formProt w:val="0"/>
          <w:docGrid w:linePitch="360"/>
        </w:sectPr>
      </w:pPr>
    </w:p>
    <w:p w:rsidR="00023570" w:rsidRDefault="00E75ECD">
      <w:pPr>
        <w:pStyle w:val="4"/>
        <w:numPr>
          <w:ilvl w:val="1"/>
          <w:numId w:val="3"/>
        </w:numPr>
      </w:pPr>
      <w:bookmarkStart w:id="26" w:name="_Toc754465801"/>
      <w:bookmarkStart w:id="27" w:name="_Toc46743511"/>
      <w:bookmarkStart w:id="28" w:name="_Toc211240375"/>
      <w:bookmarkStart w:id="29" w:name="_Toc51339698"/>
      <w:bookmarkEnd w:id="26"/>
      <w:r>
        <w:lastRenderedPageBreak/>
        <w:t xml:space="preserve">Требования к </w:t>
      </w:r>
      <w:bookmarkEnd w:id="27"/>
      <w:r>
        <w:rPr>
          <w:lang w:val="ru-RU"/>
        </w:rPr>
        <w:t>качеству продукции</w:t>
      </w:r>
      <w:bookmarkEnd w:id="28"/>
    </w:p>
    <w:p w:rsidR="00023570" w:rsidRDefault="00E75ECD">
      <w:pPr>
        <w:pStyle w:val="1"/>
        <w:keepLines/>
        <w:tabs>
          <w:tab w:val="clear" w:pos="0"/>
        </w:tabs>
        <w:spacing w:before="24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0" w:name="_Toc21124037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0"/>
      <w:r>
        <w:rPr>
          <w:sz w:val="24"/>
          <w:szCs w:val="24"/>
        </w:rPr>
        <w:t xml:space="preserve"> </w:t>
      </w:r>
      <w:bookmarkEnd w:id="29"/>
    </w:p>
    <w:tbl>
      <w:tblPr>
        <w:tblStyle w:val="affff8"/>
        <w:tblW w:w="15212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883"/>
        <w:gridCol w:w="2893"/>
        <w:gridCol w:w="4818"/>
        <w:gridCol w:w="2785"/>
        <w:gridCol w:w="1842"/>
        <w:gridCol w:w="1991"/>
      </w:tblGrid>
      <w:tr w:rsidR="00023570" w:rsidTr="0039154E">
        <w:tc>
          <w:tcPr>
            <w:tcW w:w="883" w:type="dxa"/>
            <w:vMerge w:val="restart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93" w:type="dxa"/>
            <w:vMerge w:val="restart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818" w:type="dxa"/>
            <w:vMerge w:val="restart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27" w:type="dxa"/>
            <w:gridSpan w:val="2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991" w:type="dxa"/>
            <w:vMerge w:val="restart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23570" w:rsidTr="0039154E">
        <w:tc>
          <w:tcPr>
            <w:tcW w:w="883" w:type="dxa"/>
            <w:vMerge/>
            <w:vAlign w:val="center"/>
          </w:tcPr>
          <w:p w:rsidR="00023570" w:rsidRDefault="0002357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93" w:type="dxa"/>
            <w:vMerge/>
            <w:vAlign w:val="center"/>
          </w:tcPr>
          <w:p w:rsidR="00023570" w:rsidRDefault="0002357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8" w:type="dxa"/>
            <w:vMerge/>
            <w:vAlign w:val="center"/>
          </w:tcPr>
          <w:p w:rsidR="00023570" w:rsidRDefault="0002357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5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842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91" w:type="dxa"/>
            <w:vMerge/>
            <w:vAlign w:val="center"/>
          </w:tcPr>
          <w:p w:rsidR="00023570" w:rsidRDefault="0002357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023570" w:rsidTr="0039154E">
        <w:tc>
          <w:tcPr>
            <w:tcW w:w="883" w:type="dxa"/>
            <w:vAlign w:val="center"/>
          </w:tcPr>
          <w:p w:rsidR="00023570" w:rsidRDefault="00E75ECD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93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18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85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91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023570" w:rsidTr="0039154E">
        <w:tc>
          <w:tcPr>
            <w:tcW w:w="883" w:type="dxa"/>
            <w:vAlign w:val="center"/>
          </w:tcPr>
          <w:p w:rsidR="00023570" w:rsidRDefault="00023570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7711" w:type="dxa"/>
            <w:gridSpan w:val="2"/>
            <w:vAlign w:val="center"/>
          </w:tcPr>
          <w:p w:rsidR="00023570" w:rsidRDefault="00E75ECD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785" w:type="dxa"/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2" w:type="dxa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91" w:type="dxa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D0A60" w:rsidTr="0039154E">
        <w:tc>
          <w:tcPr>
            <w:tcW w:w="883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-117" w:firstLine="142"/>
              <w:jc w:val="center"/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>2.</w:t>
            </w:r>
          </w:p>
        </w:tc>
        <w:tc>
          <w:tcPr>
            <w:tcW w:w="771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785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91" w:type="dxa"/>
            <w:tcBorders>
              <w:top w:val="nil"/>
            </w:tcBorders>
            <w:shd w:val="clear" w:color="auto" w:fill="auto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D0A60" w:rsidTr="0039154E">
        <w:tc>
          <w:tcPr>
            <w:tcW w:w="883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-11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2.1.</w:t>
            </w:r>
          </w:p>
        </w:tc>
        <w:tc>
          <w:tcPr>
            <w:tcW w:w="2893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</w:pPr>
            <w:r>
              <w:rPr>
                <w:sz w:val="24"/>
                <w:szCs w:val="24"/>
                <w:lang w:val="en-US"/>
              </w:rPr>
              <w:t>Место поставки</w:t>
            </w:r>
          </w:p>
          <w:p w:rsidR="00AD0A60" w:rsidRDefault="00AD0A60" w:rsidP="00AD0A60">
            <w:pPr>
              <w:widowControl w:val="0"/>
            </w:pPr>
            <w:r>
              <w:rPr>
                <w:sz w:val="24"/>
                <w:szCs w:val="24"/>
                <w:lang w:val="en-US"/>
              </w:rPr>
              <w:t>(склад Заказчика)</w:t>
            </w:r>
          </w:p>
        </w:tc>
        <w:tc>
          <w:tcPr>
            <w:tcW w:w="4818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КБР, Чегемский район, 9 км ж/д станции «Нартан», Производственно-строительная база филиала ПАО «РусГидро» – «Кабардино-Балкарский филиал».</w:t>
            </w:r>
          </w:p>
        </w:tc>
        <w:tc>
          <w:tcPr>
            <w:tcW w:w="2785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nil"/>
            </w:tcBorders>
            <w:shd w:val="clear" w:color="auto" w:fill="auto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</w:tr>
      <w:tr w:rsidR="00AD0A60" w:rsidTr="0039154E">
        <w:tc>
          <w:tcPr>
            <w:tcW w:w="883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-11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2.2.</w:t>
            </w:r>
          </w:p>
        </w:tc>
        <w:tc>
          <w:tcPr>
            <w:tcW w:w="2893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упаковке и доставке</w:t>
            </w:r>
          </w:p>
        </w:tc>
        <w:tc>
          <w:tcPr>
            <w:tcW w:w="4818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1. Поставляемая продукция должна быть упакована и защищена надлежащим образом для транспортировки. Способ упаковки продукции должен гарантировать, что   продукция не будет повреждена, деформирована или утеряна во время транспортировки.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 xml:space="preserve">2. Упаковка продукции должна соответствовать способу транспортировки и выдерживать, без каких-либо ограничений, интенсивную подъёмно-транспортную обработку и воздействие экстремальных температур, осадков во </w:t>
            </w:r>
            <w:r>
              <w:rPr>
                <w:rFonts w:eastAsia="Times New Roman"/>
              </w:rPr>
              <w:lastRenderedPageBreak/>
              <w:t>время транспортировки, а также открытого хранения. Поставщик несёт ответственность за качество упаковки.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3. Поставщик должен обеспечить поставку продукции собственными силами и средствами, а при необходимости привлекать для исполнения своих обязательств третьих лиц. При привлечении третьих лиц (соисполнителей) Поставщик несет ответственность перед Заказчиком за неисполнение или ненадлежащее исполнение обязательств привлеченными к исполнению договора третьими лицами.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4. Поставка производится на склад Заказчика.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5. Поставляемая продукция должна быть новой и ранее не использованной.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6. Наличие страховки грузов до места доставки от утери, от порчи.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7. Поставщик гарантирует замену утерянной, поврежденной при транспортировке или выбракованной при первичном осмотре продукции.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8. Стоимость страховки п</w:t>
            </w:r>
            <w:r w:rsidRPr="004F0DDF">
              <w:rPr>
                <w:rFonts w:eastAsia="Times New Roman"/>
              </w:rPr>
              <w:t>родукции</w:t>
            </w:r>
            <w:r>
              <w:rPr>
                <w:rFonts w:eastAsia="Times New Roman"/>
              </w:rPr>
              <w:t xml:space="preserve"> до места доставки и стоимость гарантийной замены продукции, комплектующих, входит в Цену Договора.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9 .Стоимость тары и упаковки включена в Цену Договора. Тара и упаковка возврату не подлежат.</w:t>
            </w:r>
          </w:p>
        </w:tc>
        <w:tc>
          <w:tcPr>
            <w:tcW w:w="2785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nil"/>
            </w:tcBorders>
            <w:shd w:val="clear" w:color="auto" w:fill="auto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</w:tr>
      <w:tr w:rsidR="00AD0A60" w:rsidTr="0039154E">
        <w:tc>
          <w:tcPr>
            <w:tcW w:w="883" w:type="dxa"/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0"/>
              <w:jc w:val="center"/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>3.</w:t>
            </w:r>
          </w:p>
        </w:tc>
        <w:tc>
          <w:tcPr>
            <w:tcW w:w="7711" w:type="dxa"/>
            <w:gridSpan w:val="2"/>
            <w:vAlign w:val="center"/>
          </w:tcPr>
          <w:p w:rsidR="00AD0A60" w:rsidRDefault="00AD0A60" w:rsidP="00AD0A60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785" w:type="dxa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2" w:type="dxa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91" w:type="dxa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D0A60" w:rsidTr="0039154E">
        <w:tc>
          <w:tcPr>
            <w:tcW w:w="883" w:type="dxa"/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-11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3.1.</w:t>
            </w:r>
          </w:p>
        </w:tc>
        <w:tc>
          <w:tcPr>
            <w:tcW w:w="2893" w:type="dxa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поставляемой продукцией</w:t>
            </w:r>
          </w:p>
        </w:tc>
        <w:tc>
          <w:tcPr>
            <w:tcW w:w="4818" w:type="dxa"/>
            <w:vAlign w:val="center"/>
          </w:tcPr>
          <w:p w:rsidR="00AD0A60" w:rsidRDefault="00AD0A60" w:rsidP="00AD0A60">
            <w:pPr>
              <w:pStyle w:val="aff"/>
              <w:widowControl w:val="0"/>
              <w:numPr>
                <w:ilvl w:val="0"/>
                <w:numId w:val="8"/>
              </w:numPr>
              <w:ind w:left="316" w:hanging="316"/>
              <w:jc w:val="both"/>
              <w:rPr>
                <w:lang w:eastAsia="x-none"/>
              </w:rPr>
            </w:pPr>
            <w:r>
              <w:t xml:space="preserve">Техническая документация на поставленные изделия и материалы (паспорта, руководства по эксплуатации, </w:t>
            </w:r>
            <w:r>
              <w:lastRenderedPageBreak/>
              <w:t>сертификаты соответствия )  – 1 экз.</w:t>
            </w:r>
          </w:p>
          <w:p w:rsidR="00AD0A60" w:rsidRDefault="00AD0A60" w:rsidP="00AD0A60">
            <w:pPr>
              <w:pStyle w:val="aff"/>
              <w:widowControl w:val="0"/>
              <w:ind w:left="316"/>
              <w:jc w:val="both"/>
              <w:rPr>
                <w:lang w:eastAsia="x-none"/>
              </w:rPr>
            </w:pPr>
          </w:p>
        </w:tc>
        <w:tc>
          <w:tcPr>
            <w:tcW w:w="2785" w:type="dxa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42" w:type="dxa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91" w:type="dxa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</w:tr>
      <w:tr w:rsidR="00AD0A60" w:rsidTr="0039154E">
        <w:tc>
          <w:tcPr>
            <w:tcW w:w="883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113"/>
              <w:jc w:val="center"/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>4.</w:t>
            </w:r>
          </w:p>
        </w:tc>
        <w:tc>
          <w:tcPr>
            <w:tcW w:w="7711" w:type="dxa"/>
            <w:gridSpan w:val="2"/>
            <w:tcBorders>
              <w:top w:val="nil"/>
            </w:tcBorders>
            <w:vAlign w:val="center"/>
          </w:tcPr>
          <w:p w:rsidR="00AD0A60" w:rsidRDefault="00AD0A60" w:rsidP="00AD0A60">
            <w:pPr>
              <w:widowControl w:val="0"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785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2" w:type="dxa"/>
            <w:tcBorders>
              <w:top w:val="nil"/>
            </w:tcBorders>
          </w:tcPr>
          <w:p w:rsidR="00AD0A60" w:rsidRDefault="00AD0A60" w:rsidP="00AD0A6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91" w:type="dxa"/>
            <w:tcBorders>
              <w:top w:val="nil"/>
            </w:tcBorders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360"/>
              <w:jc w:val="center"/>
              <w:rPr>
                <w:lang w:eastAsia="x-none"/>
              </w:rPr>
            </w:pPr>
          </w:p>
        </w:tc>
      </w:tr>
      <w:tr w:rsidR="00AD0A60" w:rsidTr="0039154E">
        <w:tc>
          <w:tcPr>
            <w:tcW w:w="883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-11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4.1.</w:t>
            </w:r>
          </w:p>
        </w:tc>
        <w:tc>
          <w:tcPr>
            <w:tcW w:w="2893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поставляемую продукцию</w:t>
            </w:r>
          </w:p>
        </w:tc>
        <w:tc>
          <w:tcPr>
            <w:tcW w:w="4818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 на поставляемую продукцию не менее 12 месяцев, и должен исчисляется со дня подписания соответствующих Товарных накладных унифицированной формы ТОРГ-12.</w:t>
            </w:r>
          </w:p>
        </w:tc>
        <w:tc>
          <w:tcPr>
            <w:tcW w:w="2785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42" w:type="dxa"/>
            <w:tcBorders>
              <w:top w:val="nil"/>
            </w:tcBorders>
          </w:tcPr>
          <w:p w:rsidR="00AD0A60" w:rsidRDefault="00AD0A60" w:rsidP="00AD0A6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nil"/>
            </w:tcBorders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360"/>
              <w:jc w:val="center"/>
              <w:rPr>
                <w:lang w:eastAsia="x-none"/>
              </w:rPr>
            </w:pPr>
          </w:p>
        </w:tc>
      </w:tr>
      <w:tr w:rsidR="00AD0A60" w:rsidTr="0039154E">
        <w:tc>
          <w:tcPr>
            <w:tcW w:w="883" w:type="dxa"/>
            <w:vAlign w:val="center"/>
          </w:tcPr>
          <w:p w:rsidR="00AD0A60" w:rsidRPr="00085D64" w:rsidRDefault="00AD0A60" w:rsidP="00AD0A60">
            <w:pPr>
              <w:widowControl w:val="0"/>
              <w:tabs>
                <w:tab w:val="left" w:pos="118"/>
              </w:tabs>
              <w:spacing w:before="60" w:after="60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 xml:space="preserve">    </w:t>
            </w:r>
            <w:r w:rsidRPr="00085D64">
              <w:rPr>
                <w:b/>
                <w:bCs/>
              </w:rPr>
              <w:t>5.</w:t>
            </w:r>
          </w:p>
        </w:tc>
        <w:tc>
          <w:tcPr>
            <w:tcW w:w="7711" w:type="dxa"/>
            <w:gridSpan w:val="2"/>
            <w:vAlign w:val="center"/>
          </w:tcPr>
          <w:p w:rsidR="00AD0A60" w:rsidRDefault="00AD0A60" w:rsidP="00AD0A60">
            <w:pPr>
              <w:widowControl w:val="0"/>
              <w:spacing w:before="60" w:after="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785" w:type="dxa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2" w:type="dxa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91" w:type="dxa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D0A60" w:rsidTr="0039154E">
        <w:tc>
          <w:tcPr>
            <w:tcW w:w="883" w:type="dxa"/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-11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5.1.</w:t>
            </w:r>
          </w:p>
        </w:tc>
        <w:tc>
          <w:tcPr>
            <w:tcW w:w="2893" w:type="dxa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 к участникам закупки</w:t>
            </w:r>
          </w:p>
        </w:tc>
        <w:tc>
          <w:tcPr>
            <w:tcW w:w="4818" w:type="dxa"/>
          </w:tcPr>
          <w:p w:rsidR="00AD0A60" w:rsidRDefault="00AD0A60" w:rsidP="00AD0A6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Участвовать в закупке может юридическое / физическое лицо, в том числе индивидуальный предприниматель, или несколько юридических / физических лиц, в том числе несколько индивидуальных предпринимателей, выступающих на стороне одного участника закупки, независимо от их организационно-правовой формы, формы собственности, места нахождения и места происхождения капитала, за исключением юридического / физического лица, являющегося иностранным агентом в соответствии с Федеральным законом от 14 июля 2022 года № 255-ФЗ  «О контроле за деятельностью лиц, находящихся под иностранным влиянием».</w:t>
            </w:r>
          </w:p>
        </w:tc>
        <w:tc>
          <w:tcPr>
            <w:tcW w:w="2785" w:type="dxa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42" w:type="dxa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91" w:type="dxa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023570" w:rsidRDefault="00023570">
      <w:pPr>
        <w:sectPr w:rsidR="00023570">
          <w:headerReference w:type="default" r:id="rId13"/>
          <w:headerReference w:type="first" r:id="rId14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023570" w:rsidRDefault="00E75ECD">
      <w:pPr>
        <w:pStyle w:val="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31" w:name="_Toc46743519"/>
      <w:bookmarkStart w:id="32" w:name="_Toc51339699"/>
      <w:bookmarkStart w:id="33" w:name="_Toc211240377"/>
      <w:bookmarkEnd w:id="31"/>
      <w:bookmarkEnd w:id="32"/>
      <w:r>
        <w:rPr>
          <w:lang w:val="ru-RU"/>
        </w:rPr>
        <w:lastRenderedPageBreak/>
        <w:t>Требования к документации по ценообразованию на этапе заключения (исполнения) договора</w:t>
      </w:r>
      <w:bookmarkEnd w:id="33"/>
    </w:p>
    <w:p w:rsidR="00023570" w:rsidRDefault="00E75ECD">
      <w:pPr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>Поставщик должен предоставить технико-коммерческое предложение, спецификацию поставляемого оборудования соответствующее следующей форме:</w:t>
      </w:r>
    </w:p>
    <w:p w:rsidR="00023570" w:rsidRDefault="00023570">
      <w:pPr>
        <w:jc w:val="both"/>
        <w:rPr>
          <w:sz w:val="24"/>
          <w:szCs w:val="24"/>
        </w:rPr>
      </w:pPr>
      <w:bookmarkStart w:id="34" w:name="_Toc467435191"/>
      <w:bookmarkStart w:id="35" w:name="_Toc513396991"/>
      <w:bookmarkEnd w:id="34"/>
      <w:bookmarkEnd w:id="35"/>
    </w:p>
    <w:p w:rsidR="00023570" w:rsidRDefault="00023570">
      <w:pPr>
        <w:jc w:val="center"/>
        <w:rPr>
          <w:rFonts w:eastAsia="Calibri"/>
          <w:b/>
          <w:sz w:val="22"/>
          <w:szCs w:val="22"/>
        </w:rPr>
      </w:pPr>
    </w:p>
    <w:tbl>
      <w:tblPr>
        <w:tblW w:w="15047" w:type="dxa"/>
        <w:tblInd w:w="221" w:type="dxa"/>
        <w:tblLayout w:type="fixed"/>
        <w:tblLook w:val="04A0" w:firstRow="1" w:lastRow="0" w:firstColumn="1" w:lastColumn="0" w:noHBand="0" w:noVBand="1"/>
      </w:tblPr>
      <w:tblGrid>
        <w:gridCol w:w="506"/>
        <w:gridCol w:w="1508"/>
        <w:gridCol w:w="993"/>
        <w:gridCol w:w="1416"/>
        <w:gridCol w:w="1276"/>
        <w:gridCol w:w="1703"/>
        <w:gridCol w:w="1133"/>
        <w:gridCol w:w="1276"/>
        <w:gridCol w:w="1276"/>
        <w:gridCol w:w="1276"/>
        <w:gridCol w:w="1133"/>
        <w:gridCol w:w="1551"/>
      </w:tblGrid>
      <w:tr w:rsidR="00023570">
        <w:trPr>
          <w:trHeight w:val="100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№</w:t>
            </w:r>
          </w:p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п/п</w:t>
            </w: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Наименование оборудования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Тип, марка, артикул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Изготовитель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Страна происхождения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Технические характеристики (описание)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Стоимость ед. (руб. без НДС) </w:t>
            </w:r>
            <w:r>
              <w:rPr>
                <w:b/>
                <w:color w:val="000000"/>
                <w:sz w:val="20"/>
                <w:szCs w:val="22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Общая стоимость (руб. без НДС)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Срок поставки</w:t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Перечень документов, подтверждающих качество Оборудования</w:t>
            </w:r>
          </w:p>
        </w:tc>
      </w:tr>
      <w:tr w:rsidR="00023570">
        <w:trPr>
          <w:trHeight w:val="240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1</w:t>
            </w:r>
          </w:p>
        </w:tc>
        <w:tc>
          <w:tcPr>
            <w:tcW w:w="15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3</w:t>
            </w:r>
          </w:p>
        </w:tc>
        <w:tc>
          <w:tcPr>
            <w:tcW w:w="141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5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ind w:left="430" w:hanging="43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6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10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11</w:t>
            </w:r>
          </w:p>
        </w:tc>
        <w:tc>
          <w:tcPr>
            <w:tcW w:w="1551" w:type="dxa"/>
            <w:tcBorders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12</w:t>
            </w:r>
          </w:p>
        </w:tc>
      </w:tr>
      <w:tr w:rsidR="00023570">
        <w:trPr>
          <w:trHeight w:val="22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</w:tr>
      <w:tr w:rsidR="00023570">
        <w:trPr>
          <w:trHeight w:val="22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</w:tr>
    </w:tbl>
    <w:p w:rsidR="00023570" w:rsidRDefault="00023570">
      <w:pPr>
        <w:jc w:val="both"/>
        <w:rPr>
          <w:sz w:val="22"/>
          <w:szCs w:val="22"/>
        </w:rPr>
      </w:pPr>
    </w:p>
    <w:p w:rsidR="00023570" w:rsidRDefault="00E75ECD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Примечание</w:t>
      </w:r>
      <w:r>
        <w:rPr>
          <w:sz w:val="22"/>
          <w:szCs w:val="22"/>
        </w:rPr>
        <w:t>: в случае закупки оборудования (материалов) комплектом, в спецификации необходимо разбить его на позиции (ценообразующие и являющиеся оборудованием) с указанием полного наименования (тип, марка, артикул) каждой составляющей и стоимости за единицу.</w:t>
      </w:r>
    </w:p>
    <w:p w:rsidR="00023570" w:rsidRDefault="00E75ECD">
      <w:pPr>
        <w:rPr>
          <w:sz w:val="22"/>
          <w:szCs w:val="22"/>
        </w:rPr>
        <w:sectPr w:rsidR="00023570">
          <w:headerReference w:type="default" r:id="rId15"/>
          <w:headerReference w:type="first" r:id="rId16"/>
          <w:pgSz w:w="16838" w:h="11906" w:orient="landscape"/>
          <w:pgMar w:top="1304" w:right="539" w:bottom="924" w:left="1134" w:header="709" w:footer="0" w:gutter="0"/>
          <w:cols w:space="720"/>
          <w:formProt w:val="0"/>
          <w:docGrid w:linePitch="360"/>
        </w:sect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>В случае включения в спецификацию стоимости за единицу оборудования, МТР с учетом доставки, указать данное условие.</w:t>
      </w: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940F7" w:rsidRDefault="00E75ECD" w:rsidP="000940F7">
      <w:pPr>
        <w:tabs>
          <w:tab w:val="left" w:pos="6705"/>
        </w:tabs>
        <w:ind w:left="851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Технический куратор:</w:t>
      </w:r>
    </w:p>
    <w:p w:rsidR="00023570" w:rsidRPr="000940F7" w:rsidRDefault="000940F7" w:rsidP="000940F7">
      <w:pPr>
        <w:tabs>
          <w:tab w:val="left" w:pos="6705"/>
        </w:tabs>
        <w:ind w:left="851"/>
        <w:rPr>
          <w:b/>
          <w:sz w:val="24"/>
          <w:szCs w:val="24"/>
        </w:rPr>
      </w:pPr>
      <w:r w:rsidRPr="000940F7">
        <w:rPr>
          <w:sz w:val="24"/>
          <w:szCs w:val="24"/>
        </w:rPr>
        <w:t>Инженер ИТСФЗ СБ</w:t>
      </w:r>
      <w:r>
        <w:rPr>
          <w:b/>
          <w:sz w:val="24"/>
          <w:szCs w:val="24"/>
        </w:rPr>
        <w:tab/>
      </w:r>
      <w:r w:rsidR="00F155BA" w:rsidRPr="00F155BA">
        <w:rPr>
          <w:b/>
          <w:sz w:val="24"/>
          <w:szCs w:val="24"/>
        </w:rPr>
        <w:t xml:space="preserve">            </w:t>
      </w:r>
      <w:r w:rsidRPr="000940F7">
        <w:rPr>
          <w:sz w:val="24"/>
          <w:szCs w:val="24"/>
        </w:rPr>
        <w:t>Шериев Р.М.</w:t>
      </w:r>
    </w:p>
    <w:p w:rsidR="00023570" w:rsidRDefault="00E75ECD">
      <w:pPr>
        <w:tabs>
          <w:tab w:val="left" w:pos="6804"/>
        </w:tabs>
        <w:ind w:left="851"/>
        <w:rPr>
          <w:sz w:val="24"/>
          <w:szCs w:val="24"/>
        </w:rPr>
      </w:pPr>
      <w:r>
        <w:rPr>
          <w:sz w:val="24"/>
          <w:szCs w:val="24"/>
        </w:rPr>
        <w:tab/>
      </w:r>
    </w:p>
    <w:p w:rsidR="00023570" w:rsidRDefault="00E10256">
      <w:pPr>
        <w:tabs>
          <w:tab w:val="left" w:pos="5923"/>
        </w:tabs>
        <w:ind w:left="851"/>
        <w:rPr>
          <w:sz w:val="24"/>
          <w:szCs w:val="24"/>
        </w:rPr>
      </w:pPr>
      <w:r>
        <w:rPr>
          <w:sz w:val="24"/>
          <w:szCs w:val="24"/>
        </w:rPr>
        <w:t>«____»___________2026</w:t>
      </w:r>
      <w:r w:rsidR="00E75ECD">
        <w:rPr>
          <w:sz w:val="24"/>
          <w:szCs w:val="24"/>
        </w:rPr>
        <w:t xml:space="preserve"> г.</w:t>
      </w:r>
    </w:p>
    <w:p w:rsidR="00023570" w:rsidRDefault="00023570">
      <w:pPr>
        <w:tabs>
          <w:tab w:val="left" w:pos="5923"/>
        </w:tabs>
        <w:ind w:left="851"/>
        <w:rPr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E75ECD">
      <w:pPr>
        <w:tabs>
          <w:tab w:val="left" w:pos="5923"/>
        </w:tabs>
        <w:ind w:left="851"/>
        <w:rPr>
          <w:b/>
          <w:sz w:val="24"/>
          <w:szCs w:val="24"/>
        </w:rPr>
      </w:pPr>
      <w:r>
        <w:rPr>
          <w:b/>
          <w:sz w:val="24"/>
          <w:szCs w:val="24"/>
        </w:rPr>
        <w:t>Согласовано:</w:t>
      </w:r>
    </w:p>
    <w:p w:rsidR="000940F7" w:rsidRPr="000940F7" w:rsidRDefault="000940F7">
      <w:pPr>
        <w:tabs>
          <w:tab w:val="left" w:pos="6804"/>
        </w:tabs>
        <w:ind w:left="851"/>
        <w:rPr>
          <w:sz w:val="24"/>
          <w:szCs w:val="24"/>
        </w:rPr>
      </w:pPr>
      <w:r>
        <w:rPr>
          <w:sz w:val="24"/>
          <w:szCs w:val="24"/>
        </w:rPr>
        <w:t>Начальник СБ</w:t>
      </w:r>
      <w:r w:rsidRPr="000940F7">
        <w:rPr>
          <w:sz w:val="24"/>
          <w:szCs w:val="24"/>
        </w:rPr>
        <w:t xml:space="preserve">                                                                        </w:t>
      </w:r>
      <w:r w:rsidR="00F155BA" w:rsidRPr="00F155BA">
        <w:rPr>
          <w:sz w:val="24"/>
          <w:szCs w:val="24"/>
        </w:rPr>
        <w:t xml:space="preserve">             </w:t>
      </w:r>
      <w:r w:rsidRPr="000940F7">
        <w:rPr>
          <w:sz w:val="24"/>
          <w:szCs w:val="24"/>
        </w:rPr>
        <w:t xml:space="preserve"> Скляр В.В.</w:t>
      </w:r>
    </w:p>
    <w:p w:rsidR="00023570" w:rsidRDefault="00023570">
      <w:pPr>
        <w:tabs>
          <w:tab w:val="left" w:pos="6804"/>
        </w:tabs>
        <w:ind w:left="851"/>
        <w:rPr>
          <w:sz w:val="24"/>
          <w:szCs w:val="24"/>
        </w:rPr>
      </w:pPr>
    </w:p>
    <w:p w:rsidR="00023570" w:rsidRDefault="00E10256">
      <w:pPr>
        <w:tabs>
          <w:tab w:val="left" w:pos="5923"/>
        </w:tabs>
        <w:ind w:left="851"/>
        <w:rPr>
          <w:sz w:val="24"/>
          <w:szCs w:val="24"/>
        </w:rPr>
      </w:pPr>
      <w:r>
        <w:rPr>
          <w:sz w:val="24"/>
          <w:szCs w:val="24"/>
        </w:rPr>
        <w:t>«____»___________2026</w:t>
      </w:r>
      <w:r w:rsidR="00E75ECD">
        <w:rPr>
          <w:sz w:val="24"/>
          <w:szCs w:val="24"/>
        </w:rPr>
        <w:t xml:space="preserve"> г.</w:t>
      </w:r>
    </w:p>
    <w:p w:rsidR="00023570" w:rsidRDefault="00023570">
      <w:pPr>
        <w:tabs>
          <w:tab w:val="left" w:pos="5923"/>
        </w:tabs>
        <w:ind w:left="851"/>
        <w:rPr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  <w:sectPr w:rsidR="00023570">
          <w:headerReference w:type="default" r:id="rId17"/>
          <w:headerReference w:type="first" r:id="rId18"/>
          <w:pgSz w:w="11906" w:h="16838"/>
          <w:pgMar w:top="1134" w:right="851" w:bottom="992" w:left="1134" w:header="680" w:footer="0" w:gutter="0"/>
          <w:cols w:space="720"/>
          <w:formProt w:val="0"/>
          <w:docGrid w:linePitch="381"/>
        </w:sectPr>
      </w:pPr>
    </w:p>
    <w:p w:rsidR="00023570" w:rsidRDefault="008D695B">
      <w:pPr>
        <w:tabs>
          <w:tab w:val="left" w:pos="5923"/>
        </w:tabs>
        <w:ind w:left="851"/>
        <w:jc w:val="right"/>
      </w:pPr>
      <w:r>
        <w:lastRenderedPageBreak/>
        <w:t xml:space="preserve">Приложение </w:t>
      </w:r>
      <w:r w:rsidR="00E75ECD">
        <w:t>1</w:t>
      </w:r>
    </w:p>
    <w:p w:rsidR="004F7785" w:rsidRDefault="004F7785">
      <w:pPr>
        <w:tabs>
          <w:tab w:val="left" w:pos="5923"/>
        </w:tabs>
        <w:ind w:left="851"/>
        <w:jc w:val="right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spacing w:line="9" w:lineRule="auto"/>
        <w:ind w:left="851"/>
        <w:jc w:val="right"/>
        <w:rPr>
          <w:i/>
          <w:iCs/>
        </w:rPr>
      </w:pPr>
    </w:p>
    <w:p w:rsidR="00023570" w:rsidRPr="00717906" w:rsidRDefault="00E75ECD">
      <w:pPr>
        <w:tabs>
          <w:tab w:val="left" w:pos="5923"/>
        </w:tabs>
        <w:spacing w:line="227" w:lineRule="exact"/>
        <w:ind w:left="851"/>
        <w:jc w:val="right"/>
        <w:rPr>
          <w:sz w:val="22"/>
          <w:szCs w:val="22"/>
        </w:rPr>
      </w:pPr>
      <w:r>
        <w:rPr>
          <w:i/>
          <w:iCs/>
          <w:sz w:val="22"/>
          <w:szCs w:val="22"/>
        </w:rPr>
        <w:t>к ТТ на поставку</w:t>
      </w:r>
      <w:r>
        <w:rPr>
          <w:sz w:val="22"/>
          <w:szCs w:val="22"/>
        </w:rPr>
        <w:t xml:space="preserve"> </w:t>
      </w:r>
      <w:r w:rsidR="00717906">
        <w:rPr>
          <w:rFonts w:eastAsia="Calibri"/>
          <w:i/>
          <w:iCs/>
          <w:sz w:val="22"/>
          <w:szCs w:val="22"/>
          <w:lang w:eastAsia="x-none"/>
        </w:rPr>
        <w:t xml:space="preserve">ТМЦ </w:t>
      </w:r>
      <w:r>
        <w:rPr>
          <w:rFonts w:eastAsia="Calibri"/>
          <w:i/>
          <w:iCs/>
          <w:sz w:val="22"/>
          <w:szCs w:val="22"/>
          <w:lang w:eastAsia="x-none"/>
        </w:rPr>
        <w:t xml:space="preserve"> для нужд</w:t>
      </w:r>
      <w:r w:rsidR="00717906" w:rsidRPr="00717906">
        <w:rPr>
          <w:rFonts w:eastAsia="Calibri"/>
          <w:i/>
          <w:iCs/>
          <w:sz w:val="22"/>
          <w:szCs w:val="22"/>
          <w:lang w:eastAsia="x-none"/>
        </w:rPr>
        <w:t xml:space="preserve"> ИТСФЗ</w:t>
      </w:r>
    </w:p>
    <w:p w:rsidR="00023570" w:rsidRDefault="00E75ECD">
      <w:pPr>
        <w:widowControl w:val="0"/>
        <w:tabs>
          <w:tab w:val="left" w:pos="426"/>
        </w:tabs>
        <w:spacing w:before="120" w:after="120" w:line="227" w:lineRule="exact"/>
        <w:jc w:val="right"/>
        <w:rPr>
          <w:sz w:val="22"/>
          <w:szCs w:val="22"/>
        </w:rPr>
      </w:pPr>
      <w:r>
        <w:rPr>
          <w:rFonts w:eastAsia="Calibri"/>
          <w:i/>
          <w:iCs/>
          <w:sz w:val="22"/>
          <w:szCs w:val="22"/>
          <w:lang w:eastAsia="x-none"/>
        </w:rPr>
        <w:t>филиала ПАО «РусГидро»-</w:t>
      </w:r>
    </w:p>
    <w:p w:rsidR="00023570" w:rsidRDefault="00E75ECD">
      <w:pPr>
        <w:widowControl w:val="0"/>
        <w:tabs>
          <w:tab w:val="left" w:pos="426"/>
        </w:tabs>
        <w:spacing w:before="120" w:after="120" w:line="227" w:lineRule="exact"/>
        <w:jc w:val="right"/>
        <w:rPr>
          <w:sz w:val="22"/>
          <w:szCs w:val="22"/>
        </w:rPr>
      </w:pPr>
      <w:r>
        <w:rPr>
          <w:rFonts w:eastAsia="Calibri"/>
          <w:i/>
          <w:iCs/>
          <w:sz w:val="22"/>
          <w:szCs w:val="22"/>
          <w:lang w:eastAsia="x-none"/>
        </w:rPr>
        <w:t>«Кабардино-балкарский филиал»</w:t>
      </w:r>
    </w:p>
    <w:p w:rsidR="00023570" w:rsidRDefault="00023570">
      <w:pPr>
        <w:widowControl w:val="0"/>
        <w:tabs>
          <w:tab w:val="left" w:pos="426"/>
        </w:tabs>
        <w:spacing w:before="120" w:after="120" w:line="227" w:lineRule="exact"/>
        <w:jc w:val="center"/>
      </w:pPr>
    </w:p>
    <w:p w:rsidR="00023570" w:rsidRDefault="00E75ECD">
      <w:pPr>
        <w:widowControl w:val="0"/>
        <w:tabs>
          <w:tab w:val="left" w:pos="426"/>
        </w:tabs>
        <w:spacing w:before="120" w:after="120" w:line="227" w:lineRule="exact"/>
        <w:jc w:val="center"/>
        <w:rPr>
          <w:rFonts w:eastAsia="Calibri"/>
          <w:i/>
          <w:iCs/>
          <w:lang w:eastAsia="x-none"/>
        </w:rPr>
      </w:pPr>
      <w:r>
        <w:rPr>
          <w:rFonts w:eastAsia="Calibri"/>
          <w:i/>
          <w:iCs/>
          <w:lang w:eastAsia="x-none"/>
        </w:rPr>
        <w:t>Спецификация материалов</w:t>
      </w:r>
    </w:p>
    <w:p w:rsidR="005421F9" w:rsidRDefault="005421F9">
      <w:pPr>
        <w:widowControl w:val="0"/>
        <w:tabs>
          <w:tab w:val="left" w:pos="426"/>
        </w:tabs>
        <w:spacing w:before="120" w:after="120" w:line="227" w:lineRule="exact"/>
        <w:jc w:val="center"/>
      </w:pPr>
    </w:p>
    <w:tbl>
      <w:tblPr>
        <w:tblW w:w="99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8"/>
        <w:gridCol w:w="6802"/>
        <w:gridCol w:w="1287"/>
        <w:gridCol w:w="1262"/>
      </w:tblGrid>
      <w:tr w:rsidR="00023570" w:rsidTr="00C51600">
        <w:trPr>
          <w:trHeight w:val="819"/>
        </w:trPr>
        <w:tc>
          <w:tcPr>
            <w:tcW w:w="558" w:type="dxa"/>
            <w:tcBorders>
              <w:top w:val="single" w:sz="4" w:space="0" w:color="00000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:rsidR="00023570" w:rsidRDefault="00E75ECD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023570" w:rsidRDefault="00E75ECD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802" w:type="dxa"/>
            <w:tcBorders>
              <w:top w:val="single" w:sz="4" w:space="0" w:color="000000"/>
              <w:right w:val="single" w:sz="4" w:space="0" w:color="002060"/>
            </w:tcBorders>
            <w:vAlign w:val="center"/>
          </w:tcPr>
          <w:p w:rsidR="00023570" w:rsidRDefault="00E75ECD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287" w:type="dxa"/>
            <w:tcBorders>
              <w:top w:val="single" w:sz="4" w:space="0" w:color="000000"/>
              <w:right w:val="single" w:sz="4" w:space="0" w:color="002060"/>
            </w:tcBorders>
            <w:vAlign w:val="center"/>
          </w:tcPr>
          <w:p w:rsidR="00023570" w:rsidRDefault="00E75ECD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Ед.</w:t>
            </w:r>
          </w:p>
          <w:p w:rsidR="00023570" w:rsidRDefault="00E75ECD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262" w:type="dxa"/>
            <w:tcBorders>
              <w:top w:val="single" w:sz="4" w:space="0" w:color="000000"/>
              <w:right w:val="single" w:sz="4" w:space="0" w:color="002060"/>
            </w:tcBorders>
            <w:vAlign w:val="center"/>
          </w:tcPr>
          <w:p w:rsidR="00023570" w:rsidRDefault="00E75ECD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</w:t>
            </w:r>
          </w:p>
        </w:tc>
      </w:tr>
      <w:tr w:rsidR="00B07DA3" w:rsidTr="00C51600">
        <w:trPr>
          <w:trHeight w:val="106"/>
        </w:trPr>
        <w:tc>
          <w:tcPr>
            <w:tcW w:w="558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</w:tcBorders>
            <w:shd w:val="clear" w:color="auto" w:fill="FFFFFF"/>
            <w:vAlign w:val="center"/>
          </w:tcPr>
          <w:p w:rsidR="00B07DA3" w:rsidRPr="007A0500" w:rsidRDefault="00B07DA3" w:rsidP="00B07DA3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A3" w:rsidRPr="000973C0" w:rsidRDefault="00B07DA3" w:rsidP="00B07DA3">
            <w:pPr>
              <w:rPr>
                <w:sz w:val="22"/>
                <w:szCs w:val="22"/>
                <w:highlight w:val="yellow"/>
              </w:rPr>
            </w:pPr>
            <w:r w:rsidRPr="000973C0">
              <w:rPr>
                <w:sz w:val="22"/>
                <w:szCs w:val="22"/>
              </w:rPr>
              <w:t xml:space="preserve">Светильник </w:t>
            </w:r>
            <w:r w:rsidRPr="008A5CB2">
              <w:rPr>
                <w:sz w:val="22"/>
                <w:szCs w:val="22"/>
              </w:rPr>
              <w:t xml:space="preserve">светодиодный уличный </w:t>
            </w:r>
            <w:r w:rsidRPr="00A404D7">
              <w:rPr>
                <w:sz w:val="22"/>
                <w:szCs w:val="22"/>
                <w:lang w:val="en-US"/>
              </w:rPr>
              <w:t>TL</w:t>
            </w:r>
            <w:r w:rsidRPr="000973C0">
              <w:rPr>
                <w:sz w:val="22"/>
                <w:szCs w:val="22"/>
              </w:rPr>
              <w:t>-</w:t>
            </w:r>
            <w:r w:rsidRPr="00A404D7">
              <w:rPr>
                <w:sz w:val="22"/>
                <w:szCs w:val="22"/>
                <w:lang w:val="en-US"/>
              </w:rPr>
              <w:t>STREET</w:t>
            </w:r>
            <w:r>
              <w:rPr>
                <w:sz w:val="22"/>
                <w:szCs w:val="22"/>
              </w:rPr>
              <w:t xml:space="preserve"> 60</w:t>
            </w:r>
            <w:r w:rsidRPr="000973C0">
              <w:rPr>
                <w:sz w:val="22"/>
                <w:szCs w:val="22"/>
              </w:rPr>
              <w:t xml:space="preserve"> 4</w:t>
            </w:r>
            <w:r w:rsidRPr="00A404D7">
              <w:rPr>
                <w:sz w:val="22"/>
                <w:szCs w:val="22"/>
                <w:lang w:val="en-US"/>
              </w:rPr>
              <w:t>K</w:t>
            </w:r>
            <w:r w:rsidRPr="000973C0">
              <w:rPr>
                <w:sz w:val="22"/>
                <w:szCs w:val="22"/>
              </w:rPr>
              <w:t xml:space="preserve"> </w:t>
            </w:r>
            <w:r w:rsidRPr="00A404D7">
              <w:rPr>
                <w:sz w:val="22"/>
                <w:szCs w:val="22"/>
                <w:lang w:val="en-US"/>
              </w:rPr>
              <w:t>LC</w:t>
            </w:r>
            <w:r w:rsidRPr="000973C0">
              <w:rPr>
                <w:sz w:val="22"/>
                <w:szCs w:val="22"/>
              </w:rPr>
              <w:t xml:space="preserve"> </w:t>
            </w:r>
            <w:r w:rsidRPr="00A404D7"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1</w:t>
            </w:r>
            <w:r w:rsidRPr="000973C0">
              <w:rPr>
                <w:sz w:val="22"/>
                <w:szCs w:val="22"/>
              </w:rPr>
              <w:t xml:space="preserve"> </w:t>
            </w:r>
            <w:r w:rsidRPr="00A404D7">
              <w:rPr>
                <w:sz w:val="22"/>
                <w:szCs w:val="22"/>
                <w:lang w:val="en-US"/>
              </w:rPr>
              <w:t>W</w:t>
            </w:r>
            <w:r w:rsidRPr="000973C0">
              <w:rPr>
                <w:sz w:val="22"/>
                <w:szCs w:val="22"/>
              </w:rPr>
              <w:t xml:space="preserve"> </w:t>
            </w:r>
            <w:r w:rsidRPr="00A404D7">
              <w:rPr>
                <w:sz w:val="22"/>
                <w:szCs w:val="22"/>
                <w:lang w:val="en-US"/>
              </w:rPr>
              <w:t>IE</w:t>
            </w:r>
            <w:r w:rsidRPr="000973C0">
              <w:rPr>
                <w:sz w:val="22"/>
                <w:szCs w:val="22"/>
              </w:rPr>
              <w:t xml:space="preserve"> или аналог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A3" w:rsidRPr="005A37F0" w:rsidRDefault="00B07DA3" w:rsidP="00B07DA3">
            <w:pPr>
              <w:jc w:val="center"/>
              <w:rPr>
                <w:sz w:val="22"/>
                <w:szCs w:val="22"/>
              </w:rPr>
            </w:pPr>
            <w:r w:rsidRPr="005A37F0">
              <w:rPr>
                <w:sz w:val="22"/>
                <w:szCs w:val="22"/>
              </w:rPr>
              <w:t>шт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DA3" w:rsidRPr="005A37F0" w:rsidRDefault="00B07DA3" w:rsidP="00B07DA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</w:t>
            </w:r>
          </w:p>
        </w:tc>
      </w:tr>
      <w:tr w:rsidR="00B07DA3" w:rsidTr="00C51600">
        <w:trPr>
          <w:trHeight w:val="106"/>
        </w:trPr>
        <w:tc>
          <w:tcPr>
            <w:tcW w:w="558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</w:tcBorders>
            <w:shd w:val="clear" w:color="auto" w:fill="FFFFFF"/>
            <w:vAlign w:val="center"/>
          </w:tcPr>
          <w:p w:rsidR="00B07DA3" w:rsidRDefault="00B07DA3" w:rsidP="00B07DA3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A3" w:rsidRPr="000973C0" w:rsidRDefault="00B07DA3" w:rsidP="00B07DA3">
            <w:pPr>
              <w:rPr>
                <w:sz w:val="22"/>
                <w:szCs w:val="22"/>
              </w:rPr>
            </w:pPr>
            <w:r w:rsidRPr="00093F6F">
              <w:rPr>
                <w:sz w:val="22"/>
                <w:szCs w:val="22"/>
              </w:rPr>
              <w:t xml:space="preserve">Камера купольная </w:t>
            </w:r>
            <w:r w:rsidRPr="00093F6F">
              <w:rPr>
                <w:sz w:val="22"/>
                <w:szCs w:val="22"/>
                <w:lang w:val="en-US"/>
              </w:rPr>
              <w:t>iFlow</w:t>
            </w:r>
            <w:r w:rsidRPr="00093F6F">
              <w:rPr>
                <w:sz w:val="22"/>
                <w:szCs w:val="22"/>
              </w:rPr>
              <w:t xml:space="preserve"> </w:t>
            </w:r>
            <w:r w:rsidRPr="00093F6F">
              <w:rPr>
                <w:sz w:val="22"/>
                <w:szCs w:val="22"/>
                <w:lang w:val="en-US"/>
              </w:rPr>
              <w:t>F</w:t>
            </w:r>
            <w:r w:rsidRPr="00093F6F">
              <w:rPr>
                <w:sz w:val="22"/>
                <w:szCs w:val="22"/>
              </w:rPr>
              <w:t>-</w:t>
            </w:r>
            <w:r w:rsidRPr="00093F6F">
              <w:rPr>
                <w:sz w:val="22"/>
                <w:szCs w:val="22"/>
                <w:lang w:val="en-US"/>
              </w:rPr>
              <w:t>AC</w:t>
            </w:r>
            <w:r>
              <w:rPr>
                <w:sz w:val="22"/>
                <w:szCs w:val="22"/>
              </w:rPr>
              <w:t>-2721Z (2.7-13.5</w:t>
            </w:r>
            <w:r w:rsidRPr="00093F6F">
              <w:rPr>
                <w:sz w:val="22"/>
                <w:szCs w:val="22"/>
              </w:rPr>
              <w:t xml:space="preserve"> </w:t>
            </w:r>
            <w:r w:rsidRPr="00093F6F">
              <w:rPr>
                <w:sz w:val="22"/>
                <w:szCs w:val="22"/>
                <w:lang w:val="en-US"/>
              </w:rPr>
              <w:t>mm</w:t>
            </w:r>
            <w:r>
              <w:rPr>
                <w:sz w:val="22"/>
                <w:szCs w:val="22"/>
              </w:rPr>
              <w:t xml:space="preserve">)  </w:t>
            </w:r>
            <w:r w:rsidRPr="000973C0">
              <w:rPr>
                <w:sz w:val="22"/>
                <w:szCs w:val="22"/>
              </w:rPr>
              <w:t>или аналог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A3" w:rsidRPr="005A37F0" w:rsidRDefault="00B07DA3" w:rsidP="00B07DA3">
            <w:pPr>
              <w:jc w:val="center"/>
              <w:rPr>
                <w:sz w:val="22"/>
                <w:szCs w:val="22"/>
                <w:lang w:val="en-US"/>
              </w:rPr>
            </w:pPr>
            <w:r w:rsidRPr="005A37F0">
              <w:rPr>
                <w:sz w:val="22"/>
                <w:szCs w:val="22"/>
                <w:lang w:val="en-US"/>
              </w:rPr>
              <w:t>шт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DA3" w:rsidRPr="005A37F0" w:rsidRDefault="00B07DA3" w:rsidP="00B07DA3">
            <w:pPr>
              <w:jc w:val="center"/>
              <w:rPr>
                <w:sz w:val="22"/>
                <w:szCs w:val="22"/>
                <w:lang w:val="en-US"/>
              </w:rPr>
            </w:pPr>
            <w:r w:rsidRPr="005A37F0">
              <w:rPr>
                <w:sz w:val="22"/>
                <w:szCs w:val="22"/>
                <w:lang w:val="en-US"/>
              </w:rPr>
              <w:t>5</w:t>
            </w:r>
          </w:p>
        </w:tc>
      </w:tr>
      <w:tr w:rsidR="00B07DA3" w:rsidTr="00C51600">
        <w:trPr>
          <w:trHeight w:val="106"/>
        </w:trPr>
        <w:tc>
          <w:tcPr>
            <w:tcW w:w="558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</w:tcBorders>
            <w:shd w:val="clear" w:color="auto" w:fill="FFFFFF"/>
            <w:vAlign w:val="center"/>
          </w:tcPr>
          <w:p w:rsidR="00B07DA3" w:rsidRDefault="00B07DA3" w:rsidP="00B07DA3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A3" w:rsidRPr="00D31410" w:rsidRDefault="00B07DA3" w:rsidP="00B07DA3">
            <w:pPr>
              <w:rPr>
                <w:sz w:val="22"/>
                <w:szCs w:val="22"/>
              </w:rPr>
            </w:pPr>
            <w:r w:rsidRPr="00D31410">
              <w:rPr>
                <w:sz w:val="22"/>
                <w:szCs w:val="22"/>
              </w:rPr>
              <w:t xml:space="preserve">Камера видеонаблюдения </w:t>
            </w:r>
            <w:r>
              <w:rPr>
                <w:sz w:val="22"/>
                <w:szCs w:val="22"/>
                <w:lang w:val="en-US"/>
              </w:rPr>
              <w:t>HiWatch</w:t>
            </w:r>
            <w:r w:rsidRPr="00D3141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DS</w:t>
            </w:r>
            <w:r w:rsidRPr="00D31410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T</w:t>
            </w:r>
            <w:r w:rsidRPr="00D31410">
              <w:rPr>
                <w:sz w:val="22"/>
                <w:szCs w:val="22"/>
              </w:rPr>
              <w:t>206(</w:t>
            </w:r>
            <w:r>
              <w:rPr>
                <w:sz w:val="22"/>
                <w:szCs w:val="22"/>
                <w:lang w:val="en-US"/>
              </w:rPr>
              <w:t>B</w:t>
            </w:r>
            <w:r w:rsidRPr="00D31410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(2.8-</w:t>
            </w:r>
            <w:r w:rsidRPr="00D31410">
              <w:rPr>
                <w:sz w:val="22"/>
                <w:szCs w:val="22"/>
              </w:rPr>
              <w:t>12</w:t>
            </w:r>
            <w:r w:rsidRPr="00093F6F">
              <w:rPr>
                <w:sz w:val="22"/>
                <w:szCs w:val="22"/>
              </w:rPr>
              <w:t xml:space="preserve"> </w:t>
            </w:r>
            <w:r w:rsidRPr="00093F6F">
              <w:rPr>
                <w:sz w:val="22"/>
                <w:szCs w:val="22"/>
                <w:lang w:val="en-US"/>
              </w:rPr>
              <w:t>mm</w:t>
            </w:r>
            <w:r>
              <w:rPr>
                <w:sz w:val="22"/>
                <w:szCs w:val="22"/>
              </w:rPr>
              <w:t xml:space="preserve">)  </w:t>
            </w:r>
            <w:r w:rsidRPr="000973C0">
              <w:rPr>
                <w:sz w:val="22"/>
                <w:szCs w:val="22"/>
              </w:rPr>
              <w:t>или аналог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A3" w:rsidRPr="005A37F0" w:rsidRDefault="00B07DA3" w:rsidP="00B07DA3">
            <w:pPr>
              <w:jc w:val="center"/>
              <w:rPr>
                <w:sz w:val="22"/>
                <w:szCs w:val="22"/>
                <w:lang w:val="en-US"/>
              </w:rPr>
            </w:pPr>
            <w:r w:rsidRPr="005A37F0">
              <w:rPr>
                <w:sz w:val="22"/>
                <w:szCs w:val="22"/>
                <w:lang w:val="en-US"/>
              </w:rPr>
              <w:t>шт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DA3" w:rsidRPr="005A37F0" w:rsidRDefault="00B07DA3" w:rsidP="00B07DA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</w:tbl>
    <w:p w:rsidR="00023570" w:rsidRPr="00432E96" w:rsidRDefault="00023570">
      <w:pPr>
        <w:rPr>
          <w:lang w:val="en-US"/>
        </w:rPr>
      </w:pPr>
    </w:p>
    <w:p w:rsidR="00023570" w:rsidRPr="00432E96" w:rsidRDefault="00023570">
      <w:pPr>
        <w:rPr>
          <w:lang w:val="en-US"/>
        </w:rPr>
      </w:pPr>
    </w:p>
    <w:p w:rsidR="00023570" w:rsidRDefault="004F2796">
      <w:r>
        <w:t>Инженер ИТС</w:t>
      </w:r>
      <w:r w:rsidRPr="0003770B">
        <w:t>ФЗ</w:t>
      </w:r>
      <w:r w:rsidR="00E75ECD">
        <w:t xml:space="preserve">                 </w:t>
      </w:r>
      <w:r w:rsidR="008D695B">
        <w:tab/>
      </w:r>
      <w:r w:rsidR="008D695B">
        <w:tab/>
      </w:r>
      <w:r w:rsidR="008D695B">
        <w:tab/>
      </w:r>
      <w:r w:rsidR="008D695B">
        <w:tab/>
      </w:r>
      <w:r>
        <w:t xml:space="preserve">                 Шериев Р.М.</w:t>
      </w:r>
    </w:p>
    <w:sectPr w:rsidR="00023570">
      <w:headerReference w:type="default" r:id="rId19"/>
      <w:headerReference w:type="first" r:id="rId20"/>
      <w:pgSz w:w="11906" w:h="16838"/>
      <w:pgMar w:top="847" w:right="851" w:bottom="992" w:left="1134" w:header="371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74A" w:rsidRDefault="00FC274A">
      <w:r>
        <w:separator/>
      </w:r>
    </w:p>
  </w:endnote>
  <w:endnote w:type="continuationSeparator" w:id="0">
    <w:p w:rsidR="00FC274A" w:rsidRDefault="00FC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1A1" w:rsidRDefault="00F561A1">
    <w:pPr>
      <w:pStyle w:val="af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74A" w:rsidRDefault="00FC274A">
      <w:r>
        <w:separator/>
      </w:r>
    </w:p>
  </w:footnote>
  <w:footnote w:type="continuationSeparator" w:id="0">
    <w:p w:rsidR="00FC274A" w:rsidRDefault="00FC2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74A" w:rsidRDefault="00FC274A">
    <w:pPr>
      <w:pStyle w:val="aff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74A" w:rsidRDefault="00FC274A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274A" w:rsidRDefault="00FC274A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 w:rsidR="00AB1011">
                            <w:rPr>
                              <w:rStyle w:val="a9"/>
                              <w:noProof/>
                              <w:color w:val="000000"/>
                            </w:rPr>
                            <w:t>11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FC274A" w:rsidRDefault="00FC274A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 w:rsidR="00AB1011">
                      <w:rPr>
                        <w:rStyle w:val="a9"/>
                        <w:noProof/>
                        <w:color w:val="000000"/>
                      </w:rPr>
                      <w:t>11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74A" w:rsidRDefault="00FC274A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74A" w:rsidRDefault="00FC274A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AB1011">
      <w:rPr>
        <w:noProof/>
      </w:rPr>
      <w:t>11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74A" w:rsidRDefault="00FC274A">
    <w:pPr>
      <w:pStyle w:val="aff4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74A" w:rsidRDefault="00FC274A">
    <w:pPr>
      <w:pStyle w:val="aff4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74A" w:rsidRDefault="00FC274A">
    <w:pPr>
      <w:pStyle w:val="aff4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74A" w:rsidRDefault="00FC274A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74A" w:rsidRDefault="00FC274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74A" w:rsidRDefault="00FC274A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74A" w:rsidRDefault="00FC274A">
    <w:pPr>
      <w:pStyle w:val="aff4"/>
      <w:jc w:val="cent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74A" w:rsidRDefault="00FC274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55063"/>
    <w:multiLevelType w:val="multilevel"/>
    <w:tmpl w:val="79866C0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2FF216DF"/>
    <w:multiLevelType w:val="multilevel"/>
    <w:tmpl w:val="41D886C6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CB53A2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1DD041A"/>
    <w:multiLevelType w:val="multilevel"/>
    <w:tmpl w:val="0B8C6F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9A57A8D"/>
    <w:multiLevelType w:val="multilevel"/>
    <w:tmpl w:val="9F5E657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E1E27CC"/>
    <w:multiLevelType w:val="multilevel"/>
    <w:tmpl w:val="ED4AE756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50DB231D"/>
    <w:multiLevelType w:val="multilevel"/>
    <w:tmpl w:val="93DE16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1A00BEE"/>
    <w:multiLevelType w:val="multilevel"/>
    <w:tmpl w:val="C3A4E9D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6B0B6610"/>
    <w:multiLevelType w:val="multilevel"/>
    <w:tmpl w:val="79FACB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4D60F6A"/>
    <w:multiLevelType w:val="multilevel"/>
    <w:tmpl w:val="33FEE5C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9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570"/>
    <w:rsid w:val="0000716E"/>
    <w:rsid w:val="00014B93"/>
    <w:rsid w:val="00023570"/>
    <w:rsid w:val="00027738"/>
    <w:rsid w:val="0003770B"/>
    <w:rsid w:val="00042D5A"/>
    <w:rsid w:val="00052E4C"/>
    <w:rsid w:val="00061D50"/>
    <w:rsid w:val="000730E0"/>
    <w:rsid w:val="00085D64"/>
    <w:rsid w:val="000940F7"/>
    <w:rsid w:val="000973C0"/>
    <w:rsid w:val="000B410A"/>
    <w:rsid w:val="000B774A"/>
    <w:rsid w:val="000D1957"/>
    <w:rsid w:val="000F183F"/>
    <w:rsid w:val="000F643B"/>
    <w:rsid w:val="00121AD7"/>
    <w:rsid w:val="00121EFF"/>
    <w:rsid w:val="00135E29"/>
    <w:rsid w:val="00175931"/>
    <w:rsid w:val="00190599"/>
    <w:rsid w:val="00190838"/>
    <w:rsid w:val="00191D46"/>
    <w:rsid w:val="001962E4"/>
    <w:rsid w:val="001C260E"/>
    <w:rsid w:val="001C78C2"/>
    <w:rsid w:val="001D0B6E"/>
    <w:rsid w:val="001D3322"/>
    <w:rsid w:val="001F4756"/>
    <w:rsid w:val="0020352C"/>
    <w:rsid w:val="00234770"/>
    <w:rsid w:val="002A6C63"/>
    <w:rsid w:val="002D007C"/>
    <w:rsid w:val="002D095C"/>
    <w:rsid w:val="002D6230"/>
    <w:rsid w:val="002F0F3D"/>
    <w:rsid w:val="00322FF6"/>
    <w:rsid w:val="003312F5"/>
    <w:rsid w:val="00334798"/>
    <w:rsid w:val="00362706"/>
    <w:rsid w:val="00387AFF"/>
    <w:rsid w:val="0039154E"/>
    <w:rsid w:val="00395C88"/>
    <w:rsid w:val="003A6CE5"/>
    <w:rsid w:val="003C7C92"/>
    <w:rsid w:val="003F03CB"/>
    <w:rsid w:val="003F1EBB"/>
    <w:rsid w:val="00414602"/>
    <w:rsid w:val="004172BB"/>
    <w:rsid w:val="00432653"/>
    <w:rsid w:val="00432E96"/>
    <w:rsid w:val="00446CC4"/>
    <w:rsid w:val="00447065"/>
    <w:rsid w:val="004752E5"/>
    <w:rsid w:val="0047735E"/>
    <w:rsid w:val="00483469"/>
    <w:rsid w:val="004A31D5"/>
    <w:rsid w:val="004B300A"/>
    <w:rsid w:val="004D2C25"/>
    <w:rsid w:val="004D7EFF"/>
    <w:rsid w:val="004F0DDF"/>
    <w:rsid w:val="004F2796"/>
    <w:rsid w:val="004F7785"/>
    <w:rsid w:val="00505926"/>
    <w:rsid w:val="00515FDC"/>
    <w:rsid w:val="00521722"/>
    <w:rsid w:val="005233BC"/>
    <w:rsid w:val="005315AC"/>
    <w:rsid w:val="00532BDC"/>
    <w:rsid w:val="00537392"/>
    <w:rsid w:val="005421F9"/>
    <w:rsid w:val="0054700F"/>
    <w:rsid w:val="00557694"/>
    <w:rsid w:val="00561C8D"/>
    <w:rsid w:val="005A1402"/>
    <w:rsid w:val="005A37F0"/>
    <w:rsid w:val="005A5015"/>
    <w:rsid w:val="005A63D7"/>
    <w:rsid w:val="005D6116"/>
    <w:rsid w:val="005F51D3"/>
    <w:rsid w:val="00606620"/>
    <w:rsid w:val="00610250"/>
    <w:rsid w:val="00637B9F"/>
    <w:rsid w:val="00641C58"/>
    <w:rsid w:val="006427EC"/>
    <w:rsid w:val="006447D8"/>
    <w:rsid w:val="00681352"/>
    <w:rsid w:val="00692E51"/>
    <w:rsid w:val="00693F2A"/>
    <w:rsid w:val="006E4174"/>
    <w:rsid w:val="006F60FA"/>
    <w:rsid w:val="006F7095"/>
    <w:rsid w:val="00717906"/>
    <w:rsid w:val="007202F5"/>
    <w:rsid w:val="00721109"/>
    <w:rsid w:val="00727F4B"/>
    <w:rsid w:val="00735966"/>
    <w:rsid w:val="007642EC"/>
    <w:rsid w:val="007660FF"/>
    <w:rsid w:val="007A0500"/>
    <w:rsid w:val="007C4888"/>
    <w:rsid w:val="007D4823"/>
    <w:rsid w:val="007E22AB"/>
    <w:rsid w:val="007F0DBA"/>
    <w:rsid w:val="00811028"/>
    <w:rsid w:val="0082495F"/>
    <w:rsid w:val="00841589"/>
    <w:rsid w:val="0084645E"/>
    <w:rsid w:val="0086426F"/>
    <w:rsid w:val="00865185"/>
    <w:rsid w:val="00871761"/>
    <w:rsid w:val="00890E01"/>
    <w:rsid w:val="00893166"/>
    <w:rsid w:val="00894C2E"/>
    <w:rsid w:val="00896017"/>
    <w:rsid w:val="008A011C"/>
    <w:rsid w:val="008A4D15"/>
    <w:rsid w:val="008A5CB2"/>
    <w:rsid w:val="008D0A0E"/>
    <w:rsid w:val="008D546B"/>
    <w:rsid w:val="008D695B"/>
    <w:rsid w:val="00910879"/>
    <w:rsid w:val="00910F2D"/>
    <w:rsid w:val="00920E82"/>
    <w:rsid w:val="009615B9"/>
    <w:rsid w:val="00981952"/>
    <w:rsid w:val="009E5267"/>
    <w:rsid w:val="009F4D87"/>
    <w:rsid w:val="00A127AB"/>
    <w:rsid w:val="00A15393"/>
    <w:rsid w:val="00A176ED"/>
    <w:rsid w:val="00A404D7"/>
    <w:rsid w:val="00A57BC2"/>
    <w:rsid w:val="00A62AF9"/>
    <w:rsid w:val="00A6547F"/>
    <w:rsid w:val="00A86DF6"/>
    <w:rsid w:val="00AB0658"/>
    <w:rsid w:val="00AB1011"/>
    <w:rsid w:val="00AB3118"/>
    <w:rsid w:val="00AB5747"/>
    <w:rsid w:val="00AC6262"/>
    <w:rsid w:val="00AD0A60"/>
    <w:rsid w:val="00AF6388"/>
    <w:rsid w:val="00B07DA3"/>
    <w:rsid w:val="00B3188A"/>
    <w:rsid w:val="00B41ED4"/>
    <w:rsid w:val="00B6235C"/>
    <w:rsid w:val="00B93922"/>
    <w:rsid w:val="00BB1A83"/>
    <w:rsid w:val="00BB2030"/>
    <w:rsid w:val="00BB5CE6"/>
    <w:rsid w:val="00BC0056"/>
    <w:rsid w:val="00C03E64"/>
    <w:rsid w:val="00C174E5"/>
    <w:rsid w:val="00C51600"/>
    <w:rsid w:val="00C70970"/>
    <w:rsid w:val="00C754F2"/>
    <w:rsid w:val="00C9094B"/>
    <w:rsid w:val="00CB1D28"/>
    <w:rsid w:val="00CB3BEB"/>
    <w:rsid w:val="00D01977"/>
    <w:rsid w:val="00D03A6B"/>
    <w:rsid w:val="00D0504F"/>
    <w:rsid w:val="00D1455F"/>
    <w:rsid w:val="00D21366"/>
    <w:rsid w:val="00D31410"/>
    <w:rsid w:val="00D6329B"/>
    <w:rsid w:val="00D73D93"/>
    <w:rsid w:val="00D77A5D"/>
    <w:rsid w:val="00D901D1"/>
    <w:rsid w:val="00DE005C"/>
    <w:rsid w:val="00DE68EB"/>
    <w:rsid w:val="00DF09C9"/>
    <w:rsid w:val="00E05AB8"/>
    <w:rsid w:val="00E10256"/>
    <w:rsid w:val="00E17F0B"/>
    <w:rsid w:val="00E329D1"/>
    <w:rsid w:val="00E50890"/>
    <w:rsid w:val="00E75ECD"/>
    <w:rsid w:val="00E76522"/>
    <w:rsid w:val="00E85D17"/>
    <w:rsid w:val="00E87339"/>
    <w:rsid w:val="00EE7AE9"/>
    <w:rsid w:val="00EF56F8"/>
    <w:rsid w:val="00F02D0E"/>
    <w:rsid w:val="00F15397"/>
    <w:rsid w:val="00F155BA"/>
    <w:rsid w:val="00F23147"/>
    <w:rsid w:val="00F561A1"/>
    <w:rsid w:val="00F904F9"/>
    <w:rsid w:val="00FA43AC"/>
    <w:rsid w:val="00FA5A0F"/>
    <w:rsid w:val="00FC274A"/>
    <w:rsid w:val="00FC72A9"/>
    <w:rsid w:val="00FF6866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D86B80-3DBC-4C01-BB91-13C501A13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BF2933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7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customStyle="1" w:styleId="11">
    <w:name w:val="Гиперссылка1"/>
    <w:uiPriority w:val="99"/>
    <w:rsid w:val="006C2F3F"/>
    <w:rPr>
      <w:color w:val="0000FF"/>
      <w:u w:val="single"/>
    </w:rPr>
  </w:style>
  <w:style w:type="character" w:styleId="aa">
    <w:name w:val="annotation reference"/>
    <w:uiPriority w:val="99"/>
    <w:semiHidden/>
    <w:qFormat/>
    <w:rsid w:val="00B714B0"/>
    <w:rPr>
      <w:sz w:val="16"/>
      <w:szCs w:val="16"/>
    </w:rPr>
  </w:style>
  <w:style w:type="character" w:styleId="ab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2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b">
    <w:name w:val="Ссылка указателя"/>
    <w:qFormat/>
  </w:style>
  <w:style w:type="character" w:customStyle="1" w:styleId="Bodytext">
    <w:name w:val="Body text_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9"/>
      <w:sz w:val="21"/>
      <w:szCs w:val="21"/>
      <w:u w:val="none"/>
    </w:rPr>
  </w:style>
  <w:style w:type="character" w:customStyle="1" w:styleId="28">
    <w:name w:val="Основной текст2"/>
    <w:basedOn w:val="Bodytex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sz w:val="21"/>
      <w:szCs w:val="21"/>
      <w:u w:val="none"/>
      <w:lang w:val="ru-RU"/>
    </w:rPr>
  </w:style>
  <w:style w:type="character" w:customStyle="1" w:styleId="Bodytext75ptSmallCaps">
    <w:name w:val="Body text + 7;5 pt;Small Caps"/>
    <w:basedOn w:val="Bodytex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/>
      <w:strike w:val="0"/>
      <w:dstrike w:val="0"/>
      <w:color w:val="000000"/>
      <w:spacing w:val="9"/>
      <w:w w:val="100"/>
      <w:sz w:val="15"/>
      <w:szCs w:val="15"/>
      <w:u w:val="none"/>
      <w:lang w:val="en-US"/>
    </w:rPr>
  </w:style>
  <w:style w:type="character" w:customStyle="1" w:styleId="affc">
    <w:name w:val="Символ нумерации"/>
    <w:qFormat/>
  </w:style>
  <w:style w:type="paragraph" w:styleId="affd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e">
    <w:name w:val="List"/>
    <w:basedOn w:val="afd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link w:val="afff5"/>
    <w:uiPriority w:val="99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a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paragraph" w:customStyle="1" w:styleId="43">
    <w:name w:val="Основной текст4"/>
    <w:basedOn w:val="a3"/>
    <w:qFormat/>
    <w:pPr>
      <w:shd w:val="clear" w:color="auto" w:fill="FFFFFF"/>
      <w:spacing w:before="60" w:after="240" w:line="274" w:lineRule="exact"/>
      <w:ind w:hanging="260"/>
      <w:jc w:val="right"/>
    </w:pPr>
    <w:rPr>
      <w:spacing w:val="9"/>
      <w:sz w:val="21"/>
      <w:szCs w:val="21"/>
    </w:rPr>
  </w:style>
  <w:style w:type="numbering" w:customStyle="1" w:styleId="1c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numbering" w:customStyle="1" w:styleId="123">
    <w:name w:val="Нумерованный 123"/>
    <w:qFormat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9">
    <w:name w:val="Hyperlink"/>
    <w:basedOn w:val="a4"/>
    <w:uiPriority w:val="99"/>
    <w:unhideWhenUsed/>
    <w:rsid w:val="00190838"/>
    <w:rPr>
      <w:color w:val="0563C1" w:themeColor="hyperlink"/>
      <w:u w:val="single"/>
    </w:rPr>
  </w:style>
  <w:style w:type="character" w:customStyle="1" w:styleId="afff5">
    <w:name w:val="Нижний колонтитул Знак"/>
    <w:basedOn w:val="a4"/>
    <w:link w:val="afff4"/>
    <w:uiPriority w:val="99"/>
    <w:rsid w:val="00F561A1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6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745E6-40F3-4F52-86BA-375FD65BF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Толгуров Бекмурза Ануарович</cp:lastModifiedBy>
  <cp:revision>2</cp:revision>
  <cp:lastPrinted>2025-10-13T06:32:00Z</cp:lastPrinted>
  <dcterms:created xsi:type="dcterms:W3CDTF">2026-09-18T12:06:00Z</dcterms:created>
  <dcterms:modified xsi:type="dcterms:W3CDTF">2026-09-18T12:06:00Z</dcterms:modified>
  <dc:language>ru-RU</dc:language>
</cp:coreProperties>
</file>