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3A26" w:rsidRDefault="005359C3">
      <w:pPr>
        <w:pStyle w:val="ConsPlusNormal0"/>
        <w:widowControl/>
        <w:tabs>
          <w:tab w:val="left" w:pos="1260"/>
        </w:tabs>
        <w:ind w:left="1260" w:hanging="1080"/>
        <w:jc w:val="right"/>
        <w:rPr>
          <w:rFonts w:ascii="Times New Roman" w:hAnsi="Times New Roman" w:cs="Times New Roman"/>
          <w:sz w:val="24"/>
        </w:rPr>
      </w:pPr>
      <w:r w:rsidRPr="00E108D3">
        <w:rPr>
          <w:rFonts w:ascii="Times New Roman" w:hAnsi="Times New Roman" w:cs="Times New Roman"/>
          <w:sz w:val="24"/>
        </w:rPr>
        <w:t>Приложение №</w:t>
      </w:r>
      <w:r w:rsidR="00E108D3" w:rsidRPr="00E108D3">
        <w:rPr>
          <w:rFonts w:ascii="Times New Roman" w:hAnsi="Times New Roman" w:cs="Times New Roman"/>
          <w:sz w:val="24"/>
        </w:rPr>
        <w:t>5</w:t>
      </w:r>
      <w:r w:rsidR="00620E65" w:rsidRPr="00E108D3">
        <w:rPr>
          <w:rFonts w:ascii="Times New Roman" w:hAnsi="Times New Roman" w:cs="Times New Roman"/>
          <w:sz w:val="24"/>
        </w:rPr>
        <w:t xml:space="preserve"> </w:t>
      </w:r>
    </w:p>
    <w:p w:rsidR="00F447A3" w:rsidRPr="00E108D3" w:rsidRDefault="001B3A26">
      <w:pPr>
        <w:pStyle w:val="ConsPlusNormal0"/>
        <w:widowControl/>
        <w:tabs>
          <w:tab w:val="left" w:pos="1260"/>
        </w:tabs>
        <w:ind w:left="1260" w:hanging="1080"/>
        <w:jc w:val="right"/>
        <w:rPr>
          <w:rFonts w:ascii="Times New Roman" w:hAnsi="Times New Roman" w:cs="Times New Roman"/>
          <w:sz w:val="24"/>
        </w:rPr>
      </w:pPr>
      <w:bookmarkStart w:id="0" w:name="_GoBack"/>
      <w:r w:rsidRPr="002C020F">
        <w:rPr>
          <w:rFonts w:ascii="Times New Roman" w:hAnsi="Times New Roman" w:cs="Times New Roman"/>
          <w:sz w:val="24"/>
        </w:rPr>
        <w:t>к Техническим требованиям</w:t>
      </w:r>
    </w:p>
    <w:bookmarkEnd w:id="0"/>
    <w:p w:rsidR="00F447A3" w:rsidRDefault="00F447A3">
      <w:pPr>
        <w:pStyle w:val="ConsPlusNormal0"/>
        <w:widowControl/>
        <w:tabs>
          <w:tab w:val="left" w:pos="1260"/>
        </w:tabs>
        <w:ind w:left="1260" w:hanging="1080"/>
        <w:jc w:val="center"/>
        <w:rPr>
          <w:rFonts w:ascii="Times New Roman" w:hAnsi="Times New Roman" w:cs="Times New Roman"/>
          <w:b/>
          <w:sz w:val="24"/>
          <w:szCs w:val="24"/>
        </w:rPr>
      </w:pPr>
    </w:p>
    <w:p w:rsidR="00F447A3" w:rsidRDefault="00F447A3">
      <w:pPr>
        <w:pStyle w:val="ConsPlusNormal0"/>
        <w:widowControl/>
        <w:tabs>
          <w:tab w:val="left" w:pos="1260"/>
        </w:tabs>
        <w:ind w:left="1260" w:hanging="1080"/>
        <w:jc w:val="center"/>
        <w:rPr>
          <w:rFonts w:ascii="Times New Roman" w:hAnsi="Times New Roman" w:cs="Times New Roman"/>
          <w:b/>
          <w:sz w:val="24"/>
          <w:szCs w:val="24"/>
        </w:rPr>
      </w:pPr>
    </w:p>
    <w:p w:rsidR="00F447A3" w:rsidRDefault="005359C3">
      <w:pPr>
        <w:pStyle w:val="ConsPlusNormal0"/>
        <w:widowControl/>
        <w:tabs>
          <w:tab w:val="left" w:pos="1260"/>
        </w:tabs>
        <w:ind w:left="1260" w:hanging="1080"/>
        <w:jc w:val="center"/>
        <w:rPr>
          <w:rFonts w:ascii="Times New Roman" w:hAnsi="Times New Roman" w:cs="Times New Roman"/>
          <w:b/>
          <w:sz w:val="24"/>
          <w:szCs w:val="24"/>
        </w:rPr>
      </w:pPr>
      <w:r>
        <w:rPr>
          <w:rFonts w:ascii="Times New Roman" w:hAnsi="Times New Roman" w:cs="Times New Roman"/>
          <w:b/>
          <w:sz w:val="24"/>
          <w:szCs w:val="24"/>
        </w:rPr>
        <w:t>Требования к оформлению и составлению</w:t>
      </w:r>
    </w:p>
    <w:p w:rsidR="00F447A3" w:rsidRDefault="005359C3">
      <w:pPr>
        <w:pStyle w:val="ConsPlusNormal0"/>
        <w:widowControl/>
        <w:tabs>
          <w:tab w:val="left" w:pos="1620"/>
        </w:tabs>
        <w:ind w:firstLine="180"/>
        <w:jc w:val="center"/>
        <w:rPr>
          <w:rFonts w:ascii="Times New Roman" w:hAnsi="Times New Roman" w:cs="Times New Roman"/>
          <w:b/>
          <w:sz w:val="24"/>
          <w:szCs w:val="24"/>
        </w:rPr>
      </w:pPr>
      <w:r>
        <w:rPr>
          <w:rFonts w:ascii="Times New Roman" w:hAnsi="Times New Roman" w:cs="Times New Roman"/>
          <w:b/>
          <w:sz w:val="24"/>
          <w:szCs w:val="24"/>
        </w:rPr>
        <w:t xml:space="preserve"> сметной документации на работы по программе ремонтов.</w:t>
      </w:r>
    </w:p>
    <w:p w:rsidR="00F447A3" w:rsidRDefault="00F447A3">
      <w:pPr>
        <w:pStyle w:val="ConsPlusNormal0"/>
        <w:widowControl/>
        <w:tabs>
          <w:tab w:val="left" w:pos="1620"/>
        </w:tabs>
        <w:ind w:firstLine="180"/>
        <w:jc w:val="both"/>
        <w:rPr>
          <w:rFonts w:ascii="Times New Roman" w:hAnsi="Times New Roman" w:cs="Times New Roman"/>
          <w:b/>
          <w:sz w:val="24"/>
          <w:szCs w:val="24"/>
        </w:rPr>
      </w:pPr>
    </w:p>
    <w:p w:rsidR="00F447A3" w:rsidRDefault="005359C3">
      <w:pPr>
        <w:pStyle w:val="ConsPlusNormal0"/>
        <w:widowControl/>
        <w:numPr>
          <w:ilvl w:val="0"/>
          <w:numId w:val="4"/>
        </w:numPr>
        <w:tabs>
          <w:tab w:val="left" w:pos="426"/>
          <w:tab w:val="left" w:pos="1134"/>
        </w:tabs>
        <w:ind w:left="0" w:firstLine="567"/>
        <w:jc w:val="both"/>
        <w:rPr>
          <w:rFonts w:ascii="Times New Roman" w:hAnsi="Times New Roman" w:cs="Times New Roman"/>
          <w:sz w:val="24"/>
          <w:szCs w:val="24"/>
          <w:u w:val="single"/>
        </w:rPr>
      </w:pPr>
      <w:r>
        <w:rPr>
          <w:rFonts w:ascii="Times New Roman" w:hAnsi="Times New Roman" w:cs="Times New Roman"/>
          <w:sz w:val="24"/>
          <w:szCs w:val="24"/>
        </w:rPr>
        <w:t>Настоящие требования разработаны для единого подхода к оформлению и составлению сметной документации на работы по ремонтам</w:t>
      </w:r>
      <w:r w:rsidR="00E108D3">
        <w:rPr>
          <w:rFonts w:ascii="Times New Roman" w:hAnsi="Times New Roman" w:cs="Times New Roman"/>
          <w:sz w:val="24"/>
          <w:szCs w:val="24"/>
        </w:rPr>
        <w:t>.</w:t>
      </w:r>
    </w:p>
    <w:p w:rsidR="00F447A3" w:rsidRDefault="005359C3">
      <w:pPr>
        <w:pStyle w:val="ConsPlusNormal0"/>
        <w:widowControl/>
        <w:numPr>
          <w:ilvl w:val="0"/>
          <w:numId w:val="4"/>
        </w:numPr>
        <w:tabs>
          <w:tab w:val="left" w:pos="426"/>
          <w:tab w:val="left" w:pos="1134"/>
        </w:tabs>
        <w:ind w:left="0" w:firstLine="567"/>
        <w:jc w:val="both"/>
        <w:rPr>
          <w:rFonts w:ascii="Times New Roman" w:hAnsi="Times New Roman" w:cs="Times New Roman"/>
          <w:sz w:val="24"/>
          <w:szCs w:val="24"/>
          <w:u w:val="single"/>
        </w:rPr>
      </w:pPr>
      <w:r>
        <w:rPr>
          <w:rFonts w:ascii="Times New Roman" w:hAnsi="Times New Roman" w:cs="Times New Roman"/>
          <w:sz w:val="24"/>
          <w:szCs w:val="24"/>
        </w:rPr>
        <w:t xml:space="preserve">Использование нормативов ценообразования, не зарегистрированных и не вошедших в ФРСН, </w:t>
      </w:r>
      <w:r>
        <w:rPr>
          <w:rFonts w:ascii="Times New Roman" w:hAnsi="Times New Roman" w:cs="Times New Roman"/>
          <w:b/>
          <w:sz w:val="24"/>
          <w:szCs w:val="24"/>
          <w:u w:val="single"/>
        </w:rPr>
        <w:t>не допускается</w:t>
      </w:r>
      <w:r>
        <w:rPr>
          <w:rFonts w:ascii="Times New Roman" w:hAnsi="Times New Roman" w:cs="Times New Roman"/>
          <w:sz w:val="24"/>
          <w:szCs w:val="24"/>
        </w:rPr>
        <w:t>, кроме случаев, прямо указанных в настоящих требованиях.</w:t>
      </w:r>
    </w:p>
    <w:p w:rsidR="00F447A3" w:rsidRDefault="005359C3">
      <w:pPr>
        <w:pStyle w:val="ConsPlusNormal0"/>
        <w:widowControl/>
        <w:numPr>
          <w:ilvl w:val="0"/>
          <w:numId w:val="4"/>
        </w:numPr>
        <w:tabs>
          <w:tab w:val="left" w:pos="426"/>
          <w:tab w:val="left" w:pos="1134"/>
        </w:tabs>
        <w:ind w:left="0" w:firstLine="567"/>
        <w:jc w:val="both"/>
        <w:rPr>
          <w:rFonts w:ascii="Times New Roman" w:hAnsi="Times New Roman" w:cs="Times New Roman"/>
          <w:sz w:val="24"/>
          <w:szCs w:val="24"/>
          <w:u w:val="single"/>
        </w:rPr>
      </w:pPr>
      <w:r>
        <w:rPr>
          <w:rFonts w:ascii="Times New Roman" w:hAnsi="Times New Roman" w:cs="Times New Roman"/>
          <w:sz w:val="24"/>
          <w:szCs w:val="24"/>
        </w:rPr>
        <w:t xml:space="preserve">Версия программного комплекса «Гранд-Смета» (далее–ПК «Гранд-смета») </w:t>
      </w:r>
      <w:r>
        <w:rPr>
          <w:rFonts w:ascii="Times New Roman" w:hAnsi="Times New Roman" w:cs="Times New Roman"/>
          <w:sz w:val="24"/>
          <w:szCs w:val="24"/>
          <w:u w:val="single"/>
        </w:rPr>
        <w:t>должна быть не ниже 202</w:t>
      </w:r>
      <w:r w:rsidR="00E108D3">
        <w:rPr>
          <w:rFonts w:ascii="Times New Roman" w:hAnsi="Times New Roman" w:cs="Times New Roman"/>
          <w:sz w:val="24"/>
          <w:szCs w:val="24"/>
          <w:u w:val="single"/>
        </w:rPr>
        <w:t>4</w:t>
      </w:r>
      <w:r>
        <w:rPr>
          <w:rFonts w:ascii="Times New Roman" w:hAnsi="Times New Roman" w:cs="Times New Roman"/>
          <w:sz w:val="24"/>
          <w:szCs w:val="24"/>
          <w:u w:val="single"/>
        </w:rPr>
        <w:t>.</w:t>
      </w:r>
    </w:p>
    <w:p w:rsidR="00E108D3" w:rsidRPr="00E108D3" w:rsidRDefault="00E108D3" w:rsidP="00E108D3">
      <w:pPr>
        <w:pStyle w:val="aff9"/>
        <w:numPr>
          <w:ilvl w:val="0"/>
          <w:numId w:val="4"/>
        </w:numPr>
        <w:tabs>
          <w:tab w:val="left" w:pos="851"/>
          <w:tab w:val="left" w:pos="1134"/>
        </w:tabs>
        <w:suppressAutoHyphens w:val="0"/>
        <w:autoSpaceDE w:val="0"/>
        <w:autoSpaceDN w:val="0"/>
        <w:adjustRightInd w:val="0"/>
        <w:spacing w:after="0" w:line="240" w:lineRule="auto"/>
        <w:ind w:left="0" w:firstLine="567"/>
        <w:jc w:val="both"/>
        <w:rPr>
          <w:rFonts w:ascii="Times New Roman" w:hAnsi="Times New Roman"/>
          <w:snapToGrid w:val="0"/>
          <w:sz w:val="24"/>
          <w:szCs w:val="24"/>
        </w:rPr>
      </w:pPr>
      <w:r w:rsidRPr="00E108D3">
        <w:rPr>
          <w:rFonts w:ascii="Times New Roman" w:hAnsi="Times New Roman"/>
          <w:sz w:val="24"/>
          <w:szCs w:val="24"/>
        </w:rPr>
        <w:t>При составлении смет руководствоваться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введенной в действие Приказом Министерства строительства и ЖКХ РФ от 04.08.2020 № 421/пр. (далее - Методикой определения сметной стоимости строительства), с учетом изменений и дополнений, методическими рекомендациями по применению федеральных единичных расценок на строительные, специальные строительные, ремонтно-строительные, монтаж оборудования и пусконаладочные работы, утвержденными приказом Министерства строительства и жилищно-коммунального хозяйства Российской Федерации от 4 сентября 2019 г. N 519/</w:t>
      </w:r>
      <w:proofErr w:type="spellStart"/>
      <w:r w:rsidRPr="00E108D3">
        <w:rPr>
          <w:rFonts w:ascii="Times New Roman" w:hAnsi="Times New Roman"/>
          <w:sz w:val="24"/>
          <w:szCs w:val="24"/>
        </w:rPr>
        <w:t>пр</w:t>
      </w:r>
      <w:proofErr w:type="spellEnd"/>
      <w:r w:rsidRPr="00E108D3">
        <w:rPr>
          <w:rFonts w:ascii="Times New Roman" w:hAnsi="Times New Roman"/>
          <w:sz w:val="24"/>
          <w:szCs w:val="24"/>
        </w:rPr>
        <w:t xml:space="preserve">,, приказу ПАО «РусГидро» от 22.11.2022 №891 «Об утверждении Единой методики установления требований и критериев (отбора, оценки) при подготовке в проведении закупок в Группе РусГидро», приказу ПАО «РусГидро» от 23.11.2022 №893 «Об утверждении Единой методики формирования плановой цены на закупаемую продукцию для организаций группы РусГидро». в части, не противоречащей данным требованиям </w:t>
      </w:r>
    </w:p>
    <w:p w:rsidR="00E108D3" w:rsidRPr="00E108D3" w:rsidRDefault="00E108D3" w:rsidP="00E108D3">
      <w:pPr>
        <w:numPr>
          <w:ilvl w:val="0"/>
          <w:numId w:val="4"/>
        </w:numPr>
        <w:tabs>
          <w:tab w:val="left" w:pos="426"/>
          <w:tab w:val="left" w:pos="851"/>
          <w:tab w:val="left" w:pos="1134"/>
        </w:tabs>
        <w:suppressAutoHyphens w:val="0"/>
        <w:autoSpaceDE w:val="0"/>
        <w:autoSpaceDN w:val="0"/>
        <w:adjustRightInd w:val="0"/>
        <w:spacing w:after="0" w:line="240" w:lineRule="auto"/>
        <w:ind w:left="0" w:firstLine="567"/>
        <w:jc w:val="both"/>
        <w:rPr>
          <w:rFonts w:ascii="Times New Roman" w:hAnsi="Times New Roman"/>
          <w:color w:val="FF0000"/>
          <w:sz w:val="24"/>
          <w:szCs w:val="24"/>
        </w:rPr>
      </w:pPr>
      <w:r w:rsidRPr="00E108D3">
        <w:rPr>
          <w:rFonts w:ascii="Times New Roman" w:hAnsi="Times New Roman"/>
          <w:sz w:val="24"/>
          <w:szCs w:val="24"/>
        </w:rPr>
        <w:t xml:space="preserve">При составлении смет на ремонт энергетического оборудования приоритетным является применение сборников «Базовых цен на работы по ремонту энергетического оборудования, адекватных условиям функционирования конкурентного рынка услуг по ремонту и </w:t>
      </w:r>
      <w:proofErr w:type="spellStart"/>
      <w:r w:rsidRPr="00E108D3">
        <w:rPr>
          <w:rFonts w:ascii="Times New Roman" w:hAnsi="Times New Roman"/>
          <w:sz w:val="24"/>
          <w:szCs w:val="24"/>
        </w:rPr>
        <w:t>техперевооружению</w:t>
      </w:r>
      <w:proofErr w:type="spellEnd"/>
      <w:r w:rsidRPr="00E108D3">
        <w:rPr>
          <w:rFonts w:ascii="Times New Roman" w:hAnsi="Times New Roman"/>
          <w:sz w:val="24"/>
          <w:szCs w:val="24"/>
        </w:rPr>
        <w:t xml:space="preserve">» с учетом дополнений и изменений (далее – БЦ), «Методических указаний по формированию смет и калькуляций на ремонт </w:t>
      </w:r>
      <w:proofErr w:type="spellStart"/>
      <w:r w:rsidRPr="00E108D3">
        <w:rPr>
          <w:rFonts w:ascii="Times New Roman" w:hAnsi="Times New Roman"/>
          <w:sz w:val="24"/>
          <w:szCs w:val="24"/>
        </w:rPr>
        <w:t>энергооборудования</w:t>
      </w:r>
      <w:proofErr w:type="spellEnd"/>
      <w:r w:rsidRPr="00E108D3">
        <w:rPr>
          <w:rFonts w:ascii="Times New Roman" w:hAnsi="Times New Roman"/>
          <w:sz w:val="24"/>
          <w:szCs w:val="24"/>
        </w:rPr>
        <w:t xml:space="preserve">» (СО 34.20.607-2005), разработанных АО «ЦКБ </w:t>
      </w:r>
      <w:proofErr w:type="spellStart"/>
      <w:r w:rsidRPr="00E108D3">
        <w:rPr>
          <w:rFonts w:ascii="Times New Roman" w:hAnsi="Times New Roman"/>
          <w:sz w:val="24"/>
          <w:szCs w:val="24"/>
        </w:rPr>
        <w:t>Энергоремонт</w:t>
      </w:r>
      <w:proofErr w:type="spellEnd"/>
      <w:r w:rsidRPr="00E108D3">
        <w:rPr>
          <w:rFonts w:ascii="Times New Roman" w:hAnsi="Times New Roman"/>
          <w:sz w:val="24"/>
          <w:szCs w:val="24"/>
        </w:rPr>
        <w:t xml:space="preserve">», с учетом дополнений и изменений (БЦ с учетом Доп.1-12). </w:t>
      </w:r>
    </w:p>
    <w:p w:rsidR="00E108D3" w:rsidRPr="00E108D3" w:rsidRDefault="00E108D3" w:rsidP="00E108D3">
      <w:pPr>
        <w:numPr>
          <w:ilvl w:val="0"/>
          <w:numId w:val="4"/>
        </w:numPr>
        <w:tabs>
          <w:tab w:val="left" w:pos="426"/>
          <w:tab w:val="left" w:pos="851"/>
          <w:tab w:val="left" w:pos="1134"/>
        </w:tabs>
        <w:suppressAutoHyphens w:val="0"/>
        <w:autoSpaceDE w:val="0"/>
        <w:autoSpaceDN w:val="0"/>
        <w:adjustRightInd w:val="0"/>
        <w:spacing w:after="0" w:line="240" w:lineRule="auto"/>
        <w:ind w:left="0" w:firstLine="426"/>
        <w:jc w:val="both"/>
        <w:rPr>
          <w:rFonts w:ascii="Times New Roman" w:hAnsi="Times New Roman"/>
          <w:color w:val="FF0000"/>
          <w:sz w:val="24"/>
          <w:szCs w:val="24"/>
        </w:rPr>
      </w:pPr>
      <w:r w:rsidRPr="00E108D3">
        <w:rPr>
          <w:rFonts w:ascii="Times New Roman" w:hAnsi="Times New Roman"/>
          <w:sz w:val="24"/>
          <w:szCs w:val="24"/>
        </w:rPr>
        <w:t>Поправочный индекс к Базовым ценам учитывать в размере, не превышающем предельный индекс, установленный ПАО «РусГидро».</w:t>
      </w:r>
    </w:p>
    <w:p w:rsidR="00E108D3" w:rsidRPr="00E108D3" w:rsidRDefault="00E108D3" w:rsidP="00E108D3">
      <w:pPr>
        <w:numPr>
          <w:ilvl w:val="1"/>
          <w:numId w:val="9"/>
        </w:numPr>
        <w:tabs>
          <w:tab w:val="left" w:pos="426"/>
          <w:tab w:val="left" w:pos="851"/>
          <w:tab w:val="left" w:pos="1134"/>
        </w:tabs>
        <w:suppressAutoHyphens w:val="0"/>
        <w:autoSpaceDE w:val="0"/>
        <w:autoSpaceDN w:val="0"/>
        <w:adjustRightInd w:val="0"/>
        <w:spacing w:after="0" w:line="240" w:lineRule="auto"/>
        <w:ind w:left="0" w:firstLine="426"/>
        <w:jc w:val="both"/>
        <w:rPr>
          <w:rFonts w:ascii="Times New Roman" w:hAnsi="Times New Roman"/>
          <w:sz w:val="24"/>
          <w:szCs w:val="24"/>
        </w:rPr>
      </w:pPr>
      <w:r w:rsidRPr="00E108D3">
        <w:rPr>
          <w:rFonts w:ascii="Times New Roman" w:hAnsi="Times New Roman"/>
          <w:sz w:val="24"/>
          <w:szCs w:val="24"/>
        </w:rPr>
        <w:t>Для работ, выполняемых в 2024 году, применять поправочный индекс к БЦ в размере, не превышающем 2,46.</w:t>
      </w:r>
    </w:p>
    <w:p w:rsidR="00F447A3" w:rsidRDefault="005359C3">
      <w:pPr>
        <w:pStyle w:val="ConsPlusNormal0"/>
        <w:widowControl/>
        <w:numPr>
          <w:ilvl w:val="0"/>
          <w:numId w:val="4"/>
        </w:numPr>
        <w:tabs>
          <w:tab w:val="left" w:pos="426"/>
          <w:tab w:val="left" w:pos="1134"/>
        </w:tabs>
        <w:ind w:left="0" w:firstLine="567"/>
        <w:jc w:val="both"/>
        <w:rPr>
          <w:rFonts w:ascii="Times New Roman" w:hAnsi="Times New Roman" w:cs="Times New Roman"/>
          <w:sz w:val="24"/>
          <w:szCs w:val="24"/>
        </w:rPr>
      </w:pPr>
      <w:r>
        <w:rPr>
          <w:rFonts w:ascii="Times New Roman" w:hAnsi="Times New Roman" w:cs="Times New Roman"/>
          <w:sz w:val="24"/>
          <w:szCs w:val="24"/>
        </w:rPr>
        <w:t xml:space="preserve">При отсутствии расценок на ремонт энергетического оборудования в БЦ, а также при составлении локальных смет (далее – ЛС) на ремонт зданий и сооружений, применять </w:t>
      </w:r>
      <w:bookmarkStart w:id="1" w:name="_Hlk126840498"/>
      <w:r>
        <w:rPr>
          <w:rFonts w:ascii="Times New Roman" w:hAnsi="Times New Roman" w:cs="Times New Roman"/>
          <w:sz w:val="24"/>
          <w:szCs w:val="24"/>
        </w:rPr>
        <w:t>Федеральные единичные расценки (далее - ФЕР) сметно-нормативной базы «ГЭСН-2020, ФЕР-2020 с изм. 1-9».</w:t>
      </w:r>
      <w:bookmarkEnd w:id="1"/>
      <w:r>
        <w:rPr>
          <w:rFonts w:ascii="Times New Roman" w:hAnsi="Times New Roman" w:cs="Times New Roman"/>
          <w:sz w:val="24"/>
          <w:szCs w:val="24"/>
        </w:rPr>
        <w:t xml:space="preserve"> </w:t>
      </w:r>
    </w:p>
    <w:p w:rsidR="00F447A3" w:rsidRDefault="005359C3">
      <w:pPr>
        <w:pStyle w:val="ConsPlusNormal0"/>
        <w:widowControl/>
        <w:numPr>
          <w:ilvl w:val="0"/>
          <w:numId w:val="4"/>
        </w:numPr>
        <w:tabs>
          <w:tab w:val="left" w:pos="426"/>
          <w:tab w:val="left" w:pos="1134"/>
        </w:tabs>
        <w:ind w:left="0" w:firstLine="567"/>
        <w:jc w:val="both"/>
        <w:rPr>
          <w:rFonts w:ascii="Times New Roman" w:hAnsi="Times New Roman" w:cs="Times New Roman"/>
          <w:strike/>
          <w:sz w:val="24"/>
          <w:szCs w:val="24"/>
        </w:rPr>
      </w:pPr>
      <w:r>
        <w:rPr>
          <w:rFonts w:ascii="Times New Roman" w:hAnsi="Times New Roman" w:cs="Times New Roman"/>
          <w:sz w:val="24"/>
          <w:szCs w:val="24"/>
        </w:rPr>
        <w:t xml:space="preserve">Сметная стоимость при ремонте определяется базисно-индексным методом, в текущем уровне цен, с использованием единичных расценок, в том числе, их отдельных составляющих, сведения о которых включены в ФРСН. </w:t>
      </w:r>
    </w:p>
    <w:p w:rsidR="00F447A3" w:rsidRDefault="005359C3">
      <w:pPr>
        <w:pStyle w:val="ConsPlusNormal0"/>
        <w:widowControl/>
        <w:numPr>
          <w:ilvl w:val="0"/>
          <w:numId w:val="4"/>
        </w:numPr>
        <w:tabs>
          <w:tab w:val="left" w:pos="426"/>
          <w:tab w:val="left" w:pos="1134"/>
        </w:tabs>
        <w:ind w:left="0" w:firstLine="567"/>
        <w:jc w:val="both"/>
        <w:rPr>
          <w:rFonts w:ascii="Times New Roman" w:hAnsi="Times New Roman" w:cs="Times New Roman"/>
          <w:sz w:val="24"/>
          <w:szCs w:val="24"/>
        </w:rPr>
      </w:pPr>
      <w:r>
        <w:rPr>
          <w:rFonts w:ascii="Times New Roman" w:hAnsi="Times New Roman" w:cs="Times New Roman"/>
          <w:sz w:val="24"/>
          <w:szCs w:val="24"/>
        </w:rPr>
        <w:t xml:space="preserve">При определении сметной стоимости базисно-индексным методом применяются индексы изменения сметной стоимости по статьям затрат для соответствующих видов объектов капитального строительства и субъектов Российской Федерации (частей территорий субъектов Российской Федерации), публикуемые Минстроем РФ: </w:t>
      </w:r>
    </w:p>
    <w:p w:rsidR="00F447A3" w:rsidRDefault="005359C3">
      <w:pPr>
        <w:pStyle w:val="ConsPlusNormal0"/>
        <w:widowControl/>
        <w:tabs>
          <w:tab w:val="left" w:pos="426"/>
          <w:tab w:val="left" w:pos="1134"/>
        </w:tabs>
        <w:ind w:firstLine="567"/>
        <w:jc w:val="both"/>
        <w:rPr>
          <w:rFonts w:ascii="Times New Roman" w:hAnsi="Times New Roman" w:cs="Times New Roman"/>
          <w:b/>
          <w:color w:val="FF0000"/>
          <w:sz w:val="24"/>
          <w:szCs w:val="24"/>
        </w:rPr>
      </w:pPr>
      <w:r>
        <w:rPr>
          <w:rFonts w:ascii="Times New Roman" w:hAnsi="Times New Roman" w:cs="Times New Roman"/>
          <w:color w:val="000000"/>
          <w:sz w:val="24"/>
          <w:szCs w:val="24"/>
        </w:rPr>
        <w:lastRenderedPageBreak/>
        <w:t xml:space="preserve">В </w:t>
      </w:r>
      <w:r>
        <w:rPr>
          <w:rFonts w:ascii="Times New Roman" w:hAnsi="Times New Roman" w:cs="Times New Roman"/>
          <w:sz w:val="24"/>
          <w:szCs w:val="24"/>
        </w:rPr>
        <w:t>сметных</w:t>
      </w:r>
      <w:r>
        <w:rPr>
          <w:rFonts w:ascii="Times New Roman" w:hAnsi="Times New Roman" w:cs="Times New Roman"/>
          <w:color w:val="000000"/>
          <w:sz w:val="24"/>
          <w:szCs w:val="24"/>
        </w:rPr>
        <w:t xml:space="preserve"> расчетах п</w:t>
      </w:r>
      <w:r>
        <w:rPr>
          <w:rFonts w:ascii="Times New Roman" w:hAnsi="Times New Roman" w:cs="Times New Roman"/>
          <w:sz w:val="24"/>
          <w:szCs w:val="24"/>
        </w:rPr>
        <w:t>рименяются средневзвешенные индексы-дефляторы с учетом периода выполнения работ, предусмотренного графиком производства работ. Индексы-дефляторы применяются без разбивки по кварталам.</w:t>
      </w:r>
    </w:p>
    <w:p w:rsidR="00F447A3" w:rsidRDefault="005359C3">
      <w:pPr>
        <w:pStyle w:val="ConsPlusNormal0"/>
        <w:widowControl/>
        <w:numPr>
          <w:ilvl w:val="0"/>
          <w:numId w:val="4"/>
        </w:numPr>
        <w:tabs>
          <w:tab w:val="left" w:pos="284"/>
          <w:tab w:val="left" w:pos="1134"/>
        </w:tabs>
        <w:ind w:left="0"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случае отсутствия единичных расценок в действующей СНБ возможно определение сметной стоимости с применением сборников: «Единых норм и расценок на строительные, монтажные и ремонтно-строительные работы» (далее – </w:t>
      </w:r>
      <w:proofErr w:type="spellStart"/>
      <w:r>
        <w:rPr>
          <w:rFonts w:ascii="Times New Roman" w:hAnsi="Times New Roman" w:cs="Times New Roman"/>
          <w:color w:val="000000"/>
          <w:sz w:val="24"/>
          <w:szCs w:val="24"/>
        </w:rPr>
        <w:t>ЕНиР</w:t>
      </w:r>
      <w:proofErr w:type="spellEnd"/>
      <w:r>
        <w:rPr>
          <w:rFonts w:ascii="Times New Roman" w:hAnsi="Times New Roman" w:cs="Times New Roman"/>
          <w:color w:val="000000"/>
          <w:sz w:val="24"/>
          <w:szCs w:val="24"/>
        </w:rPr>
        <w:t xml:space="preserve">) и «Ведомственных норм и расценок на строительные, монтажные и ремонтно-строительные работы» (далее – </w:t>
      </w:r>
      <w:proofErr w:type="spellStart"/>
      <w:r>
        <w:rPr>
          <w:rFonts w:ascii="Times New Roman" w:hAnsi="Times New Roman" w:cs="Times New Roman"/>
          <w:color w:val="000000"/>
          <w:sz w:val="24"/>
          <w:szCs w:val="24"/>
        </w:rPr>
        <w:t>ВНиР</w:t>
      </w:r>
      <w:proofErr w:type="spellEnd"/>
      <w:r>
        <w:rPr>
          <w:rFonts w:ascii="Times New Roman" w:hAnsi="Times New Roman" w:cs="Times New Roman"/>
          <w:color w:val="000000"/>
          <w:sz w:val="24"/>
          <w:szCs w:val="24"/>
        </w:rPr>
        <w:t xml:space="preserve">). Уровень оплаты труда для </w:t>
      </w:r>
      <w:proofErr w:type="spellStart"/>
      <w:r>
        <w:rPr>
          <w:rFonts w:ascii="Times New Roman" w:hAnsi="Times New Roman" w:cs="Times New Roman"/>
          <w:color w:val="000000"/>
          <w:sz w:val="24"/>
          <w:szCs w:val="24"/>
        </w:rPr>
        <w:t>ЕНиР</w:t>
      </w:r>
      <w:proofErr w:type="spellEnd"/>
      <w:r>
        <w:rPr>
          <w:rFonts w:ascii="Times New Roman" w:hAnsi="Times New Roman" w:cs="Times New Roman"/>
          <w:color w:val="000000"/>
          <w:sz w:val="24"/>
          <w:szCs w:val="24"/>
        </w:rPr>
        <w:t xml:space="preserve"> и </w:t>
      </w:r>
      <w:proofErr w:type="spellStart"/>
      <w:r>
        <w:rPr>
          <w:rFonts w:ascii="Times New Roman" w:hAnsi="Times New Roman" w:cs="Times New Roman"/>
          <w:color w:val="000000"/>
          <w:sz w:val="24"/>
          <w:szCs w:val="24"/>
        </w:rPr>
        <w:t>ВНиР</w:t>
      </w:r>
      <w:proofErr w:type="spellEnd"/>
      <w:r>
        <w:rPr>
          <w:rFonts w:ascii="Times New Roman" w:hAnsi="Times New Roman" w:cs="Times New Roman"/>
          <w:color w:val="000000"/>
          <w:sz w:val="24"/>
          <w:szCs w:val="24"/>
        </w:rPr>
        <w:t xml:space="preserve"> определять аналогично примененному в сметной документации методу расчета в соответствии с тарифными ставками сборника «Показатели часовой оплаты труда» (далее - ТС 2001), внесенного в ФРСН. </w:t>
      </w:r>
    </w:p>
    <w:p w:rsidR="00F447A3" w:rsidRDefault="005359C3">
      <w:pPr>
        <w:pStyle w:val="ConsPlusNormal0"/>
        <w:widowControl/>
        <w:tabs>
          <w:tab w:val="left" w:pos="993"/>
        </w:tabs>
        <w:ind w:firstLine="567"/>
        <w:jc w:val="both"/>
        <w:rPr>
          <w:rFonts w:ascii="Times New Roman" w:hAnsi="Times New Roman" w:cs="Times New Roman"/>
          <w:sz w:val="24"/>
          <w:szCs w:val="24"/>
        </w:rPr>
      </w:pPr>
      <w:r>
        <w:rPr>
          <w:rFonts w:ascii="Times New Roman" w:hAnsi="Times New Roman"/>
          <w:sz w:val="24"/>
          <w:szCs w:val="24"/>
        </w:rPr>
        <w:t xml:space="preserve">Нормы накладных расходов и сметной прибыли определять на основании </w:t>
      </w:r>
      <w:r>
        <w:rPr>
          <w:rFonts w:ascii="Times New Roman" w:hAnsi="Times New Roman" w:cs="Times New Roman"/>
          <w:sz w:val="24"/>
          <w:szCs w:val="24"/>
        </w:rPr>
        <w:t>нормативных документов, внесенных в Федеральный реестр сметных нормативов.</w:t>
      </w:r>
    </w:p>
    <w:p w:rsidR="00F447A3" w:rsidRDefault="005359C3">
      <w:pPr>
        <w:pStyle w:val="ConsPlusNormal0"/>
        <w:widowControl/>
        <w:tabs>
          <w:tab w:val="left" w:pos="993"/>
        </w:tabs>
        <w:ind w:firstLine="567"/>
        <w:jc w:val="both"/>
        <w:rPr>
          <w:rFonts w:ascii="Times New Roman" w:hAnsi="Times New Roman" w:cs="Times New Roman"/>
          <w:sz w:val="24"/>
          <w:szCs w:val="24"/>
        </w:rPr>
      </w:pPr>
      <w:r>
        <w:rPr>
          <w:rFonts w:ascii="Times New Roman" w:hAnsi="Times New Roman" w:cs="Times New Roman"/>
          <w:sz w:val="24"/>
          <w:szCs w:val="24"/>
        </w:rPr>
        <w:t xml:space="preserve">Коэффициенты, учитывающие условия производства работ, применять согласно общим положениям «Общей части» к </w:t>
      </w:r>
      <w:proofErr w:type="spellStart"/>
      <w:r>
        <w:rPr>
          <w:rFonts w:ascii="Times New Roman" w:hAnsi="Times New Roman" w:cs="Times New Roman"/>
          <w:sz w:val="24"/>
          <w:szCs w:val="24"/>
        </w:rPr>
        <w:t>ЕНиР</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ВНиР</w:t>
      </w:r>
      <w:proofErr w:type="spellEnd"/>
      <w:r>
        <w:rPr>
          <w:rFonts w:ascii="Times New Roman" w:hAnsi="Times New Roman" w:cs="Times New Roman"/>
          <w:sz w:val="24"/>
          <w:szCs w:val="24"/>
        </w:rPr>
        <w:t>, утвержденным постановлением Госстроя СССР от 05.12.1986 №43/512/29-50.</w:t>
      </w:r>
    </w:p>
    <w:p w:rsidR="00F447A3" w:rsidRDefault="005359C3">
      <w:pPr>
        <w:pStyle w:val="ConsPlusNormal0"/>
        <w:widowControl/>
        <w:numPr>
          <w:ilvl w:val="0"/>
          <w:numId w:val="4"/>
        </w:numPr>
        <w:tabs>
          <w:tab w:val="left" w:pos="284"/>
          <w:tab w:val="left" w:pos="1134"/>
        </w:tabs>
        <w:ind w:left="0" w:firstLine="567"/>
        <w:jc w:val="both"/>
        <w:rPr>
          <w:rFonts w:ascii="Times New Roman" w:hAnsi="Times New Roman" w:cs="Times New Roman"/>
          <w:sz w:val="24"/>
          <w:szCs w:val="24"/>
        </w:rPr>
      </w:pPr>
      <w:r>
        <w:rPr>
          <w:rFonts w:ascii="Times New Roman" w:hAnsi="Times New Roman" w:cs="Times New Roman"/>
          <w:sz w:val="24"/>
          <w:szCs w:val="24"/>
        </w:rPr>
        <w:t>При заключении дополнительного соглашения (далее – ДС) на очередной год применяется актуальная СНБ, актуальные индексы изменения сметной стоимости по статьям затрат с обязательной актуализацией ТТ по ЦО.</w:t>
      </w:r>
    </w:p>
    <w:p w:rsidR="00F447A3" w:rsidRDefault="005359C3" w:rsidP="00E108D3">
      <w:pPr>
        <w:pStyle w:val="aff9"/>
        <w:numPr>
          <w:ilvl w:val="0"/>
          <w:numId w:val="4"/>
        </w:numPr>
        <w:tabs>
          <w:tab w:val="left" w:pos="993"/>
          <w:tab w:val="left" w:pos="1134"/>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Стоимость материально-технических ресурсов (далее–МТР), не учтенных в расценках, определять по сборнику ФССЦ, сметно-нормативной базы «ГЭСН-2020, ФЕР-2020 (с Изм. 1-9)». Номенклатура принимаемых по сборнику МТР должна строго соответствовать номенклатуре, определенной проектом, «применительно» использование расценок сборника не допускается. При отсутствии необходимой номенклатуры МТР по сборнику допускается определять стоимость на основании прайс-листов в текущем уровне, при этом сметная цена формируется Методом анализа ТКП в соответствии с Приложением №3 к Требованиям к оформлению и составлению сметной документации на выполнение строительно-монтажных работ по программе ремонтов, и не должна превышать средних цен по региону расположения Филиала ПАО «РусГидро». </w:t>
      </w:r>
    </w:p>
    <w:p w:rsidR="00F447A3" w:rsidRDefault="005359C3">
      <w:pPr>
        <w:pStyle w:val="ConsPlusNormal0"/>
        <w:numPr>
          <w:ilvl w:val="0"/>
          <w:numId w:val="4"/>
        </w:numPr>
        <w:tabs>
          <w:tab w:val="left" w:pos="284"/>
          <w:tab w:val="left" w:pos="1134"/>
        </w:tabs>
        <w:ind w:left="0" w:firstLine="567"/>
        <w:jc w:val="both"/>
        <w:rPr>
          <w:rFonts w:ascii="Times New Roman" w:hAnsi="Times New Roman" w:cs="Times New Roman"/>
          <w:color w:val="000000"/>
          <w:sz w:val="24"/>
          <w:szCs w:val="24"/>
        </w:rPr>
      </w:pPr>
      <w:r>
        <w:rPr>
          <w:rFonts w:ascii="Times New Roman" w:hAnsi="Times New Roman" w:cs="Times New Roman"/>
          <w:sz w:val="24"/>
          <w:szCs w:val="24"/>
        </w:rPr>
        <w:t>Сметная стоимость материальных ресурсов и индивидуального стандартизированного (адаптированного) оборудования в текущем уровне цен, информация о которых отсутствует в ФРСН, определяется с учетом транспортных и заготовительно-складских затрат.</w:t>
      </w:r>
      <w:r>
        <w:rPr>
          <w:rFonts w:ascii="Times New Roman" w:hAnsi="Times New Roman" w:cs="Times New Roman"/>
          <w:color w:val="FF0000"/>
          <w:sz w:val="24"/>
          <w:szCs w:val="24"/>
        </w:rPr>
        <w:t xml:space="preserve"> </w:t>
      </w:r>
    </w:p>
    <w:p w:rsidR="00F447A3" w:rsidRDefault="005359C3">
      <w:pPr>
        <w:pStyle w:val="ConsPlusNormal0"/>
        <w:numPr>
          <w:ilvl w:val="0"/>
          <w:numId w:val="4"/>
        </w:numPr>
        <w:tabs>
          <w:tab w:val="left" w:pos="1134"/>
        </w:tabs>
        <w:ind w:left="0" w:firstLine="567"/>
        <w:jc w:val="both"/>
        <w:rPr>
          <w:rFonts w:ascii="Times New Roman" w:hAnsi="Times New Roman" w:cs="Times New Roman"/>
          <w:sz w:val="24"/>
          <w:szCs w:val="24"/>
        </w:rPr>
      </w:pPr>
      <w:r>
        <w:rPr>
          <w:rFonts w:ascii="Times New Roman" w:hAnsi="Times New Roman" w:cs="Times New Roman"/>
          <w:sz w:val="24"/>
          <w:szCs w:val="24"/>
        </w:rPr>
        <w:t>Транспортная составляющая сметной цены на материалы/оборудование определяется на основе:</w:t>
      </w:r>
    </w:p>
    <w:p w:rsidR="00F447A3" w:rsidRDefault="005359C3">
      <w:pPr>
        <w:pStyle w:val="ConsPlusNormal0"/>
        <w:numPr>
          <w:ilvl w:val="0"/>
          <w:numId w:val="3"/>
        </w:numPr>
        <w:tabs>
          <w:tab w:val="left" w:pos="993"/>
        </w:tabs>
        <w:ind w:left="0" w:firstLine="567"/>
        <w:jc w:val="both"/>
        <w:rPr>
          <w:rFonts w:ascii="Times New Roman" w:hAnsi="Times New Roman" w:cs="Times New Roman"/>
          <w:sz w:val="24"/>
          <w:szCs w:val="24"/>
        </w:rPr>
      </w:pPr>
      <w:r>
        <w:rPr>
          <w:rFonts w:ascii="Times New Roman" w:hAnsi="Times New Roman" w:cs="Times New Roman"/>
          <w:sz w:val="24"/>
          <w:szCs w:val="24"/>
        </w:rPr>
        <w:t>фиксированной надбавки к усредненной отпускной цене на любой вид или на соответствующий вид (группу) материалов в размере 5%-для материалов, 4,2%-для вспомогательного оборудования (с учетом заготовительно-складских расходов);</w:t>
      </w:r>
    </w:p>
    <w:p w:rsidR="00F447A3" w:rsidRDefault="005359C3">
      <w:pPr>
        <w:pStyle w:val="ConsPlusNormal0"/>
        <w:numPr>
          <w:ilvl w:val="0"/>
          <w:numId w:val="3"/>
        </w:numPr>
        <w:tabs>
          <w:tab w:val="left" w:pos="993"/>
        </w:tabs>
        <w:ind w:left="0" w:firstLine="567"/>
        <w:jc w:val="both"/>
        <w:rPr>
          <w:rFonts w:ascii="Times New Roman" w:hAnsi="Times New Roman" w:cs="Times New Roman"/>
          <w:sz w:val="24"/>
          <w:szCs w:val="24"/>
        </w:rPr>
      </w:pPr>
      <w:r>
        <w:rPr>
          <w:rFonts w:ascii="Times New Roman" w:hAnsi="Times New Roman" w:cs="Times New Roman"/>
          <w:sz w:val="24"/>
          <w:szCs w:val="24"/>
        </w:rPr>
        <w:t>при значительном превышении (уменьшении) фактической стоимости доставки по сравнению с затратами, определенными фиксированными транспортными надбавками в размере 5% и 4,2% соответственно, транспортные расходы учитываются, исходя из фактически сложившейся в регионе или расчетной (прогнозной) транспортной схемы поставки материалов/оборудования на основе транспортных схем, согласованных Заказчиком. Затраты на перевозку материально-технических ресурсов и оборудования рекомендуется определять на 1 т массы брутто на основании калькуляций транспортных расходов по группам оборудования, при этом учитываются особенности определения затрат на провоз тяжеловесных грузов. При калькулировании стоимости транспортных расходов учитываются действующие тарифы на грузовые перевозки различными видами транспорта.</w:t>
      </w:r>
    </w:p>
    <w:p w:rsidR="00F447A3" w:rsidRDefault="005359C3">
      <w:pPr>
        <w:pStyle w:val="ConsPlusNormal0"/>
        <w:tabs>
          <w:tab w:val="left" w:pos="993"/>
        </w:tabs>
        <w:ind w:firstLine="567"/>
        <w:jc w:val="both"/>
        <w:rPr>
          <w:rFonts w:ascii="Times New Roman" w:hAnsi="Times New Roman" w:cs="Times New Roman"/>
          <w:sz w:val="24"/>
          <w:szCs w:val="24"/>
        </w:rPr>
      </w:pPr>
      <w:r>
        <w:rPr>
          <w:rFonts w:ascii="Times New Roman" w:hAnsi="Times New Roman" w:cs="Times New Roman"/>
          <w:sz w:val="24"/>
          <w:szCs w:val="24"/>
        </w:rPr>
        <w:t>В случае, если транспортировка осуществляется заказчиком самостоятельно (самовывоз), данный показатель не учитывается.</w:t>
      </w:r>
    </w:p>
    <w:p w:rsidR="00F447A3" w:rsidRDefault="005359C3">
      <w:pPr>
        <w:pStyle w:val="aff9"/>
        <w:numPr>
          <w:ilvl w:val="0"/>
          <w:numId w:val="4"/>
        </w:numPr>
        <w:tabs>
          <w:tab w:val="left" w:pos="284"/>
          <w:tab w:val="left" w:pos="1134"/>
        </w:tabs>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При использовании в сметах коэффициентов и лимитированных затрат указывать обоснование из технической части, вводных указаний сборников или других нормативных документов и приложений к ним.</w:t>
      </w:r>
    </w:p>
    <w:p w:rsidR="00F447A3" w:rsidRDefault="005359C3">
      <w:pPr>
        <w:pStyle w:val="aff9"/>
        <w:numPr>
          <w:ilvl w:val="0"/>
          <w:numId w:val="4"/>
        </w:numPr>
        <w:tabs>
          <w:tab w:val="left" w:pos="284"/>
          <w:tab w:val="left" w:pos="1134"/>
        </w:tabs>
        <w:spacing w:after="0" w:line="240" w:lineRule="auto"/>
        <w:ind w:left="0" w:firstLine="567"/>
        <w:contextualSpacing w:val="0"/>
        <w:jc w:val="both"/>
        <w:rPr>
          <w:rFonts w:ascii="Times New Roman" w:hAnsi="Times New Roman"/>
          <w:color w:val="000000"/>
          <w:sz w:val="24"/>
          <w:szCs w:val="24"/>
        </w:rPr>
      </w:pPr>
      <w:r>
        <w:rPr>
          <w:rFonts w:ascii="Times New Roman" w:hAnsi="Times New Roman"/>
          <w:sz w:val="24"/>
          <w:szCs w:val="24"/>
        </w:rPr>
        <w:lastRenderedPageBreak/>
        <w:t>Поправочные коэффициенты из технической части к расценкам (например, на демонтаж или</w:t>
      </w:r>
      <w:r>
        <w:rPr>
          <w:rFonts w:ascii="Times New Roman" w:hAnsi="Times New Roman"/>
          <w:color w:val="000000"/>
          <w:sz w:val="24"/>
          <w:szCs w:val="24"/>
        </w:rPr>
        <w:t xml:space="preserve"> для учета особых условий выполнения работ) учитываются индивидуально для каждой позиции и в выходных формах при выгрузке в формат «</w:t>
      </w:r>
      <w:proofErr w:type="spellStart"/>
      <w:r>
        <w:rPr>
          <w:rFonts w:ascii="Times New Roman" w:hAnsi="Times New Roman"/>
          <w:color w:val="000000"/>
          <w:sz w:val="24"/>
          <w:szCs w:val="24"/>
        </w:rPr>
        <w:t>Excel</w:t>
      </w:r>
      <w:proofErr w:type="spellEnd"/>
      <w:r>
        <w:rPr>
          <w:rFonts w:ascii="Times New Roman" w:hAnsi="Times New Roman"/>
          <w:color w:val="000000"/>
          <w:sz w:val="24"/>
          <w:szCs w:val="24"/>
        </w:rPr>
        <w:t xml:space="preserve">» и указываются </w:t>
      </w:r>
      <w:proofErr w:type="spellStart"/>
      <w:r>
        <w:rPr>
          <w:rFonts w:ascii="Times New Roman" w:hAnsi="Times New Roman"/>
          <w:color w:val="000000"/>
          <w:sz w:val="24"/>
          <w:szCs w:val="24"/>
        </w:rPr>
        <w:t>попозиционно</w:t>
      </w:r>
      <w:proofErr w:type="spellEnd"/>
      <w:r>
        <w:rPr>
          <w:rFonts w:ascii="Times New Roman" w:hAnsi="Times New Roman"/>
          <w:color w:val="000000"/>
          <w:sz w:val="24"/>
          <w:szCs w:val="24"/>
        </w:rPr>
        <w:t>.</w:t>
      </w:r>
    </w:p>
    <w:p w:rsidR="00F447A3" w:rsidRDefault="005359C3">
      <w:pPr>
        <w:pStyle w:val="aff9"/>
        <w:numPr>
          <w:ilvl w:val="0"/>
          <w:numId w:val="4"/>
        </w:numPr>
        <w:tabs>
          <w:tab w:val="left" w:pos="284"/>
          <w:tab w:val="left" w:pos="1134"/>
        </w:tabs>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Резерв средств на непредвиденные работы и затраты определять в Технических требованиях и начислять в смете в процентах в размере, указанном в утвержденных Технических требованиях. Порядок расчета за непредвиденные работы и затраты оговаривать в договоре подряда.</w:t>
      </w:r>
    </w:p>
    <w:p w:rsidR="00F447A3" w:rsidRDefault="005359C3">
      <w:pPr>
        <w:pStyle w:val="aff9"/>
        <w:numPr>
          <w:ilvl w:val="0"/>
          <w:numId w:val="4"/>
        </w:numPr>
        <w:tabs>
          <w:tab w:val="left" w:pos="284"/>
          <w:tab w:val="left" w:pos="1134"/>
        </w:tabs>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В ЛСР (ЛС) указывать величину накладных расходов по видам строительных, ремонтно-строительных, монтажных и пусконаладочных работ, на основании нормативных документов, внесенных в ФРСН.</w:t>
      </w:r>
    </w:p>
    <w:p w:rsidR="00F447A3" w:rsidRDefault="005359C3">
      <w:pPr>
        <w:pStyle w:val="aff9"/>
        <w:numPr>
          <w:ilvl w:val="0"/>
          <w:numId w:val="4"/>
        </w:numPr>
        <w:tabs>
          <w:tab w:val="left" w:pos="284"/>
          <w:tab w:val="left" w:pos="1134"/>
        </w:tabs>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В ЛСР (ЛС) указывать величину сметной прибыли по видам строительных, ремонтно- строительных, монтажных и пусконаладочных работ, на основании актуальных нормативных документов, внесенных в ФРСН.</w:t>
      </w:r>
    </w:p>
    <w:p w:rsidR="00F447A3" w:rsidRDefault="005359C3">
      <w:pPr>
        <w:pStyle w:val="aff9"/>
        <w:numPr>
          <w:ilvl w:val="0"/>
          <w:numId w:val="4"/>
        </w:numPr>
        <w:tabs>
          <w:tab w:val="left" w:pos="284"/>
          <w:tab w:val="left" w:pos="1134"/>
        </w:tabs>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При необходимости учета командировочных расходов в сметной документации составляется расчет. Размер суточных командировочных расходов определять в соответствии с Федеральным законодательством и с учетом норм, определяемых внутренним документом организации.</w:t>
      </w:r>
    </w:p>
    <w:p w:rsidR="00F447A3" w:rsidRDefault="005359C3">
      <w:pPr>
        <w:pStyle w:val="ConsPlusNormal0"/>
        <w:widowControl/>
        <w:tabs>
          <w:tab w:val="left" w:pos="284"/>
          <w:tab w:val="left" w:pos="709"/>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Лимиты командировочных расходов при производстве СМР и ПНР по статьям затрат следующие:</w:t>
      </w:r>
    </w:p>
    <w:p w:rsidR="00F447A3" w:rsidRDefault="005359C3">
      <w:pPr>
        <w:pStyle w:val="ConsPlusNormal0"/>
        <w:numPr>
          <w:ilvl w:val="0"/>
          <w:numId w:val="3"/>
        </w:numPr>
        <w:tabs>
          <w:tab w:val="left" w:pos="284"/>
          <w:tab w:val="left" w:pos="709"/>
          <w:tab w:val="left" w:pos="851"/>
          <w:tab w:val="left" w:pos="1134"/>
        </w:tabs>
        <w:ind w:left="0" w:firstLine="851"/>
        <w:jc w:val="both"/>
        <w:rPr>
          <w:rFonts w:ascii="Times New Roman" w:hAnsi="Times New Roman" w:cs="Times New Roman"/>
          <w:sz w:val="24"/>
          <w:szCs w:val="24"/>
        </w:rPr>
      </w:pPr>
      <w:r>
        <w:rPr>
          <w:rFonts w:ascii="Times New Roman" w:hAnsi="Times New Roman" w:cs="Times New Roman"/>
          <w:sz w:val="24"/>
          <w:szCs w:val="24"/>
        </w:rPr>
        <w:t>суточные - 700 руб./сутки;</w:t>
      </w:r>
    </w:p>
    <w:p w:rsidR="00F447A3" w:rsidRDefault="005359C3">
      <w:pPr>
        <w:pStyle w:val="ConsPlusNormal0"/>
        <w:numPr>
          <w:ilvl w:val="0"/>
          <w:numId w:val="3"/>
        </w:numPr>
        <w:tabs>
          <w:tab w:val="left" w:pos="284"/>
          <w:tab w:val="left" w:pos="709"/>
          <w:tab w:val="left" w:pos="851"/>
          <w:tab w:val="left" w:pos="1134"/>
        </w:tabs>
        <w:ind w:left="0" w:firstLine="851"/>
        <w:jc w:val="both"/>
        <w:rPr>
          <w:rFonts w:ascii="Times New Roman" w:hAnsi="Times New Roman" w:cs="Times New Roman"/>
          <w:sz w:val="24"/>
          <w:szCs w:val="24"/>
        </w:rPr>
      </w:pPr>
      <w:r>
        <w:rPr>
          <w:rFonts w:ascii="Times New Roman" w:hAnsi="Times New Roman" w:cs="Times New Roman"/>
          <w:sz w:val="24"/>
          <w:szCs w:val="24"/>
        </w:rPr>
        <w:t>проживание – 400 руб./сутки;</w:t>
      </w:r>
    </w:p>
    <w:p w:rsidR="00F447A3" w:rsidRDefault="005359C3">
      <w:pPr>
        <w:pStyle w:val="ConsPlusNormal0"/>
        <w:numPr>
          <w:ilvl w:val="0"/>
          <w:numId w:val="3"/>
        </w:numPr>
        <w:tabs>
          <w:tab w:val="left" w:pos="284"/>
          <w:tab w:val="left" w:pos="709"/>
          <w:tab w:val="left" w:pos="851"/>
          <w:tab w:val="left" w:pos="1134"/>
        </w:tabs>
        <w:ind w:left="0" w:firstLine="851"/>
        <w:jc w:val="both"/>
        <w:rPr>
          <w:rFonts w:ascii="Times New Roman" w:hAnsi="Times New Roman" w:cs="Times New Roman"/>
          <w:sz w:val="24"/>
          <w:szCs w:val="24"/>
        </w:rPr>
      </w:pPr>
      <w:r>
        <w:rPr>
          <w:rFonts w:ascii="Times New Roman" w:hAnsi="Times New Roman" w:cs="Times New Roman"/>
          <w:sz w:val="24"/>
          <w:szCs w:val="24"/>
        </w:rPr>
        <w:t>проезд: поезд (купе) или самолет (класс–эконом с багажом до 20 (двадцати) кг, ручная кладь до 10 (десяти) кг).</w:t>
      </w:r>
    </w:p>
    <w:p w:rsidR="00F447A3" w:rsidRDefault="005359C3">
      <w:pPr>
        <w:pStyle w:val="aff9"/>
        <w:numPr>
          <w:ilvl w:val="0"/>
          <w:numId w:val="4"/>
        </w:numPr>
        <w:tabs>
          <w:tab w:val="left" w:pos="1134"/>
        </w:tabs>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 xml:space="preserve">В ЛСР построчные и итоговые суммы </w:t>
      </w:r>
      <w:r>
        <w:rPr>
          <w:rFonts w:ascii="Times New Roman" w:hAnsi="Times New Roman"/>
          <w:b/>
          <w:sz w:val="24"/>
          <w:szCs w:val="24"/>
          <w:u w:val="single"/>
        </w:rPr>
        <w:t>округлять:</w:t>
      </w:r>
    </w:p>
    <w:p w:rsidR="00F447A3" w:rsidRDefault="005359C3">
      <w:pPr>
        <w:pStyle w:val="ConsPlusNormal0"/>
        <w:numPr>
          <w:ilvl w:val="0"/>
          <w:numId w:val="3"/>
        </w:numPr>
        <w:tabs>
          <w:tab w:val="left" w:pos="284"/>
          <w:tab w:val="left" w:pos="709"/>
          <w:tab w:val="left" w:pos="851"/>
          <w:tab w:val="left" w:pos="1134"/>
        </w:tabs>
        <w:ind w:left="0" w:firstLine="851"/>
        <w:jc w:val="both"/>
        <w:rPr>
          <w:rFonts w:ascii="Times New Roman" w:hAnsi="Times New Roman" w:cs="Times New Roman"/>
          <w:sz w:val="24"/>
          <w:szCs w:val="24"/>
        </w:rPr>
      </w:pPr>
      <w:r>
        <w:rPr>
          <w:rFonts w:ascii="Times New Roman" w:hAnsi="Times New Roman" w:cs="Times New Roman"/>
          <w:sz w:val="24"/>
          <w:szCs w:val="24"/>
        </w:rPr>
        <w:t>при базисно-индексном методе до двух знаков после запятой (до копеек).</w:t>
      </w:r>
    </w:p>
    <w:p w:rsidR="00F447A3" w:rsidRDefault="005359C3">
      <w:pPr>
        <w:pStyle w:val="ConsPlusNormal0"/>
        <w:numPr>
          <w:ilvl w:val="0"/>
          <w:numId w:val="3"/>
        </w:numPr>
        <w:tabs>
          <w:tab w:val="left" w:pos="284"/>
          <w:tab w:val="left" w:pos="709"/>
          <w:tab w:val="left" w:pos="851"/>
          <w:tab w:val="left" w:pos="1134"/>
        </w:tabs>
        <w:ind w:left="0" w:firstLine="851"/>
        <w:jc w:val="both"/>
        <w:rPr>
          <w:rFonts w:ascii="Times New Roman" w:hAnsi="Times New Roman" w:cs="Times New Roman"/>
          <w:sz w:val="24"/>
          <w:szCs w:val="24"/>
        </w:rPr>
      </w:pPr>
      <w:r>
        <w:rPr>
          <w:rFonts w:ascii="Times New Roman" w:hAnsi="Times New Roman" w:cs="Times New Roman"/>
          <w:sz w:val="24"/>
          <w:szCs w:val="24"/>
        </w:rPr>
        <w:t>в объектных сметных расчетах (сметах), сводном сметном расчете и сводке затрат - в рублях до двух знаков после запятой. Величину НДС не указывать.</w:t>
      </w:r>
    </w:p>
    <w:p w:rsidR="00F447A3" w:rsidRDefault="005359C3">
      <w:pPr>
        <w:pStyle w:val="aff9"/>
        <w:numPr>
          <w:ilvl w:val="0"/>
          <w:numId w:val="4"/>
        </w:numPr>
        <w:tabs>
          <w:tab w:val="left" w:pos="709"/>
          <w:tab w:val="left" w:pos="1134"/>
          <w:tab w:val="left" w:pos="1418"/>
        </w:tabs>
        <w:spacing w:after="0" w:line="240" w:lineRule="auto"/>
        <w:ind w:left="0" w:firstLine="567"/>
        <w:contextualSpacing w:val="0"/>
        <w:jc w:val="both"/>
        <w:rPr>
          <w:rFonts w:ascii="Times New Roman" w:hAnsi="Times New Roman"/>
          <w:sz w:val="24"/>
          <w:szCs w:val="24"/>
        </w:rPr>
      </w:pPr>
      <w:r>
        <w:rPr>
          <w:rFonts w:ascii="Times New Roman" w:hAnsi="Times New Roman"/>
          <w:color w:val="000000"/>
          <w:sz w:val="24"/>
          <w:szCs w:val="24"/>
        </w:rPr>
        <w:t>Выходные</w:t>
      </w:r>
      <w:r>
        <w:rPr>
          <w:rFonts w:ascii="Times New Roman" w:hAnsi="Times New Roman"/>
          <w:sz w:val="24"/>
          <w:szCs w:val="24"/>
        </w:rPr>
        <w:t xml:space="preserve"> формы сметных расчетов должны соответствовать Образцу согласно Приложению 1.3.</w:t>
      </w:r>
    </w:p>
    <w:p w:rsidR="00F447A3" w:rsidRDefault="005359C3">
      <w:pPr>
        <w:pStyle w:val="aff9"/>
        <w:numPr>
          <w:ilvl w:val="0"/>
          <w:numId w:val="4"/>
        </w:numPr>
        <w:tabs>
          <w:tab w:val="left" w:pos="1134"/>
        </w:tabs>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В связи с предоставлением Заказчиком услуг, указанных в разделе Технических требований «Иные условия поставки товаров, выполнения работ, оказания услуг»</w:t>
      </w:r>
      <w:r>
        <w:rPr>
          <w:rStyle w:val="ac"/>
          <w:rFonts w:ascii="Times New Roman" w:hAnsi="Times New Roman"/>
          <w:sz w:val="24"/>
          <w:szCs w:val="24"/>
        </w:rPr>
        <w:footnoteReference w:id="1"/>
      </w:r>
      <w:r>
        <w:rPr>
          <w:rFonts w:ascii="Times New Roman" w:hAnsi="Times New Roman"/>
          <w:sz w:val="24"/>
          <w:szCs w:val="24"/>
        </w:rPr>
        <w:t>:</w:t>
      </w:r>
    </w:p>
    <w:p w:rsidR="00F447A3" w:rsidRDefault="005359C3">
      <w:pPr>
        <w:pStyle w:val="ConsPlusNormal0"/>
        <w:widowControl/>
        <w:numPr>
          <w:ilvl w:val="1"/>
          <w:numId w:val="4"/>
        </w:numPr>
        <w:tabs>
          <w:tab w:val="left" w:pos="1134"/>
          <w:tab w:val="left" w:pos="1560"/>
        </w:tabs>
        <w:ind w:left="0" w:firstLine="567"/>
        <w:jc w:val="both"/>
        <w:rPr>
          <w:rFonts w:ascii="Times New Roman" w:hAnsi="Times New Roman" w:cs="Times New Roman"/>
          <w:sz w:val="24"/>
          <w:szCs w:val="24"/>
        </w:rPr>
      </w:pPr>
      <w:r>
        <w:rPr>
          <w:rFonts w:ascii="Times New Roman" w:hAnsi="Times New Roman" w:cs="Times New Roman"/>
          <w:sz w:val="24"/>
          <w:szCs w:val="24"/>
        </w:rPr>
        <w:t xml:space="preserve">В </w:t>
      </w:r>
      <w:r>
        <w:rPr>
          <w:rFonts w:ascii="Times New Roman" w:hAnsi="Times New Roman" w:cs="Times New Roman"/>
          <w:color w:val="000000"/>
          <w:sz w:val="24"/>
          <w:szCs w:val="24"/>
        </w:rPr>
        <w:t>сметной</w:t>
      </w:r>
      <w:r>
        <w:rPr>
          <w:rFonts w:ascii="Times New Roman" w:hAnsi="Times New Roman" w:cs="Times New Roman"/>
          <w:sz w:val="24"/>
          <w:szCs w:val="24"/>
        </w:rPr>
        <w:t xml:space="preserve"> документации при определении стоимости работ по расценкам, указанным в сборниках «Базовых цен на работы по ремонту энергетического оборудования», затраты на услуги, предоставляемые Заказчиком подрядным организациям не учитывать. </w:t>
      </w:r>
    </w:p>
    <w:p w:rsidR="00F447A3" w:rsidRDefault="005359C3">
      <w:pPr>
        <w:pStyle w:val="ConsPlusNormal0"/>
        <w:widowControl/>
        <w:numPr>
          <w:ilvl w:val="1"/>
          <w:numId w:val="4"/>
        </w:numPr>
        <w:tabs>
          <w:tab w:val="left" w:pos="1134"/>
          <w:tab w:val="left" w:pos="1560"/>
        </w:tabs>
        <w:ind w:left="0" w:firstLine="567"/>
        <w:jc w:val="both"/>
        <w:rPr>
          <w:rFonts w:ascii="Times New Roman" w:hAnsi="Times New Roman" w:cs="Times New Roman"/>
          <w:sz w:val="24"/>
          <w:szCs w:val="24"/>
        </w:rPr>
      </w:pPr>
      <w:r>
        <w:rPr>
          <w:rFonts w:ascii="Times New Roman" w:hAnsi="Times New Roman" w:cs="Times New Roman"/>
          <w:sz w:val="24"/>
          <w:szCs w:val="24"/>
        </w:rPr>
        <w:t>Из норм и расценок, внесенных в ФРСН, при составлении сметной документации исключать затраты:</w:t>
      </w:r>
    </w:p>
    <w:p w:rsidR="00F447A3" w:rsidRDefault="005359C3">
      <w:pPr>
        <w:pStyle w:val="ConsPlusNormal0"/>
        <w:widowControl/>
        <w:numPr>
          <w:ilvl w:val="2"/>
          <w:numId w:val="4"/>
        </w:numPr>
        <w:tabs>
          <w:tab w:val="left" w:pos="1134"/>
          <w:tab w:val="left" w:pos="1701"/>
        </w:tabs>
        <w:ind w:left="0" w:firstLine="567"/>
        <w:jc w:val="both"/>
        <w:rPr>
          <w:rFonts w:ascii="Times New Roman" w:hAnsi="Times New Roman" w:cs="Times New Roman"/>
          <w:sz w:val="24"/>
          <w:szCs w:val="24"/>
        </w:rPr>
      </w:pPr>
      <w:r>
        <w:rPr>
          <w:rFonts w:ascii="Times New Roman" w:hAnsi="Times New Roman" w:cs="Times New Roman"/>
          <w:sz w:val="24"/>
          <w:szCs w:val="24"/>
        </w:rPr>
        <w:t>По предоставляемым грузоподъемным механизмам, учтенным в составе сметных норм и расценок:</w:t>
      </w:r>
    </w:p>
    <w:p w:rsidR="00F447A3" w:rsidRDefault="005359C3">
      <w:pPr>
        <w:pStyle w:val="ConsPlusNormal0"/>
        <w:numPr>
          <w:ilvl w:val="0"/>
          <w:numId w:val="3"/>
        </w:numPr>
        <w:tabs>
          <w:tab w:val="left" w:pos="284"/>
          <w:tab w:val="left" w:pos="709"/>
          <w:tab w:val="left" w:pos="851"/>
          <w:tab w:val="left" w:pos="1134"/>
        </w:tabs>
        <w:ind w:left="0" w:firstLine="851"/>
        <w:jc w:val="both"/>
        <w:rPr>
          <w:rFonts w:ascii="Times New Roman" w:hAnsi="Times New Roman" w:cs="Times New Roman"/>
          <w:sz w:val="24"/>
          <w:szCs w:val="24"/>
        </w:rPr>
      </w:pPr>
      <w:r>
        <w:rPr>
          <w:rFonts w:ascii="Times New Roman" w:hAnsi="Times New Roman" w:cs="Times New Roman"/>
          <w:sz w:val="24"/>
          <w:szCs w:val="24"/>
        </w:rPr>
        <w:t xml:space="preserve">Исключать из норм и расценок предоставляемые грузоподъемные механизмы. </w:t>
      </w:r>
    </w:p>
    <w:p w:rsidR="00F447A3" w:rsidRDefault="005359C3">
      <w:pPr>
        <w:pStyle w:val="ConsPlusNormal0"/>
        <w:widowControl/>
        <w:tabs>
          <w:tab w:val="left" w:pos="709"/>
          <w:tab w:val="left" w:pos="851"/>
          <w:tab w:val="left" w:pos="1418"/>
        </w:tabs>
        <w:ind w:firstLine="567"/>
        <w:jc w:val="both"/>
        <w:rPr>
          <w:rFonts w:ascii="Times New Roman" w:hAnsi="Times New Roman" w:cs="Times New Roman"/>
          <w:sz w:val="24"/>
          <w:szCs w:val="24"/>
        </w:rPr>
      </w:pPr>
      <w:r>
        <w:rPr>
          <w:rFonts w:ascii="Times New Roman" w:hAnsi="Times New Roman" w:cs="Times New Roman"/>
          <w:sz w:val="24"/>
          <w:szCs w:val="24"/>
        </w:rPr>
        <w:t>В случае использования подрядчиком собственных/арендованных механизмов полностью, либо частично, для выполнения конкретной работы на строительной площадке, из расценки на выполнение данных работ грузоподъемные механизмы не исключаются</w:t>
      </w:r>
    </w:p>
    <w:p w:rsidR="00F447A3" w:rsidRDefault="005359C3">
      <w:pPr>
        <w:pStyle w:val="ConsPlusNormal0"/>
        <w:widowControl/>
        <w:numPr>
          <w:ilvl w:val="2"/>
          <w:numId w:val="4"/>
        </w:numPr>
        <w:tabs>
          <w:tab w:val="left" w:pos="709"/>
          <w:tab w:val="left" w:pos="1134"/>
          <w:tab w:val="left" w:pos="1701"/>
        </w:tabs>
        <w:ind w:left="0" w:firstLine="567"/>
        <w:jc w:val="both"/>
        <w:rPr>
          <w:rFonts w:ascii="Times New Roman" w:hAnsi="Times New Roman" w:cs="Times New Roman"/>
          <w:sz w:val="24"/>
          <w:szCs w:val="24"/>
        </w:rPr>
      </w:pPr>
      <w:r>
        <w:rPr>
          <w:rFonts w:ascii="Times New Roman" w:hAnsi="Times New Roman" w:cs="Times New Roman"/>
          <w:sz w:val="24"/>
          <w:szCs w:val="24"/>
        </w:rPr>
        <w:t>По предоставляемой электроэнергии (в том числе, в составе стоимости машино-часа):</w:t>
      </w:r>
    </w:p>
    <w:p w:rsidR="00F447A3" w:rsidRDefault="005359C3">
      <w:pPr>
        <w:pStyle w:val="ConsPlusNormal0"/>
        <w:numPr>
          <w:ilvl w:val="0"/>
          <w:numId w:val="3"/>
        </w:numPr>
        <w:tabs>
          <w:tab w:val="left" w:pos="284"/>
          <w:tab w:val="left" w:pos="709"/>
          <w:tab w:val="left" w:pos="851"/>
          <w:tab w:val="left" w:pos="1134"/>
        </w:tabs>
        <w:ind w:left="0" w:firstLine="851"/>
        <w:jc w:val="both"/>
        <w:rPr>
          <w:rFonts w:ascii="Times New Roman" w:hAnsi="Times New Roman" w:cs="Times New Roman"/>
          <w:sz w:val="24"/>
          <w:szCs w:val="24"/>
        </w:rPr>
      </w:pPr>
      <w:r>
        <w:rPr>
          <w:rFonts w:ascii="Times New Roman" w:hAnsi="Times New Roman" w:cs="Times New Roman"/>
          <w:sz w:val="24"/>
          <w:szCs w:val="24"/>
        </w:rPr>
        <w:t xml:space="preserve">Рассчитанная сумма возврата стоимости электрической энергии (со знаком «–») учитывается в последней главе ССРСС, где имеется смета на СМР (как правило, в главах 1-7, </w:t>
      </w:r>
      <w:r>
        <w:rPr>
          <w:rFonts w:ascii="Times New Roman" w:hAnsi="Times New Roman" w:cs="Times New Roman"/>
          <w:sz w:val="24"/>
          <w:szCs w:val="24"/>
        </w:rPr>
        <w:lastRenderedPageBreak/>
        <w:t>если затраты по главе 8 определены на основании смет, то сумма возврата стоимости электрической энергии учитывается в главе 8)</w:t>
      </w:r>
      <w:r>
        <w:rPr>
          <w:rStyle w:val="ac"/>
          <w:rFonts w:ascii="Times New Roman" w:hAnsi="Times New Roman" w:cs="Times New Roman"/>
          <w:sz w:val="24"/>
          <w:szCs w:val="24"/>
        </w:rPr>
        <w:footnoteReference w:id="2"/>
      </w:r>
      <w:r>
        <w:rPr>
          <w:rFonts w:ascii="Times New Roman" w:hAnsi="Times New Roman" w:cs="Times New Roman"/>
          <w:sz w:val="24"/>
          <w:szCs w:val="24"/>
        </w:rPr>
        <w:t xml:space="preserve">. </w:t>
      </w:r>
    </w:p>
    <w:p w:rsidR="00F447A3" w:rsidRDefault="005359C3">
      <w:pPr>
        <w:pStyle w:val="ConsPlusNormal0"/>
        <w:numPr>
          <w:ilvl w:val="0"/>
          <w:numId w:val="3"/>
        </w:numPr>
        <w:tabs>
          <w:tab w:val="left" w:pos="284"/>
          <w:tab w:val="left" w:pos="709"/>
          <w:tab w:val="left" w:pos="851"/>
          <w:tab w:val="left" w:pos="1134"/>
        </w:tabs>
        <w:ind w:left="0" w:firstLine="851"/>
        <w:jc w:val="both"/>
        <w:rPr>
          <w:rFonts w:ascii="Times New Roman" w:hAnsi="Times New Roman" w:cs="Times New Roman"/>
          <w:sz w:val="24"/>
          <w:szCs w:val="24"/>
        </w:rPr>
      </w:pPr>
      <w:r>
        <w:rPr>
          <w:rFonts w:ascii="Times New Roman" w:hAnsi="Times New Roman" w:cs="Times New Roman"/>
          <w:sz w:val="24"/>
          <w:szCs w:val="24"/>
        </w:rPr>
        <w:t>Индекс пересчета в текущие цены применять аналогичный примененному в сметной документации.</w:t>
      </w:r>
    </w:p>
    <w:p w:rsidR="00F447A3" w:rsidRDefault="005359C3">
      <w:pPr>
        <w:pStyle w:val="ConsPlusNormal0"/>
        <w:numPr>
          <w:ilvl w:val="0"/>
          <w:numId w:val="3"/>
        </w:numPr>
        <w:tabs>
          <w:tab w:val="left" w:pos="284"/>
          <w:tab w:val="left" w:pos="709"/>
          <w:tab w:val="left" w:pos="851"/>
          <w:tab w:val="left" w:pos="1134"/>
        </w:tabs>
        <w:ind w:left="0" w:firstLine="851"/>
        <w:jc w:val="both"/>
        <w:rPr>
          <w:rFonts w:ascii="Times New Roman" w:hAnsi="Times New Roman" w:cs="Times New Roman"/>
          <w:sz w:val="24"/>
          <w:szCs w:val="24"/>
        </w:rPr>
      </w:pPr>
      <w:r>
        <w:rPr>
          <w:rFonts w:ascii="Times New Roman" w:hAnsi="Times New Roman" w:cs="Times New Roman"/>
          <w:sz w:val="24"/>
          <w:szCs w:val="24"/>
        </w:rPr>
        <w:t>При применении индексов по статьям затрат в сметной документации для данного ресурса применять индекс на материалы.</w:t>
      </w:r>
    </w:p>
    <w:p w:rsidR="00F447A3" w:rsidRDefault="005359C3">
      <w:pPr>
        <w:pStyle w:val="ConsPlusNormal0"/>
        <w:widowControl/>
        <w:numPr>
          <w:ilvl w:val="2"/>
          <w:numId w:val="4"/>
        </w:numPr>
        <w:tabs>
          <w:tab w:val="left" w:pos="709"/>
          <w:tab w:val="left" w:pos="1134"/>
          <w:tab w:val="left" w:pos="1701"/>
        </w:tabs>
        <w:ind w:left="0" w:firstLine="567"/>
        <w:jc w:val="both"/>
        <w:rPr>
          <w:rFonts w:ascii="Times New Roman" w:hAnsi="Times New Roman" w:cs="Times New Roman"/>
          <w:sz w:val="24"/>
          <w:szCs w:val="24"/>
        </w:rPr>
      </w:pPr>
      <w:r>
        <w:rPr>
          <w:rFonts w:ascii="Times New Roman" w:hAnsi="Times New Roman" w:cs="Times New Roman"/>
          <w:sz w:val="24"/>
          <w:szCs w:val="24"/>
        </w:rPr>
        <w:t>По предоставляемому сжатому воздуху:</w:t>
      </w:r>
    </w:p>
    <w:p w:rsidR="00F447A3" w:rsidRDefault="005359C3">
      <w:pPr>
        <w:pStyle w:val="ConsPlusNormal0"/>
        <w:numPr>
          <w:ilvl w:val="0"/>
          <w:numId w:val="3"/>
        </w:numPr>
        <w:tabs>
          <w:tab w:val="left" w:pos="284"/>
          <w:tab w:val="left" w:pos="709"/>
          <w:tab w:val="left" w:pos="851"/>
          <w:tab w:val="left" w:pos="1134"/>
        </w:tabs>
        <w:ind w:left="0" w:firstLine="851"/>
        <w:jc w:val="both"/>
        <w:rPr>
          <w:rFonts w:ascii="Times New Roman" w:hAnsi="Times New Roman" w:cs="Times New Roman"/>
          <w:sz w:val="24"/>
          <w:szCs w:val="24"/>
        </w:rPr>
      </w:pPr>
      <w:r>
        <w:rPr>
          <w:rFonts w:ascii="Times New Roman" w:hAnsi="Times New Roman" w:cs="Times New Roman"/>
          <w:sz w:val="24"/>
          <w:szCs w:val="24"/>
        </w:rPr>
        <w:t xml:space="preserve">Из норм и расценок исключать стоимость компрессоров. </w:t>
      </w:r>
    </w:p>
    <w:p w:rsidR="00F447A3" w:rsidRDefault="005359C3">
      <w:pPr>
        <w:pStyle w:val="ConsPlusNormal0"/>
        <w:widowControl/>
        <w:numPr>
          <w:ilvl w:val="2"/>
          <w:numId w:val="4"/>
        </w:numPr>
        <w:tabs>
          <w:tab w:val="left" w:pos="709"/>
          <w:tab w:val="left" w:pos="1134"/>
          <w:tab w:val="left" w:pos="1701"/>
        </w:tabs>
        <w:ind w:left="0" w:firstLine="567"/>
        <w:jc w:val="both"/>
        <w:rPr>
          <w:rFonts w:ascii="Times New Roman" w:hAnsi="Times New Roman" w:cs="Times New Roman"/>
          <w:sz w:val="24"/>
          <w:szCs w:val="24"/>
        </w:rPr>
      </w:pPr>
      <w:r>
        <w:rPr>
          <w:rFonts w:ascii="Times New Roman" w:hAnsi="Times New Roman" w:cs="Times New Roman"/>
          <w:sz w:val="24"/>
          <w:szCs w:val="24"/>
        </w:rPr>
        <w:t>По предоставляемой воде:</w:t>
      </w:r>
    </w:p>
    <w:p w:rsidR="00F447A3" w:rsidRDefault="005359C3">
      <w:pPr>
        <w:pStyle w:val="ConsPlusNormal0"/>
        <w:numPr>
          <w:ilvl w:val="0"/>
          <w:numId w:val="3"/>
        </w:numPr>
        <w:tabs>
          <w:tab w:val="left" w:pos="284"/>
          <w:tab w:val="left" w:pos="709"/>
          <w:tab w:val="left" w:pos="851"/>
          <w:tab w:val="left" w:pos="1134"/>
        </w:tabs>
        <w:ind w:left="0" w:firstLine="851"/>
        <w:jc w:val="both"/>
        <w:rPr>
          <w:rFonts w:ascii="Times New Roman" w:hAnsi="Times New Roman" w:cs="Times New Roman"/>
          <w:sz w:val="24"/>
          <w:szCs w:val="24"/>
        </w:rPr>
      </w:pPr>
      <w:r>
        <w:rPr>
          <w:rFonts w:ascii="Times New Roman" w:hAnsi="Times New Roman" w:cs="Times New Roman"/>
          <w:sz w:val="24"/>
          <w:szCs w:val="24"/>
        </w:rPr>
        <w:t>Из норм и расценок исключать стоимость воды.</w:t>
      </w:r>
    </w:p>
    <w:p w:rsidR="00F447A3" w:rsidRDefault="005359C3">
      <w:pPr>
        <w:pStyle w:val="ConsPlusNormal0"/>
        <w:widowControl/>
        <w:numPr>
          <w:ilvl w:val="2"/>
          <w:numId w:val="4"/>
        </w:numPr>
        <w:tabs>
          <w:tab w:val="left" w:pos="709"/>
          <w:tab w:val="left" w:pos="1134"/>
          <w:tab w:val="left" w:pos="1701"/>
        </w:tabs>
        <w:ind w:left="0" w:firstLine="567"/>
        <w:jc w:val="both"/>
        <w:rPr>
          <w:rFonts w:ascii="Times New Roman" w:hAnsi="Times New Roman" w:cs="Times New Roman"/>
          <w:sz w:val="24"/>
          <w:szCs w:val="24"/>
        </w:rPr>
      </w:pPr>
      <w:r>
        <w:rPr>
          <w:rFonts w:ascii="Times New Roman" w:hAnsi="Times New Roman" w:cs="Times New Roman"/>
          <w:sz w:val="24"/>
          <w:szCs w:val="24"/>
        </w:rPr>
        <w:t xml:space="preserve"> Учтенные в составе накладных расходов:</w:t>
      </w:r>
    </w:p>
    <w:p w:rsidR="00F447A3" w:rsidRDefault="005359C3">
      <w:pPr>
        <w:pStyle w:val="ConsPlusNormal0"/>
        <w:numPr>
          <w:ilvl w:val="0"/>
          <w:numId w:val="3"/>
        </w:numPr>
        <w:tabs>
          <w:tab w:val="left" w:pos="284"/>
          <w:tab w:val="left" w:pos="709"/>
          <w:tab w:val="left" w:pos="851"/>
          <w:tab w:val="left" w:pos="1134"/>
        </w:tabs>
        <w:ind w:left="0" w:firstLine="851"/>
        <w:jc w:val="both"/>
        <w:rPr>
          <w:rFonts w:ascii="Times New Roman" w:hAnsi="Times New Roman" w:cs="Times New Roman"/>
          <w:sz w:val="24"/>
          <w:szCs w:val="24"/>
        </w:rPr>
      </w:pPr>
      <w:r>
        <w:rPr>
          <w:rFonts w:ascii="Times New Roman" w:hAnsi="Times New Roman" w:cs="Times New Roman"/>
          <w:sz w:val="24"/>
          <w:szCs w:val="24"/>
        </w:rPr>
        <w:t>расходы по обеспечению санитарно-гигиенических и бытовых условий (удельный вес статьи затрат в накладных расходах - 3,02%);</w:t>
      </w:r>
    </w:p>
    <w:p w:rsidR="00F447A3" w:rsidRDefault="005359C3">
      <w:pPr>
        <w:pStyle w:val="ConsPlusNormal0"/>
        <w:numPr>
          <w:ilvl w:val="0"/>
          <w:numId w:val="3"/>
        </w:numPr>
        <w:tabs>
          <w:tab w:val="left" w:pos="284"/>
          <w:tab w:val="left" w:pos="709"/>
          <w:tab w:val="left" w:pos="851"/>
          <w:tab w:val="left" w:pos="1134"/>
        </w:tabs>
        <w:ind w:left="0" w:firstLine="851"/>
        <w:jc w:val="both"/>
        <w:rPr>
          <w:rFonts w:ascii="Times New Roman" w:hAnsi="Times New Roman" w:cs="Times New Roman"/>
          <w:sz w:val="24"/>
          <w:szCs w:val="24"/>
        </w:rPr>
      </w:pPr>
      <w:r>
        <w:rPr>
          <w:rFonts w:ascii="Times New Roman" w:hAnsi="Times New Roman" w:cs="Times New Roman"/>
          <w:sz w:val="24"/>
          <w:szCs w:val="24"/>
        </w:rPr>
        <w:t>содержание пожарной и сторожевой охраны (удельный вес статьи затрат в накладных расходах - 2,01%);</w:t>
      </w:r>
    </w:p>
    <w:p w:rsidR="00F447A3" w:rsidRDefault="005359C3">
      <w:pPr>
        <w:pStyle w:val="ConsPlusNormal0"/>
        <w:numPr>
          <w:ilvl w:val="0"/>
          <w:numId w:val="3"/>
        </w:numPr>
        <w:tabs>
          <w:tab w:val="left" w:pos="284"/>
          <w:tab w:val="left" w:pos="709"/>
          <w:tab w:val="left" w:pos="851"/>
          <w:tab w:val="left" w:pos="1134"/>
        </w:tabs>
        <w:ind w:left="0" w:firstLine="851"/>
        <w:jc w:val="both"/>
        <w:rPr>
          <w:rFonts w:ascii="Times New Roman" w:hAnsi="Times New Roman" w:cs="Times New Roman"/>
          <w:sz w:val="24"/>
          <w:szCs w:val="24"/>
        </w:rPr>
      </w:pPr>
      <w:r>
        <w:rPr>
          <w:rFonts w:ascii="Times New Roman" w:hAnsi="Times New Roman" w:cs="Times New Roman"/>
          <w:sz w:val="24"/>
          <w:szCs w:val="24"/>
        </w:rPr>
        <w:t xml:space="preserve"> расходы по благоустройству и содержанию строительных площадок (удельный вес статьи затрат в накладных расходах – 1,61%)</w:t>
      </w:r>
    </w:p>
    <w:p w:rsidR="00F447A3" w:rsidRDefault="005359C3">
      <w:pPr>
        <w:tabs>
          <w:tab w:val="left" w:pos="709"/>
          <w:tab w:val="left" w:pos="851"/>
          <w:tab w:val="left" w:pos="1418"/>
        </w:tabs>
        <w:spacing w:after="0" w:line="240" w:lineRule="auto"/>
        <w:ind w:firstLine="709"/>
        <w:jc w:val="both"/>
        <w:rPr>
          <w:rFonts w:ascii="Times New Roman" w:hAnsi="Times New Roman"/>
          <w:sz w:val="24"/>
          <w:szCs w:val="24"/>
        </w:rPr>
      </w:pPr>
      <w:r>
        <w:rPr>
          <w:rFonts w:ascii="Times New Roman" w:hAnsi="Times New Roman"/>
          <w:sz w:val="24"/>
          <w:szCs w:val="24"/>
        </w:rPr>
        <w:t>исключаются путем применения понижающего коэффициента к нормативам накладных расходов на строительные работы в размере 0,93</w:t>
      </w:r>
      <w:r>
        <w:rPr>
          <w:rStyle w:val="ac"/>
          <w:rFonts w:ascii="Times New Roman" w:hAnsi="Times New Roman"/>
          <w:sz w:val="24"/>
          <w:szCs w:val="24"/>
        </w:rPr>
        <w:footnoteReference w:id="3"/>
      </w:r>
      <w:r>
        <w:rPr>
          <w:rFonts w:ascii="Times New Roman" w:hAnsi="Times New Roman"/>
          <w:sz w:val="24"/>
          <w:szCs w:val="24"/>
        </w:rPr>
        <w:t>. Понижающий коэффициент не применяется к нормативам накладных расходов на ремонтно-строительные работы, работы по реконструкции зданий и сооружений (ГЭСН/ФЕР/ТЕР-2001-46), монтажные и пусконаладочные работы.</w:t>
      </w:r>
    </w:p>
    <w:p w:rsidR="00F447A3" w:rsidRDefault="005359C3">
      <w:pPr>
        <w:pStyle w:val="ConsPlusNormal0"/>
        <w:widowControl/>
        <w:numPr>
          <w:ilvl w:val="0"/>
          <w:numId w:val="4"/>
        </w:numPr>
        <w:tabs>
          <w:tab w:val="left" w:pos="1134"/>
        </w:tabs>
        <w:ind w:left="0" w:firstLine="567"/>
        <w:jc w:val="both"/>
        <w:rPr>
          <w:rFonts w:ascii="Times New Roman" w:hAnsi="Times New Roman" w:cs="Times New Roman"/>
          <w:sz w:val="24"/>
          <w:szCs w:val="24"/>
        </w:rPr>
      </w:pPr>
      <w:r>
        <w:rPr>
          <w:rFonts w:ascii="Times New Roman" w:hAnsi="Times New Roman" w:cs="Times New Roman"/>
          <w:sz w:val="24"/>
          <w:szCs w:val="24"/>
        </w:rPr>
        <w:t>При выполнении работ Заказчиком, например, по химическому анализу турбинных масел и осушению проточной части гидроагрегата, стоимость указанных работ не включать в ведомости объемов работ и цену договора подряда.</w:t>
      </w:r>
    </w:p>
    <w:p w:rsidR="00F447A3" w:rsidRDefault="005359C3">
      <w:pPr>
        <w:pStyle w:val="ConsPlusNormal0"/>
        <w:widowControl/>
        <w:numPr>
          <w:ilvl w:val="0"/>
          <w:numId w:val="4"/>
        </w:numPr>
        <w:tabs>
          <w:tab w:val="left" w:pos="1134"/>
        </w:tabs>
        <w:ind w:left="0" w:firstLine="567"/>
        <w:jc w:val="both"/>
        <w:rPr>
          <w:rFonts w:ascii="Times New Roman" w:hAnsi="Times New Roman" w:cs="Times New Roman"/>
          <w:sz w:val="24"/>
          <w:szCs w:val="24"/>
        </w:rPr>
      </w:pPr>
      <w:r>
        <w:rPr>
          <w:rFonts w:ascii="Times New Roman" w:hAnsi="Times New Roman" w:cs="Times New Roman"/>
          <w:sz w:val="24"/>
          <w:szCs w:val="24"/>
        </w:rPr>
        <w:t>В сметных расчетах при исключении и добавлении ресурсов (материалов) необходимо данные ресурсы относить в отдельную позицию, не допускается изменение внутри расценки.</w:t>
      </w:r>
    </w:p>
    <w:p w:rsidR="00F447A3" w:rsidRDefault="005359C3">
      <w:pPr>
        <w:pStyle w:val="ConsPlusNormal0"/>
        <w:widowControl/>
        <w:numPr>
          <w:ilvl w:val="0"/>
          <w:numId w:val="4"/>
        </w:numPr>
        <w:tabs>
          <w:tab w:val="left" w:pos="1134"/>
        </w:tabs>
        <w:ind w:left="0" w:firstLine="567"/>
        <w:jc w:val="both"/>
        <w:rPr>
          <w:rFonts w:ascii="Times New Roman" w:hAnsi="Times New Roman" w:cs="Times New Roman"/>
          <w:color w:val="000000"/>
          <w:sz w:val="24"/>
          <w:szCs w:val="24"/>
        </w:rPr>
      </w:pPr>
      <w:r>
        <w:rPr>
          <w:rFonts w:ascii="Times New Roman" w:hAnsi="Times New Roman" w:cs="Times New Roman"/>
          <w:sz w:val="24"/>
          <w:szCs w:val="24"/>
        </w:rPr>
        <w:t>ССР составляется при наличии двух и более смет. Обязательными приложениями к ССР являются локальные сметы, подписанные инженером-сметчиком контрагента (подрядчика), с обязательным указанием должности, наименования организации, Ф.И.О. подписанта. Наименование и нумерация глав сводного сметного расчета не подлежат корректировке вне зависимости от состава включаемых затрат. В случае отсутствия затрат, предусматриваемых соответствующей главой сводного сметного расчета, эта глава пропускается без изменения номеров последующих глав. Формат ССР вып</w:t>
      </w:r>
      <w:r w:rsidR="00E108D3">
        <w:rPr>
          <w:rFonts w:ascii="Times New Roman" w:hAnsi="Times New Roman" w:cs="Times New Roman"/>
          <w:sz w:val="24"/>
          <w:szCs w:val="24"/>
        </w:rPr>
        <w:t>олнять по Образцам Приложения №</w:t>
      </w:r>
      <w:r>
        <w:rPr>
          <w:rFonts w:ascii="Times New Roman" w:hAnsi="Times New Roman" w:cs="Times New Roman"/>
          <w:sz w:val="24"/>
          <w:szCs w:val="24"/>
        </w:rPr>
        <w:t xml:space="preserve"> 1.1</w:t>
      </w:r>
      <w:r w:rsidR="00E108D3">
        <w:rPr>
          <w:rFonts w:ascii="Times New Roman" w:hAnsi="Times New Roman" w:cs="Times New Roman"/>
          <w:sz w:val="24"/>
          <w:szCs w:val="24"/>
        </w:rPr>
        <w:t xml:space="preserve"> </w:t>
      </w:r>
      <w:r>
        <w:rPr>
          <w:rFonts w:ascii="Times New Roman" w:hAnsi="Times New Roman" w:cs="Times New Roman"/>
          <w:sz w:val="24"/>
          <w:szCs w:val="24"/>
        </w:rPr>
        <w:t>к Требованиям к оформлению и составлению сметной документации на выполнение</w:t>
      </w:r>
      <w:r>
        <w:rPr>
          <w:rFonts w:ascii="Times New Roman" w:hAnsi="Times New Roman" w:cs="Times New Roman"/>
          <w:color w:val="000000"/>
          <w:sz w:val="24"/>
          <w:szCs w:val="24"/>
        </w:rPr>
        <w:t xml:space="preserve"> строительно-монтажных работ по программе ремонтов.</w:t>
      </w:r>
    </w:p>
    <w:p w:rsidR="00F447A3" w:rsidRDefault="005359C3">
      <w:pPr>
        <w:pStyle w:val="ConsPlusNormal0"/>
        <w:widowControl/>
        <w:numPr>
          <w:ilvl w:val="0"/>
          <w:numId w:val="4"/>
        </w:numPr>
        <w:tabs>
          <w:tab w:val="left" w:pos="1134"/>
        </w:tabs>
        <w:ind w:left="0" w:firstLine="567"/>
        <w:jc w:val="both"/>
        <w:rPr>
          <w:rFonts w:ascii="Times New Roman" w:hAnsi="Times New Roman" w:cs="Times New Roman"/>
          <w:sz w:val="24"/>
          <w:szCs w:val="24"/>
        </w:rPr>
      </w:pPr>
      <w:r>
        <w:rPr>
          <w:rFonts w:ascii="Times New Roman" w:hAnsi="Times New Roman" w:cs="Times New Roman"/>
          <w:sz w:val="24"/>
          <w:szCs w:val="24"/>
        </w:rPr>
        <w:t>Сметная документация должна быть представлена в двух вариантах:</w:t>
      </w:r>
    </w:p>
    <w:p w:rsidR="00F447A3" w:rsidRDefault="005359C3">
      <w:pPr>
        <w:pStyle w:val="ConsPlusNormal0"/>
        <w:numPr>
          <w:ilvl w:val="0"/>
          <w:numId w:val="3"/>
        </w:numPr>
        <w:tabs>
          <w:tab w:val="left" w:pos="284"/>
          <w:tab w:val="left" w:pos="709"/>
          <w:tab w:val="left" w:pos="851"/>
          <w:tab w:val="left" w:pos="1134"/>
        </w:tabs>
        <w:ind w:left="0" w:firstLine="851"/>
        <w:jc w:val="both"/>
        <w:rPr>
          <w:rFonts w:ascii="Times New Roman" w:hAnsi="Times New Roman" w:cs="Times New Roman"/>
          <w:sz w:val="24"/>
          <w:szCs w:val="24"/>
        </w:rPr>
      </w:pPr>
      <w:r>
        <w:rPr>
          <w:rFonts w:ascii="Times New Roman" w:hAnsi="Times New Roman" w:cs="Times New Roman"/>
          <w:sz w:val="24"/>
          <w:szCs w:val="24"/>
        </w:rPr>
        <w:t>на бумажном носителе. Образец ЛСР в соответствии с приложением № 1.</w:t>
      </w:r>
      <w:r w:rsidR="00E108D3">
        <w:rPr>
          <w:rFonts w:ascii="Times New Roman" w:hAnsi="Times New Roman" w:cs="Times New Roman"/>
          <w:sz w:val="24"/>
          <w:szCs w:val="24"/>
        </w:rPr>
        <w:t>2</w:t>
      </w:r>
      <w:r>
        <w:rPr>
          <w:rFonts w:ascii="Times New Roman" w:hAnsi="Times New Roman" w:cs="Times New Roman"/>
          <w:sz w:val="24"/>
          <w:szCs w:val="24"/>
        </w:rPr>
        <w:t xml:space="preserve"> к Требованиям к оформлению и составлению сметной документации на выполнение строительно-монтажных работ по программе ремонтов;</w:t>
      </w:r>
    </w:p>
    <w:p w:rsidR="00F447A3" w:rsidRDefault="005359C3">
      <w:pPr>
        <w:pStyle w:val="ConsPlusNormal0"/>
        <w:numPr>
          <w:ilvl w:val="0"/>
          <w:numId w:val="3"/>
        </w:numPr>
        <w:tabs>
          <w:tab w:val="left" w:pos="284"/>
          <w:tab w:val="left" w:pos="709"/>
          <w:tab w:val="left" w:pos="851"/>
          <w:tab w:val="left" w:pos="1134"/>
        </w:tabs>
        <w:ind w:left="0" w:firstLine="851"/>
        <w:jc w:val="both"/>
        <w:rPr>
          <w:rFonts w:ascii="Times New Roman" w:hAnsi="Times New Roman" w:cs="Times New Roman"/>
          <w:sz w:val="24"/>
          <w:szCs w:val="24"/>
        </w:rPr>
      </w:pPr>
      <w:r>
        <w:rPr>
          <w:rFonts w:ascii="Times New Roman" w:hAnsi="Times New Roman" w:cs="Times New Roman"/>
          <w:sz w:val="24"/>
          <w:szCs w:val="24"/>
        </w:rPr>
        <w:t>на электронном носителе (в формате «</w:t>
      </w:r>
      <w:proofErr w:type="spellStart"/>
      <w:r>
        <w:rPr>
          <w:rFonts w:ascii="Times New Roman" w:hAnsi="Times New Roman" w:cs="Times New Roman"/>
          <w:sz w:val="24"/>
          <w:szCs w:val="24"/>
        </w:rPr>
        <w:t>xml</w:t>
      </w:r>
      <w:proofErr w:type="spellEnd"/>
      <w:r>
        <w:rPr>
          <w:rFonts w:ascii="Times New Roman" w:hAnsi="Times New Roman" w:cs="Times New Roman"/>
          <w:sz w:val="24"/>
          <w:szCs w:val="24"/>
        </w:rPr>
        <w:t>» ПК «Гранд-Смета», «</w:t>
      </w:r>
      <w:proofErr w:type="spellStart"/>
      <w:r>
        <w:rPr>
          <w:rFonts w:ascii="Times New Roman" w:hAnsi="Times New Roman" w:cs="Times New Roman"/>
          <w:sz w:val="24"/>
          <w:szCs w:val="24"/>
        </w:rPr>
        <w:t>Excel</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pdf</w:t>
      </w:r>
      <w:proofErr w:type="spellEnd"/>
      <w:r>
        <w:rPr>
          <w:rFonts w:ascii="Times New Roman" w:hAnsi="Times New Roman" w:cs="Times New Roman"/>
          <w:sz w:val="24"/>
          <w:szCs w:val="24"/>
        </w:rPr>
        <w:t xml:space="preserve">»), </w:t>
      </w:r>
      <w:r>
        <w:rPr>
          <w:rFonts w:ascii="Times New Roman" w:hAnsi="Times New Roman" w:cs="Times New Roman"/>
          <w:sz w:val="24"/>
          <w:szCs w:val="24"/>
        </w:rPr>
        <w:lastRenderedPageBreak/>
        <w:t>полностью соответствующему, бумажному варианту. Сметная документация в формате «</w:t>
      </w:r>
      <w:proofErr w:type="spellStart"/>
      <w:r>
        <w:rPr>
          <w:rFonts w:ascii="Times New Roman" w:hAnsi="Times New Roman" w:cs="Times New Roman"/>
          <w:sz w:val="24"/>
          <w:szCs w:val="24"/>
        </w:rPr>
        <w:t>Excel</w:t>
      </w:r>
      <w:proofErr w:type="spellEnd"/>
      <w:r>
        <w:rPr>
          <w:rFonts w:ascii="Times New Roman" w:hAnsi="Times New Roman" w:cs="Times New Roman"/>
          <w:sz w:val="24"/>
          <w:szCs w:val="24"/>
        </w:rPr>
        <w:t>» должна быть представлена в одном файле с внесением ССР, ЛСР и других расчетов на отдельные листы (вкладки) документа.</w:t>
      </w:r>
    </w:p>
    <w:p w:rsidR="00F447A3" w:rsidRDefault="005359C3">
      <w:pPr>
        <w:pStyle w:val="ConsPlusNormal0"/>
        <w:numPr>
          <w:ilvl w:val="0"/>
          <w:numId w:val="3"/>
        </w:numPr>
        <w:tabs>
          <w:tab w:val="left" w:pos="284"/>
          <w:tab w:val="left" w:pos="709"/>
          <w:tab w:val="left" w:pos="851"/>
          <w:tab w:val="left" w:pos="1134"/>
        </w:tabs>
        <w:ind w:left="0" w:firstLine="851"/>
        <w:jc w:val="both"/>
        <w:rPr>
          <w:rFonts w:ascii="Times New Roman" w:hAnsi="Times New Roman" w:cs="Times New Roman"/>
          <w:sz w:val="24"/>
          <w:szCs w:val="24"/>
        </w:rPr>
      </w:pPr>
      <w:r>
        <w:rPr>
          <w:rFonts w:ascii="Times New Roman" w:hAnsi="Times New Roman" w:cs="Times New Roman"/>
          <w:sz w:val="24"/>
          <w:szCs w:val="24"/>
        </w:rPr>
        <w:t>в формате ПК «Гранд-смета» выходная форма для печати указана ниже:</w:t>
      </w:r>
    </w:p>
    <w:p w:rsidR="00F447A3" w:rsidRDefault="00F447A3">
      <w:pPr>
        <w:spacing w:after="0" w:line="240" w:lineRule="auto"/>
        <w:ind w:left="5811"/>
        <w:rPr>
          <w:rFonts w:ascii="Times New Roman" w:hAnsi="Times New Roman"/>
          <w:color w:val="000000"/>
          <w:sz w:val="24"/>
          <w:szCs w:val="24"/>
          <w:highlight w:val="yellow"/>
        </w:rPr>
      </w:pPr>
    </w:p>
    <w:p w:rsidR="00F447A3" w:rsidRDefault="005359C3">
      <w:pPr>
        <w:spacing w:after="0" w:line="240" w:lineRule="auto"/>
        <w:rPr>
          <w:rFonts w:ascii="Times New Roman" w:hAnsi="Times New Roman"/>
          <w:color w:val="000000"/>
          <w:sz w:val="24"/>
          <w:szCs w:val="24"/>
          <w:highlight w:val="yellow"/>
        </w:rPr>
      </w:pPr>
      <w:r>
        <w:rPr>
          <w:noProof/>
        </w:rPr>
        <w:drawing>
          <wp:inline distT="0" distB="0" distL="0" distR="0">
            <wp:extent cx="6076315" cy="3255010"/>
            <wp:effectExtent l="0" t="0" r="0" b="0"/>
            <wp:docPr id="1" name="Рисунок 11" descr="cid:image001.jpg@01D771AB.FE884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1" descr="cid:image001.jpg@01D771AB.FE884A10"/>
                    <pic:cNvPicPr>
                      <a:picLocks noChangeAspect="1" noChangeArrowheads="1"/>
                    </pic:cNvPicPr>
                  </pic:nvPicPr>
                  <pic:blipFill>
                    <a:blip r:embed="rId8"/>
                    <a:stretch>
                      <a:fillRect/>
                    </a:stretch>
                  </pic:blipFill>
                  <pic:spPr bwMode="auto">
                    <a:xfrm>
                      <a:off x="0" y="0"/>
                      <a:ext cx="6076315" cy="3255010"/>
                    </a:xfrm>
                    <a:prstGeom prst="rect">
                      <a:avLst/>
                    </a:prstGeom>
                  </pic:spPr>
                </pic:pic>
              </a:graphicData>
            </a:graphic>
          </wp:inline>
        </w:drawing>
      </w:r>
    </w:p>
    <w:p w:rsidR="00F447A3" w:rsidRDefault="00F447A3">
      <w:pPr>
        <w:spacing w:after="0" w:line="240" w:lineRule="auto"/>
        <w:ind w:left="5811"/>
        <w:rPr>
          <w:rFonts w:ascii="Times New Roman" w:hAnsi="Times New Roman"/>
          <w:color w:val="000000"/>
          <w:sz w:val="24"/>
          <w:szCs w:val="24"/>
          <w:highlight w:val="yellow"/>
        </w:rPr>
      </w:pPr>
    </w:p>
    <w:p w:rsidR="00F447A3" w:rsidRDefault="00F447A3">
      <w:pPr>
        <w:spacing w:after="0" w:line="240" w:lineRule="auto"/>
        <w:ind w:left="5811"/>
        <w:rPr>
          <w:rFonts w:ascii="Times New Roman" w:hAnsi="Times New Roman"/>
          <w:color w:val="000000"/>
          <w:sz w:val="24"/>
          <w:szCs w:val="24"/>
          <w:highlight w:val="yellow"/>
        </w:rPr>
      </w:pPr>
    </w:p>
    <w:p w:rsidR="00F447A3" w:rsidRDefault="00F447A3">
      <w:pPr>
        <w:spacing w:after="0" w:line="240" w:lineRule="auto"/>
        <w:ind w:left="5811"/>
        <w:rPr>
          <w:rFonts w:ascii="Times New Roman" w:hAnsi="Times New Roman"/>
          <w:color w:val="000000"/>
          <w:sz w:val="24"/>
          <w:szCs w:val="24"/>
          <w:highlight w:val="yellow"/>
        </w:rPr>
      </w:pPr>
    </w:p>
    <w:p w:rsidR="00F447A3" w:rsidRDefault="00F447A3">
      <w:pPr>
        <w:pStyle w:val="ConsPlusNormal0"/>
        <w:jc w:val="right"/>
        <w:rPr>
          <w:rFonts w:ascii="Times New Roman" w:hAnsi="Times New Roman" w:cs="Times New Roman"/>
          <w:sz w:val="24"/>
          <w:szCs w:val="24"/>
        </w:rPr>
      </w:pPr>
    </w:p>
    <w:p w:rsidR="00F447A3" w:rsidRDefault="005359C3">
      <w:pPr>
        <w:pStyle w:val="ConsPlusNormal0"/>
        <w:jc w:val="center"/>
        <w:rPr>
          <w:rFonts w:ascii="Times New Roman" w:hAnsi="Times New Roman" w:cs="Times New Roman"/>
          <w:sz w:val="24"/>
          <w:szCs w:val="24"/>
        </w:rPr>
      </w:pPr>
      <w:r>
        <w:rPr>
          <w:rFonts w:ascii="Times New Roman" w:hAnsi="Times New Roman" w:cs="Times New Roman"/>
          <w:sz w:val="24"/>
          <w:szCs w:val="24"/>
        </w:rPr>
        <w:t xml:space="preserve">                                                                                                                                                                                                                                                      </w:t>
      </w:r>
    </w:p>
    <w:p w:rsidR="00F447A3" w:rsidRDefault="00F447A3">
      <w:pPr>
        <w:pStyle w:val="ConsPlusNormal0"/>
        <w:jc w:val="center"/>
        <w:rPr>
          <w:rFonts w:ascii="Times New Roman" w:hAnsi="Times New Roman" w:cs="Times New Roman"/>
          <w:sz w:val="24"/>
          <w:szCs w:val="24"/>
        </w:rPr>
      </w:pPr>
    </w:p>
    <w:p w:rsidR="00F447A3" w:rsidRDefault="00F447A3">
      <w:pPr>
        <w:pStyle w:val="ConsPlusNormal0"/>
        <w:jc w:val="center"/>
        <w:rPr>
          <w:rFonts w:ascii="Times New Roman" w:hAnsi="Times New Roman" w:cs="Times New Roman"/>
          <w:sz w:val="24"/>
          <w:szCs w:val="24"/>
        </w:rPr>
      </w:pPr>
    </w:p>
    <w:p w:rsidR="00F447A3" w:rsidRDefault="00F447A3">
      <w:pPr>
        <w:pStyle w:val="ConsPlusNormal0"/>
        <w:jc w:val="center"/>
        <w:rPr>
          <w:rFonts w:ascii="Times New Roman" w:hAnsi="Times New Roman" w:cs="Times New Roman"/>
          <w:sz w:val="24"/>
          <w:szCs w:val="24"/>
        </w:rPr>
        <w:sectPr w:rsidR="00F447A3">
          <w:footerReference w:type="default" r:id="rId9"/>
          <w:footnotePr>
            <w:numRestart w:val="eachPage"/>
          </w:footnotePr>
          <w:pgSz w:w="11906" w:h="16838"/>
          <w:pgMar w:top="1134" w:right="851" w:bottom="1134" w:left="1418" w:header="0" w:footer="709" w:gutter="0"/>
          <w:cols w:space="720"/>
          <w:formProt w:val="0"/>
          <w:docGrid w:linePitch="360"/>
        </w:sectPr>
      </w:pPr>
    </w:p>
    <w:p w:rsidR="00F447A3" w:rsidRDefault="005359C3">
      <w:pPr>
        <w:pStyle w:val="ConsPlusNormal0"/>
        <w:jc w:val="right"/>
        <w:rPr>
          <w:rFonts w:ascii="Times New Roman" w:hAnsi="Times New Roman" w:cs="Times New Roman"/>
        </w:rPr>
      </w:pPr>
      <w:r>
        <w:rPr>
          <w:rFonts w:ascii="Times New Roman" w:hAnsi="Times New Roman" w:cs="Times New Roman"/>
        </w:rPr>
        <w:lastRenderedPageBreak/>
        <w:t xml:space="preserve">   Приложение № 1.1</w:t>
      </w:r>
    </w:p>
    <w:p w:rsidR="00F447A3" w:rsidRDefault="005359C3">
      <w:pPr>
        <w:pStyle w:val="ConsPlusNormal0"/>
        <w:ind w:left="57"/>
        <w:jc w:val="right"/>
        <w:rPr>
          <w:rFonts w:ascii="Times New Roman" w:hAnsi="Times New Roman" w:cs="Times New Roman"/>
        </w:rPr>
      </w:pPr>
      <w:r>
        <w:rPr>
          <w:rFonts w:ascii="Times New Roman" w:hAnsi="Times New Roman" w:cs="Times New Roman"/>
          <w:b/>
        </w:rPr>
        <w:t xml:space="preserve">ОБРАЗЕЦ </w:t>
      </w:r>
      <w:r>
        <w:rPr>
          <w:rFonts w:ascii="Times New Roman" w:hAnsi="Times New Roman" w:cs="Times New Roman"/>
        </w:rPr>
        <w:t xml:space="preserve">                                                                               Требованиям к оформлению и составлению сметной документации на выполнение работ по программе ремонтов</w:t>
      </w:r>
    </w:p>
    <w:p w:rsidR="00F447A3" w:rsidRDefault="00F447A3">
      <w:pPr>
        <w:pStyle w:val="ConsPlusNormal0"/>
        <w:ind w:left="5811"/>
        <w:jc w:val="center"/>
        <w:rPr>
          <w:rFonts w:ascii="Times New Roman" w:hAnsi="Times New Roman" w:cs="Times New Roman"/>
          <w:b/>
          <w:sz w:val="24"/>
          <w:szCs w:val="24"/>
        </w:rPr>
      </w:pPr>
    </w:p>
    <w:tbl>
      <w:tblPr>
        <w:tblpPr w:leftFromText="180" w:rightFromText="180" w:horzAnchor="margin" w:tblpX="784" w:tblpY="904"/>
        <w:tblW w:w="14898" w:type="dxa"/>
        <w:tblLayout w:type="fixed"/>
        <w:tblLook w:val="0000" w:firstRow="0" w:lastRow="0" w:firstColumn="0" w:lastColumn="0" w:noHBand="0" w:noVBand="0"/>
      </w:tblPr>
      <w:tblGrid>
        <w:gridCol w:w="534"/>
        <w:gridCol w:w="1855"/>
        <w:gridCol w:w="4667"/>
        <w:gridCol w:w="1737"/>
        <w:gridCol w:w="52"/>
        <w:gridCol w:w="1621"/>
        <w:gridCol w:w="447"/>
        <w:gridCol w:w="1354"/>
        <w:gridCol w:w="776"/>
        <w:gridCol w:w="426"/>
        <w:gridCol w:w="1429"/>
      </w:tblGrid>
      <w:tr w:rsidR="00F447A3">
        <w:trPr>
          <w:trHeight w:val="300"/>
        </w:trPr>
        <w:tc>
          <w:tcPr>
            <w:tcW w:w="14896" w:type="dxa"/>
            <w:gridSpan w:val="11"/>
            <w:shd w:val="clear" w:color="auto" w:fill="auto"/>
            <w:vAlign w:val="center"/>
          </w:tcPr>
          <w:p w:rsidR="00F447A3" w:rsidRDefault="005359C3">
            <w:pPr>
              <w:widowControl w:val="0"/>
              <w:spacing w:after="0" w:line="240" w:lineRule="auto"/>
              <w:ind w:left="1539" w:firstLine="720"/>
              <w:rPr>
                <w:rFonts w:ascii="Times New Roman" w:hAnsi="Times New Roman"/>
                <w:sz w:val="20"/>
                <w:szCs w:val="20"/>
              </w:rPr>
            </w:pPr>
            <w:r>
              <w:rPr>
                <w:rFonts w:ascii="Times New Roman" w:hAnsi="Times New Roman"/>
                <w:sz w:val="20"/>
                <w:szCs w:val="20"/>
              </w:rPr>
              <w:t xml:space="preserve">                                                                                                                                                              Приложение №_____</w:t>
            </w:r>
          </w:p>
          <w:p w:rsidR="00F447A3" w:rsidRDefault="005359C3">
            <w:pPr>
              <w:widowControl w:val="0"/>
              <w:spacing w:after="0" w:line="240" w:lineRule="auto"/>
              <w:ind w:left="1539" w:firstLine="720"/>
              <w:rPr>
                <w:rFonts w:ascii="Times New Roman" w:hAnsi="Times New Roman"/>
                <w:sz w:val="20"/>
                <w:szCs w:val="20"/>
              </w:rPr>
            </w:pPr>
            <w:r>
              <w:rPr>
                <w:rFonts w:ascii="Times New Roman" w:hAnsi="Times New Roman"/>
                <w:sz w:val="20"/>
                <w:szCs w:val="20"/>
              </w:rPr>
              <w:t xml:space="preserve">                                                                                                                                                              к договору №________от______</w:t>
            </w:r>
          </w:p>
        </w:tc>
      </w:tr>
      <w:tr w:rsidR="00F447A3">
        <w:trPr>
          <w:trHeight w:val="255"/>
        </w:trPr>
        <w:tc>
          <w:tcPr>
            <w:tcW w:w="10911" w:type="dxa"/>
            <w:gridSpan w:val="7"/>
            <w:shd w:val="clear" w:color="auto" w:fill="auto"/>
            <w:vAlign w:val="center"/>
          </w:tcPr>
          <w:p w:rsidR="00F447A3" w:rsidRDefault="00F447A3">
            <w:pPr>
              <w:widowControl w:val="0"/>
              <w:spacing w:after="0" w:line="240" w:lineRule="exact"/>
              <w:rPr>
                <w:rFonts w:ascii="Times New Roman" w:hAnsi="Times New Roman"/>
                <w:sz w:val="20"/>
                <w:szCs w:val="20"/>
              </w:rPr>
            </w:pPr>
          </w:p>
        </w:tc>
        <w:tc>
          <w:tcPr>
            <w:tcW w:w="1354" w:type="dxa"/>
          </w:tcPr>
          <w:p w:rsidR="00F447A3" w:rsidRDefault="00F447A3">
            <w:pPr>
              <w:widowControl w:val="0"/>
              <w:rPr>
                <w:rFonts w:ascii="Times New Roman" w:hAnsi="Times New Roman"/>
                <w:sz w:val="24"/>
                <w:szCs w:val="24"/>
              </w:rPr>
            </w:pPr>
          </w:p>
        </w:tc>
        <w:tc>
          <w:tcPr>
            <w:tcW w:w="776" w:type="dxa"/>
          </w:tcPr>
          <w:p w:rsidR="00F447A3" w:rsidRDefault="00F447A3">
            <w:pPr>
              <w:widowControl w:val="0"/>
              <w:rPr>
                <w:rFonts w:ascii="Times New Roman" w:hAnsi="Times New Roman"/>
                <w:sz w:val="24"/>
                <w:szCs w:val="24"/>
              </w:rPr>
            </w:pPr>
          </w:p>
        </w:tc>
        <w:tc>
          <w:tcPr>
            <w:tcW w:w="426" w:type="dxa"/>
          </w:tcPr>
          <w:p w:rsidR="00F447A3" w:rsidRDefault="00F447A3">
            <w:pPr>
              <w:widowControl w:val="0"/>
              <w:rPr>
                <w:rFonts w:ascii="Times New Roman" w:hAnsi="Times New Roman"/>
                <w:sz w:val="24"/>
                <w:szCs w:val="24"/>
              </w:rPr>
            </w:pPr>
          </w:p>
        </w:tc>
        <w:tc>
          <w:tcPr>
            <w:tcW w:w="1429" w:type="dxa"/>
          </w:tcPr>
          <w:p w:rsidR="00F447A3" w:rsidRDefault="00F447A3">
            <w:pPr>
              <w:widowControl w:val="0"/>
              <w:rPr>
                <w:rFonts w:ascii="Times New Roman" w:hAnsi="Times New Roman"/>
                <w:sz w:val="24"/>
                <w:szCs w:val="24"/>
              </w:rPr>
            </w:pPr>
          </w:p>
        </w:tc>
      </w:tr>
      <w:tr w:rsidR="00F447A3">
        <w:trPr>
          <w:trHeight w:val="300"/>
        </w:trPr>
        <w:tc>
          <w:tcPr>
            <w:tcW w:w="2388" w:type="dxa"/>
            <w:gridSpan w:val="2"/>
            <w:shd w:val="clear" w:color="auto" w:fill="auto"/>
            <w:vAlign w:val="bottom"/>
          </w:tcPr>
          <w:p w:rsidR="00F447A3" w:rsidRDefault="005359C3">
            <w:pPr>
              <w:widowControl w:val="0"/>
              <w:spacing w:after="0" w:line="240" w:lineRule="auto"/>
              <w:rPr>
                <w:rFonts w:ascii="Times New Roman" w:hAnsi="Times New Roman"/>
                <w:b/>
                <w:bCs/>
                <w:sz w:val="20"/>
                <w:szCs w:val="20"/>
              </w:rPr>
            </w:pPr>
            <w:r>
              <w:rPr>
                <w:rFonts w:ascii="Times New Roman" w:hAnsi="Times New Roman"/>
                <w:b/>
                <w:bCs/>
                <w:sz w:val="20"/>
                <w:szCs w:val="20"/>
              </w:rPr>
              <w:t>СОГЛАСОВАНО:</w:t>
            </w:r>
          </w:p>
        </w:tc>
        <w:tc>
          <w:tcPr>
            <w:tcW w:w="4666" w:type="dxa"/>
            <w:shd w:val="clear" w:color="auto" w:fill="auto"/>
            <w:vAlign w:val="bottom"/>
          </w:tcPr>
          <w:p w:rsidR="00F447A3" w:rsidRDefault="00F447A3">
            <w:pPr>
              <w:widowControl w:val="0"/>
              <w:spacing w:after="0" w:line="240" w:lineRule="auto"/>
              <w:rPr>
                <w:rFonts w:ascii="Times New Roman" w:hAnsi="Times New Roman"/>
                <w:b/>
                <w:bCs/>
                <w:sz w:val="20"/>
                <w:szCs w:val="20"/>
              </w:rPr>
            </w:pPr>
          </w:p>
        </w:tc>
        <w:tc>
          <w:tcPr>
            <w:tcW w:w="1789" w:type="dxa"/>
            <w:gridSpan w:val="2"/>
            <w:shd w:val="clear" w:color="auto" w:fill="auto"/>
            <w:vAlign w:val="center"/>
          </w:tcPr>
          <w:p w:rsidR="00F447A3" w:rsidRDefault="00F447A3">
            <w:pPr>
              <w:widowControl w:val="0"/>
              <w:spacing w:after="0" w:line="240" w:lineRule="auto"/>
              <w:jc w:val="center"/>
              <w:rPr>
                <w:rFonts w:ascii="Times New Roman" w:hAnsi="Times New Roman"/>
                <w:sz w:val="20"/>
                <w:szCs w:val="20"/>
              </w:rPr>
            </w:pPr>
          </w:p>
        </w:tc>
        <w:tc>
          <w:tcPr>
            <w:tcW w:w="1621" w:type="dxa"/>
            <w:shd w:val="clear" w:color="auto" w:fill="auto"/>
            <w:vAlign w:val="bottom"/>
          </w:tcPr>
          <w:p w:rsidR="00F447A3" w:rsidRDefault="00F447A3">
            <w:pPr>
              <w:widowControl w:val="0"/>
              <w:spacing w:after="0" w:line="240" w:lineRule="auto"/>
              <w:rPr>
                <w:rFonts w:ascii="Times New Roman" w:hAnsi="Times New Roman"/>
                <w:b/>
                <w:bCs/>
                <w:sz w:val="20"/>
                <w:szCs w:val="20"/>
              </w:rPr>
            </w:pPr>
          </w:p>
        </w:tc>
        <w:tc>
          <w:tcPr>
            <w:tcW w:w="1801" w:type="dxa"/>
            <w:gridSpan w:val="2"/>
            <w:shd w:val="clear" w:color="auto" w:fill="auto"/>
            <w:vAlign w:val="bottom"/>
          </w:tcPr>
          <w:p w:rsidR="00F447A3" w:rsidRDefault="005359C3">
            <w:pPr>
              <w:widowControl w:val="0"/>
              <w:spacing w:after="0" w:line="240" w:lineRule="auto"/>
              <w:rPr>
                <w:rFonts w:ascii="Times New Roman" w:hAnsi="Times New Roman"/>
                <w:b/>
                <w:bCs/>
                <w:sz w:val="20"/>
                <w:szCs w:val="20"/>
              </w:rPr>
            </w:pPr>
            <w:r>
              <w:rPr>
                <w:rFonts w:ascii="Times New Roman" w:hAnsi="Times New Roman"/>
                <w:b/>
                <w:bCs/>
                <w:sz w:val="20"/>
                <w:szCs w:val="20"/>
              </w:rPr>
              <w:t>УТВЕРЖДАЮ:</w:t>
            </w:r>
          </w:p>
        </w:tc>
        <w:tc>
          <w:tcPr>
            <w:tcW w:w="1202" w:type="dxa"/>
            <w:gridSpan w:val="2"/>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1429" w:type="dxa"/>
            <w:shd w:val="clear" w:color="auto" w:fill="auto"/>
            <w:vAlign w:val="bottom"/>
          </w:tcPr>
          <w:p w:rsidR="00F447A3" w:rsidRDefault="00F447A3">
            <w:pPr>
              <w:widowControl w:val="0"/>
              <w:spacing w:after="0" w:line="240" w:lineRule="auto"/>
              <w:jc w:val="right"/>
              <w:rPr>
                <w:rFonts w:ascii="Times New Roman" w:hAnsi="Times New Roman"/>
                <w:b/>
                <w:bCs/>
                <w:sz w:val="20"/>
                <w:szCs w:val="20"/>
              </w:rPr>
            </w:pPr>
          </w:p>
        </w:tc>
      </w:tr>
      <w:tr w:rsidR="00F447A3">
        <w:trPr>
          <w:trHeight w:val="300"/>
        </w:trPr>
        <w:tc>
          <w:tcPr>
            <w:tcW w:w="7054" w:type="dxa"/>
            <w:gridSpan w:val="3"/>
            <w:shd w:val="clear" w:color="auto" w:fill="auto"/>
            <w:vAlign w:val="bottom"/>
          </w:tcPr>
          <w:p w:rsidR="00F447A3" w:rsidRDefault="005359C3">
            <w:pPr>
              <w:widowControl w:val="0"/>
              <w:spacing w:after="0" w:line="240" w:lineRule="auto"/>
              <w:rPr>
                <w:rFonts w:ascii="Times New Roman" w:hAnsi="Times New Roman"/>
                <w:sz w:val="20"/>
                <w:szCs w:val="20"/>
              </w:rPr>
            </w:pPr>
            <w:r>
              <w:rPr>
                <w:rFonts w:ascii="Times New Roman" w:hAnsi="Times New Roman"/>
                <w:sz w:val="20"/>
                <w:szCs w:val="20"/>
              </w:rPr>
              <w:t>________________(Подрядчик)</w:t>
            </w:r>
          </w:p>
        </w:tc>
        <w:tc>
          <w:tcPr>
            <w:tcW w:w="1789" w:type="dxa"/>
            <w:gridSpan w:val="2"/>
            <w:shd w:val="clear" w:color="auto" w:fill="auto"/>
            <w:vAlign w:val="center"/>
          </w:tcPr>
          <w:p w:rsidR="00F447A3" w:rsidRDefault="00F447A3">
            <w:pPr>
              <w:widowControl w:val="0"/>
              <w:spacing w:after="0" w:line="240" w:lineRule="auto"/>
              <w:jc w:val="center"/>
              <w:rPr>
                <w:rFonts w:ascii="Times New Roman" w:hAnsi="Times New Roman"/>
                <w:sz w:val="20"/>
                <w:szCs w:val="20"/>
              </w:rPr>
            </w:pPr>
          </w:p>
        </w:tc>
        <w:tc>
          <w:tcPr>
            <w:tcW w:w="1621"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4432" w:type="dxa"/>
            <w:gridSpan w:val="5"/>
            <w:shd w:val="clear" w:color="auto" w:fill="auto"/>
            <w:vAlign w:val="bottom"/>
          </w:tcPr>
          <w:p w:rsidR="00F447A3" w:rsidRDefault="005359C3">
            <w:pPr>
              <w:widowControl w:val="0"/>
              <w:spacing w:after="0" w:line="240" w:lineRule="auto"/>
              <w:rPr>
                <w:rFonts w:ascii="Times New Roman" w:hAnsi="Times New Roman"/>
                <w:sz w:val="20"/>
                <w:szCs w:val="20"/>
              </w:rPr>
            </w:pPr>
            <w:r>
              <w:rPr>
                <w:rFonts w:ascii="Times New Roman" w:hAnsi="Times New Roman"/>
                <w:sz w:val="20"/>
                <w:szCs w:val="20"/>
              </w:rPr>
              <w:t>_________________(Заказчик)</w:t>
            </w:r>
          </w:p>
        </w:tc>
      </w:tr>
      <w:tr w:rsidR="00F447A3">
        <w:trPr>
          <w:trHeight w:val="300"/>
        </w:trPr>
        <w:tc>
          <w:tcPr>
            <w:tcW w:w="7054" w:type="dxa"/>
            <w:gridSpan w:val="3"/>
            <w:shd w:val="clear" w:color="auto" w:fill="auto"/>
            <w:vAlign w:val="bottom"/>
          </w:tcPr>
          <w:p w:rsidR="00F447A3" w:rsidRDefault="005359C3">
            <w:pPr>
              <w:widowControl w:val="0"/>
              <w:spacing w:after="0" w:line="240" w:lineRule="auto"/>
              <w:rPr>
                <w:rFonts w:ascii="Times New Roman" w:hAnsi="Times New Roman"/>
                <w:sz w:val="20"/>
                <w:szCs w:val="20"/>
              </w:rPr>
            </w:pPr>
            <w:r>
              <w:rPr>
                <w:rFonts w:ascii="Times New Roman" w:hAnsi="Times New Roman"/>
                <w:sz w:val="20"/>
                <w:szCs w:val="20"/>
              </w:rPr>
              <w:t>________________ И.О.Ф.</w:t>
            </w:r>
          </w:p>
        </w:tc>
        <w:tc>
          <w:tcPr>
            <w:tcW w:w="1789" w:type="dxa"/>
            <w:gridSpan w:val="2"/>
            <w:shd w:val="clear" w:color="auto" w:fill="auto"/>
            <w:vAlign w:val="center"/>
          </w:tcPr>
          <w:p w:rsidR="00F447A3" w:rsidRDefault="00F447A3">
            <w:pPr>
              <w:widowControl w:val="0"/>
              <w:spacing w:after="0" w:line="240" w:lineRule="auto"/>
              <w:jc w:val="center"/>
              <w:rPr>
                <w:rFonts w:ascii="Times New Roman" w:hAnsi="Times New Roman"/>
                <w:sz w:val="20"/>
                <w:szCs w:val="20"/>
              </w:rPr>
            </w:pPr>
          </w:p>
        </w:tc>
        <w:tc>
          <w:tcPr>
            <w:tcW w:w="1621"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4432" w:type="dxa"/>
            <w:gridSpan w:val="5"/>
            <w:shd w:val="clear" w:color="auto" w:fill="auto"/>
            <w:vAlign w:val="bottom"/>
          </w:tcPr>
          <w:p w:rsidR="00F447A3" w:rsidRDefault="005359C3">
            <w:pPr>
              <w:widowControl w:val="0"/>
              <w:spacing w:after="0" w:line="240" w:lineRule="auto"/>
              <w:rPr>
                <w:rFonts w:ascii="Times New Roman" w:hAnsi="Times New Roman"/>
                <w:sz w:val="20"/>
                <w:szCs w:val="20"/>
              </w:rPr>
            </w:pPr>
            <w:r>
              <w:rPr>
                <w:rFonts w:ascii="Times New Roman" w:hAnsi="Times New Roman"/>
                <w:sz w:val="20"/>
                <w:szCs w:val="20"/>
              </w:rPr>
              <w:t xml:space="preserve">_________________И.О.Ф. </w:t>
            </w:r>
          </w:p>
        </w:tc>
      </w:tr>
      <w:tr w:rsidR="00F447A3">
        <w:trPr>
          <w:trHeight w:val="300"/>
        </w:trPr>
        <w:tc>
          <w:tcPr>
            <w:tcW w:w="7054" w:type="dxa"/>
            <w:gridSpan w:val="3"/>
            <w:shd w:val="clear" w:color="auto" w:fill="auto"/>
            <w:vAlign w:val="bottom"/>
          </w:tcPr>
          <w:p w:rsidR="00F447A3" w:rsidRDefault="00F447A3">
            <w:pPr>
              <w:widowControl w:val="0"/>
              <w:spacing w:after="0" w:line="240" w:lineRule="exact"/>
              <w:rPr>
                <w:rFonts w:ascii="Times New Roman" w:hAnsi="Times New Roman"/>
                <w:sz w:val="20"/>
                <w:szCs w:val="20"/>
              </w:rPr>
            </w:pPr>
          </w:p>
        </w:tc>
        <w:tc>
          <w:tcPr>
            <w:tcW w:w="1789" w:type="dxa"/>
            <w:gridSpan w:val="2"/>
            <w:shd w:val="clear" w:color="auto" w:fill="auto"/>
            <w:vAlign w:val="center"/>
          </w:tcPr>
          <w:p w:rsidR="00F447A3" w:rsidRDefault="00F447A3">
            <w:pPr>
              <w:widowControl w:val="0"/>
              <w:spacing w:after="0"/>
              <w:jc w:val="center"/>
              <w:rPr>
                <w:rFonts w:ascii="Times New Roman" w:hAnsi="Times New Roman"/>
                <w:sz w:val="20"/>
                <w:szCs w:val="20"/>
              </w:rPr>
            </w:pPr>
          </w:p>
        </w:tc>
        <w:tc>
          <w:tcPr>
            <w:tcW w:w="1621" w:type="dxa"/>
            <w:shd w:val="clear" w:color="auto" w:fill="auto"/>
            <w:vAlign w:val="bottom"/>
          </w:tcPr>
          <w:p w:rsidR="00F447A3" w:rsidRDefault="00F447A3">
            <w:pPr>
              <w:widowControl w:val="0"/>
              <w:spacing w:after="0"/>
              <w:rPr>
                <w:rFonts w:ascii="Times New Roman" w:hAnsi="Times New Roman"/>
                <w:sz w:val="20"/>
                <w:szCs w:val="20"/>
              </w:rPr>
            </w:pPr>
          </w:p>
        </w:tc>
        <w:tc>
          <w:tcPr>
            <w:tcW w:w="3003" w:type="dxa"/>
            <w:gridSpan w:val="4"/>
            <w:shd w:val="clear" w:color="auto" w:fill="auto"/>
            <w:vAlign w:val="bottom"/>
          </w:tcPr>
          <w:p w:rsidR="00F447A3" w:rsidRDefault="00F447A3">
            <w:pPr>
              <w:widowControl w:val="0"/>
              <w:spacing w:after="0" w:line="240" w:lineRule="exact"/>
              <w:rPr>
                <w:rFonts w:ascii="Times New Roman" w:hAnsi="Times New Roman"/>
                <w:sz w:val="20"/>
                <w:szCs w:val="20"/>
              </w:rPr>
            </w:pPr>
          </w:p>
        </w:tc>
        <w:tc>
          <w:tcPr>
            <w:tcW w:w="1429" w:type="dxa"/>
            <w:shd w:val="clear" w:color="auto" w:fill="auto"/>
            <w:vAlign w:val="bottom"/>
          </w:tcPr>
          <w:p w:rsidR="00F447A3" w:rsidRDefault="00F447A3">
            <w:pPr>
              <w:widowControl w:val="0"/>
              <w:spacing w:after="0"/>
              <w:jc w:val="right"/>
              <w:rPr>
                <w:rFonts w:ascii="Times New Roman" w:hAnsi="Times New Roman"/>
                <w:b/>
                <w:bCs/>
                <w:sz w:val="20"/>
                <w:szCs w:val="20"/>
              </w:rPr>
            </w:pPr>
          </w:p>
        </w:tc>
      </w:tr>
      <w:tr w:rsidR="00F447A3">
        <w:trPr>
          <w:trHeight w:val="255"/>
        </w:trPr>
        <w:tc>
          <w:tcPr>
            <w:tcW w:w="533" w:type="dxa"/>
            <w:shd w:val="clear" w:color="auto" w:fill="auto"/>
          </w:tcPr>
          <w:p w:rsidR="00F447A3" w:rsidRDefault="00F447A3">
            <w:pPr>
              <w:widowControl w:val="0"/>
              <w:spacing w:after="0"/>
              <w:jc w:val="center"/>
              <w:rPr>
                <w:rFonts w:ascii="Times New Roman" w:hAnsi="Times New Roman"/>
                <w:sz w:val="20"/>
                <w:szCs w:val="20"/>
              </w:rPr>
            </w:pPr>
          </w:p>
        </w:tc>
        <w:tc>
          <w:tcPr>
            <w:tcW w:w="1855" w:type="dxa"/>
            <w:shd w:val="clear" w:color="auto" w:fill="auto"/>
          </w:tcPr>
          <w:p w:rsidR="00F447A3" w:rsidRDefault="00F447A3">
            <w:pPr>
              <w:widowControl w:val="0"/>
              <w:spacing w:after="0"/>
              <w:rPr>
                <w:rFonts w:ascii="Times New Roman" w:hAnsi="Times New Roman"/>
                <w:sz w:val="20"/>
                <w:szCs w:val="20"/>
              </w:rPr>
            </w:pPr>
          </w:p>
        </w:tc>
        <w:tc>
          <w:tcPr>
            <w:tcW w:w="4666" w:type="dxa"/>
            <w:shd w:val="clear" w:color="auto" w:fill="auto"/>
          </w:tcPr>
          <w:p w:rsidR="00F447A3" w:rsidRDefault="00F447A3">
            <w:pPr>
              <w:widowControl w:val="0"/>
              <w:spacing w:after="0"/>
              <w:rPr>
                <w:rFonts w:ascii="Times New Roman" w:hAnsi="Times New Roman"/>
                <w:sz w:val="20"/>
                <w:szCs w:val="20"/>
              </w:rPr>
            </w:pPr>
          </w:p>
        </w:tc>
        <w:tc>
          <w:tcPr>
            <w:tcW w:w="1737" w:type="dxa"/>
            <w:shd w:val="clear" w:color="auto" w:fill="auto"/>
          </w:tcPr>
          <w:p w:rsidR="00F447A3" w:rsidRDefault="00F447A3">
            <w:pPr>
              <w:widowControl w:val="0"/>
              <w:spacing w:after="0"/>
              <w:rPr>
                <w:rFonts w:ascii="Times New Roman" w:hAnsi="Times New Roman"/>
                <w:sz w:val="20"/>
                <w:szCs w:val="20"/>
              </w:rPr>
            </w:pPr>
          </w:p>
        </w:tc>
        <w:tc>
          <w:tcPr>
            <w:tcW w:w="3474" w:type="dxa"/>
            <w:gridSpan w:val="4"/>
            <w:shd w:val="clear" w:color="auto" w:fill="auto"/>
          </w:tcPr>
          <w:p w:rsidR="00F447A3" w:rsidRDefault="005359C3">
            <w:pPr>
              <w:widowControl w:val="0"/>
              <w:spacing w:after="0" w:line="240" w:lineRule="exact"/>
              <w:rPr>
                <w:rFonts w:ascii="Times New Roman" w:hAnsi="Times New Roman"/>
                <w:sz w:val="20"/>
                <w:szCs w:val="20"/>
              </w:rPr>
            </w:pPr>
            <w:r>
              <w:rPr>
                <w:rFonts w:ascii="Times New Roman" w:hAnsi="Times New Roman"/>
                <w:sz w:val="20"/>
                <w:szCs w:val="20"/>
              </w:rPr>
              <w:t>Сводный сметный расчет в сумме:</w:t>
            </w:r>
          </w:p>
        </w:tc>
        <w:tc>
          <w:tcPr>
            <w:tcW w:w="776" w:type="dxa"/>
            <w:shd w:val="clear" w:color="auto" w:fill="auto"/>
            <w:vAlign w:val="center"/>
          </w:tcPr>
          <w:p w:rsidR="00F447A3" w:rsidRDefault="00F447A3">
            <w:pPr>
              <w:widowControl w:val="0"/>
              <w:spacing w:after="0"/>
              <w:jc w:val="right"/>
              <w:rPr>
                <w:rFonts w:ascii="Times New Roman" w:hAnsi="Times New Roman"/>
                <w:b/>
                <w:bCs/>
                <w:sz w:val="20"/>
                <w:szCs w:val="20"/>
              </w:rPr>
            </w:pPr>
          </w:p>
        </w:tc>
        <w:tc>
          <w:tcPr>
            <w:tcW w:w="1855" w:type="dxa"/>
            <w:gridSpan w:val="2"/>
            <w:shd w:val="clear" w:color="auto" w:fill="auto"/>
            <w:vAlign w:val="center"/>
          </w:tcPr>
          <w:p w:rsidR="00F447A3" w:rsidRDefault="005359C3">
            <w:pPr>
              <w:widowControl w:val="0"/>
              <w:spacing w:after="0" w:line="240" w:lineRule="exact"/>
              <w:rPr>
                <w:rFonts w:ascii="Times New Roman" w:hAnsi="Times New Roman"/>
                <w:sz w:val="20"/>
                <w:szCs w:val="20"/>
              </w:rPr>
            </w:pPr>
            <w:r>
              <w:rPr>
                <w:rFonts w:ascii="Times New Roman" w:hAnsi="Times New Roman"/>
                <w:sz w:val="20"/>
                <w:szCs w:val="20"/>
              </w:rPr>
              <w:t>руб. без НДС</w:t>
            </w:r>
          </w:p>
        </w:tc>
      </w:tr>
      <w:tr w:rsidR="00F447A3">
        <w:trPr>
          <w:trHeight w:val="255"/>
        </w:trPr>
        <w:tc>
          <w:tcPr>
            <w:tcW w:w="533" w:type="dxa"/>
            <w:shd w:val="clear" w:color="auto" w:fill="auto"/>
          </w:tcPr>
          <w:p w:rsidR="00F447A3" w:rsidRDefault="00F447A3">
            <w:pPr>
              <w:widowControl w:val="0"/>
              <w:spacing w:after="0"/>
              <w:jc w:val="center"/>
              <w:rPr>
                <w:rFonts w:ascii="Times New Roman" w:hAnsi="Times New Roman"/>
                <w:sz w:val="20"/>
                <w:szCs w:val="20"/>
              </w:rPr>
            </w:pPr>
          </w:p>
        </w:tc>
        <w:tc>
          <w:tcPr>
            <w:tcW w:w="1855" w:type="dxa"/>
            <w:shd w:val="clear" w:color="auto" w:fill="auto"/>
          </w:tcPr>
          <w:p w:rsidR="00F447A3" w:rsidRDefault="00F447A3">
            <w:pPr>
              <w:widowControl w:val="0"/>
              <w:spacing w:after="0"/>
              <w:rPr>
                <w:rFonts w:ascii="Times New Roman" w:hAnsi="Times New Roman"/>
                <w:sz w:val="20"/>
                <w:szCs w:val="20"/>
              </w:rPr>
            </w:pPr>
          </w:p>
        </w:tc>
        <w:tc>
          <w:tcPr>
            <w:tcW w:w="4666" w:type="dxa"/>
            <w:shd w:val="clear" w:color="auto" w:fill="auto"/>
          </w:tcPr>
          <w:p w:rsidR="00F447A3" w:rsidRDefault="00F447A3">
            <w:pPr>
              <w:widowControl w:val="0"/>
              <w:spacing w:after="0"/>
              <w:rPr>
                <w:rFonts w:ascii="Times New Roman" w:hAnsi="Times New Roman"/>
                <w:sz w:val="20"/>
                <w:szCs w:val="20"/>
              </w:rPr>
            </w:pPr>
          </w:p>
        </w:tc>
        <w:tc>
          <w:tcPr>
            <w:tcW w:w="1789" w:type="dxa"/>
            <w:gridSpan w:val="2"/>
            <w:shd w:val="clear" w:color="auto" w:fill="auto"/>
            <w:vAlign w:val="center"/>
          </w:tcPr>
          <w:p w:rsidR="00F447A3" w:rsidRDefault="00F447A3">
            <w:pPr>
              <w:widowControl w:val="0"/>
              <w:spacing w:after="0"/>
              <w:jc w:val="center"/>
              <w:rPr>
                <w:rFonts w:ascii="Times New Roman" w:hAnsi="Times New Roman"/>
                <w:sz w:val="20"/>
                <w:szCs w:val="20"/>
              </w:rPr>
            </w:pPr>
          </w:p>
        </w:tc>
        <w:tc>
          <w:tcPr>
            <w:tcW w:w="1621" w:type="dxa"/>
            <w:shd w:val="clear" w:color="auto" w:fill="auto"/>
            <w:vAlign w:val="center"/>
          </w:tcPr>
          <w:p w:rsidR="00F447A3" w:rsidRDefault="00F447A3">
            <w:pPr>
              <w:widowControl w:val="0"/>
              <w:spacing w:after="0"/>
              <w:jc w:val="center"/>
              <w:rPr>
                <w:rFonts w:ascii="Times New Roman" w:hAnsi="Times New Roman"/>
                <w:sz w:val="20"/>
                <w:szCs w:val="20"/>
              </w:rPr>
            </w:pPr>
          </w:p>
        </w:tc>
        <w:tc>
          <w:tcPr>
            <w:tcW w:w="1801" w:type="dxa"/>
            <w:gridSpan w:val="2"/>
            <w:shd w:val="clear" w:color="auto" w:fill="auto"/>
            <w:vAlign w:val="center"/>
          </w:tcPr>
          <w:p w:rsidR="00F447A3" w:rsidRDefault="00F447A3">
            <w:pPr>
              <w:widowControl w:val="0"/>
              <w:spacing w:after="0"/>
              <w:jc w:val="center"/>
              <w:rPr>
                <w:rFonts w:ascii="Times New Roman" w:hAnsi="Times New Roman"/>
                <w:sz w:val="20"/>
                <w:szCs w:val="20"/>
              </w:rPr>
            </w:pPr>
          </w:p>
        </w:tc>
        <w:tc>
          <w:tcPr>
            <w:tcW w:w="1202" w:type="dxa"/>
            <w:gridSpan w:val="2"/>
            <w:shd w:val="clear" w:color="auto" w:fill="auto"/>
            <w:vAlign w:val="center"/>
          </w:tcPr>
          <w:p w:rsidR="00F447A3" w:rsidRDefault="00F447A3">
            <w:pPr>
              <w:widowControl w:val="0"/>
              <w:spacing w:after="0"/>
              <w:jc w:val="center"/>
              <w:rPr>
                <w:rFonts w:ascii="Times New Roman" w:hAnsi="Times New Roman"/>
                <w:sz w:val="20"/>
                <w:szCs w:val="20"/>
              </w:rPr>
            </w:pPr>
          </w:p>
        </w:tc>
        <w:tc>
          <w:tcPr>
            <w:tcW w:w="1429" w:type="dxa"/>
            <w:shd w:val="clear" w:color="auto" w:fill="auto"/>
            <w:vAlign w:val="bottom"/>
          </w:tcPr>
          <w:p w:rsidR="00F447A3" w:rsidRDefault="00F447A3">
            <w:pPr>
              <w:widowControl w:val="0"/>
              <w:spacing w:after="0"/>
              <w:jc w:val="right"/>
              <w:rPr>
                <w:rFonts w:ascii="Times New Roman" w:hAnsi="Times New Roman"/>
                <w:b/>
                <w:bCs/>
                <w:sz w:val="20"/>
                <w:szCs w:val="20"/>
              </w:rPr>
            </w:pPr>
          </w:p>
        </w:tc>
      </w:tr>
      <w:tr w:rsidR="00F447A3">
        <w:trPr>
          <w:trHeight w:val="255"/>
        </w:trPr>
        <w:tc>
          <w:tcPr>
            <w:tcW w:w="533" w:type="dxa"/>
            <w:shd w:val="clear" w:color="auto" w:fill="auto"/>
          </w:tcPr>
          <w:p w:rsidR="00F447A3" w:rsidRDefault="00F447A3">
            <w:pPr>
              <w:widowControl w:val="0"/>
              <w:spacing w:after="0"/>
              <w:jc w:val="center"/>
              <w:rPr>
                <w:rFonts w:ascii="Times New Roman" w:hAnsi="Times New Roman"/>
                <w:sz w:val="20"/>
                <w:szCs w:val="20"/>
              </w:rPr>
            </w:pPr>
          </w:p>
        </w:tc>
        <w:tc>
          <w:tcPr>
            <w:tcW w:w="1855" w:type="dxa"/>
            <w:shd w:val="clear" w:color="auto" w:fill="auto"/>
          </w:tcPr>
          <w:p w:rsidR="00F447A3" w:rsidRDefault="00F447A3">
            <w:pPr>
              <w:widowControl w:val="0"/>
              <w:spacing w:after="0"/>
              <w:rPr>
                <w:rFonts w:ascii="Times New Roman" w:hAnsi="Times New Roman"/>
                <w:sz w:val="20"/>
                <w:szCs w:val="20"/>
              </w:rPr>
            </w:pPr>
          </w:p>
        </w:tc>
        <w:tc>
          <w:tcPr>
            <w:tcW w:w="11079" w:type="dxa"/>
            <w:gridSpan w:val="8"/>
            <w:shd w:val="clear" w:color="auto" w:fill="auto"/>
          </w:tcPr>
          <w:p w:rsidR="00F447A3" w:rsidRDefault="005359C3">
            <w:pPr>
              <w:widowControl w:val="0"/>
              <w:spacing w:after="0" w:line="240" w:lineRule="exact"/>
              <w:jc w:val="center"/>
              <w:rPr>
                <w:rFonts w:ascii="Times New Roman" w:hAnsi="Times New Roman"/>
                <w:sz w:val="20"/>
                <w:szCs w:val="20"/>
              </w:rPr>
            </w:pPr>
            <w:r>
              <w:rPr>
                <w:rFonts w:ascii="Times New Roman" w:hAnsi="Times New Roman"/>
                <w:b/>
                <w:bCs/>
                <w:sz w:val="20"/>
                <w:szCs w:val="20"/>
              </w:rPr>
              <w:t xml:space="preserve">СВОДНЫЙ СМЕТНЫЙ РАСЧЕТ </w:t>
            </w:r>
          </w:p>
        </w:tc>
        <w:tc>
          <w:tcPr>
            <w:tcW w:w="1429" w:type="dxa"/>
            <w:shd w:val="clear" w:color="auto" w:fill="auto"/>
            <w:vAlign w:val="center"/>
          </w:tcPr>
          <w:p w:rsidR="00F447A3" w:rsidRDefault="00F447A3">
            <w:pPr>
              <w:widowControl w:val="0"/>
              <w:spacing w:after="0"/>
              <w:jc w:val="center"/>
              <w:rPr>
                <w:rFonts w:ascii="Times New Roman" w:hAnsi="Times New Roman"/>
                <w:sz w:val="20"/>
                <w:szCs w:val="20"/>
              </w:rPr>
            </w:pPr>
          </w:p>
        </w:tc>
      </w:tr>
      <w:tr w:rsidR="00F447A3">
        <w:trPr>
          <w:trHeight w:val="255"/>
        </w:trPr>
        <w:tc>
          <w:tcPr>
            <w:tcW w:w="533" w:type="dxa"/>
            <w:shd w:val="clear" w:color="auto" w:fill="auto"/>
          </w:tcPr>
          <w:p w:rsidR="00F447A3" w:rsidRDefault="00F447A3">
            <w:pPr>
              <w:widowControl w:val="0"/>
              <w:spacing w:after="0"/>
              <w:jc w:val="center"/>
              <w:rPr>
                <w:rFonts w:ascii="Times New Roman" w:hAnsi="Times New Roman"/>
                <w:sz w:val="20"/>
                <w:szCs w:val="20"/>
              </w:rPr>
            </w:pPr>
          </w:p>
        </w:tc>
        <w:tc>
          <w:tcPr>
            <w:tcW w:w="1855" w:type="dxa"/>
            <w:shd w:val="clear" w:color="auto" w:fill="auto"/>
          </w:tcPr>
          <w:p w:rsidR="00F447A3" w:rsidRDefault="00F447A3">
            <w:pPr>
              <w:widowControl w:val="0"/>
              <w:spacing w:after="0"/>
              <w:rPr>
                <w:rFonts w:ascii="Times New Roman" w:hAnsi="Times New Roman"/>
                <w:sz w:val="20"/>
                <w:szCs w:val="20"/>
              </w:rPr>
            </w:pPr>
          </w:p>
        </w:tc>
        <w:tc>
          <w:tcPr>
            <w:tcW w:w="4666" w:type="dxa"/>
            <w:shd w:val="clear" w:color="auto" w:fill="auto"/>
          </w:tcPr>
          <w:p w:rsidR="00F447A3" w:rsidRDefault="00F447A3">
            <w:pPr>
              <w:widowControl w:val="0"/>
              <w:spacing w:after="0"/>
              <w:rPr>
                <w:rFonts w:ascii="Times New Roman" w:hAnsi="Times New Roman"/>
                <w:sz w:val="20"/>
                <w:szCs w:val="20"/>
              </w:rPr>
            </w:pPr>
          </w:p>
        </w:tc>
        <w:tc>
          <w:tcPr>
            <w:tcW w:w="1789" w:type="dxa"/>
            <w:gridSpan w:val="2"/>
            <w:shd w:val="clear" w:color="auto" w:fill="auto"/>
            <w:vAlign w:val="center"/>
          </w:tcPr>
          <w:p w:rsidR="00F447A3" w:rsidRDefault="00F447A3">
            <w:pPr>
              <w:widowControl w:val="0"/>
              <w:spacing w:after="0"/>
              <w:jc w:val="right"/>
              <w:rPr>
                <w:rFonts w:ascii="Times New Roman" w:hAnsi="Times New Roman"/>
                <w:sz w:val="20"/>
                <w:szCs w:val="20"/>
              </w:rPr>
            </w:pPr>
          </w:p>
        </w:tc>
        <w:tc>
          <w:tcPr>
            <w:tcW w:w="1621" w:type="dxa"/>
            <w:shd w:val="clear" w:color="auto" w:fill="auto"/>
          </w:tcPr>
          <w:p w:rsidR="00F447A3" w:rsidRDefault="00F447A3">
            <w:pPr>
              <w:widowControl w:val="0"/>
              <w:spacing w:after="0"/>
              <w:jc w:val="right"/>
              <w:rPr>
                <w:rFonts w:ascii="Times New Roman" w:hAnsi="Times New Roman"/>
                <w:sz w:val="20"/>
                <w:szCs w:val="20"/>
              </w:rPr>
            </w:pPr>
          </w:p>
        </w:tc>
        <w:tc>
          <w:tcPr>
            <w:tcW w:w="1801" w:type="dxa"/>
            <w:gridSpan w:val="2"/>
            <w:shd w:val="clear" w:color="auto" w:fill="auto"/>
            <w:vAlign w:val="center"/>
          </w:tcPr>
          <w:p w:rsidR="00F447A3" w:rsidRDefault="00F447A3">
            <w:pPr>
              <w:widowControl w:val="0"/>
              <w:spacing w:after="0"/>
              <w:jc w:val="center"/>
              <w:rPr>
                <w:rFonts w:ascii="Times New Roman" w:hAnsi="Times New Roman"/>
                <w:sz w:val="20"/>
                <w:szCs w:val="20"/>
              </w:rPr>
            </w:pPr>
          </w:p>
        </w:tc>
        <w:tc>
          <w:tcPr>
            <w:tcW w:w="1202" w:type="dxa"/>
            <w:gridSpan w:val="2"/>
            <w:shd w:val="clear" w:color="auto" w:fill="auto"/>
            <w:vAlign w:val="center"/>
          </w:tcPr>
          <w:p w:rsidR="00F447A3" w:rsidRDefault="00F447A3">
            <w:pPr>
              <w:widowControl w:val="0"/>
              <w:spacing w:after="0"/>
              <w:jc w:val="center"/>
              <w:rPr>
                <w:rFonts w:ascii="Times New Roman" w:hAnsi="Times New Roman"/>
                <w:sz w:val="20"/>
                <w:szCs w:val="20"/>
              </w:rPr>
            </w:pPr>
          </w:p>
        </w:tc>
        <w:tc>
          <w:tcPr>
            <w:tcW w:w="1429" w:type="dxa"/>
            <w:shd w:val="clear" w:color="auto" w:fill="auto"/>
            <w:vAlign w:val="center"/>
          </w:tcPr>
          <w:p w:rsidR="00F447A3" w:rsidRDefault="00F447A3">
            <w:pPr>
              <w:widowControl w:val="0"/>
              <w:spacing w:after="0"/>
              <w:jc w:val="center"/>
              <w:rPr>
                <w:rFonts w:ascii="Times New Roman" w:hAnsi="Times New Roman"/>
                <w:sz w:val="20"/>
                <w:szCs w:val="20"/>
              </w:rPr>
            </w:pPr>
          </w:p>
        </w:tc>
      </w:tr>
      <w:tr w:rsidR="00F447A3">
        <w:trPr>
          <w:trHeight w:val="223"/>
        </w:trPr>
        <w:tc>
          <w:tcPr>
            <w:tcW w:w="14896" w:type="dxa"/>
            <w:gridSpan w:val="11"/>
            <w:shd w:val="clear" w:color="auto" w:fill="auto"/>
          </w:tcPr>
          <w:p w:rsidR="00F447A3" w:rsidRDefault="005359C3">
            <w:pPr>
              <w:widowControl w:val="0"/>
              <w:spacing w:after="0" w:line="240" w:lineRule="exact"/>
              <w:jc w:val="center"/>
              <w:rPr>
                <w:rFonts w:ascii="Times New Roman" w:hAnsi="Times New Roman"/>
                <w:sz w:val="20"/>
                <w:szCs w:val="20"/>
                <w:u w:val="single"/>
              </w:rPr>
            </w:pPr>
            <w:r>
              <w:rPr>
                <w:rFonts w:ascii="Times New Roman" w:hAnsi="Times New Roman"/>
                <w:b/>
                <w:bCs/>
                <w:sz w:val="20"/>
                <w:szCs w:val="20"/>
                <w:u w:val="single"/>
              </w:rPr>
              <w:t>«_________________________________». Филиал ПАО «</w:t>
            </w:r>
            <w:proofErr w:type="gramStart"/>
            <w:r>
              <w:rPr>
                <w:rFonts w:ascii="Times New Roman" w:hAnsi="Times New Roman"/>
                <w:b/>
                <w:bCs/>
                <w:sz w:val="20"/>
                <w:szCs w:val="20"/>
                <w:u w:val="single"/>
              </w:rPr>
              <w:t>РусГидро»…</w:t>
            </w:r>
            <w:proofErr w:type="gramEnd"/>
            <w:r>
              <w:rPr>
                <w:rFonts w:ascii="Times New Roman" w:hAnsi="Times New Roman"/>
                <w:b/>
                <w:bCs/>
                <w:sz w:val="20"/>
                <w:szCs w:val="20"/>
                <w:u w:val="single"/>
              </w:rPr>
              <w:t xml:space="preserve">….  </w:t>
            </w:r>
            <w:r>
              <w:rPr>
                <w:rFonts w:ascii="Times New Roman" w:hAnsi="Times New Roman"/>
                <w:sz w:val="20"/>
                <w:szCs w:val="20"/>
                <w:u w:val="single"/>
              </w:rPr>
              <w:t> </w:t>
            </w:r>
          </w:p>
        </w:tc>
      </w:tr>
      <w:tr w:rsidR="00F447A3">
        <w:trPr>
          <w:trHeight w:val="255"/>
        </w:trPr>
        <w:tc>
          <w:tcPr>
            <w:tcW w:w="533" w:type="dxa"/>
            <w:shd w:val="clear" w:color="auto" w:fill="auto"/>
          </w:tcPr>
          <w:p w:rsidR="00F447A3" w:rsidRDefault="00F447A3">
            <w:pPr>
              <w:widowControl w:val="0"/>
              <w:spacing w:after="0"/>
              <w:jc w:val="center"/>
              <w:rPr>
                <w:rFonts w:ascii="Times New Roman" w:hAnsi="Times New Roman"/>
                <w:sz w:val="20"/>
                <w:szCs w:val="20"/>
              </w:rPr>
            </w:pPr>
          </w:p>
        </w:tc>
        <w:tc>
          <w:tcPr>
            <w:tcW w:w="1855" w:type="dxa"/>
            <w:shd w:val="clear" w:color="auto" w:fill="auto"/>
          </w:tcPr>
          <w:p w:rsidR="00F447A3" w:rsidRDefault="00F447A3">
            <w:pPr>
              <w:widowControl w:val="0"/>
              <w:spacing w:after="0"/>
              <w:rPr>
                <w:rFonts w:ascii="Times New Roman" w:hAnsi="Times New Roman"/>
                <w:sz w:val="20"/>
                <w:szCs w:val="20"/>
              </w:rPr>
            </w:pPr>
          </w:p>
        </w:tc>
        <w:tc>
          <w:tcPr>
            <w:tcW w:w="4666" w:type="dxa"/>
            <w:shd w:val="clear" w:color="auto" w:fill="auto"/>
          </w:tcPr>
          <w:p w:rsidR="00F447A3" w:rsidRDefault="00F447A3">
            <w:pPr>
              <w:widowControl w:val="0"/>
              <w:spacing w:after="0"/>
              <w:rPr>
                <w:rFonts w:ascii="Times New Roman" w:hAnsi="Times New Roman"/>
                <w:sz w:val="20"/>
                <w:szCs w:val="20"/>
              </w:rPr>
            </w:pPr>
          </w:p>
        </w:tc>
        <w:tc>
          <w:tcPr>
            <w:tcW w:w="3410" w:type="dxa"/>
            <w:gridSpan w:val="3"/>
            <w:shd w:val="clear" w:color="auto" w:fill="auto"/>
            <w:vAlign w:val="center"/>
          </w:tcPr>
          <w:p w:rsidR="00F447A3" w:rsidRDefault="005359C3">
            <w:pPr>
              <w:widowControl w:val="0"/>
              <w:spacing w:after="0" w:line="240" w:lineRule="exact"/>
              <w:rPr>
                <w:rFonts w:ascii="Times New Roman" w:hAnsi="Times New Roman"/>
                <w:sz w:val="20"/>
                <w:szCs w:val="20"/>
              </w:rPr>
            </w:pPr>
            <w:r>
              <w:rPr>
                <w:rFonts w:ascii="Times New Roman" w:hAnsi="Times New Roman"/>
                <w:i/>
                <w:iCs/>
                <w:sz w:val="20"/>
                <w:szCs w:val="20"/>
              </w:rPr>
              <w:t>(наименование стройки)</w:t>
            </w:r>
          </w:p>
        </w:tc>
        <w:tc>
          <w:tcPr>
            <w:tcW w:w="1801" w:type="dxa"/>
            <w:gridSpan w:val="2"/>
            <w:shd w:val="clear" w:color="auto" w:fill="auto"/>
            <w:vAlign w:val="center"/>
          </w:tcPr>
          <w:p w:rsidR="00F447A3" w:rsidRDefault="00F447A3">
            <w:pPr>
              <w:widowControl w:val="0"/>
              <w:spacing w:after="0"/>
              <w:jc w:val="center"/>
              <w:rPr>
                <w:rFonts w:ascii="Times New Roman" w:hAnsi="Times New Roman"/>
                <w:sz w:val="20"/>
                <w:szCs w:val="20"/>
              </w:rPr>
            </w:pPr>
          </w:p>
        </w:tc>
        <w:tc>
          <w:tcPr>
            <w:tcW w:w="1202" w:type="dxa"/>
            <w:gridSpan w:val="2"/>
            <w:shd w:val="clear" w:color="auto" w:fill="auto"/>
            <w:vAlign w:val="center"/>
          </w:tcPr>
          <w:p w:rsidR="00F447A3" w:rsidRDefault="00F447A3">
            <w:pPr>
              <w:widowControl w:val="0"/>
              <w:spacing w:after="0"/>
              <w:jc w:val="center"/>
              <w:rPr>
                <w:rFonts w:ascii="Times New Roman" w:hAnsi="Times New Roman"/>
                <w:sz w:val="20"/>
                <w:szCs w:val="20"/>
              </w:rPr>
            </w:pPr>
          </w:p>
        </w:tc>
        <w:tc>
          <w:tcPr>
            <w:tcW w:w="1429" w:type="dxa"/>
            <w:shd w:val="clear" w:color="auto" w:fill="auto"/>
            <w:vAlign w:val="center"/>
          </w:tcPr>
          <w:p w:rsidR="00F447A3" w:rsidRDefault="00F447A3">
            <w:pPr>
              <w:widowControl w:val="0"/>
              <w:spacing w:after="0"/>
              <w:jc w:val="center"/>
              <w:rPr>
                <w:rFonts w:ascii="Times New Roman" w:hAnsi="Times New Roman"/>
                <w:sz w:val="20"/>
                <w:szCs w:val="20"/>
              </w:rPr>
            </w:pPr>
          </w:p>
        </w:tc>
      </w:tr>
      <w:tr w:rsidR="00F447A3">
        <w:trPr>
          <w:trHeight w:val="255"/>
        </w:trPr>
        <w:tc>
          <w:tcPr>
            <w:tcW w:w="533" w:type="dxa"/>
            <w:shd w:val="clear" w:color="auto" w:fill="auto"/>
          </w:tcPr>
          <w:p w:rsidR="00F447A3" w:rsidRDefault="00F447A3">
            <w:pPr>
              <w:widowControl w:val="0"/>
              <w:spacing w:after="0"/>
              <w:jc w:val="center"/>
              <w:rPr>
                <w:rFonts w:ascii="Times New Roman" w:hAnsi="Times New Roman"/>
                <w:sz w:val="20"/>
                <w:szCs w:val="20"/>
              </w:rPr>
            </w:pPr>
          </w:p>
        </w:tc>
        <w:tc>
          <w:tcPr>
            <w:tcW w:w="11732" w:type="dxa"/>
            <w:gridSpan w:val="7"/>
            <w:shd w:val="clear" w:color="auto" w:fill="auto"/>
          </w:tcPr>
          <w:p w:rsidR="00F447A3" w:rsidRDefault="005359C3">
            <w:pPr>
              <w:widowControl w:val="0"/>
              <w:spacing w:after="0"/>
              <w:rPr>
                <w:rFonts w:ascii="Times New Roman" w:hAnsi="Times New Roman"/>
                <w:sz w:val="20"/>
                <w:szCs w:val="20"/>
              </w:rPr>
            </w:pPr>
            <w:r>
              <w:rPr>
                <w:rFonts w:ascii="Times New Roman" w:hAnsi="Times New Roman"/>
                <w:sz w:val="20"/>
                <w:szCs w:val="20"/>
              </w:rPr>
              <w:t>Составлен в текущих ценах, соответствующих периоду выполнения работ по договору</w:t>
            </w:r>
          </w:p>
        </w:tc>
        <w:tc>
          <w:tcPr>
            <w:tcW w:w="1202" w:type="dxa"/>
            <w:gridSpan w:val="2"/>
            <w:shd w:val="clear" w:color="auto" w:fill="auto"/>
            <w:vAlign w:val="center"/>
          </w:tcPr>
          <w:p w:rsidR="00F447A3" w:rsidRDefault="00F447A3">
            <w:pPr>
              <w:widowControl w:val="0"/>
              <w:spacing w:after="0"/>
              <w:jc w:val="right"/>
              <w:rPr>
                <w:rFonts w:ascii="Times New Roman" w:hAnsi="Times New Roman"/>
                <w:b/>
                <w:bCs/>
                <w:sz w:val="20"/>
                <w:szCs w:val="20"/>
              </w:rPr>
            </w:pPr>
          </w:p>
        </w:tc>
        <w:tc>
          <w:tcPr>
            <w:tcW w:w="1429" w:type="dxa"/>
            <w:shd w:val="clear" w:color="auto" w:fill="auto"/>
            <w:vAlign w:val="center"/>
          </w:tcPr>
          <w:p w:rsidR="00F447A3" w:rsidRDefault="00F447A3">
            <w:pPr>
              <w:widowControl w:val="0"/>
              <w:spacing w:after="0"/>
              <w:rPr>
                <w:rFonts w:ascii="Times New Roman" w:hAnsi="Times New Roman"/>
                <w:sz w:val="20"/>
                <w:szCs w:val="20"/>
              </w:rPr>
            </w:pPr>
          </w:p>
        </w:tc>
      </w:tr>
      <w:tr w:rsidR="00F447A3">
        <w:trPr>
          <w:trHeight w:val="255"/>
        </w:trPr>
        <w:tc>
          <w:tcPr>
            <w:tcW w:w="5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447A3" w:rsidRDefault="005359C3">
            <w:pPr>
              <w:widowControl w:val="0"/>
              <w:spacing w:after="0" w:line="240" w:lineRule="exact"/>
              <w:jc w:val="center"/>
              <w:rPr>
                <w:rFonts w:ascii="Times New Roman" w:hAnsi="Times New Roman"/>
                <w:sz w:val="20"/>
                <w:szCs w:val="20"/>
              </w:rPr>
            </w:pPr>
            <w:r>
              <w:rPr>
                <w:rFonts w:ascii="Times New Roman" w:hAnsi="Times New Roman"/>
                <w:sz w:val="20"/>
                <w:szCs w:val="20"/>
              </w:rPr>
              <w:t xml:space="preserve">№ </w:t>
            </w:r>
            <w:proofErr w:type="spellStart"/>
            <w:r>
              <w:rPr>
                <w:rFonts w:ascii="Times New Roman" w:hAnsi="Times New Roman"/>
                <w:sz w:val="20"/>
                <w:szCs w:val="20"/>
              </w:rPr>
              <w:t>пп</w:t>
            </w:r>
            <w:proofErr w:type="spellEnd"/>
          </w:p>
        </w:tc>
        <w:tc>
          <w:tcPr>
            <w:tcW w:w="185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447A3" w:rsidRDefault="005359C3">
            <w:pPr>
              <w:widowControl w:val="0"/>
              <w:spacing w:after="0" w:line="240" w:lineRule="exact"/>
              <w:jc w:val="center"/>
              <w:rPr>
                <w:rFonts w:ascii="Times New Roman" w:hAnsi="Times New Roman"/>
                <w:sz w:val="20"/>
                <w:szCs w:val="20"/>
              </w:rPr>
            </w:pPr>
            <w:r>
              <w:rPr>
                <w:rFonts w:ascii="Times New Roman" w:hAnsi="Times New Roman"/>
                <w:sz w:val="20"/>
                <w:szCs w:val="20"/>
              </w:rPr>
              <w:t>Номера локальных сметных расчетов</w:t>
            </w:r>
          </w:p>
        </w:tc>
        <w:tc>
          <w:tcPr>
            <w:tcW w:w="466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447A3" w:rsidRDefault="005359C3">
            <w:pPr>
              <w:widowControl w:val="0"/>
              <w:spacing w:after="0" w:line="240" w:lineRule="exact"/>
              <w:jc w:val="center"/>
              <w:rPr>
                <w:rFonts w:ascii="Times New Roman" w:hAnsi="Times New Roman"/>
                <w:sz w:val="20"/>
                <w:szCs w:val="20"/>
              </w:rPr>
            </w:pPr>
            <w:r>
              <w:rPr>
                <w:rFonts w:ascii="Times New Roman" w:hAnsi="Times New Roman"/>
                <w:sz w:val="20"/>
                <w:szCs w:val="20"/>
              </w:rPr>
              <w:t>Наименование глав, объектов, работ и затрат</w:t>
            </w:r>
          </w:p>
        </w:tc>
        <w:tc>
          <w:tcPr>
            <w:tcW w:w="6413" w:type="dxa"/>
            <w:gridSpan w:val="7"/>
            <w:tcBorders>
              <w:top w:val="single" w:sz="4" w:space="0" w:color="000000"/>
              <w:bottom w:val="single" w:sz="4" w:space="0" w:color="000000"/>
              <w:right w:val="single" w:sz="4" w:space="0" w:color="000000"/>
            </w:tcBorders>
            <w:shd w:val="clear" w:color="auto" w:fill="auto"/>
            <w:vAlign w:val="center"/>
          </w:tcPr>
          <w:p w:rsidR="00F447A3" w:rsidRDefault="005359C3">
            <w:pPr>
              <w:widowControl w:val="0"/>
              <w:spacing w:after="0" w:line="240" w:lineRule="exact"/>
              <w:jc w:val="center"/>
              <w:rPr>
                <w:rFonts w:ascii="Times New Roman" w:hAnsi="Times New Roman"/>
                <w:sz w:val="20"/>
                <w:szCs w:val="20"/>
              </w:rPr>
            </w:pPr>
            <w:r>
              <w:rPr>
                <w:rFonts w:ascii="Times New Roman" w:hAnsi="Times New Roman"/>
                <w:sz w:val="20"/>
                <w:szCs w:val="20"/>
              </w:rPr>
              <w:t>Сметная стоимость, руб.</w:t>
            </w:r>
          </w:p>
        </w:tc>
        <w:tc>
          <w:tcPr>
            <w:tcW w:w="14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447A3" w:rsidRDefault="005359C3">
            <w:pPr>
              <w:widowControl w:val="0"/>
              <w:spacing w:after="0" w:line="240" w:lineRule="exact"/>
              <w:jc w:val="center"/>
              <w:rPr>
                <w:rFonts w:ascii="Times New Roman" w:hAnsi="Times New Roman"/>
                <w:sz w:val="20"/>
                <w:szCs w:val="20"/>
              </w:rPr>
            </w:pPr>
            <w:r>
              <w:rPr>
                <w:rFonts w:ascii="Times New Roman" w:hAnsi="Times New Roman"/>
                <w:sz w:val="20"/>
                <w:szCs w:val="20"/>
              </w:rPr>
              <w:t>Общая сметная стоимость, руб.</w:t>
            </w:r>
          </w:p>
        </w:tc>
      </w:tr>
      <w:tr w:rsidR="00F447A3">
        <w:trPr>
          <w:trHeight w:val="481"/>
        </w:trPr>
        <w:tc>
          <w:tcPr>
            <w:tcW w:w="533" w:type="dxa"/>
            <w:vMerge/>
            <w:tcBorders>
              <w:top w:val="single" w:sz="4" w:space="0" w:color="000000"/>
              <w:left w:val="single" w:sz="4" w:space="0" w:color="000000"/>
              <w:bottom w:val="single" w:sz="4" w:space="0" w:color="000000"/>
              <w:right w:val="single" w:sz="4" w:space="0" w:color="000000"/>
            </w:tcBorders>
            <w:vAlign w:val="center"/>
          </w:tcPr>
          <w:p w:rsidR="00F447A3" w:rsidRDefault="00F447A3">
            <w:pPr>
              <w:widowControl w:val="0"/>
              <w:spacing w:after="0"/>
              <w:rPr>
                <w:rFonts w:ascii="Times New Roman" w:hAnsi="Times New Roman"/>
                <w:sz w:val="20"/>
                <w:szCs w:val="20"/>
              </w:rPr>
            </w:pPr>
          </w:p>
        </w:tc>
        <w:tc>
          <w:tcPr>
            <w:tcW w:w="1855" w:type="dxa"/>
            <w:vMerge/>
            <w:tcBorders>
              <w:top w:val="single" w:sz="4" w:space="0" w:color="000000"/>
              <w:left w:val="single" w:sz="4" w:space="0" w:color="000000"/>
              <w:bottom w:val="single" w:sz="4" w:space="0" w:color="000000"/>
              <w:right w:val="single" w:sz="4" w:space="0" w:color="000000"/>
            </w:tcBorders>
            <w:vAlign w:val="center"/>
          </w:tcPr>
          <w:p w:rsidR="00F447A3" w:rsidRDefault="00F447A3">
            <w:pPr>
              <w:widowControl w:val="0"/>
              <w:spacing w:after="0"/>
              <w:rPr>
                <w:rFonts w:ascii="Times New Roman" w:hAnsi="Times New Roman"/>
                <w:sz w:val="20"/>
                <w:szCs w:val="20"/>
              </w:rPr>
            </w:pPr>
          </w:p>
        </w:tc>
        <w:tc>
          <w:tcPr>
            <w:tcW w:w="4666" w:type="dxa"/>
            <w:vMerge/>
            <w:tcBorders>
              <w:top w:val="single" w:sz="4" w:space="0" w:color="000000"/>
              <w:left w:val="single" w:sz="4" w:space="0" w:color="000000"/>
              <w:bottom w:val="single" w:sz="4" w:space="0" w:color="000000"/>
              <w:right w:val="single" w:sz="4" w:space="0" w:color="000000"/>
            </w:tcBorders>
            <w:vAlign w:val="center"/>
          </w:tcPr>
          <w:p w:rsidR="00F447A3" w:rsidRDefault="00F447A3">
            <w:pPr>
              <w:widowControl w:val="0"/>
              <w:spacing w:after="0"/>
              <w:rPr>
                <w:rFonts w:ascii="Times New Roman" w:hAnsi="Times New Roman"/>
                <w:sz w:val="20"/>
                <w:szCs w:val="20"/>
              </w:rPr>
            </w:pPr>
          </w:p>
        </w:tc>
        <w:tc>
          <w:tcPr>
            <w:tcW w:w="1789" w:type="dxa"/>
            <w:gridSpan w:val="2"/>
            <w:tcBorders>
              <w:left w:val="single" w:sz="4" w:space="0" w:color="000000"/>
              <w:bottom w:val="single" w:sz="4" w:space="0" w:color="000000"/>
              <w:right w:val="single" w:sz="4" w:space="0" w:color="000000"/>
            </w:tcBorders>
            <w:shd w:val="clear" w:color="auto" w:fill="auto"/>
            <w:vAlign w:val="center"/>
          </w:tcPr>
          <w:p w:rsidR="00F447A3" w:rsidRDefault="005359C3">
            <w:pPr>
              <w:widowControl w:val="0"/>
              <w:spacing w:after="0" w:line="240" w:lineRule="exact"/>
              <w:jc w:val="center"/>
              <w:rPr>
                <w:rFonts w:ascii="Times New Roman" w:hAnsi="Times New Roman"/>
                <w:sz w:val="20"/>
                <w:szCs w:val="20"/>
              </w:rPr>
            </w:pPr>
            <w:r>
              <w:rPr>
                <w:rFonts w:ascii="Times New Roman" w:hAnsi="Times New Roman"/>
                <w:sz w:val="20"/>
                <w:szCs w:val="20"/>
              </w:rPr>
              <w:t>строительных работ</w:t>
            </w:r>
          </w:p>
        </w:tc>
        <w:tc>
          <w:tcPr>
            <w:tcW w:w="1621" w:type="dxa"/>
            <w:tcBorders>
              <w:left w:val="single" w:sz="4" w:space="0" w:color="000000"/>
              <w:bottom w:val="single" w:sz="4" w:space="0" w:color="000000"/>
              <w:right w:val="single" w:sz="4" w:space="0" w:color="000000"/>
            </w:tcBorders>
            <w:shd w:val="clear" w:color="auto" w:fill="auto"/>
            <w:vAlign w:val="center"/>
          </w:tcPr>
          <w:p w:rsidR="00F447A3" w:rsidRDefault="005359C3">
            <w:pPr>
              <w:widowControl w:val="0"/>
              <w:spacing w:after="0" w:line="240" w:lineRule="exact"/>
              <w:jc w:val="center"/>
              <w:rPr>
                <w:rFonts w:ascii="Times New Roman" w:hAnsi="Times New Roman"/>
                <w:sz w:val="20"/>
                <w:szCs w:val="20"/>
              </w:rPr>
            </w:pPr>
            <w:r>
              <w:rPr>
                <w:rFonts w:ascii="Times New Roman" w:hAnsi="Times New Roman"/>
                <w:sz w:val="20"/>
                <w:szCs w:val="20"/>
              </w:rPr>
              <w:t>монтажных работ</w:t>
            </w:r>
          </w:p>
        </w:tc>
        <w:tc>
          <w:tcPr>
            <w:tcW w:w="1801" w:type="dxa"/>
            <w:gridSpan w:val="2"/>
            <w:tcBorders>
              <w:left w:val="single" w:sz="4" w:space="0" w:color="000000"/>
              <w:bottom w:val="single" w:sz="4" w:space="0" w:color="000000"/>
              <w:right w:val="single" w:sz="4" w:space="0" w:color="000000"/>
            </w:tcBorders>
            <w:shd w:val="clear" w:color="auto" w:fill="auto"/>
            <w:vAlign w:val="center"/>
          </w:tcPr>
          <w:p w:rsidR="00F447A3" w:rsidRDefault="005359C3">
            <w:pPr>
              <w:widowControl w:val="0"/>
              <w:spacing w:after="0" w:line="240" w:lineRule="exact"/>
              <w:jc w:val="center"/>
              <w:rPr>
                <w:rFonts w:ascii="Times New Roman" w:hAnsi="Times New Roman"/>
                <w:sz w:val="20"/>
                <w:szCs w:val="20"/>
              </w:rPr>
            </w:pPr>
            <w:r>
              <w:rPr>
                <w:rFonts w:ascii="Times New Roman" w:hAnsi="Times New Roman"/>
                <w:sz w:val="20"/>
                <w:szCs w:val="20"/>
              </w:rPr>
              <w:t>оборудования, мебели, инвентаря</w:t>
            </w:r>
          </w:p>
        </w:tc>
        <w:tc>
          <w:tcPr>
            <w:tcW w:w="1202" w:type="dxa"/>
            <w:gridSpan w:val="2"/>
            <w:tcBorders>
              <w:left w:val="single" w:sz="4" w:space="0" w:color="000000"/>
              <w:bottom w:val="single" w:sz="4" w:space="0" w:color="000000"/>
              <w:right w:val="single" w:sz="4" w:space="0" w:color="000000"/>
            </w:tcBorders>
            <w:shd w:val="clear" w:color="auto" w:fill="auto"/>
            <w:vAlign w:val="center"/>
          </w:tcPr>
          <w:p w:rsidR="00F447A3" w:rsidRDefault="005359C3">
            <w:pPr>
              <w:widowControl w:val="0"/>
              <w:spacing w:after="0" w:line="240" w:lineRule="exact"/>
              <w:jc w:val="center"/>
              <w:rPr>
                <w:rFonts w:ascii="Times New Roman" w:hAnsi="Times New Roman"/>
                <w:sz w:val="20"/>
                <w:szCs w:val="20"/>
              </w:rPr>
            </w:pPr>
            <w:r>
              <w:rPr>
                <w:rFonts w:ascii="Times New Roman" w:hAnsi="Times New Roman"/>
                <w:sz w:val="20"/>
                <w:szCs w:val="20"/>
              </w:rPr>
              <w:t>прочих</w:t>
            </w:r>
          </w:p>
        </w:tc>
        <w:tc>
          <w:tcPr>
            <w:tcW w:w="1429" w:type="dxa"/>
            <w:vMerge/>
            <w:tcBorders>
              <w:top w:val="single" w:sz="4" w:space="0" w:color="000000"/>
              <w:left w:val="single" w:sz="4" w:space="0" w:color="000000"/>
              <w:bottom w:val="single" w:sz="4" w:space="0" w:color="000000"/>
              <w:right w:val="single" w:sz="4" w:space="0" w:color="000000"/>
            </w:tcBorders>
            <w:vAlign w:val="center"/>
          </w:tcPr>
          <w:p w:rsidR="00F447A3" w:rsidRDefault="00F447A3">
            <w:pPr>
              <w:widowControl w:val="0"/>
              <w:spacing w:after="0"/>
              <w:rPr>
                <w:rFonts w:ascii="Times New Roman" w:hAnsi="Times New Roman"/>
                <w:sz w:val="20"/>
                <w:szCs w:val="20"/>
              </w:rPr>
            </w:pPr>
          </w:p>
        </w:tc>
      </w:tr>
      <w:tr w:rsidR="00F447A3">
        <w:trPr>
          <w:trHeight w:val="255"/>
        </w:trPr>
        <w:tc>
          <w:tcPr>
            <w:tcW w:w="533" w:type="dxa"/>
            <w:tcBorders>
              <w:left w:val="single" w:sz="4" w:space="0" w:color="000000"/>
              <w:bottom w:val="single" w:sz="4" w:space="0" w:color="000000"/>
              <w:right w:val="single" w:sz="4" w:space="0" w:color="000000"/>
            </w:tcBorders>
            <w:shd w:val="clear" w:color="auto" w:fill="auto"/>
            <w:vAlign w:val="center"/>
          </w:tcPr>
          <w:p w:rsidR="00F447A3" w:rsidRDefault="005359C3">
            <w:pPr>
              <w:widowControl w:val="0"/>
              <w:spacing w:after="0" w:line="240" w:lineRule="exact"/>
              <w:jc w:val="center"/>
              <w:rPr>
                <w:rFonts w:ascii="Times New Roman" w:hAnsi="Times New Roman"/>
                <w:sz w:val="20"/>
                <w:szCs w:val="20"/>
              </w:rPr>
            </w:pPr>
            <w:r>
              <w:rPr>
                <w:rFonts w:ascii="Times New Roman" w:hAnsi="Times New Roman"/>
                <w:sz w:val="20"/>
                <w:szCs w:val="20"/>
              </w:rPr>
              <w:t>1</w:t>
            </w:r>
          </w:p>
        </w:tc>
        <w:tc>
          <w:tcPr>
            <w:tcW w:w="1855" w:type="dxa"/>
            <w:tcBorders>
              <w:bottom w:val="single" w:sz="4" w:space="0" w:color="000000"/>
              <w:right w:val="single" w:sz="4" w:space="0" w:color="000000"/>
            </w:tcBorders>
            <w:shd w:val="clear" w:color="auto" w:fill="auto"/>
            <w:vAlign w:val="center"/>
          </w:tcPr>
          <w:p w:rsidR="00F447A3" w:rsidRDefault="005359C3">
            <w:pPr>
              <w:widowControl w:val="0"/>
              <w:spacing w:after="0" w:line="240" w:lineRule="exact"/>
              <w:jc w:val="center"/>
              <w:rPr>
                <w:rFonts w:ascii="Times New Roman" w:hAnsi="Times New Roman"/>
                <w:sz w:val="20"/>
                <w:szCs w:val="20"/>
              </w:rPr>
            </w:pPr>
            <w:r>
              <w:rPr>
                <w:rFonts w:ascii="Times New Roman" w:hAnsi="Times New Roman"/>
                <w:sz w:val="20"/>
                <w:szCs w:val="20"/>
              </w:rPr>
              <w:t>2</w:t>
            </w:r>
          </w:p>
        </w:tc>
        <w:tc>
          <w:tcPr>
            <w:tcW w:w="4666" w:type="dxa"/>
            <w:tcBorders>
              <w:bottom w:val="single" w:sz="4" w:space="0" w:color="000000"/>
              <w:right w:val="single" w:sz="4" w:space="0" w:color="000000"/>
            </w:tcBorders>
            <w:shd w:val="clear" w:color="auto" w:fill="auto"/>
            <w:vAlign w:val="center"/>
          </w:tcPr>
          <w:p w:rsidR="00F447A3" w:rsidRDefault="005359C3">
            <w:pPr>
              <w:widowControl w:val="0"/>
              <w:spacing w:after="0" w:line="240" w:lineRule="exact"/>
              <w:jc w:val="center"/>
              <w:rPr>
                <w:rFonts w:ascii="Times New Roman" w:hAnsi="Times New Roman"/>
                <w:sz w:val="20"/>
                <w:szCs w:val="20"/>
              </w:rPr>
            </w:pPr>
            <w:r>
              <w:rPr>
                <w:rFonts w:ascii="Times New Roman" w:hAnsi="Times New Roman"/>
                <w:sz w:val="20"/>
                <w:szCs w:val="20"/>
              </w:rPr>
              <w:t>3</w:t>
            </w:r>
          </w:p>
        </w:tc>
        <w:tc>
          <w:tcPr>
            <w:tcW w:w="1789" w:type="dxa"/>
            <w:gridSpan w:val="2"/>
            <w:tcBorders>
              <w:bottom w:val="single" w:sz="4" w:space="0" w:color="000000"/>
              <w:right w:val="single" w:sz="4" w:space="0" w:color="000000"/>
            </w:tcBorders>
            <w:shd w:val="clear" w:color="auto" w:fill="auto"/>
            <w:vAlign w:val="center"/>
          </w:tcPr>
          <w:p w:rsidR="00F447A3" w:rsidRDefault="005359C3">
            <w:pPr>
              <w:widowControl w:val="0"/>
              <w:spacing w:after="0" w:line="240" w:lineRule="exact"/>
              <w:jc w:val="center"/>
              <w:rPr>
                <w:rFonts w:ascii="Times New Roman" w:hAnsi="Times New Roman"/>
                <w:sz w:val="20"/>
                <w:szCs w:val="20"/>
              </w:rPr>
            </w:pPr>
            <w:r>
              <w:rPr>
                <w:rFonts w:ascii="Times New Roman" w:hAnsi="Times New Roman"/>
                <w:sz w:val="20"/>
                <w:szCs w:val="20"/>
              </w:rPr>
              <w:t>4</w:t>
            </w:r>
          </w:p>
        </w:tc>
        <w:tc>
          <w:tcPr>
            <w:tcW w:w="1621" w:type="dxa"/>
            <w:tcBorders>
              <w:bottom w:val="single" w:sz="4" w:space="0" w:color="000000"/>
              <w:right w:val="single" w:sz="4" w:space="0" w:color="000000"/>
            </w:tcBorders>
            <w:shd w:val="clear" w:color="auto" w:fill="auto"/>
            <w:vAlign w:val="center"/>
          </w:tcPr>
          <w:p w:rsidR="00F447A3" w:rsidRDefault="005359C3">
            <w:pPr>
              <w:widowControl w:val="0"/>
              <w:spacing w:after="0" w:line="240" w:lineRule="exact"/>
              <w:jc w:val="center"/>
              <w:rPr>
                <w:rFonts w:ascii="Times New Roman" w:hAnsi="Times New Roman"/>
                <w:sz w:val="20"/>
                <w:szCs w:val="20"/>
              </w:rPr>
            </w:pPr>
            <w:r>
              <w:rPr>
                <w:rFonts w:ascii="Times New Roman" w:hAnsi="Times New Roman"/>
                <w:sz w:val="20"/>
                <w:szCs w:val="20"/>
              </w:rPr>
              <w:t>5</w:t>
            </w:r>
          </w:p>
        </w:tc>
        <w:tc>
          <w:tcPr>
            <w:tcW w:w="1801" w:type="dxa"/>
            <w:gridSpan w:val="2"/>
            <w:tcBorders>
              <w:bottom w:val="single" w:sz="4" w:space="0" w:color="000000"/>
              <w:right w:val="single" w:sz="4" w:space="0" w:color="000000"/>
            </w:tcBorders>
            <w:shd w:val="clear" w:color="auto" w:fill="auto"/>
            <w:vAlign w:val="center"/>
          </w:tcPr>
          <w:p w:rsidR="00F447A3" w:rsidRDefault="005359C3">
            <w:pPr>
              <w:widowControl w:val="0"/>
              <w:spacing w:after="0" w:line="240" w:lineRule="exact"/>
              <w:jc w:val="center"/>
              <w:rPr>
                <w:rFonts w:ascii="Times New Roman" w:hAnsi="Times New Roman"/>
                <w:sz w:val="20"/>
                <w:szCs w:val="20"/>
              </w:rPr>
            </w:pPr>
            <w:r>
              <w:rPr>
                <w:rFonts w:ascii="Times New Roman" w:hAnsi="Times New Roman"/>
                <w:sz w:val="20"/>
                <w:szCs w:val="20"/>
              </w:rPr>
              <w:t>6</w:t>
            </w:r>
          </w:p>
        </w:tc>
        <w:tc>
          <w:tcPr>
            <w:tcW w:w="1202" w:type="dxa"/>
            <w:gridSpan w:val="2"/>
            <w:tcBorders>
              <w:bottom w:val="single" w:sz="4" w:space="0" w:color="000000"/>
              <w:right w:val="single" w:sz="4" w:space="0" w:color="000000"/>
            </w:tcBorders>
            <w:shd w:val="clear" w:color="auto" w:fill="auto"/>
            <w:vAlign w:val="center"/>
          </w:tcPr>
          <w:p w:rsidR="00F447A3" w:rsidRDefault="005359C3">
            <w:pPr>
              <w:widowControl w:val="0"/>
              <w:spacing w:after="0" w:line="240" w:lineRule="exact"/>
              <w:jc w:val="center"/>
              <w:rPr>
                <w:rFonts w:ascii="Times New Roman" w:hAnsi="Times New Roman"/>
                <w:sz w:val="20"/>
                <w:szCs w:val="20"/>
              </w:rPr>
            </w:pPr>
            <w:r>
              <w:rPr>
                <w:rFonts w:ascii="Times New Roman" w:hAnsi="Times New Roman"/>
                <w:sz w:val="20"/>
                <w:szCs w:val="20"/>
              </w:rPr>
              <w:t>7</w:t>
            </w:r>
          </w:p>
        </w:tc>
        <w:tc>
          <w:tcPr>
            <w:tcW w:w="1429" w:type="dxa"/>
            <w:tcBorders>
              <w:bottom w:val="single" w:sz="4" w:space="0" w:color="000000"/>
              <w:right w:val="single" w:sz="4" w:space="0" w:color="000000"/>
            </w:tcBorders>
            <w:shd w:val="clear" w:color="auto" w:fill="auto"/>
            <w:vAlign w:val="center"/>
          </w:tcPr>
          <w:p w:rsidR="00F447A3" w:rsidRDefault="005359C3">
            <w:pPr>
              <w:widowControl w:val="0"/>
              <w:spacing w:after="0" w:line="240" w:lineRule="exact"/>
              <w:jc w:val="center"/>
              <w:rPr>
                <w:rFonts w:ascii="Times New Roman" w:hAnsi="Times New Roman"/>
                <w:sz w:val="20"/>
                <w:szCs w:val="20"/>
              </w:rPr>
            </w:pPr>
            <w:r>
              <w:rPr>
                <w:rFonts w:ascii="Times New Roman" w:hAnsi="Times New Roman"/>
                <w:sz w:val="20"/>
                <w:szCs w:val="20"/>
              </w:rPr>
              <w:t>8</w:t>
            </w:r>
          </w:p>
        </w:tc>
      </w:tr>
      <w:tr w:rsidR="00F447A3">
        <w:trPr>
          <w:trHeight w:val="255"/>
        </w:trPr>
        <w:tc>
          <w:tcPr>
            <w:tcW w:w="14896"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F447A3" w:rsidRDefault="005359C3">
            <w:pPr>
              <w:widowControl w:val="0"/>
              <w:spacing w:after="0"/>
              <w:jc w:val="center"/>
              <w:rPr>
                <w:rFonts w:ascii="Times New Roman" w:hAnsi="Times New Roman"/>
                <w:b/>
                <w:bCs/>
                <w:sz w:val="20"/>
                <w:szCs w:val="20"/>
              </w:rPr>
            </w:pPr>
            <w:r>
              <w:rPr>
                <w:rFonts w:ascii="Times New Roman" w:hAnsi="Times New Roman"/>
                <w:sz w:val="20"/>
                <w:szCs w:val="20"/>
              </w:rPr>
              <w:t>Работы выполняемые в 2024 году</w:t>
            </w:r>
          </w:p>
        </w:tc>
      </w:tr>
      <w:tr w:rsidR="00F447A3">
        <w:trPr>
          <w:trHeight w:val="249"/>
        </w:trPr>
        <w:tc>
          <w:tcPr>
            <w:tcW w:w="533" w:type="dxa"/>
            <w:tcBorders>
              <w:left w:val="single" w:sz="4" w:space="0" w:color="000000"/>
              <w:bottom w:val="single" w:sz="4" w:space="0" w:color="000000"/>
              <w:right w:val="single" w:sz="4" w:space="0" w:color="000000"/>
            </w:tcBorders>
            <w:shd w:val="clear" w:color="auto" w:fill="auto"/>
            <w:vAlign w:val="center"/>
          </w:tcPr>
          <w:p w:rsidR="00F447A3" w:rsidRDefault="005359C3">
            <w:pPr>
              <w:widowControl w:val="0"/>
              <w:spacing w:after="0" w:line="240" w:lineRule="exact"/>
              <w:jc w:val="center"/>
              <w:rPr>
                <w:rFonts w:ascii="Times New Roman" w:hAnsi="Times New Roman"/>
                <w:sz w:val="20"/>
                <w:szCs w:val="20"/>
              </w:rPr>
            </w:pPr>
            <w:r>
              <w:rPr>
                <w:rFonts w:ascii="Times New Roman" w:hAnsi="Times New Roman"/>
                <w:sz w:val="20"/>
                <w:szCs w:val="20"/>
              </w:rPr>
              <w:t>1</w:t>
            </w:r>
          </w:p>
        </w:tc>
        <w:tc>
          <w:tcPr>
            <w:tcW w:w="1855" w:type="dxa"/>
            <w:tcBorders>
              <w:bottom w:val="single" w:sz="4" w:space="0" w:color="000000"/>
              <w:right w:val="single" w:sz="4" w:space="0" w:color="000000"/>
            </w:tcBorders>
            <w:shd w:val="clear" w:color="auto" w:fill="auto"/>
            <w:vAlign w:val="center"/>
          </w:tcPr>
          <w:p w:rsidR="00F447A3" w:rsidRDefault="00F447A3">
            <w:pPr>
              <w:widowControl w:val="0"/>
              <w:spacing w:after="0"/>
              <w:rPr>
                <w:rFonts w:ascii="Times New Roman" w:hAnsi="Times New Roman"/>
                <w:sz w:val="20"/>
                <w:szCs w:val="20"/>
              </w:rPr>
            </w:pPr>
          </w:p>
        </w:tc>
        <w:tc>
          <w:tcPr>
            <w:tcW w:w="4666" w:type="dxa"/>
            <w:tcBorders>
              <w:bottom w:val="single" w:sz="4" w:space="0" w:color="000000"/>
              <w:right w:val="single" w:sz="4" w:space="0" w:color="000000"/>
            </w:tcBorders>
            <w:shd w:val="clear" w:color="auto" w:fill="auto"/>
            <w:vAlign w:val="center"/>
          </w:tcPr>
          <w:p w:rsidR="00F447A3" w:rsidRDefault="00F447A3">
            <w:pPr>
              <w:widowControl w:val="0"/>
              <w:spacing w:after="0"/>
              <w:rPr>
                <w:rFonts w:ascii="Times New Roman" w:hAnsi="Times New Roman"/>
                <w:sz w:val="20"/>
                <w:szCs w:val="20"/>
              </w:rPr>
            </w:pPr>
          </w:p>
        </w:tc>
        <w:tc>
          <w:tcPr>
            <w:tcW w:w="1789" w:type="dxa"/>
            <w:gridSpan w:val="2"/>
            <w:tcBorders>
              <w:bottom w:val="single" w:sz="4" w:space="0" w:color="000000"/>
              <w:right w:val="single" w:sz="4" w:space="0" w:color="000000"/>
            </w:tcBorders>
            <w:shd w:val="clear" w:color="auto" w:fill="auto"/>
            <w:vAlign w:val="center"/>
          </w:tcPr>
          <w:p w:rsidR="00F447A3" w:rsidRDefault="00F447A3">
            <w:pPr>
              <w:widowControl w:val="0"/>
              <w:spacing w:after="0"/>
              <w:jc w:val="right"/>
              <w:rPr>
                <w:rFonts w:ascii="Times New Roman" w:hAnsi="Times New Roman"/>
                <w:sz w:val="20"/>
                <w:szCs w:val="20"/>
              </w:rPr>
            </w:pPr>
          </w:p>
        </w:tc>
        <w:tc>
          <w:tcPr>
            <w:tcW w:w="1621" w:type="dxa"/>
            <w:tcBorders>
              <w:bottom w:val="single" w:sz="4" w:space="0" w:color="000000"/>
              <w:right w:val="single" w:sz="4" w:space="0" w:color="000000"/>
            </w:tcBorders>
            <w:shd w:val="clear" w:color="auto" w:fill="auto"/>
            <w:vAlign w:val="center"/>
          </w:tcPr>
          <w:p w:rsidR="00F447A3" w:rsidRDefault="00F447A3">
            <w:pPr>
              <w:widowControl w:val="0"/>
              <w:spacing w:after="0"/>
              <w:jc w:val="right"/>
              <w:rPr>
                <w:rFonts w:ascii="Times New Roman" w:hAnsi="Times New Roman"/>
                <w:sz w:val="20"/>
                <w:szCs w:val="20"/>
              </w:rPr>
            </w:pPr>
          </w:p>
        </w:tc>
        <w:tc>
          <w:tcPr>
            <w:tcW w:w="1801" w:type="dxa"/>
            <w:gridSpan w:val="2"/>
            <w:tcBorders>
              <w:bottom w:val="single" w:sz="4" w:space="0" w:color="000000"/>
              <w:right w:val="single" w:sz="4" w:space="0" w:color="000000"/>
            </w:tcBorders>
            <w:shd w:val="clear" w:color="auto" w:fill="auto"/>
            <w:vAlign w:val="center"/>
          </w:tcPr>
          <w:p w:rsidR="00F447A3" w:rsidRDefault="00F447A3">
            <w:pPr>
              <w:widowControl w:val="0"/>
              <w:spacing w:after="0"/>
              <w:jc w:val="right"/>
              <w:rPr>
                <w:rFonts w:ascii="Times New Roman" w:hAnsi="Times New Roman"/>
                <w:sz w:val="20"/>
                <w:szCs w:val="20"/>
              </w:rPr>
            </w:pPr>
          </w:p>
        </w:tc>
        <w:tc>
          <w:tcPr>
            <w:tcW w:w="1202" w:type="dxa"/>
            <w:gridSpan w:val="2"/>
            <w:tcBorders>
              <w:bottom w:val="single" w:sz="4" w:space="0" w:color="000000"/>
              <w:right w:val="single" w:sz="4" w:space="0" w:color="000000"/>
            </w:tcBorders>
            <w:shd w:val="clear" w:color="auto" w:fill="auto"/>
            <w:vAlign w:val="center"/>
          </w:tcPr>
          <w:p w:rsidR="00F447A3" w:rsidRDefault="00F447A3">
            <w:pPr>
              <w:widowControl w:val="0"/>
              <w:spacing w:after="0"/>
              <w:jc w:val="right"/>
              <w:rPr>
                <w:rFonts w:ascii="Times New Roman" w:hAnsi="Times New Roman"/>
                <w:sz w:val="20"/>
                <w:szCs w:val="20"/>
              </w:rPr>
            </w:pPr>
          </w:p>
        </w:tc>
        <w:tc>
          <w:tcPr>
            <w:tcW w:w="1429" w:type="dxa"/>
            <w:tcBorders>
              <w:bottom w:val="single" w:sz="4" w:space="0" w:color="000000"/>
              <w:right w:val="single" w:sz="4" w:space="0" w:color="000000"/>
            </w:tcBorders>
            <w:shd w:val="clear" w:color="auto" w:fill="auto"/>
            <w:vAlign w:val="center"/>
          </w:tcPr>
          <w:p w:rsidR="00F447A3" w:rsidRDefault="00F447A3">
            <w:pPr>
              <w:widowControl w:val="0"/>
              <w:spacing w:after="0"/>
              <w:jc w:val="right"/>
              <w:rPr>
                <w:rFonts w:ascii="Times New Roman" w:hAnsi="Times New Roman"/>
                <w:sz w:val="20"/>
                <w:szCs w:val="20"/>
              </w:rPr>
            </w:pPr>
          </w:p>
        </w:tc>
      </w:tr>
      <w:tr w:rsidR="00F447A3">
        <w:trPr>
          <w:trHeight w:val="283"/>
        </w:trPr>
        <w:tc>
          <w:tcPr>
            <w:tcW w:w="533" w:type="dxa"/>
            <w:tcBorders>
              <w:left w:val="single" w:sz="4" w:space="0" w:color="000000"/>
              <w:bottom w:val="single" w:sz="4" w:space="0" w:color="000000"/>
              <w:right w:val="single" w:sz="4" w:space="0" w:color="000000"/>
            </w:tcBorders>
            <w:shd w:val="clear" w:color="auto" w:fill="auto"/>
            <w:vAlign w:val="center"/>
          </w:tcPr>
          <w:p w:rsidR="00F447A3" w:rsidRDefault="005359C3">
            <w:pPr>
              <w:widowControl w:val="0"/>
              <w:spacing w:after="0" w:line="240" w:lineRule="exact"/>
              <w:jc w:val="center"/>
              <w:rPr>
                <w:rFonts w:ascii="Times New Roman" w:hAnsi="Times New Roman"/>
                <w:sz w:val="20"/>
                <w:szCs w:val="20"/>
              </w:rPr>
            </w:pPr>
            <w:r>
              <w:rPr>
                <w:rFonts w:ascii="Times New Roman" w:hAnsi="Times New Roman"/>
                <w:sz w:val="20"/>
                <w:szCs w:val="20"/>
              </w:rPr>
              <w:t>2</w:t>
            </w:r>
          </w:p>
        </w:tc>
        <w:tc>
          <w:tcPr>
            <w:tcW w:w="1855" w:type="dxa"/>
            <w:tcBorders>
              <w:bottom w:val="single" w:sz="4" w:space="0" w:color="000000"/>
              <w:right w:val="single" w:sz="4" w:space="0" w:color="000000"/>
            </w:tcBorders>
            <w:shd w:val="clear" w:color="auto" w:fill="auto"/>
            <w:vAlign w:val="center"/>
          </w:tcPr>
          <w:p w:rsidR="00F447A3" w:rsidRDefault="00F447A3">
            <w:pPr>
              <w:widowControl w:val="0"/>
              <w:spacing w:after="0"/>
              <w:rPr>
                <w:rFonts w:ascii="Times New Roman" w:hAnsi="Times New Roman"/>
                <w:sz w:val="20"/>
                <w:szCs w:val="20"/>
              </w:rPr>
            </w:pPr>
          </w:p>
        </w:tc>
        <w:tc>
          <w:tcPr>
            <w:tcW w:w="4666" w:type="dxa"/>
            <w:tcBorders>
              <w:bottom w:val="single" w:sz="4" w:space="0" w:color="000000"/>
              <w:right w:val="single" w:sz="4" w:space="0" w:color="000000"/>
            </w:tcBorders>
            <w:shd w:val="clear" w:color="auto" w:fill="auto"/>
            <w:vAlign w:val="center"/>
          </w:tcPr>
          <w:p w:rsidR="00F447A3" w:rsidRDefault="00F447A3">
            <w:pPr>
              <w:widowControl w:val="0"/>
              <w:spacing w:after="0"/>
              <w:rPr>
                <w:rFonts w:ascii="Times New Roman" w:hAnsi="Times New Roman"/>
                <w:sz w:val="20"/>
                <w:szCs w:val="20"/>
              </w:rPr>
            </w:pPr>
          </w:p>
        </w:tc>
        <w:tc>
          <w:tcPr>
            <w:tcW w:w="1789" w:type="dxa"/>
            <w:gridSpan w:val="2"/>
            <w:tcBorders>
              <w:bottom w:val="single" w:sz="4" w:space="0" w:color="000000"/>
              <w:right w:val="single" w:sz="4" w:space="0" w:color="000000"/>
            </w:tcBorders>
            <w:shd w:val="clear" w:color="auto" w:fill="auto"/>
            <w:vAlign w:val="center"/>
          </w:tcPr>
          <w:p w:rsidR="00F447A3" w:rsidRDefault="00F447A3">
            <w:pPr>
              <w:widowControl w:val="0"/>
              <w:spacing w:after="0"/>
              <w:jc w:val="right"/>
              <w:rPr>
                <w:rFonts w:ascii="Times New Roman" w:hAnsi="Times New Roman"/>
                <w:sz w:val="20"/>
                <w:szCs w:val="20"/>
              </w:rPr>
            </w:pPr>
          </w:p>
        </w:tc>
        <w:tc>
          <w:tcPr>
            <w:tcW w:w="1621" w:type="dxa"/>
            <w:tcBorders>
              <w:bottom w:val="single" w:sz="4" w:space="0" w:color="000000"/>
              <w:right w:val="single" w:sz="4" w:space="0" w:color="000000"/>
            </w:tcBorders>
            <w:shd w:val="clear" w:color="auto" w:fill="auto"/>
            <w:vAlign w:val="center"/>
          </w:tcPr>
          <w:p w:rsidR="00F447A3" w:rsidRDefault="00F447A3">
            <w:pPr>
              <w:widowControl w:val="0"/>
              <w:spacing w:after="0"/>
              <w:jc w:val="right"/>
              <w:rPr>
                <w:rFonts w:ascii="Times New Roman" w:hAnsi="Times New Roman"/>
                <w:sz w:val="20"/>
                <w:szCs w:val="20"/>
              </w:rPr>
            </w:pPr>
          </w:p>
        </w:tc>
        <w:tc>
          <w:tcPr>
            <w:tcW w:w="1801" w:type="dxa"/>
            <w:gridSpan w:val="2"/>
            <w:tcBorders>
              <w:bottom w:val="single" w:sz="4" w:space="0" w:color="000000"/>
              <w:right w:val="single" w:sz="4" w:space="0" w:color="000000"/>
            </w:tcBorders>
            <w:shd w:val="clear" w:color="auto" w:fill="auto"/>
            <w:vAlign w:val="center"/>
          </w:tcPr>
          <w:p w:rsidR="00F447A3" w:rsidRDefault="005359C3">
            <w:pPr>
              <w:widowControl w:val="0"/>
              <w:spacing w:after="0" w:line="240" w:lineRule="exact"/>
              <w:jc w:val="right"/>
              <w:rPr>
                <w:rFonts w:ascii="Times New Roman" w:hAnsi="Times New Roman"/>
                <w:sz w:val="20"/>
                <w:szCs w:val="20"/>
              </w:rPr>
            </w:pPr>
            <w:r>
              <w:rPr>
                <w:rFonts w:ascii="Times New Roman" w:hAnsi="Times New Roman"/>
                <w:sz w:val="20"/>
                <w:szCs w:val="20"/>
              </w:rPr>
              <w:t> </w:t>
            </w:r>
          </w:p>
        </w:tc>
        <w:tc>
          <w:tcPr>
            <w:tcW w:w="1202" w:type="dxa"/>
            <w:gridSpan w:val="2"/>
            <w:tcBorders>
              <w:bottom w:val="single" w:sz="4" w:space="0" w:color="000000"/>
              <w:right w:val="single" w:sz="4" w:space="0" w:color="000000"/>
            </w:tcBorders>
            <w:shd w:val="clear" w:color="auto" w:fill="auto"/>
            <w:vAlign w:val="center"/>
          </w:tcPr>
          <w:p w:rsidR="00F447A3" w:rsidRDefault="005359C3">
            <w:pPr>
              <w:widowControl w:val="0"/>
              <w:spacing w:after="0" w:line="240" w:lineRule="exact"/>
              <w:jc w:val="right"/>
              <w:rPr>
                <w:rFonts w:ascii="Times New Roman" w:hAnsi="Times New Roman"/>
                <w:sz w:val="20"/>
                <w:szCs w:val="20"/>
              </w:rPr>
            </w:pPr>
            <w:r>
              <w:rPr>
                <w:rFonts w:ascii="Times New Roman" w:hAnsi="Times New Roman"/>
                <w:sz w:val="20"/>
                <w:szCs w:val="20"/>
              </w:rPr>
              <w:t> </w:t>
            </w:r>
          </w:p>
        </w:tc>
        <w:tc>
          <w:tcPr>
            <w:tcW w:w="1429" w:type="dxa"/>
            <w:tcBorders>
              <w:bottom w:val="single" w:sz="4" w:space="0" w:color="000000"/>
              <w:right w:val="single" w:sz="4" w:space="0" w:color="000000"/>
            </w:tcBorders>
            <w:shd w:val="clear" w:color="auto" w:fill="auto"/>
            <w:vAlign w:val="center"/>
          </w:tcPr>
          <w:p w:rsidR="00F447A3" w:rsidRDefault="00F447A3">
            <w:pPr>
              <w:widowControl w:val="0"/>
              <w:spacing w:after="0"/>
              <w:jc w:val="right"/>
              <w:rPr>
                <w:rFonts w:ascii="Times New Roman" w:hAnsi="Times New Roman"/>
                <w:sz w:val="20"/>
                <w:szCs w:val="20"/>
              </w:rPr>
            </w:pPr>
          </w:p>
        </w:tc>
      </w:tr>
      <w:tr w:rsidR="00F447A3">
        <w:trPr>
          <w:trHeight w:val="274"/>
        </w:trPr>
        <w:tc>
          <w:tcPr>
            <w:tcW w:w="5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47A3" w:rsidRDefault="005359C3">
            <w:pPr>
              <w:widowControl w:val="0"/>
              <w:spacing w:after="0" w:line="240" w:lineRule="exact"/>
              <w:jc w:val="center"/>
              <w:rPr>
                <w:rFonts w:ascii="Times New Roman" w:hAnsi="Times New Roman"/>
                <w:sz w:val="20"/>
                <w:szCs w:val="20"/>
              </w:rPr>
            </w:pPr>
            <w:r>
              <w:rPr>
                <w:rFonts w:ascii="Times New Roman" w:hAnsi="Times New Roman"/>
                <w:sz w:val="20"/>
                <w:szCs w:val="20"/>
              </w:rPr>
              <w:t>3</w:t>
            </w:r>
          </w:p>
        </w:tc>
        <w:tc>
          <w:tcPr>
            <w:tcW w:w="1855" w:type="dxa"/>
            <w:tcBorders>
              <w:top w:val="single" w:sz="4" w:space="0" w:color="000000"/>
              <w:bottom w:val="single" w:sz="4" w:space="0" w:color="000000"/>
              <w:right w:val="single" w:sz="4" w:space="0" w:color="000000"/>
            </w:tcBorders>
            <w:shd w:val="clear" w:color="auto" w:fill="auto"/>
            <w:vAlign w:val="center"/>
          </w:tcPr>
          <w:p w:rsidR="00F447A3" w:rsidRDefault="00F447A3">
            <w:pPr>
              <w:widowControl w:val="0"/>
              <w:spacing w:after="0"/>
              <w:rPr>
                <w:rFonts w:ascii="Times New Roman" w:hAnsi="Times New Roman"/>
                <w:sz w:val="20"/>
                <w:szCs w:val="20"/>
              </w:rPr>
            </w:pPr>
          </w:p>
        </w:tc>
        <w:tc>
          <w:tcPr>
            <w:tcW w:w="4666" w:type="dxa"/>
            <w:tcBorders>
              <w:top w:val="single" w:sz="4" w:space="0" w:color="000000"/>
              <w:bottom w:val="single" w:sz="4" w:space="0" w:color="000000"/>
              <w:right w:val="single" w:sz="4" w:space="0" w:color="000000"/>
            </w:tcBorders>
            <w:shd w:val="clear" w:color="auto" w:fill="auto"/>
            <w:vAlign w:val="center"/>
          </w:tcPr>
          <w:p w:rsidR="00F447A3" w:rsidRDefault="005359C3">
            <w:pPr>
              <w:widowControl w:val="0"/>
              <w:spacing w:after="0"/>
              <w:rPr>
                <w:rFonts w:ascii="Times New Roman" w:hAnsi="Times New Roman"/>
                <w:sz w:val="20"/>
                <w:szCs w:val="20"/>
              </w:rPr>
            </w:pPr>
            <w:r>
              <w:rPr>
                <w:rFonts w:ascii="Times New Roman" w:hAnsi="Times New Roman"/>
                <w:sz w:val="20"/>
                <w:szCs w:val="20"/>
              </w:rPr>
              <w:t>Итого по Главе 2</w:t>
            </w:r>
          </w:p>
        </w:tc>
        <w:tc>
          <w:tcPr>
            <w:tcW w:w="1789" w:type="dxa"/>
            <w:gridSpan w:val="2"/>
            <w:tcBorders>
              <w:top w:val="single" w:sz="4" w:space="0" w:color="000000"/>
              <w:bottom w:val="single" w:sz="4" w:space="0" w:color="000000"/>
              <w:right w:val="single" w:sz="4" w:space="0" w:color="000000"/>
            </w:tcBorders>
            <w:shd w:val="clear" w:color="auto" w:fill="auto"/>
            <w:vAlign w:val="center"/>
          </w:tcPr>
          <w:p w:rsidR="00F447A3" w:rsidRDefault="00F447A3">
            <w:pPr>
              <w:widowControl w:val="0"/>
              <w:spacing w:after="0"/>
              <w:jc w:val="right"/>
              <w:rPr>
                <w:rFonts w:ascii="Times New Roman" w:hAnsi="Times New Roman"/>
                <w:sz w:val="20"/>
                <w:szCs w:val="20"/>
              </w:rPr>
            </w:pPr>
          </w:p>
        </w:tc>
        <w:tc>
          <w:tcPr>
            <w:tcW w:w="1621" w:type="dxa"/>
            <w:tcBorders>
              <w:top w:val="single" w:sz="4" w:space="0" w:color="000000"/>
              <w:bottom w:val="single" w:sz="4" w:space="0" w:color="000000"/>
              <w:right w:val="single" w:sz="4" w:space="0" w:color="000000"/>
            </w:tcBorders>
            <w:shd w:val="clear" w:color="auto" w:fill="auto"/>
            <w:vAlign w:val="center"/>
          </w:tcPr>
          <w:p w:rsidR="00F447A3" w:rsidRDefault="00F447A3">
            <w:pPr>
              <w:widowControl w:val="0"/>
              <w:spacing w:after="0"/>
              <w:jc w:val="right"/>
              <w:rPr>
                <w:rFonts w:ascii="Times New Roman" w:hAnsi="Times New Roman"/>
                <w:sz w:val="20"/>
                <w:szCs w:val="20"/>
              </w:rPr>
            </w:pPr>
          </w:p>
        </w:tc>
        <w:tc>
          <w:tcPr>
            <w:tcW w:w="1801" w:type="dxa"/>
            <w:gridSpan w:val="2"/>
            <w:tcBorders>
              <w:top w:val="single" w:sz="4" w:space="0" w:color="000000"/>
              <w:bottom w:val="single" w:sz="4" w:space="0" w:color="000000"/>
              <w:right w:val="single" w:sz="4" w:space="0" w:color="000000"/>
            </w:tcBorders>
            <w:shd w:val="clear" w:color="auto" w:fill="auto"/>
            <w:vAlign w:val="center"/>
          </w:tcPr>
          <w:p w:rsidR="00F447A3" w:rsidRDefault="005359C3">
            <w:pPr>
              <w:widowControl w:val="0"/>
              <w:spacing w:after="0" w:line="240" w:lineRule="exact"/>
              <w:jc w:val="right"/>
              <w:rPr>
                <w:rFonts w:ascii="Times New Roman" w:hAnsi="Times New Roman"/>
                <w:sz w:val="20"/>
                <w:szCs w:val="20"/>
              </w:rPr>
            </w:pPr>
            <w:r>
              <w:rPr>
                <w:rFonts w:ascii="Times New Roman" w:hAnsi="Times New Roman"/>
                <w:sz w:val="20"/>
                <w:szCs w:val="20"/>
              </w:rPr>
              <w:t> </w:t>
            </w:r>
          </w:p>
        </w:tc>
        <w:tc>
          <w:tcPr>
            <w:tcW w:w="1202" w:type="dxa"/>
            <w:gridSpan w:val="2"/>
            <w:tcBorders>
              <w:top w:val="single" w:sz="4" w:space="0" w:color="000000"/>
              <w:bottom w:val="single" w:sz="4" w:space="0" w:color="000000"/>
              <w:right w:val="single" w:sz="4" w:space="0" w:color="000000"/>
            </w:tcBorders>
            <w:shd w:val="clear" w:color="auto" w:fill="auto"/>
            <w:vAlign w:val="center"/>
          </w:tcPr>
          <w:p w:rsidR="00F447A3" w:rsidRDefault="005359C3">
            <w:pPr>
              <w:widowControl w:val="0"/>
              <w:spacing w:after="0" w:line="240" w:lineRule="exact"/>
              <w:jc w:val="right"/>
              <w:rPr>
                <w:rFonts w:ascii="Times New Roman" w:hAnsi="Times New Roman"/>
                <w:sz w:val="20"/>
                <w:szCs w:val="20"/>
              </w:rPr>
            </w:pPr>
            <w:r>
              <w:rPr>
                <w:rFonts w:ascii="Times New Roman" w:hAnsi="Times New Roman"/>
                <w:sz w:val="20"/>
                <w:szCs w:val="20"/>
              </w:rPr>
              <w:t> </w:t>
            </w:r>
          </w:p>
        </w:tc>
        <w:tc>
          <w:tcPr>
            <w:tcW w:w="1429" w:type="dxa"/>
            <w:tcBorders>
              <w:top w:val="single" w:sz="4" w:space="0" w:color="000000"/>
              <w:bottom w:val="single" w:sz="4" w:space="0" w:color="000000"/>
              <w:right w:val="single" w:sz="4" w:space="0" w:color="000000"/>
            </w:tcBorders>
            <w:shd w:val="clear" w:color="auto" w:fill="auto"/>
            <w:vAlign w:val="center"/>
          </w:tcPr>
          <w:p w:rsidR="00F447A3" w:rsidRDefault="00F447A3">
            <w:pPr>
              <w:widowControl w:val="0"/>
              <w:spacing w:after="0"/>
              <w:jc w:val="right"/>
              <w:rPr>
                <w:rFonts w:ascii="Times New Roman" w:hAnsi="Times New Roman"/>
                <w:sz w:val="20"/>
                <w:szCs w:val="20"/>
              </w:rPr>
            </w:pPr>
          </w:p>
        </w:tc>
      </w:tr>
      <w:tr w:rsidR="00F447A3">
        <w:trPr>
          <w:trHeight w:val="281"/>
        </w:trPr>
        <w:tc>
          <w:tcPr>
            <w:tcW w:w="5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47A3" w:rsidRDefault="00F447A3">
            <w:pPr>
              <w:widowControl w:val="0"/>
              <w:spacing w:after="0" w:line="240" w:lineRule="exact"/>
              <w:jc w:val="center"/>
              <w:rPr>
                <w:rFonts w:ascii="Times New Roman" w:hAnsi="Times New Roman"/>
                <w:sz w:val="20"/>
                <w:szCs w:val="20"/>
              </w:rPr>
            </w:pPr>
          </w:p>
        </w:tc>
        <w:tc>
          <w:tcPr>
            <w:tcW w:w="1855" w:type="dxa"/>
            <w:tcBorders>
              <w:top w:val="single" w:sz="4" w:space="0" w:color="000000"/>
              <w:bottom w:val="single" w:sz="4" w:space="0" w:color="000000"/>
              <w:right w:val="single" w:sz="4" w:space="0" w:color="000000"/>
            </w:tcBorders>
            <w:shd w:val="clear" w:color="auto" w:fill="auto"/>
            <w:vAlign w:val="center"/>
          </w:tcPr>
          <w:p w:rsidR="00F447A3" w:rsidRDefault="00F447A3">
            <w:pPr>
              <w:widowControl w:val="0"/>
              <w:spacing w:after="0"/>
              <w:jc w:val="center"/>
              <w:rPr>
                <w:rFonts w:ascii="Times New Roman" w:hAnsi="Times New Roman"/>
                <w:sz w:val="20"/>
                <w:szCs w:val="20"/>
              </w:rPr>
            </w:pPr>
          </w:p>
        </w:tc>
        <w:tc>
          <w:tcPr>
            <w:tcW w:w="4666" w:type="dxa"/>
            <w:tcBorders>
              <w:top w:val="single" w:sz="4" w:space="0" w:color="000000"/>
              <w:bottom w:val="single" w:sz="4" w:space="0" w:color="000000"/>
              <w:right w:val="single" w:sz="4" w:space="0" w:color="000000"/>
            </w:tcBorders>
            <w:shd w:val="clear" w:color="auto" w:fill="auto"/>
            <w:vAlign w:val="center"/>
          </w:tcPr>
          <w:p w:rsidR="00F447A3" w:rsidRDefault="005359C3">
            <w:pPr>
              <w:widowControl w:val="0"/>
              <w:spacing w:after="0"/>
              <w:jc w:val="right"/>
              <w:rPr>
                <w:rFonts w:ascii="Times New Roman" w:hAnsi="Times New Roman"/>
                <w:sz w:val="20"/>
                <w:szCs w:val="20"/>
              </w:rPr>
            </w:pPr>
            <w:r>
              <w:rPr>
                <w:rFonts w:ascii="Times New Roman" w:hAnsi="Times New Roman"/>
                <w:sz w:val="20"/>
                <w:szCs w:val="20"/>
              </w:rPr>
              <w:t>Итого по Главам 2-9</w:t>
            </w:r>
          </w:p>
        </w:tc>
        <w:tc>
          <w:tcPr>
            <w:tcW w:w="1789" w:type="dxa"/>
            <w:gridSpan w:val="2"/>
            <w:tcBorders>
              <w:top w:val="single" w:sz="4" w:space="0" w:color="000000"/>
              <w:bottom w:val="single" w:sz="4" w:space="0" w:color="000000"/>
              <w:right w:val="single" w:sz="4" w:space="0" w:color="000000"/>
            </w:tcBorders>
            <w:shd w:val="clear" w:color="auto" w:fill="auto"/>
            <w:vAlign w:val="center"/>
          </w:tcPr>
          <w:p w:rsidR="00F447A3" w:rsidRDefault="00F447A3">
            <w:pPr>
              <w:widowControl w:val="0"/>
              <w:spacing w:after="0"/>
              <w:jc w:val="right"/>
              <w:rPr>
                <w:rFonts w:ascii="Times New Roman" w:hAnsi="Times New Roman"/>
                <w:sz w:val="20"/>
                <w:szCs w:val="20"/>
              </w:rPr>
            </w:pPr>
          </w:p>
        </w:tc>
        <w:tc>
          <w:tcPr>
            <w:tcW w:w="1621" w:type="dxa"/>
            <w:tcBorders>
              <w:top w:val="single" w:sz="4" w:space="0" w:color="000000"/>
              <w:bottom w:val="single" w:sz="4" w:space="0" w:color="000000"/>
              <w:right w:val="single" w:sz="4" w:space="0" w:color="000000"/>
            </w:tcBorders>
            <w:shd w:val="clear" w:color="auto" w:fill="auto"/>
            <w:vAlign w:val="center"/>
          </w:tcPr>
          <w:p w:rsidR="00F447A3" w:rsidRDefault="00F447A3">
            <w:pPr>
              <w:widowControl w:val="0"/>
              <w:spacing w:after="0"/>
              <w:jc w:val="right"/>
              <w:rPr>
                <w:rFonts w:ascii="Times New Roman" w:hAnsi="Times New Roman"/>
                <w:sz w:val="20"/>
                <w:szCs w:val="20"/>
              </w:rPr>
            </w:pPr>
          </w:p>
        </w:tc>
        <w:tc>
          <w:tcPr>
            <w:tcW w:w="1801" w:type="dxa"/>
            <w:gridSpan w:val="2"/>
            <w:tcBorders>
              <w:top w:val="single" w:sz="4" w:space="0" w:color="000000"/>
              <w:bottom w:val="single" w:sz="4" w:space="0" w:color="000000"/>
              <w:right w:val="single" w:sz="4" w:space="0" w:color="000000"/>
            </w:tcBorders>
            <w:shd w:val="clear" w:color="auto" w:fill="auto"/>
            <w:vAlign w:val="center"/>
          </w:tcPr>
          <w:p w:rsidR="00F447A3" w:rsidRDefault="00F447A3">
            <w:pPr>
              <w:widowControl w:val="0"/>
              <w:spacing w:after="0" w:line="240" w:lineRule="exact"/>
              <w:jc w:val="right"/>
              <w:rPr>
                <w:rFonts w:ascii="Times New Roman" w:hAnsi="Times New Roman"/>
                <w:sz w:val="20"/>
                <w:szCs w:val="20"/>
              </w:rPr>
            </w:pPr>
          </w:p>
        </w:tc>
        <w:tc>
          <w:tcPr>
            <w:tcW w:w="1202" w:type="dxa"/>
            <w:gridSpan w:val="2"/>
            <w:tcBorders>
              <w:top w:val="single" w:sz="4" w:space="0" w:color="000000"/>
              <w:bottom w:val="single" w:sz="4" w:space="0" w:color="000000"/>
              <w:right w:val="single" w:sz="4" w:space="0" w:color="000000"/>
            </w:tcBorders>
            <w:shd w:val="clear" w:color="auto" w:fill="auto"/>
            <w:vAlign w:val="center"/>
          </w:tcPr>
          <w:p w:rsidR="00F447A3" w:rsidRDefault="00F447A3">
            <w:pPr>
              <w:widowControl w:val="0"/>
              <w:spacing w:after="0" w:line="240" w:lineRule="exact"/>
              <w:jc w:val="right"/>
              <w:rPr>
                <w:rFonts w:ascii="Times New Roman" w:hAnsi="Times New Roman"/>
                <w:sz w:val="20"/>
                <w:szCs w:val="20"/>
              </w:rPr>
            </w:pPr>
          </w:p>
        </w:tc>
        <w:tc>
          <w:tcPr>
            <w:tcW w:w="1429" w:type="dxa"/>
            <w:tcBorders>
              <w:top w:val="single" w:sz="4" w:space="0" w:color="000000"/>
              <w:bottom w:val="single" w:sz="4" w:space="0" w:color="000000"/>
              <w:right w:val="single" w:sz="4" w:space="0" w:color="000000"/>
            </w:tcBorders>
            <w:shd w:val="clear" w:color="auto" w:fill="auto"/>
            <w:vAlign w:val="center"/>
          </w:tcPr>
          <w:p w:rsidR="00F447A3" w:rsidRDefault="00F447A3">
            <w:pPr>
              <w:widowControl w:val="0"/>
              <w:spacing w:after="0"/>
              <w:ind w:right="103" w:firstLine="720"/>
              <w:jc w:val="right"/>
              <w:rPr>
                <w:rFonts w:ascii="Times New Roman" w:hAnsi="Times New Roman"/>
                <w:sz w:val="20"/>
                <w:szCs w:val="20"/>
              </w:rPr>
            </w:pPr>
          </w:p>
        </w:tc>
      </w:tr>
      <w:tr w:rsidR="00F447A3">
        <w:trPr>
          <w:trHeight w:val="274"/>
        </w:trPr>
        <w:tc>
          <w:tcPr>
            <w:tcW w:w="533" w:type="dxa"/>
            <w:tcBorders>
              <w:left w:val="single" w:sz="4" w:space="0" w:color="000000"/>
              <w:bottom w:val="single" w:sz="4" w:space="0" w:color="000000"/>
              <w:right w:val="single" w:sz="4" w:space="0" w:color="000000"/>
            </w:tcBorders>
            <w:shd w:val="clear" w:color="auto" w:fill="auto"/>
            <w:vAlign w:val="center"/>
          </w:tcPr>
          <w:p w:rsidR="00F447A3" w:rsidRDefault="00F447A3">
            <w:pPr>
              <w:widowControl w:val="0"/>
              <w:spacing w:after="0" w:line="240" w:lineRule="exact"/>
              <w:jc w:val="center"/>
              <w:rPr>
                <w:rFonts w:ascii="Times New Roman" w:hAnsi="Times New Roman"/>
                <w:sz w:val="20"/>
                <w:szCs w:val="20"/>
              </w:rPr>
            </w:pPr>
          </w:p>
        </w:tc>
        <w:tc>
          <w:tcPr>
            <w:tcW w:w="1855" w:type="dxa"/>
            <w:tcBorders>
              <w:bottom w:val="single" w:sz="4" w:space="0" w:color="000000"/>
              <w:right w:val="single" w:sz="4" w:space="0" w:color="000000"/>
            </w:tcBorders>
            <w:shd w:val="clear" w:color="auto" w:fill="auto"/>
            <w:vAlign w:val="center"/>
          </w:tcPr>
          <w:p w:rsidR="00F447A3" w:rsidRDefault="00F447A3">
            <w:pPr>
              <w:widowControl w:val="0"/>
              <w:spacing w:after="0"/>
              <w:jc w:val="center"/>
              <w:rPr>
                <w:rFonts w:ascii="Times New Roman" w:hAnsi="Times New Roman"/>
                <w:sz w:val="20"/>
                <w:szCs w:val="20"/>
              </w:rPr>
            </w:pPr>
          </w:p>
        </w:tc>
        <w:tc>
          <w:tcPr>
            <w:tcW w:w="4666" w:type="dxa"/>
            <w:tcBorders>
              <w:bottom w:val="single" w:sz="4" w:space="0" w:color="000000"/>
              <w:right w:val="single" w:sz="4" w:space="0" w:color="000000"/>
            </w:tcBorders>
            <w:shd w:val="clear" w:color="auto" w:fill="auto"/>
            <w:vAlign w:val="center"/>
          </w:tcPr>
          <w:p w:rsidR="00F447A3" w:rsidRDefault="005359C3">
            <w:pPr>
              <w:widowControl w:val="0"/>
              <w:spacing w:after="0"/>
              <w:jc w:val="right"/>
              <w:rPr>
                <w:rFonts w:ascii="Times New Roman" w:hAnsi="Times New Roman"/>
                <w:b/>
                <w:sz w:val="20"/>
                <w:szCs w:val="20"/>
              </w:rPr>
            </w:pPr>
            <w:r>
              <w:rPr>
                <w:rFonts w:ascii="Times New Roman" w:hAnsi="Times New Roman"/>
                <w:b/>
                <w:sz w:val="20"/>
                <w:szCs w:val="20"/>
              </w:rPr>
              <w:t>Всего по сводному расчету</w:t>
            </w:r>
          </w:p>
        </w:tc>
        <w:tc>
          <w:tcPr>
            <w:tcW w:w="1789" w:type="dxa"/>
            <w:gridSpan w:val="2"/>
            <w:tcBorders>
              <w:bottom w:val="single" w:sz="4" w:space="0" w:color="000000"/>
              <w:right w:val="single" w:sz="4" w:space="0" w:color="000000"/>
            </w:tcBorders>
            <w:shd w:val="clear" w:color="auto" w:fill="auto"/>
            <w:vAlign w:val="center"/>
          </w:tcPr>
          <w:p w:rsidR="00F447A3" w:rsidRDefault="00F447A3">
            <w:pPr>
              <w:widowControl w:val="0"/>
              <w:spacing w:after="0"/>
              <w:jc w:val="right"/>
              <w:rPr>
                <w:rFonts w:ascii="Times New Roman" w:hAnsi="Times New Roman"/>
                <w:sz w:val="20"/>
                <w:szCs w:val="20"/>
              </w:rPr>
            </w:pPr>
          </w:p>
        </w:tc>
        <w:tc>
          <w:tcPr>
            <w:tcW w:w="1621" w:type="dxa"/>
            <w:tcBorders>
              <w:bottom w:val="single" w:sz="4" w:space="0" w:color="000000"/>
              <w:right w:val="single" w:sz="4" w:space="0" w:color="000000"/>
            </w:tcBorders>
            <w:shd w:val="clear" w:color="auto" w:fill="auto"/>
            <w:vAlign w:val="center"/>
          </w:tcPr>
          <w:p w:rsidR="00F447A3" w:rsidRDefault="00F447A3">
            <w:pPr>
              <w:widowControl w:val="0"/>
              <w:spacing w:after="0"/>
              <w:jc w:val="right"/>
              <w:rPr>
                <w:rFonts w:ascii="Times New Roman" w:hAnsi="Times New Roman"/>
                <w:sz w:val="20"/>
                <w:szCs w:val="20"/>
              </w:rPr>
            </w:pPr>
          </w:p>
        </w:tc>
        <w:tc>
          <w:tcPr>
            <w:tcW w:w="1801" w:type="dxa"/>
            <w:gridSpan w:val="2"/>
            <w:tcBorders>
              <w:bottom w:val="single" w:sz="4" w:space="0" w:color="000000"/>
              <w:right w:val="single" w:sz="4" w:space="0" w:color="000000"/>
            </w:tcBorders>
            <w:shd w:val="clear" w:color="auto" w:fill="auto"/>
            <w:vAlign w:val="center"/>
          </w:tcPr>
          <w:p w:rsidR="00F447A3" w:rsidRDefault="00F447A3">
            <w:pPr>
              <w:widowControl w:val="0"/>
              <w:spacing w:after="0" w:line="240" w:lineRule="exact"/>
              <w:jc w:val="right"/>
              <w:rPr>
                <w:rFonts w:ascii="Times New Roman" w:hAnsi="Times New Roman"/>
                <w:sz w:val="20"/>
                <w:szCs w:val="20"/>
              </w:rPr>
            </w:pPr>
          </w:p>
        </w:tc>
        <w:tc>
          <w:tcPr>
            <w:tcW w:w="1202" w:type="dxa"/>
            <w:gridSpan w:val="2"/>
            <w:tcBorders>
              <w:bottom w:val="single" w:sz="4" w:space="0" w:color="000000"/>
              <w:right w:val="single" w:sz="4" w:space="0" w:color="000000"/>
            </w:tcBorders>
            <w:shd w:val="clear" w:color="auto" w:fill="auto"/>
            <w:vAlign w:val="center"/>
          </w:tcPr>
          <w:p w:rsidR="00F447A3" w:rsidRDefault="00F447A3">
            <w:pPr>
              <w:widowControl w:val="0"/>
              <w:spacing w:after="0" w:line="240" w:lineRule="exact"/>
              <w:jc w:val="right"/>
              <w:rPr>
                <w:rFonts w:ascii="Times New Roman" w:hAnsi="Times New Roman"/>
                <w:sz w:val="20"/>
                <w:szCs w:val="20"/>
              </w:rPr>
            </w:pPr>
          </w:p>
        </w:tc>
        <w:tc>
          <w:tcPr>
            <w:tcW w:w="1429" w:type="dxa"/>
            <w:tcBorders>
              <w:bottom w:val="single" w:sz="4" w:space="0" w:color="000000"/>
              <w:right w:val="single" w:sz="4" w:space="0" w:color="000000"/>
            </w:tcBorders>
            <w:shd w:val="clear" w:color="auto" w:fill="auto"/>
            <w:vAlign w:val="center"/>
          </w:tcPr>
          <w:p w:rsidR="00F447A3" w:rsidRDefault="00F447A3">
            <w:pPr>
              <w:widowControl w:val="0"/>
              <w:spacing w:after="0"/>
              <w:ind w:right="103" w:firstLine="720"/>
              <w:jc w:val="right"/>
              <w:rPr>
                <w:rFonts w:ascii="Times New Roman" w:hAnsi="Times New Roman"/>
                <w:sz w:val="20"/>
                <w:szCs w:val="20"/>
              </w:rPr>
            </w:pPr>
          </w:p>
        </w:tc>
      </w:tr>
    </w:tbl>
    <w:tbl>
      <w:tblPr>
        <w:tblW w:w="15059" w:type="dxa"/>
        <w:tblInd w:w="534" w:type="dxa"/>
        <w:tblLayout w:type="fixed"/>
        <w:tblLook w:val="0000" w:firstRow="0" w:lastRow="0" w:firstColumn="0" w:lastColumn="0" w:noHBand="0" w:noVBand="0"/>
      </w:tblPr>
      <w:tblGrid>
        <w:gridCol w:w="15059"/>
      </w:tblGrid>
      <w:tr w:rsidR="00F447A3">
        <w:trPr>
          <w:trHeight w:val="138"/>
        </w:trPr>
        <w:tc>
          <w:tcPr>
            <w:tcW w:w="15059" w:type="dxa"/>
            <w:shd w:val="clear" w:color="auto" w:fill="auto"/>
            <w:vAlign w:val="bottom"/>
          </w:tcPr>
          <w:p w:rsidR="00F447A3" w:rsidRDefault="00F447A3">
            <w:pPr>
              <w:widowControl w:val="0"/>
              <w:spacing w:after="0"/>
              <w:rPr>
                <w:rFonts w:ascii="Times New Roman" w:hAnsi="Times New Roman"/>
                <w:sz w:val="20"/>
                <w:szCs w:val="20"/>
              </w:rPr>
            </w:pPr>
          </w:p>
          <w:p w:rsidR="00F447A3" w:rsidRDefault="00F447A3">
            <w:pPr>
              <w:widowControl w:val="0"/>
              <w:spacing w:after="0"/>
              <w:rPr>
                <w:rFonts w:ascii="Times New Roman" w:hAnsi="Times New Roman"/>
                <w:sz w:val="20"/>
                <w:szCs w:val="20"/>
              </w:rPr>
            </w:pPr>
          </w:p>
          <w:p w:rsidR="00F447A3" w:rsidRDefault="00F447A3">
            <w:pPr>
              <w:widowControl w:val="0"/>
              <w:spacing w:after="0"/>
              <w:rPr>
                <w:rFonts w:ascii="Times New Roman" w:hAnsi="Times New Roman"/>
                <w:sz w:val="20"/>
                <w:szCs w:val="20"/>
              </w:rPr>
            </w:pPr>
          </w:p>
          <w:p w:rsidR="00F447A3" w:rsidRDefault="005359C3">
            <w:pPr>
              <w:widowControl w:val="0"/>
              <w:spacing w:after="0"/>
              <w:rPr>
                <w:rFonts w:ascii="Times New Roman" w:hAnsi="Times New Roman"/>
                <w:sz w:val="20"/>
                <w:szCs w:val="20"/>
              </w:rPr>
            </w:pPr>
            <w:r>
              <w:rPr>
                <w:rFonts w:ascii="Times New Roman" w:hAnsi="Times New Roman"/>
                <w:sz w:val="20"/>
                <w:szCs w:val="20"/>
              </w:rPr>
              <w:t xml:space="preserve">  Составил:                 /должность, организация/                                                /подпись/   /расшифровка подписи/</w:t>
            </w:r>
          </w:p>
        </w:tc>
      </w:tr>
      <w:tr w:rsidR="00F447A3">
        <w:trPr>
          <w:trHeight w:val="138"/>
        </w:trPr>
        <w:tc>
          <w:tcPr>
            <w:tcW w:w="15059" w:type="dxa"/>
            <w:shd w:val="clear" w:color="auto" w:fill="auto"/>
            <w:vAlign w:val="bottom"/>
          </w:tcPr>
          <w:p w:rsidR="00F447A3" w:rsidRDefault="005359C3">
            <w:pPr>
              <w:widowControl w:val="0"/>
              <w:spacing w:after="0" w:line="240" w:lineRule="exact"/>
              <w:rPr>
                <w:rFonts w:ascii="Times New Roman" w:hAnsi="Times New Roman"/>
                <w:sz w:val="20"/>
                <w:szCs w:val="20"/>
              </w:rPr>
            </w:pPr>
            <w:r>
              <w:rPr>
                <w:rFonts w:ascii="Times New Roman" w:hAnsi="Times New Roman"/>
                <w:sz w:val="20"/>
                <w:szCs w:val="20"/>
              </w:rPr>
              <w:t xml:space="preserve">  Проверил:               /должность, организация/                                                /подпись/   /расшифровка подписи/</w:t>
            </w:r>
          </w:p>
        </w:tc>
      </w:tr>
    </w:tbl>
    <w:p w:rsidR="00F447A3" w:rsidRDefault="005359C3" w:rsidP="00E108D3">
      <w:pPr>
        <w:tabs>
          <w:tab w:val="left" w:pos="900"/>
          <w:tab w:val="left" w:pos="13750"/>
          <w:tab w:val="left" w:pos="14175"/>
          <w:tab w:val="left" w:pos="15168"/>
        </w:tabs>
        <w:spacing w:after="0" w:line="240" w:lineRule="auto"/>
        <w:jc w:val="right"/>
        <w:rPr>
          <w:rFonts w:ascii="Times New Roman" w:hAnsi="Times New Roman"/>
          <w:sz w:val="20"/>
          <w:szCs w:val="20"/>
        </w:rPr>
      </w:pPr>
      <w:r>
        <w:br w:type="page"/>
      </w:r>
      <w:r>
        <w:rPr>
          <w:rFonts w:ascii="Times New Roman" w:hAnsi="Times New Roman"/>
          <w:sz w:val="20"/>
          <w:szCs w:val="20"/>
        </w:rPr>
        <w:lastRenderedPageBreak/>
        <w:t xml:space="preserve"> </w:t>
      </w:r>
    </w:p>
    <w:p w:rsidR="00F447A3" w:rsidRDefault="005359C3">
      <w:pPr>
        <w:spacing w:after="0" w:line="240" w:lineRule="auto"/>
        <w:ind w:left="5811" w:firstLine="720"/>
        <w:jc w:val="right"/>
        <w:rPr>
          <w:rFonts w:ascii="Times New Roman" w:hAnsi="Times New Roman"/>
          <w:color w:val="000000"/>
          <w:sz w:val="20"/>
          <w:szCs w:val="20"/>
        </w:rPr>
      </w:pPr>
      <w:r>
        <w:rPr>
          <w:rFonts w:ascii="Times New Roman" w:hAnsi="Times New Roman"/>
          <w:color w:val="000000"/>
          <w:sz w:val="20"/>
          <w:szCs w:val="20"/>
        </w:rPr>
        <w:t>Приложение№1.</w:t>
      </w:r>
      <w:r w:rsidR="00E108D3">
        <w:rPr>
          <w:rFonts w:ascii="Times New Roman" w:hAnsi="Times New Roman"/>
          <w:color w:val="000000"/>
          <w:sz w:val="20"/>
          <w:szCs w:val="20"/>
        </w:rPr>
        <w:t>2</w:t>
      </w:r>
      <w:r>
        <w:rPr>
          <w:rFonts w:ascii="Times New Roman" w:hAnsi="Times New Roman"/>
          <w:color w:val="000000"/>
          <w:sz w:val="20"/>
          <w:szCs w:val="20"/>
        </w:rPr>
        <w:t xml:space="preserve"> </w:t>
      </w:r>
    </w:p>
    <w:p w:rsidR="00F447A3" w:rsidRDefault="005359C3">
      <w:pPr>
        <w:spacing w:after="0" w:line="240" w:lineRule="auto"/>
        <w:ind w:left="5811" w:firstLine="720"/>
        <w:jc w:val="right"/>
        <w:rPr>
          <w:rFonts w:ascii="Times New Roman" w:hAnsi="Times New Roman"/>
          <w:color w:val="000000"/>
          <w:sz w:val="20"/>
          <w:szCs w:val="20"/>
        </w:rPr>
      </w:pPr>
      <w:r>
        <w:rPr>
          <w:rFonts w:ascii="Times New Roman" w:hAnsi="Times New Roman"/>
          <w:color w:val="000000"/>
          <w:sz w:val="20"/>
          <w:szCs w:val="20"/>
        </w:rPr>
        <w:t xml:space="preserve">                                                                                                                                                                                                </w:t>
      </w:r>
    </w:p>
    <w:p w:rsidR="00F447A3" w:rsidRDefault="005359C3">
      <w:pPr>
        <w:pStyle w:val="ConsPlusNormal0"/>
        <w:ind w:left="5811"/>
        <w:jc w:val="right"/>
        <w:rPr>
          <w:rFonts w:ascii="Times New Roman" w:hAnsi="Times New Roman" w:cs="Times New Roman"/>
        </w:rPr>
      </w:pPr>
      <w:r>
        <w:rPr>
          <w:rFonts w:ascii="Times New Roman" w:hAnsi="Times New Roman" w:cs="Times New Roman"/>
        </w:rPr>
        <w:t xml:space="preserve">к Требованиям к оформлению и составлению               </w:t>
      </w:r>
    </w:p>
    <w:p w:rsidR="00F447A3" w:rsidRDefault="005359C3">
      <w:pPr>
        <w:pStyle w:val="ConsPlusNormal0"/>
        <w:ind w:left="5811"/>
        <w:jc w:val="right"/>
        <w:rPr>
          <w:rFonts w:ascii="Times New Roman" w:hAnsi="Times New Roman" w:cs="Times New Roman"/>
        </w:rPr>
      </w:pPr>
      <w:r>
        <w:rPr>
          <w:rFonts w:ascii="Times New Roman" w:hAnsi="Times New Roman" w:cs="Times New Roman"/>
        </w:rPr>
        <w:t xml:space="preserve">сметной документации на выполнение работ </w:t>
      </w:r>
    </w:p>
    <w:p w:rsidR="00F447A3" w:rsidRDefault="005359C3">
      <w:pPr>
        <w:pStyle w:val="ConsPlusNormal0"/>
        <w:ind w:left="5811"/>
        <w:jc w:val="right"/>
        <w:rPr>
          <w:rFonts w:ascii="Times New Roman" w:hAnsi="Times New Roman" w:cs="Times New Roman"/>
        </w:rPr>
      </w:pPr>
      <w:r>
        <w:rPr>
          <w:rFonts w:ascii="Times New Roman" w:hAnsi="Times New Roman" w:cs="Times New Roman"/>
        </w:rPr>
        <w:t xml:space="preserve"> по программе ремонтов </w:t>
      </w:r>
    </w:p>
    <w:p w:rsidR="00F447A3" w:rsidRDefault="005359C3">
      <w:pPr>
        <w:spacing w:after="0" w:line="240" w:lineRule="auto"/>
        <w:rPr>
          <w:rFonts w:ascii="Times New Roman" w:hAnsi="Times New Roman"/>
          <w:b/>
          <w:color w:val="000000"/>
          <w:sz w:val="20"/>
          <w:szCs w:val="20"/>
        </w:rPr>
      </w:pPr>
      <w:r>
        <w:rPr>
          <w:rFonts w:ascii="Times New Roman" w:hAnsi="Times New Roman"/>
          <w:b/>
          <w:color w:val="000000"/>
          <w:sz w:val="20"/>
          <w:szCs w:val="20"/>
        </w:rPr>
        <w:t>ОБРАЗЕЦ</w:t>
      </w:r>
    </w:p>
    <w:p w:rsidR="00F447A3" w:rsidRDefault="00F447A3">
      <w:pPr>
        <w:spacing w:after="0" w:line="240" w:lineRule="auto"/>
        <w:rPr>
          <w:rFonts w:ascii="Times New Roman" w:hAnsi="Times New Roman"/>
          <w:color w:val="000000"/>
          <w:sz w:val="20"/>
          <w:szCs w:val="20"/>
        </w:rPr>
      </w:pPr>
    </w:p>
    <w:tbl>
      <w:tblPr>
        <w:tblW w:w="5000" w:type="pct"/>
        <w:tblLayout w:type="fixed"/>
        <w:tblLook w:val="04A0" w:firstRow="1" w:lastRow="0" w:firstColumn="1" w:lastColumn="0" w:noHBand="0" w:noVBand="1"/>
      </w:tblPr>
      <w:tblGrid>
        <w:gridCol w:w="1109"/>
        <w:gridCol w:w="1289"/>
        <w:gridCol w:w="679"/>
        <w:gridCol w:w="2747"/>
        <w:gridCol w:w="833"/>
        <w:gridCol w:w="1076"/>
        <w:gridCol w:w="654"/>
        <w:gridCol w:w="1021"/>
        <w:gridCol w:w="1061"/>
        <w:gridCol w:w="654"/>
        <w:gridCol w:w="1021"/>
        <w:gridCol w:w="499"/>
        <w:gridCol w:w="675"/>
        <w:gridCol w:w="2186"/>
      </w:tblGrid>
      <w:tr w:rsidR="00F447A3">
        <w:trPr>
          <w:trHeight w:val="285"/>
        </w:trPr>
        <w:tc>
          <w:tcPr>
            <w:tcW w:w="3141" w:type="dxa"/>
            <w:gridSpan w:val="3"/>
            <w:shd w:val="clear" w:color="auto" w:fill="auto"/>
          </w:tcPr>
          <w:p w:rsidR="00F447A3" w:rsidRDefault="005359C3">
            <w:pPr>
              <w:widowControl w:val="0"/>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СОГЛАСОВАНО:</w:t>
            </w:r>
          </w:p>
        </w:tc>
        <w:tc>
          <w:tcPr>
            <w:tcW w:w="2815" w:type="dxa"/>
            <w:shd w:val="clear" w:color="auto" w:fill="auto"/>
          </w:tcPr>
          <w:p w:rsidR="00F447A3" w:rsidRDefault="00F447A3">
            <w:pPr>
              <w:widowControl w:val="0"/>
              <w:spacing w:after="0" w:line="240" w:lineRule="auto"/>
              <w:jc w:val="center"/>
              <w:rPr>
                <w:rFonts w:ascii="Times New Roman" w:hAnsi="Times New Roman"/>
                <w:b/>
                <w:bCs/>
                <w:color w:val="000000"/>
                <w:sz w:val="20"/>
                <w:szCs w:val="20"/>
              </w:rPr>
            </w:pPr>
          </w:p>
        </w:tc>
        <w:tc>
          <w:tcPr>
            <w:tcW w:w="849"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1099"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665"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1042"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1083"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665"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4474" w:type="dxa"/>
            <w:gridSpan w:val="4"/>
            <w:shd w:val="clear" w:color="auto" w:fill="auto"/>
          </w:tcPr>
          <w:p w:rsidR="00F447A3" w:rsidRDefault="005359C3">
            <w:pPr>
              <w:widowControl w:val="0"/>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УТВЕРЖДАЮ:</w:t>
            </w:r>
          </w:p>
        </w:tc>
      </w:tr>
      <w:tr w:rsidR="00F447A3">
        <w:trPr>
          <w:trHeight w:hRule="exact" w:val="225"/>
        </w:trPr>
        <w:tc>
          <w:tcPr>
            <w:tcW w:w="5956" w:type="dxa"/>
            <w:gridSpan w:val="4"/>
            <w:shd w:val="clear" w:color="auto" w:fill="auto"/>
          </w:tcPr>
          <w:p w:rsidR="00F447A3" w:rsidRDefault="00F447A3">
            <w:pPr>
              <w:widowControl w:val="0"/>
              <w:spacing w:after="0" w:line="240" w:lineRule="auto"/>
              <w:rPr>
                <w:rFonts w:ascii="Times New Roman" w:hAnsi="Times New Roman"/>
                <w:sz w:val="20"/>
                <w:szCs w:val="20"/>
              </w:rPr>
            </w:pPr>
          </w:p>
        </w:tc>
        <w:tc>
          <w:tcPr>
            <w:tcW w:w="849"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1099"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665"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1042"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1083"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5139" w:type="dxa"/>
            <w:gridSpan w:val="5"/>
            <w:shd w:val="clear" w:color="auto" w:fill="auto"/>
          </w:tcPr>
          <w:p w:rsidR="00F447A3" w:rsidRDefault="00F447A3">
            <w:pPr>
              <w:widowControl w:val="0"/>
              <w:spacing w:after="0" w:line="240" w:lineRule="auto"/>
              <w:rPr>
                <w:rFonts w:ascii="Times New Roman" w:hAnsi="Times New Roman"/>
                <w:sz w:val="20"/>
                <w:szCs w:val="20"/>
              </w:rPr>
            </w:pPr>
          </w:p>
        </w:tc>
      </w:tr>
      <w:tr w:rsidR="00F447A3">
        <w:trPr>
          <w:trHeight w:val="345"/>
        </w:trPr>
        <w:tc>
          <w:tcPr>
            <w:tcW w:w="1133" w:type="dxa"/>
            <w:tcBorders>
              <w:bottom w:val="single" w:sz="4" w:space="0" w:color="000000"/>
            </w:tcBorders>
            <w:shd w:val="clear" w:color="auto" w:fill="auto"/>
            <w:vAlign w:val="bottom"/>
          </w:tcPr>
          <w:p w:rsidR="00F447A3" w:rsidRDefault="005359C3">
            <w:pPr>
              <w:widowControl w:val="0"/>
              <w:spacing w:after="0" w:line="240" w:lineRule="auto"/>
              <w:rPr>
                <w:rFonts w:ascii="Times New Roman" w:hAnsi="Times New Roman"/>
                <w:color w:val="000000"/>
                <w:sz w:val="20"/>
                <w:szCs w:val="20"/>
              </w:rPr>
            </w:pPr>
            <w:r>
              <w:rPr>
                <w:rFonts w:ascii="Times New Roman" w:hAnsi="Times New Roman"/>
                <w:color w:val="000000"/>
                <w:sz w:val="20"/>
                <w:szCs w:val="20"/>
              </w:rPr>
              <w:t> </w:t>
            </w:r>
          </w:p>
        </w:tc>
        <w:tc>
          <w:tcPr>
            <w:tcW w:w="1317" w:type="dxa"/>
            <w:tcBorders>
              <w:bottom w:val="single" w:sz="4" w:space="0" w:color="000000"/>
            </w:tcBorders>
            <w:shd w:val="clear" w:color="auto" w:fill="auto"/>
            <w:vAlign w:val="bottom"/>
          </w:tcPr>
          <w:p w:rsidR="00F447A3" w:rsidRDefault="005359C3">
            <w:pPr>
              <w:widowControl w:val="0"/>
              <w:spacing w:after="0" w:line="240" w:lineRule="auto"/>
              <w:jc w:val="right"/>
              <w:rPr>
                <w:rFonts w:ascii="Times New Roman" w:hAnsi="Times New Roman"/>
                <w:color w:val="000000"/>
                <w:sz w:val="20"/>
                <w:szCs w:val="20"/>
              </w:rPr>
            </w:pPr>
            <w:r>
              <w:rPr>
                <w:rFonts w:ascii="Times New Roman" w:hAnsi="Times New Roman"/>
                <w:color w:val="000000"/>
                <w:sz w:val="20"/>
                <w:szCs w:val="20"/>
              </w:rPr>
              <w:t> </w:t>
            </w:r>
          </w:p>
        </w:tc>
        <w:tc>
          <w:tcPr>
            <w:tcW w:w="691" w:type="dxa"/>
            <w:shd w:val="clear" w:color="auto" w:fill="auto"/>
            <w:vAlign w:val="bottom"/>
          </w:tcPr>
          <w:p w:rsidR="00F447A3" w:rsidRDefault="00F447A3">
            <w:pPr>
              <w:widowControl w:val="0"/>
              <w:spacing w:after="0" w:line="240" w:lineRule="auto"/>
              <w:jc w:val="right"/>
              <w:rPr>
                <w:rFonts w:ascii="Times New Roman" w:hAnsi="Times New Roman"/>
                <w:color w:val="000000"/>
                <w:sz w:val="20"/>
                <w:szCs w:val="20"/>
              </w:rPr>
            </w:pPr>
          </w:p>
        </w:tc>
        <w:tc>
          <w:tcPr>
            <w:tcW w:w="2815"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849"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1099"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665"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1042"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1083"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665"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1042" w:type="dxa"/>
            <w:tcBorders>
              <w:bottom w:val="single" w:sz="4" w:space="0" w:color="000000"/>
            </w:tcBorders>
            <w:shd w:val="clear" w:color="auto" w:fill="auto"/>
            <w:vAlign w:val="bottom"/>
          </w:tcPr>
          <w:p w:rsidR="00F447A3" w:rsidRDefault="005359C3">
            <w:pPr>
              <w:widowControl w:val="0"/>
              <w:spacing w:after="0" w:line="240" w:lineRule="auto"/>
              <w:rPr>
                <w:rFonts w:ascii="Times New Roman" w:hAnsi="Times New Roman"/>
                <w:color w:val="000000"/>
                <w:sz w:val="20"/>
                <w:szCs w:val="20"/>
              </w:rPr>
            </w:pPr>
            <w:r>
              <w:rPr>
                <w:rFonts w:ascii="Times New Roman" w:hAnsi="Times New Roman"/>
                <w:color w:val="000000"/>
                <w:sz w:val="20"/>
                <w:szCs w:val="20"/>
              </w:rPr>
              <w:t> </w:t>
            </w:r>
          </w:p>
        </w:tc>
        <w:tc>
          <w:tcPr>
            <w:tcW w:w="506" w:type="dxa"/>
            <w:tcBorders>
              <w:bottom w:val="single" w:sz="4" w:space="0" w:color="000000"/>
            </w:tcBorders>
            <w:shd w:val="clear" w:color="auto" w:fill="auto"/>
            <w:vAlign w:val="bottom"/>
          </w:tcPr>
          <w:p w:rsidR="00F447A3" w:rsidRDefault="005359C3">
            <w:pPr>
              <w:widowControl w:val="0"/>
              <w:spacing w:after="0" w:line="240" w:lineRule="auto"/>
              <w:rPr>
                <w:rFonts w:ascii="Times New Roman" w:hAnsi="Times New Roman"/>
                <w:color w:val="000000"/>
                <w:sz w:val="20"/>
                <w:szCs w:val="20"/>
              </w:rPr>
            </w:pPr>
            <w:r>
              <w:rPr>
                <w:rFonts w:ascii="Times New Roman" w:hAnsi="Times New Roman"/>
                <w:color w:val="000000"/>
                <w:sz w:val="20"/>
                <w:szCs w:val="20"/>
              </w:rPr>
              <w:t> </w:t>
            </w:r>
          </w:p>
        </w:tc>
        <w:tc>
          <w:tcPr>
            <w:tcW w:w="687" w:type="dxa"/>
            <w:tcBorders>
              <w:bottom w:val="single" w:sz="4" w:space="0" w:color="000000"/>
            </w:tcBorders>
            <w:shd w:val="clear" w:color="auto" w:fill="auto"/>
            <w:vAlign w:val="bottom"/>
          </w:tcPr>
          <w:p w:rsidR="00F447A3" w:rsidRDefault="005359C3">
            <w:pPr>
              <w:widowControl w:val="0"/>
              <w:spacing w:after="0" w:line="240" w:lineRule="auto"/>
              <w:rPr>
                <w:rFonts w:ascii="Times New Roman" w:hAnsi="Times New Roman"/>
                <w:color w:val="000000"/>
                <w:sz w:val="20"/>
                <w:szCs w:val="20"/>
              </w:rPr>
            </w:pPr>
            <w:r>
              <w:rPr>
                <w:rFonts w:ascii="Times New Roman" w:hAnsi="Times New Roman"/>
                <w:color w:val="000000"/>
                <w:sz w:val="20"/>
                <w:szCs w:val="20"/>
              </w:rPr>
              <w:t> </w:t>
            </w:r>
          </w:p>
        </w:tc>
        <w:tc>
          <w:tcPr>
            <w:tcW w:w="2239" w:type="dxa"/>
            <w:tcBorders>
              <w:bottom w:val="single" w:sz="4" w:space="0" w:color="000000"/>
            </w:tcBorders>
            <w:shd w:val="clear" w:color="auto" w:fill="auto"/>
            <w:vAlign w:val="bottom"/>
          </w:tcPr>
          <w:p w:rsidR="00F447A3" w:rsidRDefault="005359C3">
            <w:pPr>
              <w:widowControl w:val="0"/>
              <w:spacing w:after="0" w:line="240" w:lineRule="auto"/>
              <w:jc w:val="right"/>
              <w:rPr>
                <w:rFonts w:ascii="Times New Roman" w:hAnsi="Times New Roman"/>
                <w:color w:val="000000"/>
                <w:sz w:val="20"/>
                <w:szCs w:val="20"/>
              </w:rPr>
            </w:pPr>
            <w:r>
              <w:rPr>
                <w:rFonts w:ascii="Times New Roman" w:hAnsi="Times New Roman"/>
                <w:color w:val="000000"/>
                <w:sz w:val="20"/>
                <w:szCs w:val="20"/>
              </w:rPr>
              <w:t> </w:t>
            </w:r>
          </w:p>
        </w:tc>
      </w:tr>
      <w:tr w:rsidR="00F447A3">
        <w:trPr>
          <w:trHeight w:val="330"/>
        </w:trPr>
        <w:tc>
          <w:tcPr>
            <w:tcW w:w="2450" w:type="dxa"/>
            <w:gridSpan w:val="2"/>
            <w:shd w:val="clear" w:color="auto" w:fill="auto"/>
            <w:vAlign w:val="bottom"/>
          </w:tcPr>
          <w:p w:rsidR="00F447A3" w:rsidRDefault="00E108D3">
            <w:pPr>
              <w:widowControl w:val="0"/>
              <w:spacing w:after="0" w:line="240" w:lineRule="auto"/>
              <w:rPr>
                <w:rFonts w:ascii="Times New Roman" w:hAnsi="Times New Roman"/>
                <w:color w:val="000000"/>
                <w:sz w:val="20"/>
                <w:szCs w:val="20"/>
              </w:rPr>
            </w:pPr>
            <w:r>
              <w:rPr>
                <w:rFonts w:ascii="Times New Roman" w:hAnsi="Times New Roman"/>
                <w:color w:val="000000"/>
                <w:sz w:val="20"/>
                <w:szCs w:val="20"/>
              </w:rPr>
              <w:t>"_____" ________2024</w:t>
            </w:r>
            <w:r w:rsidR="005359C3">
              <w:rPr>
                <w:rFonts w:ascii="Times New Roman" w:hAnsi="Times New Roman"/>
                <w:color w:val="000000"/>
                <w:sz w:val="20"/>
                <w:szCs w:val="20"/>
              </w:rPr>
              <w:t xml:space="preserve"> г</w:t>
            </w:r>
          </w:p>
        </w:tc>
        <w:tc>
          <w:tcPr>
            <w:tcW w:w="691" w:type="dxa"/>
            <w:shd w:val="clear" w:color="auto" w:fill="auto"/>
          </w:tcPr>
          <w:p w:rsidR="00F447A3" w:rsidRDefault="00F447A3">
            <w:pPr>
              <w:widowControl w:val="0"/>
              <w:spacing w:after="0" w:line="240" w:lineRule="auto"/>
              <w:rPr>
                <w:rFonts w:ascii="Times New Roman" w:hAnsi="Times New Roman"/>
                <w:color w:val="000000"/>
                <w:sz w:val="20"/>
                <w:szCs w:val="20"/>
              </w:rPr>
            </w:pPr>
          </w:p>
        </w:tc>
        <w:tc>
          <w:tcPr>
            <w:tcW w:w="2815" w:type="dxa"/>
            <w:shd w:val="clear" w:color="auto" w:fill="auto"/>
          </w:tcPr>
          <w:p w:rsidR="00F447A3" w:rsidRDefault="00F447A3">
            <w:pPr>
              <w:widowControl w:val="0"/>
              <w:spacing w:after="0" w:line="240" w:lineRule="auto"/>
              <w:rPr>
                <w:rFonts w:ascii="Times New Roman" w:hAnsi="Times New Roman"/>
                <w:sz w:val="20"/>
                <w:szCs w:val="20"/>
              </w:rPr>
            </w:pPr>
          </w:p>
        </w:tc>
        <w:tc>
          <w:tcPr>
            <w:tcW w:w="849"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1099"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665"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1042"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1083"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665"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1042"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506" w:type="dxa"/>
            <w:shd w:val="clear" w:color="auto" w:fill="auto"/>
          </w:tcPr>
          <w:p w:rsidR="00F447A3" w:rsidRDefault="00F447A3">
            <w:pPr>
              <w:widowControl w:val="0"/>
              <w:spacing w:after="0" w:line="240" w:lineRule="auto"/>
              <w:rPr>
                <w:rFonts w:ascii="Times New Roman" w:hAnsi="Times New Roman"/>
                <w:sz w:val="20"/>
                <w:szCs w:val="20"/>
              </w:rPr>
            </w:pPr>
          </w:p>
        </w:tc>
        <w:tc>
          <w:tcPr>
            <w:tcW w:w="687" w:type="dxa"/>
            <w:shd w:val="clear" w:color="auto" w:fill="auto"/>
          </w:tcPr>
          <w:p w:rsidR="00F447A3" w:rsidRDefault="00F447A3">
            <w:pPr>
              <w:widowControl w:val="0"/>
              <w:spacing w:after="0" w:line="240" w:lineRule="auto"/>
              <w:rPr>
                <w:rFonts w:ascii="Times New Roman" w:hAnsi="Times New Roman"/>
                <w:sz w:val="20"/>
                <w:szCs w:val="20"/>
              </w:rPr>
            </w:pPr>
          </w:p>
        </w:tc>
        <w:tc>
          <w:tcPr>
            <w:tcW w:w="2239" w:type="dxa"/>
            <w:shd w:val="clear" w:color="auto" w:fill="auto"/>
            <w:vAlign w:val="bottom"/>
          </w:tcPr>
          <w:p w:rsidR="00F447A3" w:rsidRDefault="005359C3" w:rsidP="00E108D3">
            <w:pPr>
              <w:widowControl w:val="0"/>
              <w:spacing w:after="0" w:line="240" w:lineRule="auto"/>
              <w:rPr>
                <w:rFonts w:ascii="Times New Roman" w:hAnsi="Times New Roman"/>
                <w:color w:val="000000"/>
                <w:sz w:val="20"/>
                <w:szCs w:val="20"/>
              </w:rPr>
            </w:pPr>
            <w:r>
              <w:rPr>
                <w:rFonts w:ascii="Times New Roman" w:hAnsi="Times New Roman"/>
                <w:color w:val="000000"/>
                <w:sz w:val="20"/>
                <w:szCs w:val="20"/>
              </w:rPr>
              <w:t>"_____" _______202</w:t>
            </w:r>
            <w:r w:rsidR="00E108D3">
              <w:rPr>
                <w:rFonts w:ascii="Times New Roman" w:hAnsi="Times New Roman"/>
                <w:color w:val="000000"/>
                <w:sz w:val="20"/>
                <w:szCs w:val="20"/>
              </w:rPr>
              <w:t>4</w:t>
            </w:r>
            <w:r>
              <w:rPr>
                <w:rFonts w:ascii="Times New Roman" w:hAnsi="Times New Roman"/>
                <w:color w:val="000000"/>
                <w:sz w:val="20"/>
                <w:szCs w:val="20"/>
              </w:rPr>
              <w:t xml:space="preserve"> г</w:t>
            </w:r>
          </w:p>
        </w:tc>
      </w:tr>
      <w:tr w:rsidR="00F447A3">
        <w:trPr>
          <w:trHeight w:val="225"/>
        </w:trPr>
        <w:tc>
          <w:tcPr>
            <w:tcW w:w="3141" w:type="dxa"/>
            <w:gridSpan w:val="3"/>
            <w:shd w:val="clear" w:color="auto" w:fill="auto"/>
          </w:tcPr>
          <w:p w:rsidR="00F447A3" w:rsidRDefault="005359C3">
            <w:pPr>
              <w:widowControl w:val="0"/>
              <w:spacing w:after="0" w:line="240" w:lineRule="auto"/>
              <w:rPr>
                <w:rFonts w:ascii="Times New Roman" w:hAnsi="Times New Roman"/>
                <w:color w:val="000000"/>
                <w:sz w:val="20"/>
                <w:szCs w:val="20"/>
              </w:rPr>
            </w:pPr>
            <w:r>
              <w:rPr>
                <w:rFonts w:ascii="Times New Roman" w:hAnsi="Times New Roman"/>
                <w:color w:val="000000"/>
                <w:sz w:val="20"/>
                <w:szCs w:val="20"/>
              </w:rPr>
              <w:t xml:space="preserve">Наименование редакции сметных нормативов  </w:t>
            </w:r>
          </w:p>
        </w:tc>
        <w:tc>
          <w:tcPr>
            <w:tcW w:w="12692" w:type="dxa"/>
            <w:gridSpan w:val="11"/>
            <w:shd w:val="clear" w:color="auto" w:fill="auto"/>
          </w:tcPr>
          <w:p w:rsidR="00F447A3" w:rsidRDefault="00F447A3">
            <w:pPr>
              <w:widowControl w:val="0"/>
              <w:spacing w:after="0" w:line="240" w:lineRule="auto"/>
              <w:rPr>
                <w:rFonts w:ascii="Times New Roman" w:hAnsi="Times New Roman"/>
                <w:color w:val="000000"/>
                <w:sz w:val="20"/>
                <w:szCs w:val="20"/>
              </w:rPr>
            </w:pPr>
          </w:p>
        </w:tc>
      </w:tr>
      <w:tr w:rsidR="00F447A3">
        <w:trPr>
          <w:trHeight w:val="300"/>
        </w:trPr>
        <w:tc>
          <w:tcPr>
            <w:tcW w:w="3141" w:type="dxa"/>
            <w:gridSpan w:val="3"/>
            <w:shd w:val="clear" w:color="auto" w:fill="auto"/>
            <w:vAlign w:val="bottom"/>
          </w:tcPr>
          <w:p w:rsidR="00F447A3" w:rsidRDefault="005359C3">
            <w:pPr>
              <w:widowControl w:val="0"/>
              <w:spacing w:after="0" w:line="240" w:lineRule="auto"/>
              <w:rPr>
                <w:rFonts w:ascii="Times New Roman" w:hAnsi="Times New Roman"/>
                <w:color w:val="000000"/>
                <w:sz w:val="20"/>
                <w:szCs w:val="20"/>
              </w:rPr>
            </w:pPr>
            <w:r>
              <w:rPr>
                <w:rFonts w:ascii="Times New Roman" w:hAnsi="Times New Roman"/>
                <w:color w:val="000000"/>
                <w:sz w:val="20"/>
                <w:szCs w:val="20"/>
              </w:rPr>
              <w:t>Наименование программного продукта</w:t>
            </w:r>
          </w:p>
        </w:tc>
        <w:tc>
          <w:tcPr>
            <w:tcW w:w="3664" w:type="dxa"/>
            <w:gridSpan w:val="2"/>
            <w:tcBorders>
              <w:bottom w:val="single" w:sz="4" w:space="0" w:color="000000"/>
            </w:tcBorders>
            <w:shd w:val="clear" w:color="auto" w:fill="auto"/>
            <w:vAlign w:val="bottom"/>
          </w:tcPr>
          <w:p w:rsidR="00F447A3" w:rsidRDefault="005359C3" w:rsidP="00E108D3">
            <w:pPr>
              <w:widowControl w:val="0"/>
              <w:spacing w:after="0" w:line="240" w:lineRule="auto"/>
              <w:rPr>
                <w:rFonts w:ascii="Times New Roman" w:hAnsi="Times New Roman"/>
                <w:color w:val="000000"/>
                <w:sz w:val="20"/>
                <w:szCs w:val="20"/>
              </w:rPr>
            </w:pPr>
            <w:r>
              <w:rPr>
                <w:rFonts w:ascii="Times New Roman" w:hAnsi="Times New Roman"/>
                <w:color w:val="000000"/>
                <w:sz w:val="20"/>
                <w:szCs w:val="20"/>
              </w:rPr>
              <w:t>ПК "ГРАНД-Смета 202</w:t>
            </w:r>
            <w:r w:rsidR="00E108D3">
              <w:rPr>
                <w:rFonts w:ascii="Times New Roman" w:hAnsi="Times New Roman"/>
                <w:color w:val="000000"/>
                <w:sz w:val="20"/>
                <w:szCs w:val="20"/>
              </w:rPr>
              <w:t>4</w:t>
            </w:r>
            <w:r>
              <w:rPr>
                <w:rFonts w:ascii="Times New Roman" w:hAnsi="Times New Roman"/>
                <w:color w:val="000000"/>
                <w:sz w:val="20"/>
                <w:szCs w:val="20"/>
              </w:rPr>
              <w:t>"</w:t>
            </w:r>
          </w:p>
        </w:tc>
        <w:tc>
          <w:tcPr>
            <w:tcW w:w="1099" w:type="dxa"/>
            <w:tcBorders>
              <w:bottom w:val="single" w:sz="4" w:space="0" w:color="000000"/>
            </w:tcBorders>
            <w:shd w:val="clear" w:color="auto" w:fill="auto"/>
          </w:tcPr>
          <w:p w:rsidR="00F447A3" w:rsidRDefault="005359C3">
            <w:pPr>
              <w:widowControl w:val="0"/>
              <w:spacing w:after="0" w:line="240" w:lineRule="auto"/>
              <w:rPr>
                <w:rFonts w:ascii="Times New Roman" w:hAnsi="Times New Roman"/>
                <w:color w:val="000000"/>
                <w:sz w:val="20"/>
                <w:szCs w:val="20"/>
              </w:rPr>
            </w:pPr>
            <w:r>
              <w:rPr>
                <w:rFonts w:ascii="Times New Roman" w:hAnsi="Times New Roman"/>
                <w:color w:val="000000"/>
                <w:sz w:val="20"/>
                <w:szCs w:val="20"/>
              </w:rPr>
              <w:t> </w:t>
            </w:r>
          </w:p>
        </w:tc>
        <w:tc>
          <w:tcPr>
            <w:tcW w:w="665" w:type="dxa"/>
            <w:tcBorders>
              <w:bottom w:val="single" w:sz="4" w:space="0" w:color="000000"/>
            </w:tcBorders>
            <w:shd w:val="clear" w:color="auto" w:fill="auto"/>
          </w:tcPr>
          <w:p w:rsidR="00F447A3" w:rsidRDefault="005359C3">
            <w:pPr>
              <w:widowControl w:val="0"/>
              <w:spacing w:after="0" w:line="240" w:lineRule="auto"/>
              <w:rPr>
                <w:rFonts w:ascii="Times New Roman" w:hAnsi="Times New Roman"/>
                <w:color w:val="000000"/>
                <w:sz w:val="20"/>
                <w:szCs w:val="20"/>
              </w:rPr>
            </w:pPr>
            <w:r>
              <w:rPr>
                <w:rFonts w:ascii="Times New Roman" w:hAnsi="Times New Roman"/>
                <w:color w:val="000000"/>
                <w:sz w:val="20"/>
                <w:szCs w:val="20"/>
              </w:rPr>
              <w:t> </w:t>
            </w:r>
          </w:p>
        </w:tc>
        <w:tc>
          <w:tcPr>
            <w:tcW w:w="1042" w:type="dxa"/>
            <w:tcBorders>
              <w:bottom w:val="single" w:sz="4" w:space="0" w:color="000000"/>
            </w:tcBorders>
            <w:shd w:val="clear" w:color="auto" w:fill="auto"/>
          </w:tcPr>
          <w:p w:rsidR="00F447A3" w:rsidRDefault="005359C3">
            <w:pPr>
              <w:widowControl w:val="0"/>
              <w:spacing w:after="0" w:line="240" w:lineRule="auto"/>
              <w:rPr>
                <w:rFonts w:ascii="Times New Roman" w:hAnsi="Times New Roman"/>
                <w:color w:val="000000"/>
                <w:sz w:val="20"/>
                <w:szCs w:val="20"/>
              </w:rPr>
            </w:pPr>
            <w:r>
              <w:rPr>
                <w:rFonts w:ascii="Times New Roman" w:hAnsi="Times New Roman"/>
                <w:color w:val="000000"/>
                <w:sz w:val="20"/>
                <w:szCs w:val="20"/>
              </w:rPr>
              <w:t> </w:t>
            </w:r>
          </w:p>
        </w:tc>
        <w:tc>
          <w:tcPr>
            <w:tcW w:w="1083" w:type="dxa"/>
            <w:tcBorders>
              <w:bottom w:val="single" w:sz="4" w:space="0" w:color="000000"/>
            </w:tcBorders>
            <w:shd w:val="clear" w:color="auto" w:fill="auto"/>
          </w:tcPr>
          <w:p w:rsidR="00F447A3" w:rsidRDefault="005359C3">
            <w:pPr>
              <w:widowControl w:val="0"/>
              <w:spacing w:after="0" w:line="240" w:lineRule="auto"/>
              <w:rPr>
                <w:rFonts w:ascii="Times New Roman" w:hAnsi="Times New Roman"/>
                <w:color w:val="000000"/>
                <w:sz w:val="20"/>
                <w:szCs w:val="20"/>
              </w:rPr>
            </w:pPr>
            <w:r>
              <w:rPr>
                <w:rFonts w:ascii="Times New Roman" w:hAnsi="Times New Roman"/>
                <w:color w:val="000000"/>
                <w:sz w:val="20"/>
                <w:szCs w:val="20"/>
              </w:rPr>
              <w:t> </w:t>
            </w:r>
          </w:p>
        </w:tc>
        <w:tc>
          <w:tcPr>
            <w:tcW w:w="665" w:type="dxa"/>
            <w:tcBorders>
              <w:bottom w:val="single" w:sz="4" w:space="0" w:color="000000"/>
            </w:tcBorders>
            <w:shd w:val="clear" w:color="auto" w:fill="auto"/>
          </w:tcPr>
          <w:p w:rsidR="00F447A3" w:rsidRDefault="005359C3">
            <w:pPr>
              <w:widowControl w:val="0"/>
              <w:spacing w:after="0" w:line="240" w:lineRule="auto"/>
              <w:rPr>
                <w:rFonts w:ascii="Times New Roman" w:hAnsi="Times New Roman"/>
                <w:color w:val="000000"/>
                <w:sz w:val="20"/>
                <w:szCs w:val="20"/>
              </w:rPr>
            </w:pPr>
            <w:r>
              <w:rPr>
                <w:rFonts w:ascii="Times New Roman" w:hAnsi="Times New Roman"/>
                <w:color w:val="000000"/>
                <w:sz w:val="20"/>
                <w:szCs w:val="20"/>
              </w:rPr>
              <w:t> </w:t>
            </w:r>
          </w:p>
        </w:tc>
        <w:tc>
          <w:tcPr>
            <w:tcW w:w="1042" w:type="dxa"/>
            <w:tcBorders>
              <w:bottom w:val="single" w:sz="4" w:space="0" w:color="000000"/>
            </w:tcBorders>
            <w:shd w:val="clear" w:color="auto" w:fill="auto"/>
          </w:tcPr>
          <w:p w:rsidR="00F447A3" w:rsidRDefault="005359C3">
            <w:pPr>
              <w:widowControl w:val="0"/>
              <w:spacing w:after="0" w:line="240" w:lineRule="auto"/>
              <w:rPr>
                <w:rFonts w:ascii="Times New Roman" w:hAnsi="Times New Roman"/>
                <w:color w:val="000000"/>
                <w:sz w:val="20"/>
                <w:szCs w:val="20"/>
              </w:rPr>
            </w:pPr>
            <w:r>
              <w:rPr>
                <w:rFonts w:ascii="Times New Roman" w:hAnsi="Times New Roman"/>
                <w:color w:val="000000"/>
                <w:sz w:val="20"/>
                <w:szCs w:val="20"/>
              </w:rPr>
              <w:t> </w:t>
            </w:r>
          </w:p>
        </w:tc>
        <w:tc>
          <w:tcPr>
            <w:tcW w:w="506" w:type="dxa"/>
            <w:tcBorders>
              <w:bottom w:val="single" w:sz="4" w:space="0" w:color="000000"/>
            </w:tcBorders>
            <w:shd w:val="clear" w:color="auto" w:fill="auto"/>
          </w:tcPr>
          <w:p w:rsidR="00F447A3" w:rsidRDefault="005359C3">
            <w:pPr>
              <w:widowControl w:val="0"/>
              <w:spacing w:after="0" w:line="240" w:lineRule="auto"/>
              <w:rPr>
                <w:rFonts w:ascii="Times New Roman" w:hAnsi="Times New Roman"/>
                <w:color w:val="000000"/>
                <w:sz w:val="20"/>
                <w:szCs w:val="20"/>
              </w:rPr>
            </w:pPr>
            <w:r>
              <w:rPr>
                <w:rFonts w:ascii="Times New Roman" w:hAnsi="Times New Roman"/>
                <w:color w:val="000000"/>
                <w:sz w:val="20"/>
                <w:szCs w:val="20"/>
              </w:rPr>
              <w:t> </w:t>
            </w:r>
          </w:p>
        </w:tc>
        <w:tc>
          <w:tcPr>
            <w:tcW w:w="687" w:type="dxa"/>
            <w:tcBorders>
              <w:bottom w:val="single" w:sz="4" w:space="0" w:color="000000"/>
            </w:tcBorders>
            <w:shd w:val="clear" w:color="auto" w:fill="auto"/>
          </w:tcPr>
          <w:p w:rsidR="00F447A3" w:rsidRDefault="005359C3">
            <w:pPr>
              <w:widowControl w:val="0"/>
              <w:spacing w:after="0" w:line="240" w:lineRule="auto"/>
              <w:rPr>
                <w:rFonts w:ascii="Times New Roman" w:hAnsi="Times New Roman"/>
                <w:color w:val="000000"/>
                <w:sz w:val="20"/>
                <w:szCs w:val="20"/>
              </w:rPr>
            </w:pPr>
            <w:r>
              <w:rPr>
                <w:rFonts w:ascii="Times New Roman" w:hAnsi="Times New Roman"/>
                <w:color w:val="000000"/>
                <w:sz w:val="20"/>
                <w:szCs w:val="20"/>
              </w:rPr>
              <w:t> </w:t>
            </w:r>
          </w:p>
        </w:tc>
        <w:tc>
          <w:tcPr>
            <w:tcW w:w="2239" w:type="dxa"/>
            <w:tcBorders>
              <w:bottom w:val="single" w:sz="4" w:space="0" w:color="000000"/>
            </w:tcBorders>
            <w:shd w:val="clear" w:color="auto" w:fill="auto"/>
          </w:tcPr>
          <w:p w:rsidR="00F447A3" w:rsidRDefault="005359C3">
            <w:pPr>
              <w:widowControl w:val="0"/>
              <w:spacing w:after="0" w:line="240" w:lineRule="auto"/>
              <w:rPr>
                <w:rFonts w:ascii="Times New Roman" w:hAnsi="Times New Roman"/>
                <w:color w:val="000000"/>
                <w:sz w:val="20"/>
                <w:szCs w:val="20"/>
              </w:rPr>
            </w:pPr>
            <w:r>
              <w:rPr>
                <w:rFonts w:ascii="Times New Roman" w:hAnsi="Times New Roman"/>
                <w:color w:val="000000"/>
                <w:sz w:val="20"/>
                <w:szCs w:val="20"/>
              </w:rPr>
              <w:t> </w:t>
            </w:r>
          </w:p>
        </w:tc>
      </w:tr>
      <w:tr w:rsidR="00F447A3">
        <w:trPr>
          <w:trHeight w:hRule="exact" w:val="165"/>
        </w:trPr>
        <w:tc>
          <w:tcPr>
            <w:tcW w:w="1133" w:type="dxa"/>
            <w:shd w:val="clear" w:color="auto" w:fill="auto"/>
            <w:vAlign w:val="bottom"/>
          </w:tcPr>
          <w:p w:rsidR="00F447A3" w:rsidRDefault="00F447A3">
            <w:pPr>
              <w:widowControl w:val="0"/>
              <w:spacing w:after="0" w:line="240" w:lineRule="auto"/>
              <w:rPr>
                <w:rFonts w:ascii="Times New Roman" w:hAnsi="Times New Roman"/>
                <w:color w:val="000000"/>
                <w:sz w:val="20"/>
                <w:szCs w:val="20"/>
              </w:rPr>
            </w:pPr>
          </w:p>
        </w:tc>
        <w:tc>
          <w:tcPr>
            <w:tcW w:w="1317"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691"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2815"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849"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1099" w:type="dxa"/>
            <w:shd w:val="clear" w:color="auto" w:fill="auto"/>
          </w:tcPr>
          <w:p w:rsidR="00F447A3" w:rsidRDefault="00F447A3">
            <w:pPr>
              <w:widowControl w:val="0"/>
              <w:spacing w:after="0" w:line="240" w:lineRule="auto"/>
              <w:rPr>
                <w:rFonts w:ascii="Times New Roman" w:hAnsi="Times New Roman"/>
                <w:sz w:val="20"/>
                <w:szCs w:val="20"/>
              </w:rPr>
            </w:pPr>
          </w:p>
        </w:tc>
        <w:tc>
          <w:tcPr>
            <w:tcW w:w="665" w:type="dxa"/>
            <w:shd w:val="clear" w:color="auto" w:fill="auto"/>
          </w:tcPr>
          <w:p w:rsidR="00F447A3" w:rsidRDefault="00F447A3">
            <w:pPr>
              <w:widowControl w:val="0"/>
              <w:spacing w:after="0" w:line="240" w:lineRule="auto"/>
              <w:rPr>
                <w:rFonts w:ascii="Times New Roman" w:hAnsi="Times New Roman"/>
                <w:sz w:val="20"/>
                <w:szCs w:val="20"/>
              </w:rPr>
            </w:pPr>
          </w:p>
        </w:tc>
        <w:tc>
          <w:tcPr>
            <w:tcW w:w="1042" w:type="dxa"/>
            <w:shd w:val="clear" w:color="auto" w:fill="auto"/>
          </w:tcPr>
          <w:p w:rsidR="00F447A3" w:rsidRDefault="00F447A3">
            <w:pPr>
              <w:widowControl w:val="0"/>
              <w:spacing w:after="0" w:line="240" w:lineRule="auto"/>
              <w:rPr>
                <w:rFonts w:ascii="Times New Roman" w:hAnsi="Times New Roman"/>
                <w:sz w:val="20"/>
                <w:szCs w:val="20"/>
              </w:rPr>
            </w:pPr>
          </w:p>
        </w:tc>
        <w:tc>
          <w:tcPr>
            <w:tcW w:w="1083" w:type="dxa"/>
            <w:shd w:val="clear" w:color="auto" w:fill="auto"/>
          </w:tcPr>
          <w:p w:rsidR="00F447A3" w:rsidRDefault="00F447A3">
            <w:pPr>
              <w:widowControl w:val="0"/>
              <w:spacing w:after="0" w:line="240" w:lineRule="auto"/>
              <w:rPr>
                <w:rFonts w:ascii="Times New Roman" w:hAnsi="Times New Roman"/>
                <w:sz w:val="20"/>
                <w:szCs w:val="20"/>
              </w:rPr>
            </w:pPr>
          </w:p>
        </w:tc>
        <w:tc>
          <w:tcPr>
            <w:tcW w:w="665" w:type="dxa"/>
            <w:shd w:val="clear" w:color="auto" w:fill="auto"/>
          </w:tcPr>
          <w:p w:rsidR="00F447A3" w:rsidRDefault="00F447A3">
            <w:pPr>
              <w:widowControl w:val="0"/>
              <w:spacing w:after="0" w:line="240" w:lineRule="auto"/>
              <w:rPr>
                <w:rFonts w:ascii="Times New Roman" w:hAnsi="Times New Roman"/>
                <w:sz w:val="20"/>
                <w:szCs w:val="20"/>
              </w:rPr>
            </w:pPr>
          </w:p>
        </w:tc>
        <w:tc>
          <w:tcPr>
            <w:tcW w:w="1042" w:type="dxa"/>
            <w:shd w:val="clear" w:color="auto" w:fill="auto"/>
          </w:tcPr>
          <w:p w:rsidR="00F447A3" w:rsidRDefault="00F447A3">
            <w:pPr>
              <w:widowControl w:val="0"/>
              <w:spacing w:after="0" w:line="240" w:lineRule="auto"/>
              <w:rPr>
                <w:rFonts w:ascii="Times New Roman" w:hAnsi="Times New Roman"/>
                <w:sz w:val="20"/>
                <w:szCs w:val="20"/>
              </w:rPr>
            </w:pPr>
          </w:p>
        </w:tc>
        <w:tc>
          <w:tcPr>
            <w:tcW w:w="506" w:type="dxa"/>
            <w:shd w:val="clear" w:color="auto" w:fill="auto"/>
          </w:tcPr>
          <w:p w:rsidR="00F447A3" w:rsidRDefault="00F447A3">
            <w:pPr>
              <w:widowControl w:val="0"/>
              <w:spacing w:after="0" w:line="240" w:lineRule="auto"/>
              <w:rPr>
                <w:rFonts w:ascii="Times New Roman" w:hAnsi="Times New Roman"/>
                <w:sz w:val="20"/>
                <w:szCs w:val="20"/>
              </w:rPr>
            </w:pPr>
          </w:p>
        </w:tc>
        <w:tc>
          <w:tcPr>
            <w:tcW w:w="687" w:type="dxa"/>
            <w:shd w:val="clear" w:color="auto" w:fill="auto"/>
          </w:tcPr>
          <w:p w:rsidR="00F447A3" w:rsidRDefault="00F447A3">
            <w:pPr>
              <w:widowControl w:val="0"/>
              <w:spacing w:after="0" w:line="240" w:lineRule="auto"/>
              <w:rPr>
                <w:rFonts w:ascii="Times New Roman" w:hAnsi="Times New Roman"/>
                <w:sz w:val="20"/>
                <w:szCs w:val="20"/>
              </w:rPr>
            </w:pPr>
          </w:p>
        </w:tc>
        <w:tc>
          <w:tcPr>
            <w:tcW w:w="2239" w:type="dxa"/>
            <w:shd w:val="clear" w:color="auto" w:fill="auto"/>
          </w:tcPr>
          <w:p w:rsidR="00F447A3" w:rsidRDefault="00F447A3">
            <w:pPr>
              <w:widowControl w:val="0"/>
              <w:spacing w:after="0" w:line="240" w:lineRule="auto"/>
              <w:rPr>
                <w:rFonts w:ascii="Times New Roman" w:hAnsi="Times New Roman"/>
                <w:sz w:val="20"/>
                <w:szCs w:val="20"/>
              </w:rPr>
            </w:pPr>
          </w:p>
        </w:tc>
      </w:tr>
      <w:tr w:rsidR="00F447A3">
        <w:trPr>
          <w:trHeight w:val="225"/>
        </w:trPr>
        <w:tc>
          <w:tcPr>
            <w:tcW w:w="15833" w:type="dxa"/>
            <w:gridSpan w:val="14"/>
            <w:tcBorders>
              <w:top w:val="single" w:sz="4" w:space="0" w:color="000000"/>
            </w:tcBorders>
            <w:shd w:val="clear" w:color="auto" w:fill="auto"/>
          </w:tcPr>
          <w:p w:rsidR="00F447A3" w:rsidRDefault="005359C3">
            <w:pPr>
              <w:widowControl w:val="0"/>
              <w:spacing w:after="0" w:line="240" w:lineRule="auto"/>
              <w:jc w:val="center"/>
              <w:rPr>
                <w:rFonts w:ascii="Times New Roman" w:hAnsi="Times New Roman"/>
                <w:i/>
                <w:iCs/>
                <w:color w:val="000000"/>
                <w:sz w:val="20"/>
                <w:szCs w:val="20"/>
              </w:rPr>
            </w:pPr>
            <w:r>
              <w:rPr>
                <w:rFonts w:ascii="Times New Roman" w:hAnsi="Times New Roman"/>
                <w:i/>
                <w:iCs/>
                <w:color w:val="000000"/>
                <w:sz w:val="20"/>
                <w:szCs w:val="20"/>
              </w:rPr>
              <w:t>(наименование стройки)</w:t>
            </w:r>
          </w:p>
        </w:tc>
      </w:tr>
      <w:tr w:rsidR="00F447A3">
        <w:trPr>
          <w:trHeight w:hRule="exact" w:val="225"/>
        </w:trPr>
        <w:tc>
          <w:tcPr>
            <w:tcW w:w="15833" w:type="dxa"/>
            <w:gridSpan w:val="14"/>
            <w:shd w:val="clear" w:color="auto" w:fill="auto"/>
            <w:vAlign w:val="bottom"/>
          </w:tcPr>
          <w:p w:rsidR="00F447A3" w:rsidRDefault="00F447A3">
            <w:pPr>
              <w:widowControl w:val="0"/>
              <w:spacing w:after="0" w:line="240" w:lineRule="auto"/>
              <w:jc w:val="center"/>
              <w:rPr>
                <w:rFonts w:ascii="Times New Roman" w:hAnsi="Times New Roman"/>
                <w:sz w:val="20"/>
                <w:szCs w:val="20"/>
              </w:rPr>
            </w:pPr>
          </w:p>
        </w:tc>
      </w:tr>
      <w:tr w:rsidR="00F447A3">
        <w:trPr>
          <w:trHeight w:val="225"/>
        </w:trPr>
        <w:tc>
          <w:tcPr>
            <w:tcW w:w="15833" w:type="dxa"/>
            <w:gridSpan w:val="14"/>
            <w:tcBorders>
              <w:top w:val="single" w:sz="4" w:space="0" w:color="000000"/>
            </w:tcBorders>
            <w:shd w:val="clear" w:color="auto" w:fill="auto"/>
          </w:tcPr>
          <w:p w:rsidR="00F447A3" w:rsidRDefault="005359C3">
            <w:pPr>
              <w:widowControl w:val="0"/>
              <w:spacing w:after="0" w:line="240" w:lineRule="auto"/>
              <w:jc w:val="center"/>
              <w:rPr>
                <w:rFonts w:ascii="Times New Roman" w:hAnsi="Times New Roman"/>
                <w:i/>
                <w:iCs/>
                <w:color w:val="000000"/>
                <w:sz w:val="20"/>
                <w:szCs w:val="20"/>
              </w:rPr>
            </w:pPr>
            <w:r>
              <w:rPr>
                <w:rFonts w:ascii="Times New Roman" w:hAnsi="Times New Roman"/>
                <w:i/>
                <w:iCs/>
                <w:color w:val="000000"/>
                <w:sz w:val="20"/>
                <w:szCs w:val="20"/>
              </w:rPr>
              <w:t>(наименование объекта капитального строительства)</w:t>
            </w:r>
          </w:p>
        </w:tc>
      </w:tr>
      <w:tr w:rsidR="00F447A3">
        <w:trPr>
          <w:trHeight w:val="480"/>
        </w:trPr>
        <w:tc>
          <w:tcPr>
            <w:tcW w:w="15833" w:type="dxa"/>
            <w:gridSpan w:val="14"/>
            <w:shd w:val="clear" w:color="auto" w:fill="auto"/>
            <w:vAlign w:val="bottom"/>
          </w:tcPr>
          <w:p w:rsidR="00F447A3" w:rsidRDefault="005359C3">
            <w:pPr>
              <w:widowControl w:val="0"/>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 xml:space="preserve">ЛОКАЛЬНЫЙ СМЕТНЫЙ РАСЧЕТ (СМЕТА) № </w:t>
            </w:r>
          </w:p>
        </w:tc>
      </w:tr>
      <w:tr w:rsidR="00F447A3">
        <w:trPr>
          <w:trHeight w:hRule="exact" w:val="165"/>
        </w:trPr>
        <w:tc>
          <w:tcPr>
            <w:tcW w:w="1133" w:type="dxa"/>
            <w:shd w:val="clear" w:color="auto" w:fill="auto"/>
            <w:vAlign w:val="bottom"/>
          </w:tcPr>
          <w:p w:rsidR="00F447A3" w:rsidRDefault="00F447A3">
            <w:pPr>
              <w:widowControl w:val="0"/>
              <w:spacing w:after="0" w:line="240" w:lineRule="auto"/>
              <w:jc w:val="center"/>
              <w:rPr>
                <w:rFonts w:ascii="Times New Roman" w:hAnsi="Times New Roman"/>
                <w:b/>
                <w:bCs/>
                <w:color w:val="000000"/>
                <w:sz w:val="20"/>
                <w:szCs w:val="20"/>
              </w:rPr>
            </w:pPr>
          </w:p>
        </w:tc>
        <w:tc>
          <w:tcPr>
            <w:tcW w:w="1317" w:type="dxa"/>
            <w:shd w:val="clear" w:color="auto" w:fill="auto"/>
            <w:vAlign w:val="bottom"/>
          </w:tcPr>
          <w:p w:rsidR="00F447A3" w:rsidRDefault="00F447A3">
            <w:pPr>
              <w:widowControl w:val="0"/>
              <w:spacing w:after="0" w:line="240" w:lineRule="auto"/>
              <w:jc w:val="center"/>
              <w:rPr>
                <w:rFonts w:ascii="Times New Roman" w:hAnsi="Times New Roman"/>
                <w:sz w:val="20"/>
                <w:szCs w:val="20"/>
              </w:rPr>
            </w:pPr>
          </w:p>
        </w:tc>
        <w:tc>
          <w:tcPr>
            <w:tcW w:w="691" w:type="dxa"/>
            <w:shd w:val="clear" w:color="auto" w:fill="auto"/>
            <w:vAlign w:val="bottom"/>
          </w:tcPr>
          <w:p w:rsidR="00F447A3" w:rsidRDefault="00F447A3">
            <w:pPr>
              <w:widowControl w:val="0"/>
              <w:spacing w:after="0" w:line="240" w:lineRule="auto"/>
              <w:jc w:val="center"/>
              <w:rPr>
                <w:rFonts w:ascii="Times New Roman" w:hAnsi="Times New Roman"/>
                <w:sz w:val="20"/>
                <w:szCs w:val="20"/>
              </w:rPr>
            </w:pPr>
          </w:p>
        </w:tc>
        <w:tc>
          <w:tcPr>
            <w:tcW w:w="2815" w:type="dxa"/>
            <w:shd w:val="clear" w:color="auto" w:fill="auto"/>
            <w:vAlign w:val="bottom"/>
          </w:tcPr>
          <w:p w:rsidR="00F447A3" w:rsidRDefault="00F447A3">
            <w:pPr>
              <w:widowControl w:val="0"/>
              <w:spacing w:after="0" w:line="240" w:lineRule="auto"/>
              <w:jc w:val="center"/>
              <w:rPr>
                <w:rFonts w:ascii="Times New Roman" w:hAnsi="Times New Roman"/>
                <w:sz w:val="20"/>
                <w:szCs w:val="20"/>
              </w:rPr>
            </w:pPr>
          </w:p>
        </w:tc>
        <w:tc>
          <w:tcPr>
            <w:tcW w:w="849" w:type="dxa"/>
            <w:shd w:val="clear" w:color="auto" w:fill="auto"/>
            <w:vAlign w:val="bottom"/>
          </w:tcPr>
          <w:p w:rsidR="00F447A3" w:rsidRDefault="00F447A3">
            <w:pPr>
              <w:widowControl w:val="0"/>
              <w:spacing w:after="0" w:line="240" w:lineRule="auto"/>
              <w:jc w:val="center"/>
              <w:rPr>
                <w:rFonts w:ascii="Times New Roman" w:hAnsi="Times New Roman"/>
                <w:sz w:val="20"/>
                <w:szCs w:val="20"/>
              </w:rPr>
            </w:pPr>
          </w:p>
        </w:tc>
        <w:tc>
          <w:tcPr>
            <w:tcW w:w="1099" w:type="dxa"/>
            <w:shd w:val="clear" w:color="auto" w:fill="auto"/>
            <w:vAlign w:val="bottom"/>
          </w:tcPr>
          <w:p w:rsidR="00F447A3" w:rsidRDefault="00F447A3">
            <w:pPr>
              <w:widowControl w:val="0"/>
              <w:spacing w:after="0" w:line="240" w:lineRule="auto"/>
              <w:jc w:val="center"/>
              <w:rPr>
                <w:rFonts w:ascii="Times New Roman" w:hAnsi="Times New Roman"/>
                <w:sz w:val="20"/>
                <w:szCs w:val="20"/>
              </w:rPr>
            </w:pPr>
          </w:p>
        </w:tc>
        <w:tc>
          <w:tcPr>
            <w:tcW w:w="665" w:type="dxa"/>
            <w:shd w:val="clear" w:color="auto" w:fill="auto"/>
            <w:vAlign w:val="bottom"/>
          </w:tcPr>
          <w:p w:rsidR="00F447A3" w:rsidRDefault="00F447A3">
            <w:pPr>
              <w:widowControl w:val="0"/>
              <w:spacing w:after="0" w:line="240" w:lineRule="auto"/>
              <w:jc w:val="center"/>
              <w:rPr>
                <w:rFonts w:ascii="Times New Roman" w:hAnsi="Times New Roman"/>
                <w:sz w:val="20"/>
                <w:szCs w:val="20"/>
              </w:rPr>
            </w:pPr>
          </w:p>
        </w:tc>
        <w:tc>
          <w:tcPr>
            <w:tcW w:w="1042" w:type="dxa"/>
            <w:shd w:val="clear" w:color="auto" w:fill="auto"/>
            <w:vAlign w:val="bottom"/>
          </w:tcPr>
          <w:p w:rsidR="00F447A3" w:rsidRDefault="00F447A3">
            <w:pPr>
              <w:widowControl w:val="0"/>
              <w:spacing w:after="0" w:line="240" w:lineRule="auto"/>
              <w:jc w:val="center"/>
              <w:rPr>
                <w:rFonts w:ascii="Times New Roman" w:hAnsi="Times New Roman"/>
                <w:sz w:val="20"/>
                <w:szCs w:val="20"/>
              </w:rPr>
            </w:pPr>
          </w:p>
        </w:tc>
        <w:tc>
          <w:tcPr>
            <w:tcW w:w="1083" w:type="dxa"/>
            <w:shd w:val="clear" w:color="auto" w:fill="auto"/>
            <w:vAlign w:val="bottom"/>
          </w:tcPr>
          <w:p w:rsidR="00F447A3" w:rsidRDefault="00F447A3">
            <w:pPr>
              <w:widowControl w:val="0"/>
              <w:spacing w:after="0" w:line="240" w:lineRule="auto"/>
              <w:jc w:val="center"/>
              <w:rPr>
                <w:rFonts w:ascii="Times New Roman" w:hAnsi="Times New Roman"/>
                <w:sz w:val="20"/>
                <w:szCs w:val="20"/>
              </w:rPr>
            </w:pPr>
          </w:p>
        </w:tc>
        <w:tc>
          <w:tcPr>
            <w:tcW w:w="665" w:type="dxa"/>
            <w:shd w:val="clear" w:color="auto" w:fill="auto"/>
            <w:vAlign w:val="bottom"/>
          </w:tcPr>
          <w:p w:rsidR="00F447A3" w:rsidRDefault="00F447A3">
            <w:pPr>
              <w:widowControl w:val="0"/>
              <w:spacing w:after="0" w:line="240" w:lineRule="auto"/>
              <w:jc w:val="center"/>
              <w:rPr>
                <w:rFonts w:ascii="Times New Roman" w:hAnsi="Times New Roman"/>
                <w:sz w:val="20"/>
                <w:szCs w:val="20"/>
              </w:rPr>
            </w:pPr>
          </w:p>
        </w:tc>
        <w:tc>
          <w:tcPr>
            <w:tcW w:w="1042" w:type="dxa"/>
            <w:shd w:val="clear" w:color="auto" w:fill="auto"/>
            <w:vAlign w:val="bottom"/>
          </w:tcPr>
          <w:p w:rsidR="00F447A3" w:rsidRDefault="00F447A3">
            <w:pPr>
              <w:widowControl w:val="0"/>
              <w:spacing w:after="0" w:line="240" w:lineRule="auto"/>
              <w:jc w:val="center"/>
              <w:rPr>
                <w:rFonts w:ascii="Times New Roman" w:hAnsi="Times New Roman"/>
                <w:sz w:val="20"/>
                <w:szCs w:val="20"/>
              </w:rPr>
            </w:pPr>
          </w:p>
        </w:tc>
        <w:tc>
          <w:tcPr>
            <w:tcW w:w="506" w:type="dxa"/>
            <w:shd w:val="clear" w:color="auto" w:fill="auto"/>
            <w:vAlign w:val="bottom"/>
          </w:tcPr>
          <w:p w:rsidR="00F447A3" w:rsidRDefault="00F447A3">
            <w:pPr>
              <w:widowControl w:val="0"/>
              <w:spacing w:after="0" w:line="240" w:lineRule="auto"/>
              <w:jc w:val="center"/>
              <w:rPr>
                <w:rFonts w:ascii="Times New Roman" w:hAnsi="Times New Roman"/>
                <w:sz w:val="20"/>
                <w:szCs w:val="20"/>
              </w:rPr>
            </w:pPr>
          </w:p>
        </w:tc>
        <w:tc>
          <w:tcPr>
            <w:tcW w:w="687" w:type="dxa"/>
            <w:shd w:val="clear" w:color="auto" w:fill="auto"/>
            <w:vAlign w:val="bottom"/>
          </w:tcPr>
          <w:p w:rsidR="00F447A3" w:rsidRDefault="00F447A3">
            <w:pPr>
              <w:widowControl w:val="0"/>
              <w:spacing w:after="0" w:line="240" w:lineRule="auto"/>
              <w:jc w:val="center"/>
              <w:rPr>
                <w:rFonts w:ascii="Times New Roman" w:hAnsi="Times New Roman"/>
                <w:sz w:val="20"/>
                <w:szCs w:val="20"/>
              </w:rPr>
            </w:pPr>
          </w:p>
        </w:tc>
        <w:tc>
          <w:tcPr>
            <w:tcW w:w="2239" w:type="dxa"/>
            <w:shd w:val="clear" w:color="auto" w:fill="auto"/>
            <w:vAlign w:val="bottom"/>
          </w:tcPr>
          <w:p w:rsidR="00F447A3" w:rsidRDefault="00F447A3">
            <w:pPr>
              <w:widowControl w:val="0"/>
              <w:spacing w:after="0" w:line="240" w:lineRule="auto"/>
              <w:jc w:val="center"/>
              <w:rPr>
                <w:rFonts w:ascii="Times New Roman" w:hAnsi="Times New Roman"/>
                <w:sz w:val="20"/>
                <w:szCs w:val="20"/>
              </w:rPr>
            </w:pPr>
          </w:p>
        </w:tc>
      </w:tr>
      <w:tr w:rsidR="00F447A3">
        <w:trPr>
          <w:trHeight w:val="225"/>
        </w:trPr>
        <w:tc>
          <w:tcPr>
            <w:tcW w:w="15833" w:type="dxa"/>
            <w:gridSpan w:val="14"/>
            <w:tcBorders>
              <w:bottom w:val="single" w:sz="4" w:space="0" w:color="000000"/>
            </w:tcBorders>
            <w:shd w:val="clear" w:color="auto" w:fill="auto"/>
            <w:vAlign w:val="bottom"/>
          </w:tcPr>
          <w:p w:rsidR="00F447A3" w:rsidRDefault="00F447A3">
            <w:pPr>
              <w:widowControl w:val="0"/>
              <w:spacing w:after="0" w:line="240" w:lineRule="auto"/>
              <w:jc w:val="center"/>
              <w:rPr>
                <w:rFonts w:ascii="Times New Roman" w:hAnsi="Times New Roman"/>
                <w:color w:val="000000"/>
                <w:sz w:val="20"/>
                <w:szCs w:val="20"/>
              </w:rPr>
            </w:pPr>
          </w:p>
        </w:tc>
      </w:tr>
      <w:tr w:rsidR="00F447A3">
        <w:trPr>
          <w:trHeight w:val="270"/>
        </w:trPr>
        <w:tc>
          <w:tcPr>
            <w:tcW w:w="15833" w:type="dxa"/>
            <w:gridSpan w:val="14"/>
            <w:tcBorders>
              <w:top w:val="single" w:sz="4" w:space="0" w:color="000000"/>
            </w:tcBorders>
            <w:shd w:val="clear" w:color="auto" w:fill="auto"/>
          </w:tcPr>
          <w:p w:rsidR="00F447A3" w:rsidRDefault="005359C3">
            <w:pPr>
              <w:widowControl w:val="0"/>
              <w:spacing w:after="0" w:line="240" w:lineRule="auto"/>
              <w:jc w:val="center"/>
              <w:rPr>
                <w:rFonts w:ascii="Times New Roman" w:hAnsi="Times New Roman"/>
                <w:i/>
                <w:iCs/>
                <w:color w:val="000000"/>
                <w:sz w:val="20"/>
                <w:szCs w:val="20"/>
              </w:rPr>
            </w:pPr>
            <w:r>
              <w:rPr>
                <w:rFonts w:ascii="Times New Roman" w:hAnsi="Times New Roman"/>
                <w:i/>
                <w:iCs/>
                <w:color w:val="000000"/>
                <w:sz w:val="20"/>
                <w:szCs w:val="20"/>
              </w:rPr>
              <w:t>(наименование конструктивного решения)</w:t>
            </w:r>
          </w:p>
        </w:tc>
      </w:tr>
      <w:tr w:rsidR="00F447A3">
        <w:trPr>
          <w:trHeight w:val="300"/>
        </w:trPr>
        <w:tc>
          <w:tcPr>
            <w:tcW w:w="1133" w:type="dxa"/>
            <w:shd w:val="clear" w:color="auto" w:fill="auto"/>
            <w:vAlign w:val="bottom"/>
          </w:tcPr>
          <w:p w:rsidR="00F447A3" w:rsidRDefault="005359C3">
            <w:pPr>
              <w:widowControl w:val="0"/>
              <w:spacing w:after="0" w:line="240" w:lineRule="auto"/>
              <w:rPr>
                <w:rFonts w:ascii="Times New Roman" w:hAnsi="Times New Roman"/>
                <w:color w:val="000000"/>
                <w:sz w:val="20"/>
                <w:szCs w:val="20"/>
              </w:rPr>
            </w:pPr>
            <w:r>
              <w:rPr>
                <w:rFonts w:ascii="Times New Roman" w:hAnsi="Times New Roman"/>
                <w:color w:val="000000"/>
                <w:sz w:val="20"/>
                <w:szCs w:val="20"/>
              </w:rPr>
              <w:t xml:space="preserve">Составлен </w:t>
            </w:r>
          </w:p>
        </w:tc>
        <w:tc>
          <w:tcPr>
            <w:tcW w:w="1317" w:type="dxa"/>
            <w:tcBorders>
              <w:bottom w:val="single" w:sz="4" w:space="0" w:color="000000"/>
            </w:tcBorders>
            <w:shd w:val="clear" w:color="auto" w:fill="auto"/>
            <w:vAlign w:val="bottom"/>
          </w:tcPr>
          <w:p w:rsidR="00F447A3" w:rsidRDefault="005359C3">
            <w:pPr>
              <w:widowControl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базисно-индексным</w:t>
            </w:r>
          </w:p>
        </w:tc>
        <w:tc>
          <w:tcPr>
            <w:tcW w:w="691" w:type="dxa"/>
            <w:shd w:val="clear" w:color="auto" w:fill="auto"/>
            <w:vAlign w:val="bottom"/>
          </w:tcPr>
          <w:p w:rsidR="00F447A3" w:rsidRDefault="005359C3">
            <w:pPr>
              <w:widowControl w:val="0"/>
              <w:spacing w:after="0" w:line="240" w:lineRule="auto"/>
              <w:rPr>
                <w:rFonts w:ascii="Times New Roman" w:hAnsi="Times New Roman"/>
                <w:color w:val="000000"/>
                <w:sz w:val="20"/>
                <w:szCs w:val="20"/>
              </w:rPr>
            </w:pPr>
            <w:r>
              <w:rPr>
                <w:rFonts w:ascii="Times New Roman" w:hAnsi="Times New Roman"/>
                <w:color w:val="000000"/>
                <w:sz w:val="20"/>
                <w:szCs w:val="20"/>
              </w:rPr>
              <w:t>методом</w:t>
            </w:r>
          </w:p>
        </w:tc>
        <w:tc>
          <w:tcPr>
            <w:tcW w:w="2815" w:type="dxa"/>
            <w:shd w:val="clear" w:color="auto" w:fill="auto"/>
            <w:vAlign w:val="bottom"/>
          </w:tcPr>
          <w:p w:rsidR="00F447A3" w:rsidRDefault="00F447A3">
            <w:pPr>
              <w:widowControl w:val="0"/>
              <w:spacing w:after="0" w:line="240" w:lineRule="auto"/>
              <w:rPr>
                <w:rFonts w:ascii="Times New Roman" w:hAnsi="Times New Roman"/>
                <w:color w:val="000000"/>
                <w:sz w:val="20"/>
                <w:szCs w:val="20"/>
              </w:rPr>
            </w:pPr>
          </w:p>
        </w:tc>
        <w:tc>
          <w:tcPr>
            <w:tcW w:w="849"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1099"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665"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1042"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1083"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665"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1042"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506"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687"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2239" w:type="dxa"/>
            <w:shd w:val="clear" w:color="auto" w:fill="auto"/>
            <w:vAlign w:val="bottom"/>
          </w:tcPr>
          <w:p w:rsidR="00F447A3" w:rsidRDefault="00F447A3">
            <w:pPr>
              <w:widowControl w:val="0"/>
              <w:spacing w:after="0" w:line="240" w:lineRule="auto"/>
              <w:rPr>
                <w:rFonts w:ascii="Times New Roman" w:hAnsi="Times New Roman"/>
                <w:sz w:val="20"/>
                <w:szCs w:val="20"/>
              </w:rPr>
            </w:pPr>
          </w:p>
        </w:tc>
      </w:tr>
      <w:tr w:rsidR="00F447A3">
        <w:trPr>
          <w:trHeight w:val="360"/>
        </w:trPr>
        <w:tc>
          <w:tcPr>
            <w:tcW w:w="1133" w:type="dxa"/>
            <w:shd w:val="clear" w:color="auto" w:fill="auto"/>
            <w:vAlign w:val="bottom"/>
          </w:tcPr>
          <w:p w:rsidR="00F447A3" w:rsidRDefault="005359C3">
            <w:pPr>
              <w:widowControl w:val="0"/>
              <w:spacing w:after="0" w:line="240" w:lineRule="auto"/>
              <w:rPr>
                <w:rFonts w:ascii="Times New Roman" w:hAnsi="Times New Roman"/>
                <w:color w:val="000000"/>
                <w:sz w:val="20"/>
                <w:szCs w:val="20"/>
              </w:rPr>
            </w:pPr>
            <w:r>
              <w:rPr>
                <w:rFonts w:ascii="Times New Roman" w:hAnsi="Times New Roman"/>
                <w:color w:val="000000"/>
                <w:sz w:val="20"/>
                <w:szCs w:val="20"/>
              </w:rPr>
              <w:t>Основание</w:t>
            </w:r>
          </w:p>
        </w:tc>
        <w:tc>
          <w:tcPr>
            <w:tcW w:w="6771" w:type="dxa"/>
            <w:gridSpan w:val="5"/>
            <w:tcBorders>
              <w:bottom w:val="single" w:sz="4" w:space="0" w:color="000000"/>
            </w:tcBorders>
            <w:shd w:val="clear" w:color="auto" w:fill="auto"/>
            <w:vAlign w:val="bottom"/>
          </w:tcPr>
          <w:p w:rsidR="00F447A3" w:rsidRDefault="00F447A3">
            <w:pPr>
              <w:widowControl w:val="0"/>
              <w:spacing w:after="0" w:line="240" w:lineRule="auto"/>
              <w:jc w:val="center"/>
              <w:rPr>
                <w:rFonts w:ascii="Times New Roman" w:hAnsi="Times New Roman"/>
                <w:color w:val="000000"/>
                <w:sz w:val="20"/>
                <w:szCs w:val="20"/>
              </w:rPr>
            </w:pPr>
          </w:p>
        </w:tc>
        <w:tc>
          <w:tcPr>
            <w:tcW w:w="665" w:type="dxa"/>
            <w:shd w:val="clear" w:color="auto" w:fill="auto"/>
            <w:vAlign w:val="bottom"/>
          </w:tcPr>
          <w:p w:rsidR="00F447A3" w:rsidRDefault="00F447A3">
            <w:pPr>
              <w:widowControl w:val="0"/>
              <w:spacing w:after="0" w:line="240" w:lineRule="auto"/>
              <w:jc w:val="center"/>
              <w:rPr>
                <w:rFonts w:ascii="Times New Roman" w:hAnsi="Times New Roman"/>
                <w:color w:val="000000"/>
                <w:sz w:val="20"/>
                <w:szCs w:val="20"/>
              </w:rPr>
            </w:pPr>
          </w:p>
        </w:tc>
        <w:tc>
          <w:tcPr>
            <w:tcW w:w="1042"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1083"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665"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1042"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506"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687"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2239" w:type="dxa"/>
            <w:shd w:val="clear" w:color="auto" w:fill="auto"/>
            <w:vAlign w:val="bottom"/>
          </w:tcPr>
          <w:p w:rsidR="00F447A3" w:rsidRDefault="00F447A3">
            <w:pPr>
              <w:widowControl w:val="0"/>
              <w:spacing w:after="0" w:line="240" w:lineRule="auto"/>
              <w:rPr>
                <w:rFonts w:ascii="Times New Roman" w:hAnsi="Times New Roman"/>
                <w:sz w:val="20"/>
                <w:szCs w:val="20"/>
              </w:rPr>
            </w:pPr>
          </w:p>
        </w:tc>
      </w:tr>
      <w:tr w:rsidR="00F447A3">
        <w:trPr>
          <w:trHeight w:val="225"/>
        </w:trPr>
        <w:tc>
          <w:tcPr>
            <w:tcW w:w="1133"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6771" w:type="dxa"/>
            <w:gridSpan w:val="5"/>
            <w:tcBorders>
              <w:top w:val="single" w:sz="4" w:space="0" w:color="000000"/>
            </w:tcBorders>
            <w:shd w:val="clear" w:color="auto" w:fill="auto"/>
            <w:vAlign w:val="bottom"/>
          </w:tcPr>
          <w:p w:rsidR="00F447A3" w:rsidRDefault="005359C3">
            <w:pPr>
              <w:widowControl w:val="0"/>
              <w:spacing w:after="0" w:line="240" w:lineRule="auto"/>
              <w:jc w:val="center"/>
              <w:rPr>
                <w:rFonts w:ascii="Times New Roman" w:hAnsi="Times New Roman"/>
                <w:i/>
                <w:iCs/>
                <w:color w:val="000000"/>
                <w:sz w:val="20"/>
                <w:szCs w:val="20"/>
              </w:rPr>
            </w:pPr>
            <w:r>
              <w:rPr>
                <w:rFonts w:ascii="Times New Roman" w:hAnsi="Times New Roman"/>
                <w:i/>
                <w:iCs/>
                <w:color w:val="000000"/>
                <w:sz w:val="20"/>
                <w:szCs w:val="20"/>
              </w:rPr>
              <w:t>(проектная и (или) иная техническая документация)</w:t>
            </w:r>
          </w:p>
        </w:tc>
        <w:tc>
          <w:tcPr>
            <w:tcW w:w="665" w:type="dxa"/>
            <w:shd w:val="clear" w:color="auto" w:fill="auto"/>
            <w:vAlign w:val="bottom"/>
          </w:tcPr>
          <w:p w:rsidR="00F447A3" w:rsidRDefault="00F447A3">
            <w:pPr>
              <w:widowControl w:val="0"/>
              <w:spacing w:after="0" w:line="240" w:lineRule="auto"/>
              <w:jc w:val="center"/>
              <w:rPr>
                <w:rFonts w:ascii="Times New Roman" w:hAnsi="Times New Roman"/>
                <w:i/>
                <w:iCs/>
                <w:color w:val="000000"/>
                <w:sz w:val="20"/>
                <w:szCs w:val="20"/>
              </w:rPr>
            </w:pPr>
          </w:p>
        </w:tc>
        <w:tc>
          <w:tcPr>
            <w:tcW w:w="1042"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1083"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665"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1042"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506"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687" w:type="dxa"/>
            <w:shd w:val="clear" w:color="auto" w:fill="auto"/>
          </w:tcPr>
          <w:p w:rsidR="00F447A3" w:rsidRDefault="00F447A3">
            <w:pPr>
              <w:widowControl w:val="0"/>
              <w:spacing w:after="0" w:line="240" w:lineRule="auto"/>
              <w:rPr>
                <w:rFonts w:ascii="Times New Roman" w:hAnsi="Times New Roman"/>
                <w:sz w:val="20"/>
                <w:szCs w:val="20"/>
              </w:rPr>
            </w:pPr>
          </w:p>
        </w:tc>
        <w:tc>
          <w:tcPr>
            <w:tcW w:w="2239" w:type="dxa"/>
            <w:shd w:val="clear" w:color="auto" w:fill="auto"/>
            <w:vAlign w:val="bottom"/>
          </w:tcPr>
          <w:p w:rsidR="00F447A3" w:rsidRDefault="00F447A3">
            <w:pPr>
              <w:widowControl w:val="0"/>
              <w:spacing w:after="0" w:line="240" w:lineRule="auto"/>
              <w:jc w:val="right"/>
              <w:rPr>
                <w:rFonts w:ascii="Times New Roman" w:hAnsi="Times New Roman"/>
                <w:sz w:val="20"/>
                <w:szCs w:val="20"/>
              </w:rPr>
            </w:pPr>
          </w:p>
        </w:tc>
      </w:tr>
      <w:tr w:rsidR="00F447A3">
        <w:trPr>
          <w:trHeight w:val="225"/>
        </w:trPr>
        <w:tc>
          <w:tcPr>
            <w:tcW w:w="3141" w:type="dxa"/>
            <w:gridSpan w:val="3"/>
            <w:shd w:val="clear" w:color="auto" w:fill="auto"/>
            <w:vAlign w:val="bottom"/>
          </w:tcPr>
          <w:p w:rsidR="00F447A3" w:rsidRDefault="005359C3">
            <w:pPr>
              <w:widowControl w:val="0"/>
              <w:spacing w:after="0" w:line="240" w:lineRule="auto"/>
              <w:rPr>
                <w:rFonts w:ascii="Times New Roman" w:hAnsi="Times New Roman"/>
                <w:b/>
                <w:bCs/>
                <w:color w:val="000000"/>
                <w:sz w:val="20"/>
                <w:szCs w:val="20"/>
              </w:rPr>
            </w:pPr>
            <w:r>
              <w:rPr>
                <w:rFonts w:ascii="Times New Roman" w:hAnsi="Times New Roman"/>
                <w:b/>
                <w:bCs/>
                <w:color w:val="000000"/>
                <w:sz w:val="20"/>
                <w:szCs w:val="20"/>
              </w:rPr>
              <w:t xml:space="preserve">Составлен(а) в текущем (базисном) уровне цен </w:t>
            </w:r>
          </w:p>
        </w:tc>
        <w:tc>
          <w:tcPr>
            <w:tcW w:w="2815" w:type="dxa"/>
            <w:tcBorders>
              <w:bottom w:val="single" w:sz="4" w:space="0" w:color="000000"/>
            </w:tcBorders>
            <w:shd w:val="clear" w:color="auto" w:fill="auto"/>
            <w:vAlign w:val="bottom"/>
          </w:tcPr>
          <w:p w:rsidR="00F447A3" w:rsidRDefault="005359C3">
            <w:pPr>
              <w:widowControl w:val="0"/>
              <w:spacing w:after="0" w:line="240" w:lineRule="auto"/>
              <w:rPr>
                <w:rFonts w:ascii="Times New Roman" w:hAnsi="Times New Roman"/>
                <w:color w:val="000000"/>
                <w:sz w:val="20"/>
                <w:szCs w:val="20"/>
              </w:rPr>
            </w:pPr>
            <w:r>
              <w:rPr>
                <w:rFonts w:ascii="Times New Roman" w:hAnsi="Times New Roman"/>
                <w:color w:val="000000"/>
                <w:sz w:val="20"/>
                <w:szCs w:val="20"/>
              </w:rPr>
              <w:t>соответствующих периоду выполнения работ по договору</w:t>
            </w:r>
          </w:p>
        </w:tc>
        <w:tc>
          <w:tcPr>
            <w:tcW w:w="849" w:type="dxa"/>
            <w:shd w:val="clear" w:color="auto" w:fill="auto"/>
            <w:vAlign w:val="bottom"/>
          </w:tcPr>
          <w:p w:rsidR="00F447A3" w:rsidRDefault="00F447A3">
            <w:pPr>
              <w:widowControl w:val="0"/>
              <w:spacing w:after="0" w:line="240" w:lineRule="auto"/>
              <w:rPr>
                <w:rFonts w:ascii="Times New Roman" w:hAnsi="Times New Roman"/>
                <w:color w:val="000000"/>
                <w:sz w:val="20"/>
                <w:szCs w:val="20"/>
              </w:rPr>
            </w:pPr>
          </w:p>
        </w:tc>
        <w:tc>
          <w:tcPr>
            <w:tcW w:w="1099"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665" w:type="dxa"/>
            <w:shd w:val="clear" w:color="auto" w:fill="auto"/>
            <w:vAlign w:val="bottom"/>
          </w:tcPr>
          <w:p w:rsidR="00F447A3" w:rsidRDefault="00F447A3">
            <w:pPr>
              <w:widowControl w:val="0"/>
              <w:spacing w:after="0" w:line="240" w:lineRule="auto"/>
              <w:jc w:val="center"/>
              <w:rPr>
                <w:rFonts w:ascii="Times New Roman" w:hAnsi="Times New Roman"/>
                <w:sz w:val="20"/>
                <w:szCs w:val="20"/>
              </w:rPr>
            </w:pPr>
          </w:p>
        </w:tc>
        <w:tc>
          <w:tcPr>
            <w:tcW w:w="1042" w:type="dxa"/>
            <w:shd w:val="clear" w:color="auto" w:fill="auto"/>
            <w:vAlign w:val="bottom"/>
          </w:tcPr>
          <w:p w:rsidR="00F447A3" w:rsidRDefault="00F447A3">
            <w:pPr>
              <w:widowControl w:val="0"/>
              <w:spacing w:after="0" w:line="240" w:lineRule="auto"/>
              <w:jc w:val="center"/>
              <w:rPr>
                <w:rFonts w:ascii="Times New Roman" w:hAnsi="Times New Roman"/>
                <w:sz w:val="20"/>
                <w:szCs w:val="20"/>
              </w:rPr>
            </w:pPr>
          </w:p>
        </w:tc>
        <w:tc>
          <w:tcPr>
            <w:tcW w:w="1083" w:type="dxa"/>
            <w:shd w:val="clear" w:color="auto" w:fill="auto"/>
            <w:vAlign w:val="bottom"/>
          </w:tcPr>
          <w:p w:rsidR="00F447A3" w:rsidRDefault="00F447A3">
            <w:pPr>
              <w:widowControl w:val="0"/>
              <w:spacing w:after="0" w:line="240" w:lineRule="auto"/>
              <w:jc w:val="center"/>
              <w:rPr>
                <w:rFonts w:ascii="Times New Roman" w:hAnsi="Times New Roman"/>
                <w:sz w:val="20"/>
                <w:szCs w:val="20"/>
              </w:rPr>
            </w:pPr>
          </w:p>
        </w:tc>
        <w:tc>
          <w:tcPr>
            <w:tcW w:w="665" w:type="dxa"/>
            <w:shd w:val="clear" w:color="auto" w:fill="auto"/>
            <w:vAlign w:val="bottom"/>
          </w:tcPr>
          <w:p w:rsidR="00F447A3" w:rsidRDefault="00F447A3">
            <w:pPr>
              <w:widowControl w:val="0"/>
              <w:spacing w:after="0" w:line="240" w:lineRule="auto"/>
              <w:jc w:val="center"/>
              <w:rPr>
                <w:rFonts w:ascii="Times New Roman" w:hAnsi="Times New Roman"/>
                <w:sz w:val="20"/>
                <w:szCs w:val="20"/>
              </w:rPr>
            </w:pPr>
          </w:p>
        </w:tc>
        <w:tc>
          <w:tcPr>
            <w:tcW w:w="1042" w:type="dxa"/>
            <w:shd w:val="clear" w:color="auto" w:fill="auto"/>
            <w:vAlign w:val="bottom"/>
          </w:tcPr>
          <w:p w:rsidR="00F447A3" w:rsidRDefault="00F447A3">
            <w:pPr>
              <w:widowControl w:val="0"/>
              <w:spacing w:after="0" w:line="240" w:lineRule="auto"/>
              <w:jc w:val="center"/>
              <w:rPr>
                <w:rFonts w:ascii="Times New Roman" w:hAnsi="Times New Roman"/>
                <w:sz w:val="20"/>
                <w:szCs w:val="20"/>
              </w:rPr>
            </w:pPr>
          </w:p>
        </w:tc>
        <w:tc>
          <w:tcPr>
            <w:tcW w:w="506" w:type="dxa"/>
            <w:shd w:val="clear" w:color="auto" w:fill="auto"/>
            <w:vAlign w:val="bottom"/>
          </w:tcPr>
          <w:p w:rsidR="00F447A3" w:rsidRDefault="00F447A3">
            <w:pPr>
              <w:widowControl w:val="0"/>
              <w:spacing w:after="0" w:line="240" w:lineRule="auto"/>
              <w:jc w:val="center"/>
              <w:rPr>
                <w:rFonts w:ascii="Times New Roman" w:hAnsi="Times New Roman"/>
                <w:sz w:val="20"/>
                <w:szCs w:val="20"/>
              </w:rPr>
            </w:pPr>
          </w:p>
        </w:tc>
        <w:tc>
          <w:tcPr>
            <w:tcW w:w="687" w:type="dxa"/>
            <w:shd w:val="clear" w:color="auto" w:fill="auto"/>
            <w:vAlign w:val="bottom"/>
          </w:tcPr>
          <w:p w:rsidR="00F447A3" w:rsidRDefault="00F447A3">
            <w:pPr>
              <w:widowControl w:val="0"/>
              <w:spacing w:after="0" w:line="240" w:lineRule="auto"/>
              <w:jc w:val="center"/>
              <w:rPr>
                <w:rFonts w:ascii="Times New Roman" w:hAnsi="Times New Roman"/>
                <w:sz w:val="20"/>
                <w:szCs w:val="20"/>
              </w:rPr>
            </w:pPr>
          </w:p>
        </w:tc>
        <w:tc>
          <w:tcPr>
            <w:tcW w:w="2239" w:type="dxa"/>
            <w:shd w:val="clear" w:color="auto" w:fill="auto"/>
            <w:vAlign w:val="bottom"/>
          </w:tcPr>
          <w:p w:rsidR="00F447A3" w:rsidRDefault="00F447A3">
            <w:pPr>
              <w:widowControl w:val="0"/>
              <w:spacing w:after="0" w:line="240" w:lineRule="auto"/>
              <w:jc w:val="center"/>
              <w:rPr>
                <w:rFonts w:ascii="Times New Roman" w:hAnsi="Times New Roman"/>
                <w:sz w:val="20"/>
                <w:szCs w:val="20"/>
              </w:rPr>
            </w:pPr>
          </w:p>
        </w:tc>
      </w:tr>
      <w:tr w:rsidR="00F447A3">
        <w:trPr>
          <w:trHeight w:val="255"/>
        </w:trPr>
        <w:tc>
          <w:tcPr>
            <w:tcW w:w="2450" w:type="dxa"/>
            <w:gridSpan w:val="2"/>
            <w:shd w:val="clear" w:color="auto" w:fill="auto"/>
            <w:vAlign w:val="bottom"/>
          </w:tcPr>
          <w:p w:rsidR="00F447A3" w:rsidRDefault="005359C3">
            <w:pPr>
              <w:widowControl w:val="0"/>
              <w:spacing w:after="0" w:line="240" w:lineRule="auto"/>
              <w:rPr>
                <w:rFonts w:ascii="Times New Roman" w:hAnsi="Times New Roman"/>
                <w:b/>
                <w:bCs/>
                <w:color w:val="000000"/>
                <w:sz w:val="20"/>
                <w:szCs w:val="20"/>
              </w:rPr>
            </w:pPr>
            <w:r>
              <w:rPr>
                <w:rFonts w:ascii="Times New Roman" w:hAnsi="Times New Roman"/>
                <w:b/>
                <w:bCs/>
                <w:color w:val="000000"/>
                <w:sz w:val="20"/>
                <w:szCs w:val="20"/>
              </w:rPr>
              <w:t xml:space="preserve">Сметная стоимость </w:t>
            </w:r>
          </w:p>
        </w:tc>
        <w:tc>
          <w:tcPr>
            <w:tcW w:w="691" w:type="dxa"/>
            <w:tcBorders>
              <w:bottom w:val="single" w:sz="4" w:space="0" w:color="000000"/>
            </w:tcBorders>
            <w:shd w:val="clear" w:color="auto" w:fill="auto"/>
            <w:vAlign w:val="bottom"/>
          </w:tcPr>
          <w:p w:rsidR="00F447A3" w:rsidRDefault="00F447A3">
            <w:pPr>
              <w:widowControl w:val="0"/>
              <w:spacing w:after="0" w:line="240" w:lineRule="auto"/>
              <w:jc w:val="right"/>
              <w:rPr>
                <w:rFonts w:ascii="Times New Roman" w:hAnsi="Times New Roman"/>
                <w:color w:val="000000"/>
                <w:sz w:val="20"/>
                <w:szCs w:val="20"/>
              </w:rPr>
            </w:pPr>
          </w:p>
        </w:tc>
        <w:tc>
          <w:tcPr>
            <w:tcW w:w="2815" w:type="dxa"/>
            <w:tcBorders>
              <w:bottom w:val="single" w:sz="4" w:space="0" w:color="000000"/>
            </w:tcBorders>
            <w:shd w:val="clear" w:color="auto" w:fill="auto"/>
            <w:vAlign w:val="bottom"/>
          </w:tcPr>
          <w:p w:rsidR="00F447A3" w:rsidRDefault="00F447A3">
            <w:pPr>
              <w:widowControl w:val="0"/>
              <w:spacing w:after="0" w:line="240" w:lineRule="auto"/>
              <w:jc w:val="right"/>
              <w:rPr>
                <w:rFonts w:ascii="Times New Roman" w:hAnsi="Times New Roman"/>
                <w:color w:val="000000"/>
                <w:sz w:val="20"/>
                <w:szCs w:val="20"/>
              </w:rPr>
            </w:pPr>
          </w:p>
        </w:tc>
        <w:tc>
          <w:tcPr>
            <w:tcW w:w="849" w:type="dxa"/>
            <w:shd w:val="clear" w:color="auto" w:fill="auto"/>
          </w:tcPr>
          <w:p w:rsidR="00F447A3" w:rsidRDefault="005359C3">
            <w:pPr>
              <w:widowControl w:val="0"/>
              <w:spacing w:after="0" w:line="240" w:lineRule="auto"/>
              <w:rPr>
                <w:rFonts w:ascii="Times New Roman" w:hAnsi="Times New Roman"/>
                <w:color w:val="000000"/>
                <w:sz w:val="20"/>
                <w:szCs w:val="20"/>
              </w:rPr>
            </w:pPr>
            <w:proofErr w:type="spellStart"/>
            <w:r>
              <w:rPr>
                <w:rFonts w:ascii="Times New Roman" w:hAnsi="Times New Roman"/>
                <w:color w:val="000000"/>
                <w:sz w:val="20"/>
                <w:szCs w:val="20"/>
              </w:rPr>
              <w:t>тыс.руб</w:t>
            </w:r>
            <w:proofErr w:type="spellEnd"/>
            <w:r>
              <w:rPr>
                <w:rFonts w:ascii="Times New Roman" w:hAnsi="Times New Roman"/>
                <w:color w:val="000000"/>
                <w:sz w:val="20"/>
                <w:szCs w:val="20"/>
              </w:rPr>
              <w:t>.</w:t>
            </w:r>
          </w:p>
        </w:tc>
        <w:tc>
          <w:tcPr>
            <w:tcW w:w="1099" w:type="dxa"/>
            <w:shd w:val="clear" w:color="auto" w:fill="auto"/>
            <w:vAlign w:val="bottom"/>
          </w:tcPr>
          <w:p w:rsidR="00F447A3" w:rsidRDefault="00F447A3">
            <w:pPr>
              <w:widowControl w:val="0"/>
              <w:spacing w:after="0" w:line="240" w:lineRule="auto"/>
              <w:rPr>
                <w:rFonts w:ascii="Times New Roman" w:hAnsi="Times New Roman"/>
                <w:color w:val="000000"/>
                <w:sz w:val="20"/>
                <w:szCs w:val="20"/>
              </w:rPr>
            </w:pPr>
          </w:p>
        </w:tc>
        <w:tc>
          <w:tcPr>
            <w:tcW w:w="665"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1042"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1083"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665"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1042"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506" w:type="dxa"/>
            <w:shd w:val="clear" w:color="auto" w:fill="auto"/>
            <w:vAlign w:val="center"/>
          </w:tcPr>
          <w:p w:rsidR="00F447A3" w:rsidRDefault="00F447A3">
            <w:pPr>
              <w:widowControl w:val="0"/>
              <w:spacing w:after="0" w:line="240" w:lineRule="auto"/>
              <w:rPr>
                <w:rFonts w:ascii="Times New Roman" w:hAnsi="Times New Roman"/>
                <w:sz w:val="20"/>
                <w:szCs w:val="20"/>
              </w:rPr>
            </w:pPr>
          </w:p>
        </w:tc>
        <w:tc>
          <w:tcPr>
            <w:tcW w:w="687" w:type="dxa"/>
            <w:shd w:val="clear" w:color="auto" w:fill="auto"/>
            <w:vAlign w:val="center"/>
          </w:tcPr>
          <w:p w:rsidR="00F447A3" w:rsidRDefault="00F447A3">
            <w:pPr>
              <w:widowControl w:val="0"/>
              <w:spacing w:after="0" w:line="240" w:lineRule="auto"/>
              <w:rPr>
                <w:rFonts w:ascii="Times New Roman" w:hAnsi="Times New Roman"/>
                <w:sz w:val="20"/>
                <w:szCs w:val="20"/>
              </w:rPr>
            </w:pPr>
          </w:p>
        </w:tc>
        <w:tc>
          <w:tcPr>
            <w:tcW w:w="2239" w:type="dxa"/>
            <w:shd w:val="clear" w:color="auto" w:fill="auto"/>
            <w:vAlign w:val="bottom"/>
          </w:tcPr>
          <w:p w:rsidR="00F447A3" w:rsidRDefault="00F447A3">
            <w:pPr>
              <w:widowControl w:val="0"/>
              <w:spacing w:after="0" w:line="240" w:lineRule="auto"/>
              <w:rPr>
                <w:rFonts w:ascii="Times New Roman" w:hAnsi="Times New Roman"/>
                <w:sz w:val="20"/>
                <w:szCs w:val="20"/>
              </w:rPr>
            </w:pPr>
          </w:p>
        </w:tc>
      </w:tr>
      <w:tr w:rsidR="00F447A3">
        <w:trPr>
          <w:trHeight w:val="255"/>
        </w:trPr>
        <w:tc>
          <w:tcPr>
            <w:tcW w:w="1133" w:type="dxa"/>
            <w:shd w:val="clear" w:color="auto" w:fill="auto"/>
            <w:vAlign w:val="bottom"/>
          </w:tcPr>
          <w:p w:rsidR="00F447A3" w:rsidRDefault="00F447A3">
            <w:pPr>
              <w:widowControl w:val="0"/>
              <w:spacing w:after="0" w:line="240" w:lineRule="auto"/>
              <w:rPr>
                <w:rFonts w:ascii="Times New Roman" w:hAnsi="Times New Roman"/>
                <w:sz w:val="16"/>
                <w:szCs w:val="16"/>
              </w:rPr>
            </w:pPr>
          </w:p>
        </w:tc>
        <w:tc>
          <w:tcPr>
            <w:tcW w:w="1317" w:type="dxa"/>
            <w:shd w:val="clear" w:color="auto" w:fill="auto"/>
            <w:vAlign w:val="bottom"/>
          </w:tcPr>
          <w:p w:rsidR="00F447A3" w:rsidRDefault="005359C3">
            <w:pPr>
              <w:widowControl w:val="0"/>
              <w:spacing w:after="0" w:line="240" w:lineRule="auto"/>
              <w:rPr>
                <w:rFonts w:ascii="Times New Roman" w:hAnsi="Times New Roman"/>
                <w:color w:val="000000"/>
                <w:sz w:val="16"/>
                <w:szCs w:val="16"/>
              </w:rPr>
            </w:pPr>
            <w:r>
              <w:rPr>
                <w:rFonts w:ascii="Times New Roman" w:hAnsi="Times New Roman"/>
                <w:color w:val="000000"/>
                <w:sz w:val="16"/>
                <w:szCs w:val="16"/>
              </w:rPr>
              <w:t>в том числе:</w:t>
            </w:r>
          </w:p>
        </w:tc>
        <w:tc>
          <w:tcPr>
            <w:tcW w:w="691" w:type="dxa"/>
            <w:shd w:val="clear" w:color="auto" w:fill="auto"/>
            <w:vAlign w:val="bottom"/>
          </w:tcPr>
          <w:p w:rsidR="00F447A3" w:rsidRDefault="00F447A3">
            <w:pPr>
              <w:widowControl w:val="0"/>
              <w:spacing w:after="0" w:line="240" w:lineRule="auto"/>
              <w:rPr>
                <w:rFonts w:ascii="Times New Roman" w:hAnsi="Times New Roman"/>
                <w:color w:val="000000"/>
                <w:sz w:val="16"/>
                <w:szCs w:val="16"/>
              </w:rPr>
            </w:pPr>
          </w:p>
        </w:tc>
        <w:tc>
          <w:tcPr>
            <w:tcW w:w="2815" w:type="dxa"/>
            <w:shd w:val="clear" w:color="auto" w:fill="auto"/>
            <w:vAlign w:val="bottom"/>
          </w:tcPr>
          <w:p w:rsidR="00F447A3" w:rsidRDefault="00F447A3">
            <w:pPr>
              <w:widowControl w:val="0"/>
              <w:spacing w:after="0" w:line="240" w:lineRule="auto"/>
              <w:rPr>
                <w:rFonts w:ascii="Times New Roman" w:hAnsi="Times New Roman"/>
                <w:sz w:val="16"/>
                <w:szCs w:val="16"/>
              </w:rPr>
            </w:pPr>
          </w:p>
        </w:tc>
        <w:tc>
          <w:tcPr>
            <w:tcW w:w="849" w:type="dxa"/>
            <w:shd w:val="clear" w:color="auto" w:fill="auto"/>
          </w:tcPr>
          <w:p w:rsidR="00F447A3" w:rsidRDefault="00F447A3">
            <w:pPr>
              <w:widowControl w:val="0"/>
              <w:spacing w:after="0" w:line="240" w:lineRule="auto"/>
              <w:jc w:val="right"/>
              <w:rPr>
                <w:rFonts w:ascii="Times New Roman" w:hAnsi="Times New Roman"/>
                <w:sz w:val="16"/>
                <w:szCs w:val="16"/>
              </w:rPr>
            </w:pPr>
          </w:p>
        </w:tc>
        <w:tc>
          <w:tcPr>
            <w:tcW w:w="1099" w:type="dxa"/>
            <w:shd w:val="clear" w:color="auto" w:fill="auto"/>
            <w:vAlign w:val="bottom"/>
          </w:tcPr>
          <w:p w:rsidR="00F447A3" w:rsidRDefault="00F447A3">
            <w:pPr>
              <w:widowControl w:val="0"/>
              <w:spacing w:after="0" w:line="240" w:lineRule="auto"/>
              <w:rPr>
                <w:rFonts w:ascii="Times New Roman" w:hAnsi="Times New Roman"/>
                <w:sz w:val="16"/>
                <w:szCs w:val="16"/>
              </w:rPr>
            </w:pPr>
          </w:p>
        </w:tc>
        <w:tc>
          <w:tcPr>
            <w:tcW w:w="665" w:type="dxa"/>
            <w:shd w:val="clear" w:color="auto" w:fill="auto"/>
            <w:vAlign w:val="bottom"/>
          </w:tcPr>
          <w:p w:rsidR="00F447A3" w:rsidRDefault="00F447A3">
            <w:pPr>
              <w:widowControl w:val="0"/>
              <w:spacing w:after="0" w:line="240" w:lineRule="auto"/>
              <w:rPr>
                <w:rFonts w:ascii="Times New Roman" w:hAnsi="Times New Roman"/>
                <w:sz w:val="16"/>
                <w:szCs w:val="16"/>
              </w:rPr>
            </w:pPr>
          </w:p>
        </w:tc>
        <w:tc>
          <w:tcPr>
            <w:tcW w:w="1042" w:type="dxa"/>
            <w:shd w:val="clear" w:color="auto" w:fill="auto"/>
            <w:vAlign w:val="bottom"/>
          </w:tcPr>
          <w:p w:rsidR="00F447A3" w:rsidRDefault="00F447A3">
            <w:pPr>
              <w:widowControl w:val="0"/>
              <w:spacing w:after="0" w:line="240" w:lineRule="auto"/>
              <w:rPr>
                <w:rFonts w:ascii="Times New Roman" w:hAnsi="Times New Roman"/>
                <w:sz w:val="16"/>
                <w:szCs w:val="16"/>
              </w:rPr>
            </w:pPr>
          </w:p>
        </w:tc>
        <w:tc>
          <w:tcPr>
            <w:tcW w:w="1083" w:type="dxa"/>
            <w:shd w:val="clear" w:color="auto" w:fill="auto"/>
            <w:vAlign w:val="bottom"/>
          </w:tcPr>
          <w:p w:rsidR="00F447A3" w:rsidRDefault="00F447A3">
            <w:pPr>
              <w:widowControl w:val="0"/>
              <w:spacing w:after="0" w:line="240" w:lineRule="auto"/>
              <w:rPr>
                <w:rFonts w:ascii="Times New Roman" w:hAnsi="Times New Roman"/>
                <w:sz w:val="16"/>
                <w:szCs w:val="16"/>
              </w:rPr>
            </w:pPr>
          </w:p>
        </w:tc>
        <w:tc>
          <w:tcPr>
            <w:tcW w:w="665" w:type="dxa"/>
            <w:shd w:val="clear" w:color="auto" w:fill="auto"/>
            <w:vAlign w:val="bottom"/>
          </w:tcPr>
          <w:p w:rsidR="00F447A3" w:rsidRDefault="00F447A3">
            <w:pPr>
              <w:widowControl w:val="0"/>
              <w:spacing w:after="0" w:line="240" w:lineRule="auto"/>
              <w:rPr>
                <w:rFonts w:ascii="Times New Roman" w:hAnsi="Times New Roman"/>
                <w:sz w:val="16"/>
                <w:szCs w:val="16"/>
              </w:rPr>
            </w:pPr>
          </w:p>
        </w:tc>
        <w:tc>
          <w:tcPr>
            <w:tcW w:w="1042" w:type="dxa"/>
            <w:shd w:val="clear" w:color="auto" w:fill="auto"/>
            <w:vAlign w:val="bottom"/>
          </w:tcPr>
          <w:p w:rsidR="00F447A3" w:rsidRDefault="00F447A3">
            <w:pPr>
              <w:widowControl w:val="0"/>
              <w:spacing w:after="0" w:line="240" w:lineRule="auto"/>
              <w:rPr>
                <w:rFonts w:ascii="Times New Roman" w:hAnsi="Times New Roman"/>
                <w:sz w:val="16"/>
                <w:szCs w:val="16"/>
              </w:rPr>
            </w:pPr>
          </w:p>
        </w:tc>
        <w:tc>
          <w:tcPr>
            <w:tcW w:w="506" w:type="dxa"/>
            <w:shd w:val="clear" w:color="auto" w:fill="auto"/>
            <w:vAlign w:val="bottom"/>
          </w:tcPr>
          <w:p w:rsidR="00F447A3" w:rsidRDefault="00F447A3">
            <w:pPr>
              <w:widowControl w:val="0"/>
              <w:spacing w:after="0" w:line="240" w:lineRule="auto"/>
              <w:rPr>
                <w:rFonts w:ascii="Times New Roman" w:hAnsi="Times New Roman"/>
                <w:sz w:val="16"/>
                <w:szCs w:val="16"/>
              </w:rPr>
            </w:pPr>
          </w:p>
        </w:tc>
        <w:tc>
          <w:tcPr>
            <w:tcW w:w="687" w:type="dxa"/>
            <w:shd w:val="clear" w:color="auto" w:fill="auto"/>
            <w:vAlign w:val="bottom"/>
          </w:tcPr>
          <w:p w:rsidR="00F447A3" w:rsidRDefault="00F447A3">
            <w:pPr>
              <w:widowControl w:val="0"/>
              <w:spacing w:after="0" w:line="240" w:lineRule="auto"/>
              <w:rPr>
                <w:rFonts w:ascii="Times New Roman" w:hAnsi="Times New Roman"/>
                <w:sz w:val="16"/>
                <w:szCs w:val="16"/>
              </w:rPr>
            </w:pPr>
          </w:p>
        </w:tc>
        <w:tc>
          <w:tcPr>
            <w:tcW w:w="2239" w:type="dxa"/>
            <w:shd w:val="clear" w:color="auto" w:fill="auto"/>
            <w:vAlign w:val="bottom"/>
          </w:tcPr>
          <w:p w:rsidR="00F447A3" w:rsidRDefault="00F447A3">
            <w:pPr>
              <w:widowControl w:val="0"/>
              <w:spacing w:after="0" w:line="240" w:lineRule="auto"/>
              <w:rPr>
                <w:rFonts w:ascii="Times New Roman" w:hAnsi="Times New Roman"/>
                <w:sz w:val="16"/>
                <w:szCs w:val="16"/>
              </w:rPr>
            </w:pPr>
          </w:p>
        </w:tc>
      </w:tr>
      <w:tr w:rsidR="00F447A3">
        <w:trPr>
          <w:trHeight w:val="255"/>
        </w:trPr>
        <w:tc>
          <w:tcPr>
            <w:tcW w:w="1133" w:type="dxa"/>
            <w:shd w:val="clear" w:color="auto" w:fill="auto"/>
            <w:vAlign w:val="bottom"/>
          </w:tcPr>
          <w:p w:rsidR="00F447A3" w:rsidRDefault="00F447A3">
            <w:pPr>
              <w:widowControl w:val="0"/>
              <w:spacing w:after="0" w:line="240" w:lineRule="auto"/>
              <w:rPr>
                <w:rFonts w:ascii="Times New Roman" w:hAnsi="Times New Roman"/>
                <w:sz w:val="16"/>
                <w:szCs w:val="16"/>
              </w:rPr>
            </w:pPr>
          </w:p>
        </w:tc>
        <w:tc>
          <w:tcPr>
            <w:tcW w:w="1317" w:type="dxa"/>
            <w:shd w:val="clear" w:color="auto" w:fill="auto"/>
            <w:vAlign w:val="bottom"/>
          </w:tcPr>
          <w:p w:rsidR="00F447A3" w:rsidRDefault="005359C3">
            <w:pPr>
              <w:widowControl w:val="0"/>
              <w:spacing w:after="0" w:line="240" w:lineRule="auto"/>
              <w:rPr>
                <w:rFonts w:ascii="Times New Roman" w:hAnsi="Times New Roman"/>
                <w:color w:val="000000"/>
                <w:sz w:val="16"/>
                <w:szCs w:val="16"/>
              </w:rPr>
            </w:pPr>
            <w:r>
              <w:rPr>
                <w:rFonts w:ascii="Times New Roman" w:hAnsi="Times New Roman"/>
                <w:color w:val="000000"/>
                <w:sz w:val="16"/>
                <w:szCs w:val="16"/>
              </w:rPr>
              <w:t>строительных работ</w:t>
            </w:r>
          </w:p>
        </w:tc>
        <w:tc>
          <w:tcPr>
            <w:tcW w:w="691" w:type="dxa"/>
            <w:tcBorders>
              <w:bottom w:val="single" w:sz="4" w:space="0" w:color="000000"/>
            </w:tcBorders>
            <w:shd w:val="clear" w:color="auto" w:fill="auto"/>
            <w:vAlign w:val="bottom"/>
          </w:tcPr>
          <w:p w:rsidR="00F447A3" w:rsidRDefault="00F447A3">
            <w:pPr>
              <w:widowControl w:val="0"/>
              <w:spacing w:after="0" w:line="240" w:lineRule="auto"/>
              <w:jc w:val="right"/>
              <w:rPr>
                <w:rFonts w:ascii="Times New Roman" w:hAnsi="Times New Roman"/>
                <w:color w:val="000000"/>
                <w:sz w:val="16"/>
                <w:szCs w:val="16"/>
              </w:rPr>
            </w:pPr>
          </w:p>
        </w:tc>
        <w:tc>
          <w:tcPr>
            <w:tcW w:w="2815" w:type="dxa"/>
            <w:tcBorders>
              <w:bottom w:val="single" w:sz="4" w:space="0" w:color="000000"/>
            </w:tcBorders>
            <w:shd w:val="clear" w:color="auto" w:fill="auto"/>
            <w:vAlign w:val="bottom"/>
          </w:tcPr>
          <w:p w:rsidR="00F447A3" w:rsidRDefault="00F447A3">
            <w:pPr>
              <w:widowControl w:val="0"/>
              <w:spacing w:after="0" w:line="240" w:lineRule="auto"/>
              <w:jc w:val="right"/>
              <w:rPr>
                <w:rFonts w:ascii="Times New Roman" w:hAnsi="Times New Roman"/>
                <w:color w:val="000000"/>
                <w:sz w:val="16"/>
                <w:szCs w:val="16"/>
              </w:rPr>
            </w:pPr>
          </w:p>
        </w:tc>
        <w:tc>
          <w:tcPr>
            <w:tcW w:w="849" w:type="dxa"/>
            <w:shd w:val="clear" w:color="auto" w:fill="auto"/>
          </w:tcPr>
          <w:p w:rsidR="00F447A3" w:rsidRDefault="005359C3">
            <w:pPr>
              <w:widowControl w:val="0"/>
              <w:spacing w:after="0" w:line="240" w:lineRule="auto"/>
              <w:rPr>
                <w:rFonts w:ascii="Times New Roman" w:hAnsi="Times New Roman"/>
                <w:color w:val="000000"/>
                <w:sz w:val="16"/>
                <w:szCs w:val="16"/>
              </w:rPr>
            </w:pPr>
            <w:proofErr w:type="spellStart"/>
            <w:r>
              <w:rPr>
                <w:rFonts w:ascii="Times New Roman" w:hAnsi="Times New Roman"/>
                <w:color w:val="000000"/>
                <w:sz w:val="16"/>
                <w:szCs w:val="16"/>
              </w:rPr>
              <w:t>тыс.руб</w:t>
            </w:r>
            <w:proofErr w:type="spellEnd"/>
            <w:r>
              <w:rPr>
                <w:rFonts w:ascii="Times New Roman" w:hAnsi="Times New Roman"/>
                <w:color w:val="000000"/>
                <w:sz w:val="16"/>
                <w:szCs w:val="16"/>
              </w:rPr>
              <w:t>.</w:t>
            </w:r>
          </w:p>
        </w:tc>
        <w:tc>
          <w:tcPr>
            <w:tcW w:w="1099" w:type="dxa"/>
            <w:shd w:val="clear" w:color="auto" w:fill="auto"/>
            <w:vAlign w:val="bottom"/>
          </w:tcPr>
          <w:p w:rsidR="00F447A3" w:rsidRDefault="00F447A3">
            <w:pPr>
              <w:widowControl w:val="0"/>
              <w:spacing w:after="0" w:line="240" w:lineRule="auto"/>
              <w:rPr>
                <w:rFonts w:ascii="Times New Roman" w:hAnsi="Times New Roman"/>
                <w:color w:val="000000"/>
                <w:sz w:val="16"/>
                <w:szCs w:val="16"/>
              </w:rPr>
            </w:pPr>
          </w:p>
        </w:tc>
        <w:tc>
          <w:tcPr>
            <w:tcW w:w="3455" w:type="dxa"/>
            <w:gridSpan w:val="4"/>
            <w:shd w:val="clear" w:color="auto" w:fill="auto"/>
            <w:vAlign w:val="bottom"/>
          </w:tcPr>
          <w:p w:rsidR="00F447A3" w:rsidRDefault="005359C3">
            <w:pPr>
              <w:widowControl w:val="0"/>
              <w:spacing w:after="0" w:line="240" w:lineRule="auto"/>
              <w:rPr>
                <w:rFonts w:ascii="Times New Roman" w:hAnsi="Times New Roman"/>
                <w:color w:val="000000"/>
                <w:sz w:val="16"/>
                <w:szCs w:val="16"/>
              </w:rPr>
            </w:pPr>
            <w:r>
              <w:rPr>
                <w:rFonts w:ascii="Times New Roman" w:hAnsi="Times New Roman"/>
                <w:color w:val="000000"/>
                <w:sz w:val="16"/>
                <w:szCs w:val="16"/>
              </w:rPr>
              <w:t>Средства на оплату труда рабочих</w:t>
            </w:r>
          </w:p>
        </w:tc>
        <w:tc>
          <w:tcPr>
            <w:tcW w:w="1042" w:type="dxa"/>
            <w:shd w:val="clear" w:color="auto" w:fill="auto"/>
            <w:vAlign w:val="bottom"/>
          </w:tcPr>
          <w:p w:rsidR="00F447A3" w:rsidRDefault="00F447A3">
            <w:pPr>
              <w:widowControl w:val="0"/>
              <w:spacing w:after="0" w:line="240" w:lineRule="auto"/>
              <w:rPr>
                <w:rFonts w:ascii="Times New Roman" w:hAnsi="Times New Roman"/>
                <w:color w:val="000000"/>
                <w:sz w:val="16"/>
                <w:szCs w:val="16"/>
              </w:rPr>
            </w:pPr>
          </w:p>
        </w:tc>
        <w:tc>
          <w:tcPr>
            <w:tcW w:w="506" w:type="dxa"/>
            <w:tcBorders>
              <w:bottom w:val="single" w:sz="4" w:space="0" w:color="000000"/>
            </w:tcBorders>
            <w:shd w:val="clear" w:color="auto" w:fill="auto"/>
            <w:vAlign w:val="bottom"/>
          </w:tcPr>
          <w:p w:rsidR="00F447A3" w:rsidRDefault="00F447A3">
            <w:pPr>
              <w:widowControl w:val="0"/>
              <w:spacing w:after="0" w:line="240" w:lineRule="auto"/>
              <w:jc w:val="right"/>
              <w:rPr>
                <w:rFonts w:ascii="Times New Roman" w:hAnsi="Times New Roman"/>
                <w:color w:val="000000"/>
                <w:sz w:val="16"/>
                <w:szCs w:val="16"/>
              </w:rPr>
            </w:pPr>
          </w:p>
        </w:tc>
        <w:tc>
          <w:tcPr>
            <w:tcW w:w="687" w:type="dxa"/>
            <w:tcBorders>
              <w:bottom w:val="single" w:sz="4" w:space="0" w:color="000000"/>
            </w:tcBorders>
            <w:shd w:val="clear" w:color="auto" w:fill="auto"/>
            <w:vAlign w:val="bottom"/>
          </w:tcPr>
          <w:p w:rsidR="00F447A3" w:rsidRDefault="00F447A3">
            <w:pPr>
              <w:widowControl w:val="0"/>
              <w:spacing w:after="0" w:line="240" w:lineRule="auto"/>
              <w:jc w:val="right"/>
              <w:rPr>
                <w:rFonts w:ascii="Times New Roman" w:hAnsi="Times New Roman"/>
                <w:color w:val="000000"/>
                <w:sz w:val="16"/>
                <w:szCs w:val="16"/>
              </w:rPr>
            </w:pPr>
          </w:p>
        </w:tc>
        <w:tc>
          <w:tcPr>
            <w:tcW w:w="2239" w:type="dxa"/>
            <w:shd w:val="clear" w:color="auto" w:fill="auto"/>
          </w:tcPr>
          <w:p w:rsidR="00F447A3" w:rsidRDefault="005359C3">
            <w:pPr>
              <w:widowControl w:val="0"/>
              <w:spacing w:after="0" w:line="240" w:lineRule="auto"/>
              <w:rPr>
                <w:rFonts w:ascii="Times New Roman" w:hAnsi="Times New Roman"/>
                <w:color w:val="000000"/>
                <w:sz w:val="16"/>
                <w:szCs w:val="16"/>
              </w:rPr>
            </w:pPr>
            <w:proofErr w:type="spellStart"/>
            <w:r>
              <w:rPr>
                <w:rFonts w:ascii="Times New Roman" w:hAnsi="Times New Roman"/>
                <w:color w:val="000000"/>
                <w:sz w:val="16"/>
                <w:szCs w:val="16"/>
              </w:rPr>
              <w:t>тыс.руб</w:t>
            </w:r>
            <w:proofErr w:type="spellEnd"/>
            <w:r>
              <w:rPr>
                <w:rFonts w:ascii="Times New Roman" w:hAnsi="Times New Roman"/>
                <w:color w:val="000000"/>
                <w:sz w:val="16"/>
                <w:szCs w:val="16"/>
              </w:rPr>
              <w:t>.</w:t>
            </w:r>
          </w:p>
        </w:tc>
      </w:tr>
      <w:tr w:rsidR="00F447A3">
        <w:trPr>
          <w:trHeight w:val="255"/>
        </w:trPr>
        <w:tc>
          <w:tcPr>
            <w:tcW w:w="1133" w:type="dxa"/>
            <w:shd w:val="clear" w:color="auto" w:fill="auto"/>
            <w:vAlign w:val="bottom"/>
          </w:tcPr>
          <w:p w:rsidR="00F447A3" w:rsidRDefault="00F447A3">
            <w:pPr>
              <w:widowControl w:val="0"/>
              <w:spacing w:after="0" w:line="240" w:lineRule="auto"/>
              <w:rPr>
                <w:rFonts w:ascii="Times New Roman" w:hAnsi="Times New Roman"/>
                <w:color w:val="000000"/>
                <w:sz w:val="16"/>
                <w:szCs w:val="16"/>
              </w:rPr>
            </w:pPr>
          </w:p>
        </w:tc>
        <w:tc>
          <w:tcPr>
            <w:tcW w:w="1317" w:type="dxa"/>
            <w:shd w:val="clear" w:color="auto" w:fill="auto"/>
            <w:vAlign w:val="bottom"/>
          </w:tcPr>
          <w:p w:rsidR="00F447A3" w:rsidRDefault="005359C3">
            <w:pPr>
              <w:widowControl w:val="0"/>
              <w:spacing w:after="0" w:line="240" w:lineRule="auto"/>
              <w:rPr>
                <w:rFonts w:ascii="Times New Roman" w:hAnsi="Times New Roman"/>
                <w:color w:val="000000"/>
                <w:sz w:val="16"/>
                <w:szCs w:val="16"/>
              </w:rPr>
            </w:pPr>
            <w:r>
              <w:rPr>
                <w:rFonts w:ascii="Times New Roman" w:hAnsi="Times New Roman"/>
                <w:color w:val="000000"/>
                <w:sz w:val="16"/>
                <w:szCs w:val="16"/>
              </w:rPr>
              <w:t>монтажных работ</w:t>
            </w:r>
          </w:p>
        </w:tc>
        <w:tc>
          <w:tcPr>
            <w:tcW w:w="691" w:type="dxa"/>
            <w:tcBorders>
              <w:bottom w:val="single" w:sz="4" w:space="0" w:color="000000"/>
            </w:tcBorders>
            <w:shd w:val="clear" w:color="auto" w:fill="auto"/>
            <w:vAlign w:val="bottom"/>
          </w:tcPr>
          <w:p w:rsidR="00F447A3" w:rsidRDefault="00F447A3">
            <w:pPr>
              <w:widowControl w:val="0"/>
              <w:spacing w:after="0" w:line="240" w:lineRule="auto"/>
              <w:jc w:val="right"/>
              <w:rPr>
                <w:rFonts w:ascii="Times New Roman" w:hAnsi="Times New Roman"/>
                <w:color w:val="000000"/>
                <w:sz w:val="16"/>
                <w:szCs w:val="16"/>
              </w:rPr>
            </w:pPr>
          </w:p>
        </w:tc>
        <w:tc>
          <w:tcPr>
            <w:tcW w:w="2815" w:type="dxa"/>
            <w:tcBorders>
              <w:bottom w:val="single" w:sz="4" w:space="0" w:color="000000"/>
            </w:tcBorders>
            <w:shd w:val="clear" w:color="auto" w:fill="auto"/>
            <w:vAlign w:val="bottom"/>
          </w:tcPr>
          <w:p w:rsidR="00F447A3" w:rsidRDefault="00F447A3">
            <w:pPr>
              <w:widowControl w:val="0"/>
              <w:spacing w:after="0" w:line="240" w:lineRule="auto"/>
              <w:jc w:val="right"/>
              <w:rPr>
                <w:rFonts w:ascii="Times New Roman" w:hAnsi="Times New Roman"/>
                <w:color w:val="000000"/>
                <w:sz w:val="16"/>
                <w:szCs w:val="16"/>
              </w:rPr>
            </w:pPr>
          </w:p>
        </w:tc>
        <w:tc>
          <w:tcPr>
            <w:tcW w:w="849" w:type="dxa"/>
            <w:shd w:val="clear" w:color="auto" w:fill="auto"/>
          </w:tcPr>
          <w:p w:rsidR="00F447A3" w:rsidRDefault="005359C3">
            <w:pPr>
              <w:widowControl w:val="0"/>
              <w:spacing w:after="0" w:line="240" w:lineRule="auto"/>
              <w:rPr>
                <w:rFonts w:ascii="Times New Roman" w:hAnsi="Times New Roman"/>
                <w:color w:val="000000"/>
                <w:sz w:val="16"/>
                <w:szCs w:val="16"/>
              </w:rPr>
            </w:pPr>
            <w:proofErr w:type="spellStart"/>
            <w:r>
              <w:rPr>
                <w:rFonts w:ascii="Times New Roman" w:hAnsi="Times New Roman"/>
                <w:color w:val="000000"/>
                <w:sz w:val="16"/>
                <w:szCs w:val="16"/>
              </w:rPr>
              <w:t>тыс.руб</w:t>
            </w:r>
            <w:proofErr w:type="spellEnd"/>
            <w:r>
              <w:rPr>
                <w:rFonts w:ascii="Times New Roman" w:hAnsi="Times New Roman"/>
                <w:color w:val="000000"/>
                <w:sz w:val="16"/>
                <w:szCs w:val="16"/>
              </w:rPr>
              <w:t>.</w:t>
            </w:r>
          </w:p>
        </w:tc>
        <w:tc>
          <w:tcPr>
            <w:tcW w:w="1099" w:type="dxa"/>
            <w:shd w:val="clear" w:color="auto" w:fill="auto"/>
            <w:vAlign w:val="bottom"/>
          </w:tcPr>
          <w:p w:rsidR="00F447A3" w:rsidRDefault="00F447A3">
            <w:pPr>
              <w:widowControl w:val="0"/>
              <w:spacing w:after="0" w:line="240" w:lineRule="auto"/>
              <w:rPr>
                <w:rFonts w:ascii="Times New Roman" w:hAnsi="Times New Roman"/>
                <w:color w:val="000000"/>
                <w:sz w:val="16"/>
                <w:szCs w:val="16"/>
              </w:rPr>
            </w:pPr>
          </w:p>
        </w:tc>
        <w:tc>
          <w:tcPr>
            <w:tcW w:w="3455" w:type="dxa"/>
            <w:gridSpan w:val="4"/>
            <w:shd w:val="clear" w:color="auto" w:fill="auto"/>
            <w:vAlign w:val="bottom"/>
          </w:tcPr>
          <w:p w:rsidR="00F447A3" w:rsidRDefault="005359C3">
            <w:pPr>
              <w:widowControl w:val="0"/>
              <w:spacing w:after="0" w:line="240" w:lineRule="auto"/>
              <w:rPr>
                <w:rFonts w:ascii="Times New Roman" w:hAnsi="Times New Roman"/>
                <w:color w:val="000000"/>
                <w:sz w:val="16"/>
                <w:szCs w:val="16"/>
              </w:rPr>
            </w:pPr>
            <w:r>
              <w:rPr>
                <w:rFonts w:ascii="Times New Roman" w:hAnsi="Times New Roman"/>
                <w:color w:val="000000"/>
                <w:sz w:val="16"/>
                <w:szCs w:val="16"/>
              </w:rPr>
              <w:t>Нормативные затраты труда рабочих</w:t>
            </w:r>
          </w:p>
        </w:tc>
        <w:tc>
          <w:tcPr>
            <w:tcW w:w="1042" w:type="dxa"/>
            <w:shd w:val="clear" w:color="auto" w:fill="auto"/>
            <w:vAlign w:val="bottom"/>
          </w:tcPr>
          <w:p w:rsidR="00F447A3" w:rsidRDefault="00F447A3">
            <w:pPr>
              <w:widowControl w:val="0"/>
              <w:spacing w:after="0" w:line="240" w:lineRule="auto"/>
              <w:rPr>
                <w:rFonts w:ascii="Times New Roman" w:hAnsi="Times New Roman"/>
                <w:color w:val="000000"/>
                <w:sz w:val="16"/>
                <w:szCs w:val="16"/>
              </w:rPr>
            </w:pPr>
          </w:p>
        </w:tc>
        <w:tc>
          <w:tcPr>
            <w:tcW w:w="506" w:type="dxa"/>
            <w:tcBorders>
              <w:bottom w:val="single" w:sz="4" w:space="0" w:color="000000"/>
            </w:tcBorders>
            <w:shd w:val="clear" w:color="auto" w:fill="auto"/>
            <w:vAlign w:val="bottom"/>
          </w:tcPr>
          <w:p w:rsidR="00F447A3" w:rsidRDefault="005359C3">
            <w:pPr>
              <w:widowControl w:val="0"/>
              <w:spacing w:after="0" w:line="240" w:lineRule="auto"/>
              <w:jc w:val="right"/>
              <w:rPr>
                <w:rFonts w:ascii="Times New Roman" w:hAnsi="Times New Roman"/>
                <w:color w:val="000000"/>
                <w:sz w:val="16"/>
                <w:szCs w:val="16"/>
              </w:rPr>
            </w:pPr>
            <w:r>
              <w:rPr>
                <w:rFonts w:ascii="Times New Roman" w:hAnsi="Times New Roman"/>
                <w:color w:val="000000"/>
                <w:sz w:val="16"/>
                <w:szCs w:val="16"/>
              </w:rPr>
              <w:t> </w:t>
            </w:r>
          </w:p>
        </w:tc>
        <w:tc>
          <w:tcPr>
            <w:tcW w:w="687" w:type="dxa"/>
            <w:tcBorders>
              <w:bottom w:val="single" w:sz="4" w:space="0" w:color="000000"/>
            </w:tcBorders>
            <w:shd w:val="clear" w:color="auto" w:fill="auto"/>
            <w:vAlign w:val="bottom"/>
          </w:tcPr>
          <w:p w:rsidR="00F447A3" w:rsidRDefault="00F447A3">
            <w:pPr>
              <w:widowControl w:val="0"/>
              <w:spacing w:after="0" w:line="240" w:lineRule="auto"/>
              <w:jc w:val="right"/>
              <w:rPr>
                <w:rFonts w:ascii="Times New Roman" w:hAnsi="Times New Roman"/>
                <w:color w:val="000000"/>
                <w:sz w:val="16"/>
                <w:szCs w:val="16"/>
              </w:rPr>
            </w:pPr>
          </w:p>
        </w:tc>
        <w:tc>
          <w:tcPr>
            <w:tcW w:w="2239" w:type="dxa"/>
            <w:shd w:val="clear" w:color="auto" w:fill="auto"/>
            <w:vAlign w:val="bottom"/>
          </w:tcPr>
          <w:p w:rsidR="00F447A3" w:rsidRDefault="005359C3">
            <w:pPr>
              <w:widowControl w:val="0"/>
              <w:spacing w:after="0" w:line="240" w:lineRule="auto"/>
              <w:rPr>
                <w:rFonts w:ascii="Times New Roman" w:hAnsi="Times New Roman"/>
                <w:color w:val="000000"/>
                <w:sz w:val="16"/>
                <w:szCs w:val="16"/>
              </w:rPr>
            </w:pPr>
            <w:proofErr w:type="spellStart"/>
            <w:r>
              <w:rPr>
                <w:rFonts w:ascii="Times New Roman" w:hAnsi="Times New Roman"/>
                <w:color w:val="000000"/>
                <w:sz w:val="16"/>
                <w:szCs w:val="16"/>
              </w:rPr>
              <w:t>чел.час</w:t>
            </w:r>
            <w:proofErr w:type="spellEnd"/>
            <w:r>
              <w:rPr>
                <w:rFonts w:ascii="Times New Roman" w:hAnsi="Times New Roman"/>
                <w:color w:val="000000"/>
                <w:sz w:val="16"/>
                <w:szCs w:val="16"/>
              </w:rPr>
              <w:t>.</w:t>
            </w:r>
          </w:p>
        </w:tc>
      </w:tr>
      <w:tr w:rsidR="00F447A3">
        <w:trPr>
          <w:trHeight w:val="255"/>
        </w:trPr>
        <w:tc>
          <w:tcPr>
            <w:tcW w:w="1133" w:type="dxa"/>
            <w:shd w:val="clear" w:color="auto" w:fill="auto"/>
            <w:vAlign w:val="bottom"/>
          </w:tcPr>
          <w:p w:rsidR="00F447A3" w:rsidRDefault="00F447A3">
            <w:pPr>
              <w:widowControl w:val="0"/>
              <w:spacing w:after="0" w:line="240" w:lineRule="auto"/>
              <w:rPr>
                <w:rFonts w:ascii="Times New Roman" w:hAnsi="Times New Roman"/>
                <w:color w:val="000000"/>
                <w:sz w:val="16"/>
                <w:szCs w:val="16"/>
              </w:rPr>
            </w:pPr>
          </w:p>
        </w:tc>
        <w:tc>
          <w:tcPr>
            <w:tcW w:w="1317" w:type="dxa"/>
            <w:shd w:val="clear" w:color="auto" w:fill="auto"/>
            <w:vAlign w:val="bottom"/>
          </w:tcPr>
          <w:p w:rsidR="00F447A3" w:rsidRDefault="005359C3">
            <w:pPr>
              <w:widowControl w:val="0"/>
              <w:spacing w:after="0" w:line="240" w:lineRule="auto"/>
              <w:rPr>
                <w:rFonts w:ascii="Times New Roman" w:hAnsi="Times New Roman"/>
                <w:color w:val="000000"/>
                <w:sz w:val="16"/>
                <w:szCs w:val="16"/>
              </w:rPr>
            </w:pPr>
            <w:r>
              <w:rPr>
                <w:rFonts w:ascii="Times New Roman" w:hAnsi="Times New Roman"/>
                <w:color w:val="000000"/>
                <w:sz w:val="16"/>
                <w:szCs w:val="16"/>
              </w:rPr>
              <w:t>оборудования</w:t>
            </w:r>
          </w:p>
        </w:tc>
        <w:tc>
          <w:tcPr>
            <w:tcW w:w="691" w:type="dxa"/>
            <w:tcBorders>
              <w:bottom w:val="single" w:sz="4" w:space="0" w:color="000000"/>
            </w:tcBorders>
            <w:shd w:val="clear" w:color="auto" w:fill="auto"/>
            <w:vAlign w:val="bottom"/>
          </w:tcPr>
          <w:p w:rsidR="00F447A3" w:rsidRDefault="00F447A3">
            <w:pPr>
              <w:widowControl w:val="0"/>
              <w:spacing w:after="0" w:line="240" w:lineRule="auto"/>
              <w:jc w:val="right"/>
              <w:rPr>
                <w:rFonts w:ascii="Times New Roman" w:hAnsi="Times New Roman"/>
                <w:color w:val="000000"/>
                <w:sz w:val="16"/>
                <w:szCs w:val="16"/>
              </w:rPr>
            </w:pPr>
          </w:p>
        </w:tc>
        <w:tc>
          <w:tcPr>
            <w:tcW w:w="2815" w:type="dxa"/>
            <w:tcBorders>
              <w:bottom w:val="single" w:sz="4" w:space="0" w:color="000000"/>
            </w:tcBorders>
            <w:shd w:val="clear" w:color="auto" w:fill="auto"/>
            <w:vAlign w:val="bottom"/>
          </w:tcPr>
          <w:p w:rsidR="00F447A3" w:rsidRDefault="00F447A3">
            <w:pPr>
              <w:widowControl w:val="0"/>
              <w:spacing w:after="0" w:line="240" w:lineRule="auto"/>
              <w:jc w:val="right"/>
              <w:rPr>
                <w:rFonts w:ascii="Times New Roman" w:hAnsi="Times New Roman"/>
                <w:color w:val="000000"/>
                <w:sz w:val="16"/>
                <w:szCs w:val="16"/>
              </w:rPr>
            </w:pPr>
          </w:p>
        </w:tc>
        <w:tc>
          <w:tcPr>
            <w:tcW w:w="849" w:type="dxa"/>
            <w:shd w:val="clear" w:color="auto" w:fill="auto"/>
          </w:tcPr>
          <w:p w:rsidR="00F447A3" w:rsidRDefault="005359C3">
            <w:pPr>
              <w:widowControl w:val="0"/>
              <w:spacing w:after="0" w:line="240" w:lineRule="auto"/>
              <w:rPr>
                <w:rFonts w:ascii="Times New Roman" w:hAnsi="Times New Roman"/>
                <w:color w:val="000000"/>
                <w:sz w:val="16"/>
                <w:szCs w:val="16"/>
              </w:rPr>
            </w:pPr>
            <w:proofErr w:type="spellStart"/>
            <w:r>
              <w:rPr>
                <w:rFonts w:ascii="Times New Roman" w:hAnsi="Times New Roman"/>
                <w:color w:val="000000"/>
                <w:sz w:val="16"/>
                <w:szCs w:val="16"/>
              </w:rPr>
              <w:t>тыс.руб</w:t>
            </w:r>
            <w:proofErr w:type="spellEnd"/>
            <w:r>
              <w:rPr>
                <w:rFonts w:ascii="Times New Roman" w:hAnsi="Times New Roman"/>
                <w:color w:val="000000"/>
                <w:sz w:val="16"/>
                <w:szCs w:val="16"/>
              </w:rPr>
              <w:t>.</w:t>
            </w:r>
          </w:p>
        </w:tc>
        <w:tc>
          <w:tcPr>
            <w:tcW w:w="1099" w:type="dxa"/>
            <w:shd w:val="clear" w:color="auto" w:fill="auto"/>
            <w:vAlign w:val="bottom"/>
          </w:tcPr>
          <w:p w:rsidR="00F447A3" w:rsidRDefault="00F447A3">
            <w:pPr>
              <w:widowControl w:val="0"/>
              <w:spacing w:after="0" w:line="240" w:lineRule="auto"/>
              <w:rPr>
                <w:rFonts w:ascii="Times New Roman" w:hAnsi="Times New Roman"/>
                <w:color w:val="000000"/>
                <w:sz w:val="16"/>
                <w:szCs w:val="16"/>
              </w:rPr>
            </w:pPr>
          </w:p>
        </w:tc>
        <w:tc>
          <w:tcPr>
            <w:tcW w:w="3455" w:type="dxa"/>
            <w:gridSpan w:val="4"/>
            <w:shd w:val="clear" w:color="auto" w:fill="auto"/>
            <w:vAlign w:val="bottom"/>
          </w:tcPr>
          <w:p w:rsidR="00F447A3" w:rsidRDefault="005359C3">
            <w:pPr>
              <w:widowControl w:val="0"/>
              <w:spacing w:after="0" w:line="240" w:lineRule="auto"/>
              <w:rPr>
                <w:rFonts w:ascii="Times New Roman" w:hAnsi="Times New Roman"/>
                <w:color w:val="000000"/>
                <w:sz w:val="16"/>
                <w:szCs w:val="16"/>
              </w:rPr>
            </w:pPr>
            <w:r>
              <w:rPr>
                <w:rFonts w:ascii="Times New Roman" w:hAnsi="Times New Roman"/>
                <w:color w:val="000000"/>
                <w:sz w:val="16"/>
                <w:szCs w:val="16"/>
              </w:rPr>
              <w:t>Нормативные затраты труда машинистов</w:t>
            </w:r>
          </w:p>
        </w:tc>
        <w:tc>
          <w:tcPr>
            <w:tcW w:w="1042" w:type="dxa"/>
            <w:shd w:val="clear" w:color="auto" w:fill="auto"/>
            <w:vAlign w:val="bottom"/>
          </w:tcPr>
          <w:p w:rsidR="00F447A3" w:rsidRDefault="00F447A3">
            <w:pPr>
              <w:widowControl w:val="0"/>
              <w:spacing w:after="0" w:line="240" w:lineRule="auto"/>
              <w:rPr>
                <w:rFonts w:ascii="Times New Roman" w:hAnsi="Times New Roman"/>
                <w:color w:val="000000"/>
                <w:sz w:val="16"/>
                <w:szCs w:val="16"/>
              </w:rPr>
            </w:pPr>
          </w:p>
        </w:tc>
        <w:tc>
          <w:tcPr>
            <w:tcW w:w="506" w:type="dxa"/>
            <w:tcBorders>
              <w:bottom w:val="single" w:sz="4" w:space="0" w:color="000000"/>
            </w:tcBorders>
            <w:shd w:val="clear" w:color="auto" w:fill="auto"/>
            <w:vAlign w:val="bottom"/>
          </w:tcPr>
          <w:p w:rsidR="00F447A3" w:rsidRDefault="005359C3">
            <w:pPr>
              <w:widowControl w:val="0"/>
              <w:spacing w:after="0" w:line="240" w:lineRule="auto"/>
              <w:jc w:val="right"/>
              <w:rPr>
                <w:rFonts w:ascii="Times New Roman" w:hAnsi="Times New Roman"/>
                <w:color w:val="000000"/>
                <w:sz w:val="16"/>
                <w:szCs w:val="16"/>
              </w:rPr>
            </w:pPr>
            <w:r>
              <w:rPr>
                <w:rFonts w:ascii="Times New Roman" w:hAnsi="Times New Roman"/>
                <w:color w:val="000000"/>
                <w:sz w:val="16"/>
                <w:szCs w:val="16"/>
              </w:rPr>
              <w:t> </w:t>
            </w:r>
          </w:p>
        </w:tc>
        <w:tc>
          <w:tcPr>
            <w:tcW w:w="687" w:type="dxa"/>
            <w:tcBorders>
              <w:bottom w:val="single" w:sz="4" w:space="0" w:color="000000"/>
            </w:tcBorders>
            <w:shd w:val="clear" w:color="auto" w:fill="auto"/>
            <w:vAlign w:val="bottom"/>
          </w:tcPr>
          <w:p w:rsidR="00F447A3" w:rsidRDefault="005359C3">
            <w:pPr>
              <w:widowControl w:val="0"/>
              <w:spacing w:after="0" w:line="240" w:lineRule="auto"/>
              <w:jc w:val="right"/>
              <w:rPr>
                <w:rFonts w:ascii="Times New Roman" w:hAnsi="Times New Roman"/>
                <w:color w:val="000000"/>
                <w:sz w:val="16"/>
                <w:szCs w:val="16"/>
              </w:rPr>
            </w:pPr>
            <w:r>
              <w:rPr>
                <w:rFonts w:ascii="Times New Roman" w:hAnsi="Times New Roman"/>
                <w:color w:val="000000"/>
                <w:sz w:val="16"/>
                <w:szCs w:val="16"/>
              </w:rPr>
              <w:t> </w:t>
            </w:r>
          </w:p>
        </w:tc>
        <w:tc>
          <w:tcPr>
            <w:tcW w:w="2239" w:type="dxa"/>
            <w:shd w:val="clear" w:color="auto" w:fill="auto"/>
            <w:vAlign w:val="bottom"/>
          </w:tcPr>
          <w:p w:rsidR="00F447A3" w:rsidRDefault="005359C3">
            <w:pPr>
              <w:widowControl w:val="0"/>
              <w:spacing w:after="0" w:line="240" w:lineRule="auto"/>
              <w:rPr>
                <w:rFonts w:ascii="Times New Roman" w:hAnsi="Times New Roman"/>
                <w:color w:val="000000"/>
                <w:sz w:val="16"/>
                <w:szCs w:val="16"/>
              </w:rPr>
            </w:pPr>
            <w:proofErr w:type="spellStart"/>
            <w:r>
              <w:rPr>
                <w:rFonts w:ascii="Times New Roman" w:hAnsi="Times New Roman"/>
                <w:color w:val="000000"/>
                <w:sz w:val="16"/>
                <w:szCs w:val="16"/>
              </w:rPr>
              <w:t>чел.час</w:t>
            </w:r>
            <w:proofErr w:type="spellEnd"/>
            <w:r>
              <w:rPr>
                <w:rFonts w:ascii="Times New Roman" w:hAnsi="Times New Roman"/>
                <w:color w:val="000000"/>
                <w:sz w:val="16"/>
                <w:szCs w:val="16"/>
              </w:rPr>
              <w:t>.</w:t>
            </w:r>
          </w:p>
        </w:tc>
      </w:tr>
      <w:tr w:rsidR="00F447A3">
        <w:trPr>
          <w:trHeight w:val="255"/>
        </w:trPr>
        <w:tc>
          <w:tcPr>
            <w:tcW w:w="1133" w:type="dxa"/>
            <w:shd w:val="clear" w:color="auto" w:fill="auto"/>
            <w:vAlign w:val="bottom"/>
          </w:tcPr>
          <w:p w:rsidR="00F447A3" w:rsidRDefault="00F447A3">
            <w:pPr>
              <w:widowControl w:val="0"/>
              <w:spacing w:after="0" w:line="240" w:lineRule="auto"/>
              <w:rPr>
                <w:rFonts w:ascii="Times New Roman" w:hAnsi="Times New Roman"/>
                <w:color w:val="000000"/>
                <w:sz w:val="16"/>
                <w:szCs w:val="16"/>
              </w:rPr>
            </w:pPr>
          </w:p>
        </w:tc>
        <w:tc>
          <w:tcPr>
            <w:tcW w:w="1317" w:type="dxa"/>
            <w:shd w:val="clear" w:color="auto" w:fill="auto"/>
            <w:vAlign w:val="bottom"/>
          </w:tcPr>
          <w:p w:rsidR="00F447A3" w:rsidRDefault="005359C3">
            <w:pPr>
              <w:widowControl w:val="0"/>
              <w:spacing w:after="0" w:line="240" w:lineRule="auto"/>
              <w:rPr>
                <w:rFonts w:ascii="Times New Roman" w:hAnsi="Times New Roman"/>
                <w:color w:val="000000"/>
                <w:sz w:val="16"/>
                <w:szCs w:val="16"/>
              </w:rPr>
            </w:pPr>
            <w:r>
              <w:rPr>
                <w:rFonts w:ascii="Times New Roman" w:hAnsi="Times New Roman"/>
                <w:color w:val="000000"/>
                <w:sz w:val="16"/>
                <w:szCs w:val="16"/>
              </w:rPr>
              <w:t>прочих затрат</w:t>
            </w:r>
          </w:p>
        </w:tc>
        <w:tc>
          <w:tcPr>
            <w:tcW w:w="691" w:type="dxa"/>
            <w:tcBorders>
              <w:bottom w:val="single" w:sz="4" w:space="0" w:color="000000"/>
            </w:tcBorders>
            <w:shd w:val="clear" w:color="auto" w:fill="auto"/>
            <w:vAlign w:val="bottom"/>
          </w:tcPr>
          <w:p w:rsidR="00F447A3" w:rsidRDefault="00F447A3">
            <w:pPr>
              <w:widowControl w:val="0"/>
              <w:spacing w:after="0" w:line="240" w:lineRule="auto"/>
              <w:jc w:val="right"/>
              <w:rPr>
                <w:rFonts w:ascii="Times New Roman" w:hAnsi="Times New Roman"/>
                <w:color w:val="000000"/>
                <w:sz w:val="16"/>
                <w:szCs w:val="16"/>
              </w:rPr>
            </w:pPr>
          </w:p>
        </w:tc>
        <w:tc>
          <w:tcPr>
            <w:tcW w:w="2815" w:type="dxa"/>
            <w:tcBorders>
              <w:bottom w:val="single" w:sz="4" w:space="0" w:color="000000"/>
            </w:tcBorders>
            <w:shd w:val="clear" w:color="auto" w:fill="auto"/>
            <w:vAlign w:val="bottom"/>
          </w:tcPr>
          <w:p w:rsidR="00F447A3" w:rsidRDefault="00F447A3">
            <w:pPr>
              <w:widowControl w:val="0"/>
              <w:spacing w:after="0" w:line="240" w:lineRule="auto"/>
              <w:jc w:val="right"/>
              <w:rPr>
                <w:rFonts w:ascii="Times New Roman" w:hAnsi="Times New Roman"/>
                <w:color w:val="000000"/>
                <w:sz w:val="16"/>
                <w:szCs w:val="16"/>
              </w:rPr>
            </w:pPr>
          </w:p>
        </w:tc>
        <w:tc>
          <w:tcPr>
            <w:tcW w:w="849" w:type="dxa"/>
            <w:shd w:val="clear" w:color="auto" w:fill="auto"/>
          </w:tcPr>
          <w:p w:rsidR="00F447A3" w:rsidRDefault="005359C3">
            <w:pPr>
              <w:widowControl w:val="0"/>
              <w:spacing w:after="0" w:line="240" w:lineRule="auto"/>
              <w:rPr>
                <w:rFonts w:ascii="Times New Roman" w:hAnsi="Times New Roman"/>
                <w:color w:val="000000"/>
                <w:sz w:val="16"/>
                <w:szCs w:val="16"/>
              </w:rPr>
            </w:pPr>
            <w:proofErr w:type="spellStart"/>
            <w:r>
              <w:rPr>
                <w:rFonts w:ascii="Times New Roman" w:hAnsi="Times New Roman"/>
                <w:color w:val="000000"/>
                <w:sz w:val="16"/>
                <w:szCs w:val="16"/>
              </w:rPr>
              <w:t>тыс.руб</w:t>
            </w:r>
            <w:proofErr w:type="spellEnd"/>
            <w:r>
              <w:rPr>
                <w:rFonts w:ascii="Times New Roman" w:hAnsi="Times New Roman"/>
                <w:color w:val="000000"/>
                <w:sz w:val="16"/>
                <w:szCs w:val="16"/>
              </w:rPr>
              <w:t>.</w:t>
            </w:r>
          </w:p>
        </w:tc>
        <w:tc>
          <w:tcPr>
            <w:tcW w:w="1099" w:type="dxa"/>
            <w:shd w:val="clear" w:color="auto" w:fill="auto"/>
            <w:vAlign w:val="bottom"/>
          </w:tcPr>
          <w:p w:rsidR="00F447A3" w:rsidRDefault="00F447A3">
            <w:pPr>
              <w:widowControl w:val="0"/>
              <w:spacing w:after="0" w:line="240" w:lineRule="auto"/>
              <w:rPr>
                <w:rFonts w:ascii="Times New Roman" w:hAnsi="Times New Roman"/>
                <w:color w:val="000000"/>
                <w:sz w:val="16"/>
                <w:szCs w:val="16"/>
              </w:rPr>
            </w:pPr>
          </w:p>
        </w:tc>
        <w:tc>
          <w:tcPr>
            <w:tcW w:w="4497" w:type="dxa"/>
            <w:gridSpan w:val="5"/>
            <w:shd w:val="clear" w:color="auto" w:fill="auto"/>
            <w:vAlign w:val="bottom"/>
          </w:tcPr>
          <w:p w:rsidR="00F447A3" w:rsidRDefault="005359C3">
            <w:pPr>
              <w:widowControl w:val="0"/>
              <w:spacing w:after="0" w:line="240" w:lineRule="auto"/>
              <w:rPr>
                <w:rFonts w:ascii="Times New Roman" w:hAnsi="Times New Roman"/>
                <w:color w:val="000000"/>
                <w:sz w:val="16"/>
                <w:szCs w:val="16"/>
              </w:rPr>
            </w:pPr>
            <w:r>
              <w:rPr>
                <w:rFonts w:ascii="Times New Roman" w:hAnsi="Times New Roman"/>
                <w:color w:val="000000"/>
                <w:sz w:val="16"/>
                <w:szCs w:val="16"/>
              </w:rPr>
              <w:t xml:space="preserve">Расчетный измеритель конструктивного решения  </w:t>
            </w:r>
          </w:p>
        </w:tc>
        <w:tc>
          <w:tcPr>
            <w:tcW w:w="1193" w:type="dxa"/>
            <w:gridSpan w:val="2"/>
            <w:tcBorders>
              <w:top w:val="single" w:sz="4" w:space="0" w:color="000000"/>
              <w:bottom w:val="single" w:sz="4" w:space="0" w:color="000000"/>
            </w:tcBorders>
            <w:shd w:val="clear" w:color="auto" w:fill="auto"/>
            <w:vAlign w:val="bottom"/>
          </w:tcPr>
          <w:p w:rsidR="00F447A3" w:rsidRDefault="005359C3">
            <w:pPr>
              <w:widowControl w:val="0"/>
              <w:spacing w:after="0" w:line="240" w:lineRule="auto"/>
              <w:jc w:val="center"/>
              <w:rPr>
                <w:rFonts w:ascii="Times New Roman" w:hAnsi="Times New Roman"/>
                <w:color w:val="000000"/>
                <w:sz w:val="16"/>
                <w:szCs w:val="16"/>
              </w:rPr>
            </w:pPr>
            <w:r>
              <w:rPr>
                <w:rFonts w:ascii="Times New Roman" w:hAnsi="Times New Roman"/>
                <w:color w:val="000000"/>
                <w:sz w:val="16"/>
                <w:szCs w:val="16"/>
              </w:rPr>
              <w:t> </w:t>
            </w:r>
          </w:p>
        </w:tc>
        <w:tc>
          <w:tcPr>
            <w:tcW w:w="2239" w:type="dxa"/>
            <w:shd w:val="clear" w:color="auto" w:fill="auto"/>
            <w:vAlign w:val="bottom"/>
          </w:tcPr>
          <w:p w:rsidR="00F447A3" w:rsidRDefault="00F447A3">
            <w:pPr>
              <w:widowControl w:val="0"/>
              <w:spacing w:after="0" w:line="240" w:lineRule="auto"/>
              <w:jc w:val="center"/>
              <w:rPr>
                <w:rFonts w:ascii="Times New Roman" w:hAnsi="Times New Roman"/>
                <w:color w:val="000000"/>
                <w:sz w:val="16"/>
                <w:szCs w:val="16"/>
              </w:rPr>
            </w:pPr>
          </w:p>
        </w:tc>
      </w:tr>
      <w:tr w:rsidR="00F447A3">
        <w:trPr>
          <w:trHeight w:hRule="exact" w:val="195"/>
        </w:trPr>
        <w:tc>
          <w:tcPr>
            <w:tcW w:w="1133" w:type="dxa"/>
            <w:shd w:val="clear" w:color="auto" w:fill="auto"/>
            <w:vAlign w:val="center"/>
          </w:tcPr>
          <w:p w:rsidR="00F447A3" w:rsidRDefault="00F447A3">
            <w:pPr>
              <w:widowControl w:val="0"/>
              <w:spacing w:after="0" w:line="240" w:lineRule="auto"/>
              <w:rPr>
                <w:rFonts w:ascii="Times New Roman" w:hAnsi="Times New Roman"/>
                <w:sz w:val="20"/>
                <w:szCs w:val="20"/>
              </w:rPr>
            </w:pPr>
          </w:p>
        </w:tc>
        <w:tc>
          <w:tcPr>
            <w:tcW w:w="1317"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691"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2815"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849"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1099"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665"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1042"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1083"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665"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1042"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506"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687" w:type="dxa"/>
            <w:shd w:val="clear" w:color="auto" w:fill="auto"/>
            <w:vAlign w:val="bottom"/>
          </w:tcPr>
          <w:p w:rsidR="00F447A3" w:rsidRDefault="00F447A3">
            <w:pPr>
              <w:widowControl w:val="0"/>
              <w:spacing w:after="0" w:line="240" w:lineRule="auto"/>
              <w:rPr>
                <w:rFonts w:ascii="Times New Roman" w:hAnsi="Times New Roman"/>
                <w:sz w:val="20"/>
                <w:szCs w:val="20"/>
              </w:rPr>
            </w:pPr>
          </w:p>
        </w:tc>
        <w:tc>
          <w:tcPr>
            <w:tcW w:w="2239" w:type="dxa"/>
            <w:shd w:val="clear" w:color="auto" w:fill="auto"/>
            <w:vAlign w:val="bottom"/>
          </w:tcPr>
          <w:p w:rsidR="00F447A3" w:rsidRDefault="00F447A3">
            <w:pPr>
              <w:widowControl w:val="0"/>
              <w:spacing w:after="0" w:line="240" w:lineRule="auto"/>
              <w:rPr>
                <w:rFonts w:ascii="Times New Roman" w:hAnsi="Times New Roman"/>
                <w:sz w:val="20"/>
                <w:szCs w:val="20"/>
              </w:rPr>
            </w:pPr>
          </w:p>
        </w:tc>
      </w:tr>
      <w:tr w:rsidR="00F447A3">
        <w:trPr>
          <w:trHeight w:val="720"/>
        </w:trPr>
        <w:tc>
          <w:tcPr>
            <w:tcW w:w="11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447A3" w:rsidRDefault="005359C3">
            <w:pPr>
              <w:widowControl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 п/п</w:t>
            </w:r>
          </w:p>
        </w:tc>
        <w:tc>
          <w:tcPr>
            <w:tcW w:w="131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447A3" w:rsidRDefault="005359C3">
            <w:pPr>
              <w:widowControl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Обоснование</w:t>
            </w:r>
          </w:p>
        </w:tc>
        <w:tc>
          <w:tcPr>
            <w:tcW w:w="4355"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447A3" w:rsidRDefault="005359C3">
            <w:pPr>
              <w:widowControl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Наименование работ и затрат</w:t>
            </w:r>
          </w:p>
        </w:tc>
        <w:tc>
          <w:tcPr>
            <w:tcW w:w="109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447A3" w:rsidRDefault="005359C3">
            <w:pPr>
              <w:widowControl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Единица измерения</w:t>
            </w:r>
          </w:p>
        </w:tc>
        <w:tc>
          <w:tcPr>
            <w:tcW w:w="279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447A3" w:rsidRDefault="005359C3">
            <w:pPr>
              <w:widowControl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Количество</w:t>
            </w:r>
          </w:p>
        </w:tc>
        <w:tc>
          <w:tcPr>
            <w:tcW w:w="221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447A3" w:rsidRDefault="005359C3">
            <w:pPr>
              <w:widowControl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Сметная стоимость в базисном уровне цен (в текущем уровне цен (гр. 8) для ресурсов, отсутствующих в СНБ), руб.</w:t>
            </w:r>
          </w:p>
        </w:tc>
        <w:tc>
          <w:tcPr>
            <w:tcW w:w="68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447A3" w:rsidRDefault="005359C3">
            <w:pPr>
              <w:widowControl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Индексы</w:t>
            </w:r>
          </w:p>
        </w:tc>
        <w:tc>
          <w:tcPr>
            <w:tcW w:w="223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447A3" w:rsidRDefault="005359C3">
            <w:pPr>
              <w:widowControl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Сметная стоимость в текущем уровне цен, руб.</w:t>
            </w:r>
          </w:p>
        </w:tc>
      </w:tr>
      <w:tr w:rsidR="00F447A3">
        <w:trPr>
          <w:trHeight w:val="735"/>
        </w:trPr>
        <w:tc>
          <w:tcPr>
            <w:tcW w:w="1133" w:type="dxa"/>
            <w:vMerge/>
            <w:tcBorders>
              <w:top w:val="single" w:sz="4" w:space="0" w:color="000000"/>
              <w:left w:val="single" w:sz="4" w:space="0" w:color="000000"/>
              <w:bottom w:val="single" w:sz="4" w:space="0" w:color="000000"/>
              <w:right w:val="single" w:sz="4" w:space="0" w:color="000000"/>
            </w:tcBorders>
            <w:vAlign w:val="center"/>
          </w:tcPr>
          <w:p w:rsidR="00F447A3" w:rsidRDefault="00F447A3">
            <w:pPr>
              <w:widowControl w:val="0"/>
              <w:spacing w:after="0" w:line="240" w:lineRule="auto"/>
              <w:rPr>
                <w:rFonts w:ascii="Times New Roman" w:hAnsi="Times New Roman"/>
                <w:color w:val="000000"/>
                <w:sz w:val="20"/>
                <w:szCs w:val="20"/>
              </w:rPr>
            </w:pPr>
          </w:p>
        </w:tc>
        <w:tc>
          <w:tcPr>
            <w:tcW w:w="1317" w:type="dxa"/>
            <w:vMerge/>
            <w:tcBorders>
              <w:top w:val="single" w:sz="4" w:space="0" w:color="000000"/>
              <w:left w:val="single" w:sz="4" w:space="0" w:color="000000"/>
              <w:bottom w:val="single" w:sz="4" w:space="0" w:color="000000"/>
              <w:right w:val="single" w:sz="4" w:space="0" w:color="000000"/>
            </w:tcBorders>
            <w:vAlign w:val="center"/>
          </w:tcPr>
          <w:p w:rsidR="00F447A3" w:rsidRDefault="00F447A3">
            <w:pPr>
              <w:widowControl w:val="0"/>
              <w:spacing w:after="0" w:line="240" w:lineRule="auto"/>
              <w:rPr>
                <w:rFonts w:ascii="Times New Roman" w:hAnsi="Times New Roman"/>
                <w:color w:val="000000"/>
                <w:sz w:val="20"/>
                <w:szCs w:val="20"/>
              </w:rPr>
            </w:pPr>
          </w:p>
        </w:tc>
        <w:tc>
          <w:tcPr>
            <w:tcW w:w="4355" w:type="dxa"/>
            <w:gridSpan w:val="3"/>
            <w:vMerge/>
            <w:tcBorders>
              <w:top w:val="single" w:sz="4" w:space="0" w:color="000000"/>
              <w:left w:val="single" w:sz="4" w:space="0" w:color="000000"/>
              <w:bottom w:val="single" w:sz="4" w:space="0" w:color="000000"/>
              <w:right w:val="single" w:sz="4" w:space="0" w:color="000000"/>
            </w:tcBorders>
            <w:vAlign w:val="center"/>
          </w:tcPr>
          <w:p w:rsidR="00F447A3" w:rsidRDefault="00F447A3">
            <w:pPr>
              <w:widowControl w:val="0"/>
              <w:spacing w:after="0" w:line="240" w:lineRule="auto"/>
              <w:rPr>
                <w:rFonts w:ascii="Times New Roman" w:hAnsi="Times New Roman"/>
                <w:color w:val="000000"/>
                <w:sz w:val="20"/>
                <w:szCs w:val="20"/>
              </w:rPr>
            </w:pPr>
          </w:p>
        </w:tc>
        <w:tc>
          <w:tcPr>
            <w:tcW w:w="1099" w:type="dxa"/>
            <w:vMerge/>
            <w:tcBorders>
              <w:top w:val="single" w:sz="4" w:space="0" w:color="000000"/>
              <w:left w:val="single" w:sz="4" w:space="0" w:color="000000"/>
              <w:bottom w:val="single" w:sz="4" w:space="0" w:color="000000"/>
              <w:right w:val="single" w:sz="4" w:space="0" w:color="000000"/>
            </w:tcBorders>
            <w:vAlign w:val="center"/>
          </w:tcPr>
          <w:p w:rsidR="00F447A3" w:rsidRDefault="00F447A3">
            <w:pPr>
              <w:widowControl w:val="0"/>
              <w:spacing w:after="0" w:line="240" w:lineRule="auto"/>
              <w:rPr>
                <w:rFonts w:ascii="Times New Roman" w:hAnsi="Times New Roman"/>
                <w:color w:val="000000"/>
                <w:sz w:val="20"/>
                <w:szCs w:val="20"/>
              </w:rPr>
            </w:pPr>
          </w:p>
        </w:tc>
        <w:tc>
          <w:tcPr>
            <w:tcW w:w="2790" w:type="dxa"/>
            <w:gridSpan w:val="3"/>
            <w:vMerge/>
            <w:tcBorders>
              <w:top w:val="single" w:sz="4" w:space="0" w:color="000000"/>
              <w:left w:val="single" w:sz="4" w:space="0" w:color="000000"/>
              <w:bottom w:val="single" w:sz="4" w:space="0" w:color="000000"/>
              <w:right w:val="single" w:sz="4" w:space="0" w:color="000000"/>
            </w:tcBorders>
            <w:vAlign w:val="center"/>
          </w:tcPr>
          <w:p w:rsidR="00F447A3" w:rsidRDefault="00F447A3">
            <w:pPr>
              <w:widowControl w:val="0"/>
              <w:spacing w:after="0" w:line="240" w:lineRule="auto"/>
              <w:rPr>
                <w:rFonts w:ascii="Times New Roman" w:hAnsi="Times New Roman"/>
                <w:color w:val="000000"/>
                <w:sz w:val="20"/>
                <w:szCs w:val="20"/>
              </w:rPr>
            </w:pPr>
          </w:p>
        </w:tc>
        <w:tc>
          <w:tcPr>
            <w:tcW w:w="2213" w:type="dxa"/>
            <w:gridSpan w:val="3"/>
            <w:vMerge/>
            <w:tcBorders>
              <w:top w:val="single" w:sz="4" w:space="0" w:color="000000"/>
              <w:left w:val="single" w:sz="4" w:space="0" w:color="000000"/>
              <w:bottom w:val="single" w:sz="4" w:space="0" w:color="000000"/>
              <w:right w:val="single" w:sz="4" w:space="0" w:color="000000"/>
            </w:tcBorders>
            <w:vAlign w:val="center"/>
          </w:tcPr>
          <w:p w:rsidR="00F447A3" w:rsidRDefault="00F447A3">
            <w:pPr>
              <w:widowControl w:val="0"/>
              <w:spacing w:after="0" w:line="240" w:lineRule="auto"/>
              <w:rPr>
                <w:rFonts w:ascii="Times New Roman" w:hAnsi="Times New Roman"/>
                <w:color w:val="000000"/>
                <w:sz w:val="20"/>
                <w:szCs w:val="20"/>
              </w:rPr>
            </w:pPr>
          </w:p>
        </w:tc>
        <w:tc>
          <w:tcPr>
            <w:tcW w:w="687" w:type="dxa"/>
            <w:vMerge/>
            <w:tcBorders>
              <w:top w:val="single" w:sz="4" w:space="0" w:color="000000"/>
              <w:left w:val="single" w:sz="4" w:space="0" w:color="000000"/>
              <w:bottom w:val="single" w:sz="4" w:space="0" w:color="000000"/>
              <w:right w:val="single" w:sz="4" w:space="0" w:color="000000"/>
            </w:tcBorders>
            <w:vAlign w:val="center"/>
          </w:tcPr>
          <w:p w:rsidR="00F447A3" w:rsidRDefault="00F447A3">
            <w:pPr>
              <w:widowControl w:val="0"/>
              <w:spacing w:after="0" w:line="240" w:lineRule="auto"/>
              <w:rPr>
                <w:rFonts w:ascii="Times New Roman" w:hAnsi="Times New Roman"/>
                <w:color w:val="000000"/>
                <w:sz w:val="20"/>
                <w:szCs w:val="20"/>
              </w:rPr>
            </w:pPr>
          </w:p>
        </w:tc>
        <w:tc>
          <w:tcPr>
            <w:tcW w:w="2239" w:type="dxa"/>
            <w:vMerge/>
            <w:tcBorders>
              <w:top w:val="single" w:sz="4" w:space="0" w:color="000000"/>
              <w:left w:val="single" w:sz="4" w:space="0" w:color="000000"/>
              <w:bottom w:val="single" w:sz="4" w:space="0" w:color="000000"/>
              <w:right w:val="single" w:sz="4" w:space="0" w:color="000000"/>
            </w:tcBorders>
            <w:vAlign w:val="center"/>
          </w:tcPr>
          <w:p w:rsidR="00F447A3" w:rsidRDefault="00F447A3">
            <w:pPr>
              <w:widowControl w:val="0"/>
              <w:spacing w:after="0" w:line="240" w:lineRule="auto"/>
              <w:rPr>
                <w:rFonts w:ascii="Times New Roman" w:hAnsi="Times New Roman"/>
                <w:color w:val="000000"/>
                <w:sz w:val="20"/>
                <w:szCs w:val="20"/>
              </w:rPr>
            </w:pPr>
          </w:p>
        </w:tc>
      </w:tr>
      <w:tr w:rsidR="00F447A3">
        <w:trPr>
          <w:trHeight w:val="900"/>
        </w:trPr>
        <w:tc>
          <w:tcPr>
            <w:tcW w:w="1133" w:type="dxa"/>
            <w:vMerge/>
            <w:tcBorders>
              <w:top w:val="single" w:sz="4" w:space="0" w:color="000000"/>
              <w:left w:val="single" w:sz="4" w:space="0" w:color="000000"/>
              <w:bottom w:val="single" w:sz="4" w:space="0" w:color="000000"/>
              <w:right w:val="single" w:sz="4" w:space="0" w:color="000000"/>
            </w:tcBorders>
            <w:vAlign w:val="center"/>
          </w:tcPr>
          <w:p w:rsidR="00F447A3" w:rsidRDefault="00F447A3">
            <w:pPr>
              <w:widowControl w:val="0"/>
              <w:spacing w:after="0" w:line="240" w:lineRule="auto"/>
              <w:rPr>
                <w:rFonts w:ascii="Times New Roman" w:hAnsi="Times New Roman"/>
                <w:color w:val="000000"/>
                <w:sz w:val="20"/>
                <w:szCs w:val="20"/>
              </w:rPr>
            </w:pPr>
          </w:p>
        </w:tc>
        <w:tc>
          <w:tcPr>
            <w:tcW w:w="1317" w:type="dxa"/>
            <w:vMerge/>
            <w:tcBorders>
              <w:top w:val="single" w:sz="4" w:space="0" w:color="000000"/>
              <w:left w:val="single" w:sz="4" w:space="0" w:color="000000"/>
              <w:bottom w:val="single" w:sz="4" w:space="0" w:color="000000"/>
              <w:right w:val="single" w:sz="4" w:space="0" w:color="000000"/>
            </w:tcBorders>
            <w:vAlign w:val="center"/>
          </w:tcPr>
          <w:p w:rsidR="00F447A3" w:rsidRDefault="00F447A3">
            <w:pPr>
              <w:widowControl w:val="0"/>
              <w:spacing w:after="0" w:line="240" w:lineRule="auto"/>
              <w:rPr>
                <w:rFonts w:ascii="Times New Roman" w:hAnsi="Times New Roman"/>
                <w:color w:val="000000"/>
                <w:sz w:val="20"/>
                <w:szCs w:val="20"/>
              </w:rPr>
            </w:pPr>
          </w:p>
        </w:tc>
        <w:tc>
          <w:tcPr>
            <w:tcW w:w="4355" w:type="dxa"/>
            <w:gridSpan w:val="3"/>
            <w:vMerge/>
            <w:tcBorders>
              <w:top w:val="single" w:sz="4" w:space="0" w:color="000000"/>
              <w:left w:val="single" w:sz="4" w:space="0" w:color="000000"/>
              <w:bottom w:val="single" w:sz="4" w:space="0" w:color="000000"/>
              <w:right w:val="single" w:sz="4" w:space="0" w:color="000000"/>
            </w:tcBorders>
            <w:vAlign w:val="center"/>
          </w:tcPr>
          <w:p w:rsidR="00F447A3" w:rsidRDefault="00F447A3">
            <w:pPr>
              <w:widowControl w:val="0"/>
              <w:spacing w:after="0" w:line="240" w:lineRule="auto"/>
              <w:rPr>
                <w:rFonts w:ascii="Times New Roman" w:hAnsi="Times New Roman"/>
                <w:color w:val="000000"/>
                <w:sz w:val="20"/>
                <w:szCs w:val="20"/>
              </w:rPr>
            </w:pPr>
          </w:p>
        </w:tc>
        <w:tc>
          <w:tcPr>
            <w:tcW w:w="1099" w:type="dxa"/>
            <w:vMerge/>
            <w:tcBorders>
              <w:top w:val="single" w:sz="4" w:space="0" w:color="000000"/>
              <w:left w:val="single" w:sz="4" w:space="0" w:color="000000"/>
              <w:bottom w:val="single" w:sz="4" w:space="0" w:color="000000"/>
              <w:right w:val="single" w:sz="4" w:space="0" w:color="000000"/>
            </w:tcBorders>
            <w:vAlign w:val="center"/>
          </w:tcPr>
          <w:p w:rsidR="00F447A3" w:rsidRDefault="00F447A3">
            <w:pPr>
              <w:widowControl w:val="0"/>
              <w:spacing w:after="0" w:line="240" w:lineRule="auto"/>
              <w:rPr>
                <w:rFonts w:ascii="Times New Roman" w:hAnsi="Times New Roman"/>
                <w:color w:val="000000"/>
                <w:sz w:val="20"/>
                <w:szCs w:val="20"/>
              </w:rPr>
            </w:pPr>
          </w:p>
        </w:tc>
        <w:tc>
          <w:tcPr>
            <w:tcW w:w="665" w:type="dxa"/>
            <w:tcBorders>
              <w:bottom w:val="single" w:sz="4" w:space="0" w:color="000000"/>
              <w:right w:val="single" w:sz="4" w:space="0" w:color="000000"/>
            </w:tcBorders>
            <w:shd w:val="clear" w:color="auto" w:fill="auto"/>
            <w:vAlign w:val="center"/>
          </w:tcPr>
          <w:p w:rsidR="00F447A3" w:rsidRDefault="005359C3">
            <w:pPr>
              <w:widowControl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на единицу</w:t>
            </w:r>
          </w:p>
        </w:tc>
        <w:tc>
          <w:tcPr>
            <w:tcW w:w="1042" w:type="dxa"/>
            <w:tcBorders>
              <w:bottom w:val="single" w:sz="4" w:space="0" w:color="000000"/>
              <w:right w:val="single" w:sz="4" w:space="0" w:color="000000"/>
            </w:tcBorders>
            <w:shd w:val="clear" w:color="auto" w:fill="auto"/>
            <w:vAlign w:val="center"/>
          </w:tcPr>
          <w:p w:rsidR="00F447A3" w:rsidRDefault="005359C3">
            <w:pPr>
              <w:widowControl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коэффициенты</w:t>
            </w:r>
          </w:p>
        </w:tc>
        <w:tc>
          <w:tcPr>
            <w:tcW w:w="1083" w:type="dxa"/>
            <w:tcBorders>
              <w:bottom w:val="single" w:sz="4" w:space="0" w:color="000000"/>
              <w:right w:val="single" w:sz="4" w:space="0" w:color="000000"/>
            </w:tcBorders>
            <w:shd w:val="clear" w:color="auto" w:fill="auto"/>
            <w:vAlign w:val="center"/>
          </w:tcPr>
          <w:p w:rsidR="00F447A3" w:rsidRDefault="005359C3">
            <w:pPr>
              <w:widowControl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всего с учетом коэффициентов</w:t>
            </w:r>
          </w:p>
        </w:tc>
        <w:tc>
          <w:tcPr>
            <w:tcW w:w="665" w:type="dxa"/>
            <w:tcBorders>
              <w:bottom w:val="single" w:sz="4" w:space="0" w:color="000000"/>
              <w:right w:val="single" w:sz="4" w:space="0" w:color="000000"/>
            </w:tcBorders>
            <w:shd w:val="clear" w:color="auto" w:fill="auto"/>
            <w:vAlign w:val="center"/>
          </w:tcPr>
          <w:p w:rsidR="00F447A3" w:rsidRDefault="005359C3">
            <w:pPr>
              <w:widowControl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на единицу</w:t>
            </w:r>
          </w:p>
        </w:tc>
        <w:tc>
          <w:tcPr>
            <w:tcW w:w="1042" w:type="dxa"/>
            <w:tcBorders>
              <w:bottom w:val="single" w:sz="4" w:space="0" w:color="000000"/>
              <w:right w:val="single" w:sz="4" w:space="0" w:color="000000"/>
            </w:tcBorders>
            <w:shd w:val="clear" w:color="auto" w:fill="auto"/>
            <w:vAlign w:val="center"/>
          </w:tcPr>
          <w:p w:rsidR="00F447A3" w:rsidRDefault="005359C3">
            <w:pPr>
              <w:widowControl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коэффициенты</w:t>
            </w:r>
          </w:p>
        </w:tc>
        <w:tc>
          <w:tcPr>
            <w:tcW w:w="506" w:type="dxa"/>
            <w:tcBorders>
              <w:bottom w:val="single" w:sz="4" w:space="0" w:color="000000"/>
              <w:right w:val="single" w:sz="4" w:space="0" w:color="000000"/>
            </w:tcBorders>
            <w:shd w:val="clear" w:color="auto" w:fill="auto"/>
            <w:vAlign w:val="center"/>
          </w:tcPr>
          <w:p w:rsidR="00F447A3" w:rsidRDefault="005359C3">
            <w:pPr>
              <w:widowControl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всего</w:t>
            </w:r>
          </w:p>
        </w:tc>
        <w:tc>
          <w:tcPr>
            <w:tcW w:w="687" w:type="dxa"/>
            <w:vMerge/>
            <w:tcBorders>
              <w:top w:val="single" w:sz="4" w:space="0" w:color="000000"/>
              <w:left w:val="single" w:sz="4" w:space="0" w:color="000000"/>
              <w:bottom w:val="single" w:sz="4" w:space="0" w:color="000000"/>
              <w:right w:val="single" w:sz="4" w:space="0" w:color="000000"/>
            </w:tcBorders>
            <w:vAlign w:val="center"/>
          </w:tcPr>
          <w:p w:rsidR="00F447A3" w:rsidRDefault="00F447A3">
            <w:pPr>
              <w:widowControl w:val="0"/>
              <w:spacing w:after="0" w:line="240" w:lineRule="auto"/>
              <w:rPr>
                <w:rFonts w:ascii="Times New Roman" w:hAnsi="Times New Roman"/>
                <w:color w:val="000000"/>
                <w:sz w:val="20"/>
                <w:szCs w:val="20"/>
              </w:rPr>
            </w:pPr>
          </w:p>
        </w:tc>
        <w:tc>
          <w:tcPr>
            <w:tcW w:w="2239" w:type="dxa"/>
            <w:vMerge/>
            <w:tcBorders>
              <w:top w:val="single" w:sz="4" w:space="0" w:color="000000"/>
              <w:left w:val="single" w:sz="4" w:space="0" w:color="000000"/>
              <w:bottom w:val="single" w:sz="4" w:space="0" w:color="000000"/>
              <w:right w:val="single" w:sz="4" w:space="0" w:color="000000"/>
            </w:tcBorders>
            <w:vAlign w:val="center"/>
          </w:tcPr>
          <w:p w:rsidR="00F447A3" w:rsidRDefault="00F447A3">
            <w:pPr>
              <w:widowControl w:val="0"/>
              <w:spacing w:after="0" w:line="240" w:lineRule="auto"/>
              <w:rPr>
                <w:rFonts w:ascii="Times New Roman" w:hAnsi="Times New Roman"/>
                <w:color w:val="000000"/>
                <w:sz w:val="20"/>
                <w:szCs w:val="20"/>
              </w:rPr>
            </w:pPr>
          </w:p>
        </w:tc>
      </w:tr>
      <w:tr w:rsidR="00F447A3">
        <w:trPr>
          <w:trHeight w:val="225"/>
        </w:trPr>
        <w:tc>
          <w:tcPr>
            <w:tcW w:w="1133" w:type="dxa"/>
            <w:tcBorders>
              <w:left w:val="single" w:sz="4" w:space="0" w:color="000000"/>
              <w:bottom w:val="single" w:sz="4" w:space="0" w:color="000000"/>
              <w:right w:val="single" w:sz="4" w:space="0" w:color="000000"/>
            </w:tcBorders>
            <w:shd w:val="clear" w:color="auto" w:fill="auto"/>
            <w:vAlign w:val="center"/>
          </w:tcPr>
          <w:p w:rsidR="00F447A3" w:rsidRDefault="005359C3">
            <w:pPr>
              <w:widowControl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1</w:t>
            </w:r>
          </w:p>
        </w:tc>
        <w:tc>
          <w:tcPr>
            <w:tcW w:w="1317" w:type="dxa"/>
            <w:tcBorders>
              <w:bottom w:val="single" w:sz="4" w:space="0" w:color="000000"/>
              <w:right w:val="single" w:sz="4" w:space="0" w:color="000000"/>
            </w:tcBorders>
            <w:shd w:val="clear" w:color="auto" w:fill="auto"/>
            <w:vAlign w:val="center"/>
          </w:tcPr>
          <w:p w:rsidR="00F447A3" w:rsidRDefault="005359C3">
            <w:pPr>
              <w:widowControl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2</w:t>
            </w:r>
          </w:p>
        </w:tc>
        <w:tc>
          <w:tcPr>
            <w:tcW w:w="4355" w:type="dxa"/>
            <w:gridSpan w:val="3"/>
            <w:tcBorders>
              <w:top w:val="single" w:sz="4" w:space="0" w:color="000000"/>
              <w:bottom w:val="single" w:sz="4" w:space="0" w:color="000000"/>
              <w:right w:val="single" w:sz="4" w:space="0" w:color="000000"/>
            </w:tcBorders>
            <w:shd w:val="clear" w:color="auto" w:fill="auto"/>
            <w:vAlign w:val="center"/>
          </w:tcPr>
          <w:p w:rsidR="00F447A3" w:rsidRDefault="005359C3">
            <w:pPr>
              <w:widowControl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3</w:t>
            </w:r>
          </w:p>
        </w:tc>
        <w:tc>
          <w:tcPr>
            <w:tcW w:w="1099" w:type="dxa"/>
            <w:tcBorders>
              <w:bottom w:val="single" w:sz="4" w:space="0" w:color="000000"/>
              <w:right w:val="single" w:sz="4" w:space="0" w:color="000000"/>
            </w:tcBorders>
            <w:shd w:val="clear" w:color="auto" w:fill="auto"/>
            <w:vAlign w:val="center"/>
          </w:tcPr>
          <w:p w:rsidR="00F447A3" w:rsidRDefault="005359C3">
            <w:pPr>
              <w:widowControl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4</w:t>
            </w:r>
          </w:p>
        </w:tc>
        <w:tc>
          <w:tcPr>
            <w:tcW w:w="665" w:type="dxa"/>
            <w:tcBorders>
              <w:bottom w:val="single" w:sz="4" w:space="0" w:color="000000"/>
              <w:right w:val="single" w:sz="4" w:space="0" w:color="000000"/>
            </w:tcBorders>
            <w:shd w:val="clear" w:color="auto" w:fill="auto"/>
            <w:vAlign w:val="center"/>
          </w:tcPr>
          <w:p w:rsidR="00F447A3" w:rsidRDefault="005359C3">
            <w:pPr>
              <w:widowControl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5</w:t>
            </w:r>
          </w:p>
        </w:tc>
        <w:tc>
          <w:tcPr>
            <w:tcW w:w="1042" w:type="dxa"/>
            <w:tcBorders>
              <w:bottom w:val="single" w:sz="4" w:space="0" w:color="000000"/>
              <w:right w:val="single" w:sz="4" w:space="0" w:color="000000"/>
            </w:tcBorders>
            <w:shd w:val="clear" w:color="auto" w:fill="auto"/>
            <w:vAlign w:val="center"/>
          </w:tcPr>
          <w:p w:rsidR="00F447A3" w:rsidRDefault="005359C3">
            <w:pPr>
              <w:widowControl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6</w:t>
            </w:r>
          </w:p>
        </w:tc>
        <w:tc>
          <w:tcPr>
            <w:tcW w:w="1083" w:type="dxa"/>
            <w:tcBorders>
              <w:bottom w:val="single" w:sz="4" w:space="0" w:color="000000"/>
              <w:right w:val="single" w:sz="4" w:space="0" w:color="000000"/>
            </w:tcBorders>
            <w:shd w:val="clear" w:color="auto" w:fill="auto"/>
            <w:vAlign w:val="center"/>
          </w:tcPr>
          <w:p w:rsidR="00F447A3" w:rsidRDefault="005359C3">
            <w:pPr>
              <w:widowControl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7</w:t>
            </w:r>
          </w:p>
        </w:tc>
        <w:tc>
          <w:tcPr>
            <w:tcW w:w="665" w:type="dxa"/>
            <w:tcBorders>
              <w:bottom w:val="single" w:sz="4" w:space="0" w:color="000000"/>
              <w:right w:val="single" w:sz="4" w:space="0" w:color="000000"/>
            </w:tcBorders>
            <w:shd w:val="clear" w:color="auto" w:fill="auto"/>
            <w:vAlign w:val="center"/>
          </w:tcPr>
          <w:p w:rsidR="00F447A3" w:rsidRDefault="005359C3">
            <w:pPr>
              <w:widowControl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8</w:t>
            </w:r>
          </w:p>
        </w:tc>
        <w:tc>
          <w:tcPr>
            <w:tcW w:w="1042" w:type="dxa"/>
            <w:tcBorders>
              <w:bottom w:val="single" w:sz="4" w:space="0" w:color="000000"/>
              <w:right w:val="single" w:sz="4" w:space="0" w:color="000000"/>
            </w:tcBorders>
            <w:shd w:val="clear" w:color="auto" w:fill="auto"/>
            <w:vAlign w:val="center"/>
          </w:tcPr>
          <w:p w:rsidR="00F447A3" w:rsidRDefault="005359C3">
            <w:pPr>
              <w:widowControl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9</w:t>
            </w:r>
          </w:p>
        </w:tc>
        <w:tc>
          <w:tcPr>
            <w:tcW w:w="506" w:type="dxa"/>
            <w:tcBorders>
              <w:bottom w:val="single" w:sz="4" w:space="0" w:color="000000"/>
              <w:right w:val="single" w:sz="4" w:space="0" w:color="000000"/>
            </w:tcBorders>
            <w:shd w:val="clear" w:color="auto" w:fill="auto"/>
            <w:vAlign w:val="center"/>
          </w:tcPr>
          <w:p w:rsidR="00F447A3" w:rsidRDefault="005359C3">
            <w:pPr>
              <w:widowControl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10</w:t>
            </w:r>
          </w:p>
        </w:tc>
        <w:tc>
          <w:tcPr>
            <w:tcW w:w="687" w:type="dxa"/>
            <w:tcBorders>
              <w:bottom w:val="single" w:sz="4" w:space="0" w:color="000000"/>
              <w:right w:val="single" w:sz="4" w:space="0" w:color="000000"/>
            </w:tcBorders>
            <w:shd w:val="clear" w:color="auto" w:fill="auto"/>
            <w:vAlign w:val="center"/>
          </w:tcPr>
          <w:p w:rsidR="00F447A3" w:rsidRDefault="005359C3">
            <w:pPr>
              <w:widowControl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11</w:t>
            </w:r>
          </w:p>
        </w:tc>
        <w:tc>
          <w:tcPr>
            <w:tcW w:w="2239" w:type="dxa"/>
            <w:tcBorders>
              <w:bottom w:val="single" w:sz="4" w:space="0" w:color="000000"/>
              <w:right w:val="single" w:sz="4" w:space="0" w:color="000000"/>
            </w:tcBorders>
            <w:shd w:val="clear" w:color="auto" w:fill="auto"/>
            <w:vAlign w:val="center"/>
          </w:tcPr>
          <w:p w:rsidR="00F447A3" w:rsidRDefault="005359C3">
            <w:pPr>
              <w:widowControl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12</w:t>
            </w:r>
          </w:p>
        </w:tc>
      </w:tr>
    </w:tbl>
    <w:p w:rsidR="00E108D3" w:rsidRDefault="00E108D3"/>
    <w:p w:rsidR="00E108D3" w:rsidRDefault="00E108D3" w:rsidP="00E108D3"/>
    <w:p w:rsidR="00F447A3" w:rsidRDefault="00E108D3" w:rsidP="00E108D3">
      <w:pPr>
        <w:tabs>
          <w:tab w:val="left" w:pos="1553"/>
        </w:tabs>
        <w:rPr>
          <w:rFonts w:ascii="Times New Roman" w:hAnsi="Times New Roman"/>
          <w:color w:val="000000"/>
          <w:sz w:val="20"/>
          <w:szCs w:val="20"/>
        </w:rPr>
      </w:pPr>
      <w:r>
        <w:tab/>
      </w:r>
    </w:p>
    <w:sectPr w:rsidR="00F447A3" w:rsidSect="00E108D3">
      <w:footerReference w:type="default" r:id="rId10"/>
      <w:footnotePr>
        <w:numRestart w:val="eachPage"/>
      </w:footnotePr>
      <w:pgSz w:w="16838" w:h="11906" w:orient="landscape"/>
      <w:pgMar w:top="993" w:right="568" w:bottom="924" w:left="766" w:header="0"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59C3" w:rsidRDefault="005359C3">
      <w:pPr>
        <w:spacing w:after="0" w:line="240" w:lineRule="auto"/>
      </w:pPr>
      <w:r>
        <w:separator/>
      </w:r>
    </w:p>
  </w:endnote>
  <w:endnote w:type="continuationSeparator" w:id="0">
    <w:p w:rsidR="005359C3" w:rsidRDefault="005359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CC"/>
    <w:family w:val="roman"/>
    <w:pitch w:val="variable"/>
    <w:sig w:usb0="00000287" w:usb1="00000000" w:usb2="00000000" w:usb3="00000000" w:csb0="0000009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charset w:val="01"/>
    <w:family w:val="swiss"/>
    <w:pitch w:val="variable"/>
  </w:font>
  <w:font w:name="Arial Unicode MS">
    <w:altName w:val="Malgun Gothic Semilight"/>
    <w:panose1 w:val="020B0604020202020204"/>
    <w:charset w:val="80"/>
    <w:family w:val="swiss"/>
    <w:pitch w:val="variable"/>
    <w:sig w:usb0="00000000" w:usb1="E9DFFFFF" w:usb2="0000003F" w:usb3="00000000" w:csb0="003F01FF" w:csb1="00000000"/>
  </w:font>
  <w:font w:name="MS Mincho">
    <w:altName w:val="Yu Gothic UI"/>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8257578"/>
      <w:docPartObj>
        <w:docPartGallery w:val="Page Numbers (Bottom of Page)"/>
        <w:docPartUnique/>
      </w:docPartObj>
    </w:sdtPr>
    <w:sdtEndPr/>
    <w:sdtContent>
      <w:p w:rsidR="00F447A3" w:rsidRDefault="005359C3">
        <w:pPr>
          <w:pStyle w:val="af1"/>
          <w:jc w:val="center"/>
        </w:pPr>
        <w:r>
          <w:fldChar w:fldCharType="begin"/>
        </w:r>
        <w:r>
          <w:instrText xml:space="preserve"> PAGE </w:instrText>
        </w:r>
        <w:r>
          <w:fldChar w:fldCharType="separate"/>
        </w:r>
        <w:r w:rsidR="001B3A26">
          <w:rPr>
            <w:noProof/>
          </w:rPr>
          <w:t>5</w:t>
        </w:r>
        <w:r>
          <w:fldChar w:fldCharType="end"/>
        </w:r>
      </w:p>
      <w:p w:rsidR="00F447A3" w:rsidRDefault="001B3A26">
        <w:pPr>
          <w:pStyle w:val="af1"/>
        </w:pP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7A3" w:rsidRDefault="005359C3">
    <w:pPr>
      <w:pStyle w:val="af1"/>
      <w:jc w:val="right"/>
    </w:pPr>
    <w:r>
      <w:fldChar w:fldCharType="begin"/>
    </w:r>
    <w:r>
      <w:instrText xml:space="preserve"> PAGE </w:instrText>
    </w:r>
    <w:r>
      <w:fldChar w:fldCharType="separate"/>
    </w:r>
    <w:r w:rsidR="001B3A26">
      <w:rPr>
        <w:noProof/>
      </w:rPr>
      <w:t>8</w:t>
    </w:r>
    <w:r>
      <w:fldChar w:fldCharType="end"/>
    </w:r>
  </w:p>
  <w:p w:rsidR="00F447A3" w:rsidRDefault="00F447A3">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59C3" w:rsidRDefault="005359C3">
      <w:pPr>
        <w:rPr>
          <w:sz w:val="12"/>
        </w:rPr>
      </w:pPr>
      <w:r>
        <w:separator/>
      </w:r>
    </w:p>
  </w:footnote>
  <w:footnote w:type="continuationSeparator" w:id="0">
    <w:p w:rsidR="005359C3" w:rsidRDefault="005359C3">
      <w:pPr>
        <w:rPr>
          <w:sz w:val="12"/>
        </w:rPr>
      </w:pPr>
      <w:r>
        <w:continuationSeparator/>
      </w:r>
    </w:p>
  </w:footnote>
  <w:footnote w:id="1">
    <w:p w:rsidR="00F447A3" w:rsidRDefault="005359C3">
      <w:pPr>
        <w:pStyle w:val="ab"/>
        <w:jc w:val="both"/>
      </w:pPr>
      <w:r>
        <w:rPr>
          <w:rStyle w:val="affd"/>
        </w:rPr>
        <w:footnoteRef/>
      </w:r>
      <w:r>
        <w:t xml:space="preserve"> Пункт </w:t>
      </w:r>
      <w:r>
        <w:fldChar w:fldCharType="begin"/>
      </w:r>
      <w:r>
        <w:instrText xml:space="preserve"> REF _Ref19086149 \r \h </w:instrText>
      </w:r>
      <w:r>
        <w:fldChar w:fldCharType="separate"/>
      </w:r>
      <w:r>
        <w:t>31</w:t>
      </w:r>
      <w:r>
        <w:fldChar w:fldCharType="end"/>
      </w:r>
      <w:r>
        <w:t xml:space="preserve"> учитывается при указании соответствующих услуг, предоставляемых ПАО «РусГидро» подрядным организациям в разделе технических требований «Иные условия поставки товаров, выполнения работ, оказания услуг».  </w:t>
      </w:r>
    </w:p>
  </w:footnote>
  <w:footnote w:id="2">
    <w:p w:rsidR="00F447A3" w:rsidRDefault="005359C3">
      <w:pPr>
        <w:pStyle w:val="ab"/>
        <w:jc w:val="both"/>
      </w:pPr>
      <w:r>
        <w:rPr>
          <w:rStyle w:val="affd"/>
        </w:rPr>
        <w:footnoteRef/>
      </w:r>
      <w:r>
        <w:t xml:space="preserve"> Стоимость электроэнергии определять в соответствии с рекомендациями, изложенными по ссылке </w:t>
      </w:r>
      <w:hyperlink r:id="rId1">
        <w:r>
          <w:t>http://grandsmeta82.ru/znaj-kak/grand-smeta-baza-znanij/109-raschet-zatrat-na-energonositeli-elektroenergiyu-toplivo-i-pr-v-grand-smete.html</w:t>
        </w:r>
      </w:hyperlink>
      <w:r>
        <w:t xml:space="preserve"> </w:t>
      </w:r>
    </w:p>
    <w:p w:rsidR="00F447A3" w:rsidRDefault="00F447A3">
      <w:pPr>
        <w:pStyle w:val="ab"/>
        <w:jc w:val="both"/>
      </w:pPr>
    </w:p>
  </w:footnote>
  <w:footnote w:id="3">
    <w:p w:rsidR="00F447A3" w:rsidRDefault="005359C3">
      <w:pPr>
        <w:jc w:val="both"/>
        <w:rPr>
          <w:rFonts w:ascii="Times New Roman" w:hAnsi="Times New Roman"/>
          <w:sz w:val="20"/>
          <w:szCs w:val="20"/>
        </w:rPr>
      </w:pPr>
      <w:r>
        <w:rPr>
          <w:rStyle w:val="affd"/>
        </w:rPr>
        <w:footnoteRef/>
      </w:r>
      <w:r>
        <w:rPr>
          <w:sz w:val="20"/>
          <w:szCs w:val="20"/>
        </w:rPr>
        <w:t xml:space="preserve"> </w:t>
      </w:r>
      <w:r>
        <w:rPr>
          <w:rFonts w:ascii="Times New Roman" w:eastAsia="Calibri" w:hAnsi="Times New Roman"/>
          <w:sz w:val="20"/>
          <w:szCs w:val="20"/>
        </w:rPr>
        <w:t>Размер коэффициента корректируется в соответствии с перечнем предоставляемых услуг, указанным в разделе Технических требований «Иные условия поставки товаров, выполнения работ, оказания услуг». Образец расчета приведен в приложении к приказу от 17.06.2019 № 498.</w:t>
      </w:r>
      <w:r>
        <w:rPr>
          <w:rFonts w:ascii="Times New Roman" w:hAnsi="Times New Roman"/>
          <w:sz w:val="20"/>
          <w:szCs w:val="20"/>
        </w:rPr>
        <w:t xml:space="preserve"> </w:t>
      </w:r>
    </w:p>
    <w:p w:rsidR="00F447A3" w:rsidRDefault="00F447A3">
      <w:pPr>
        <w:pStyle w:val="ab"/>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71991"/>
    <w:multiLevelType w:val="multilevel"/>
    <w:tmpl w:val="D47AFA12"/>
    <w:lvl w:ilvl="0">
      <w:start w:val="1"/>
      <w:numFmt w:val="decimal"/>
      <w:lvlText w:val="%1."/>
      <w:lvlJc w:val="left"/>
      <w:pPr>
        <w:ind w:left="2912" w:hanging="360"/>
      </w:pPr>
      <w:rPr>
        <w:rFonts w:cs="Times New Roman" w:hint="default"/>
        <w:b w:val="0"/>
        <w:i w:val="0"/>
        <w:strike w:val="0"/>
        <w:color w:val="auto"/>
        <w:sz w:val="24"/>
        <w:szCs w:val="24"/>
      </w:rPr>
    </w:lvl>
    <w:lvl w:ilvl="1">
      <w:start w:val="1"/>
      <w:numFmt w:val="decimal"/>
      <w:isLgl/>
      <w:lvlText w:val="%1.%2."/>
      <w:lvlJc w:val="left"/>
      <w:pPr>
        <w:ind w:left="952" w:hanging="450"/>
      </w:pPr>
      <w:rPr>
        <w:rFonts w:cs="Times New Roman" w:hint="default"/>
        <w:b w:val="0"/>
        <w:color w:val="auto"/>
        <w:sz w:val="24"/>
        <w:szCs w:val="24"/>
      </w:rPr>
    </w:lvl>
    <w:lvl w:ilvl="2">
      <w:start w:val="1"/>
      <w:numFmt w:val="decimal"/>
      <w:isLgl/>
      <w:lvlText w:val="%1.%2.%3."/>
      <w:lvlJc w:val="left"/>
      <w:pPr>
        <w:ind w:left="1582" w:hanging="720"/>
      </w:pPr>
      <w:rPr>
        <w:rFonts w:cs="Times New Roman" w:hint="default"/>
        <w:sz w:val="24"/>
        <w:szCs w:val="24"/>
      </w:rPr>
    </w:lvl>
    <w:lvl w:ilvl="3">
      <w:start w:val="1"/>
      <w:numFmt w:val="decimal"/>
      <w:isLgl/>
      <w:lvlText w:val="%1.%2.%3.%4."/>
      <w:lvlJc w:val="left"/>
      <w:pPr>
        <w:ind w:left="1942" w:hanging="720"/>
      </w:pPr>
      <w:rPr>
        <w:rFonts w:cs="Times New Roman" w:hint="default"/>
        <w:sz w:val="28"/>
      </w:rPr>
    </w:lvl>
    <w:lvl w:ilvl="4">
      <w:start w:val="1"/>
      <w:numFmt w:val="decimal"/>
      <w:isLgl/>
      <w:lvlText w:val="%1.%2.%3.%4.%5."/>
      <w:lvlJc w:val="left"/>
      <w:pPr>
        <w:ind w:left="2662" w:hanging="1080"/>
      </w:pPr>
      <w:rPr>
        <w:rFonts w:cs="Times New Roman" w:hint="default"/>
        <w:sz w:val="28"/>
      </w:rPr>
    </w:lvl>
    <w:lvl w:ilvl="5">
      <w:start w:val="1"/>
      <w:numFmt w:val="decimal"/>
      <w:isLgl/>
      <w:lvlText w:val="%1.%2.%3.%4.%5.%6."/>
      <w:lvlJc w:val="left"/>
      <w:pPr>
        <w:ind w:left="3022" w:hanging="1080"/>
      </w:pPr>
      <w:rPr>
        <w:rFonts w:cs="Times New Roman" w:hint="default"/>
        <w:sz w:val="28"/>
      </w:rPr>
    </w:lvl>
    <w:lvl w:ilvl="6">
      <w:start w:val="1"/>
      <w:numFmt w:val="decimal"/>
      <w:isLgl/>
      <w:lvlText w:val="%1.%2.%3.%4.%5.%6.%7."/>
      <w:lvlJc w:val="left"/>
      <w:pPr>
        <w:ind w:left="3382" w:hanging="1080"/>
      </w:pPr>
      <w:rPr>
        <w:rFonts w:cs="Times New Roman" w:hint="default"/>
        <w:sz w:val="28"/>
      </w:rPr>
    </w:lvl>
    <w:lvl w:ilvl="7">
      <w:start w:val="1"/>
      <w:numFmt w:val="decimal"/>
      <w:isLgl/>
      <w:lvlText w:val="%1.%2.%3.%4.%5.%6.%7.%8."/>
      <w:lvlJc w:val="left"/>
      <w:pPr>
        <w:ind w:left="4102" w:hanging="1440"/>
      </w:pPr>
      <w:rPr>
        <w:rFonts w:cs="Times New Roman" w:hint="default"/>
        <w:sz w:val="28"/>
      </w:rPr>
    </w:lvl>
    <w:lvl w:ilvl="8">
      <w:start w:val="1"/>
      <w:numFmt w:val="decimal"/>
      <w:isLgl/>
      <w:lvlText w:val="%1.%2.%3.%4.%5.%6.%7.%8.%9."/>
      <w:lvlJc w:val="left"/>
      <w:pPr>
        <w:ind w:left="4462" w:hanging="1440"/>
      </w:pPr>
      <w:rPr>
        <w:rFonts w:cs="Times New Roman" w:hint="default"/>
        <w:sz w:val="28"/>
      </w:rPr>
    </w:lvl>
  </w:abstractNum>
  <w:abstractNum w:abstractNumId="1" w15:restartNumberingAfterBreak="0">
    <w:nsid w:val="111F0FA9"/>
    <w:multiLevelType w:val="multilevel"/>
    <w:tmpl w:val="17B4A96A"/>
    <w:lvl w:ilvl="0">
      <w:start w:val="6"/>
      <w:numFmt w:val="decimal"/>
      <w:lvlText w:val="%1"/>
      <w:lvlJc w:val="left"/>
      <w:pPr>
        <w:ind w:left="360" w:hanging="360"/>
      </w:pPr>
      <w:rPr>
        <w:rFonts w:cs="Times New Roman" w:hint="default"/>
      </w:rPr>
    </w:lvl>
    <w:lvl w:ilvl="1">
      <w:start w:val="1"/>
      <w:numFmt w:val="decimal"/>
      <w:lvlText w:val="%1.%2"/>
      <w:lvlJc w:val="left"/>
      <w:pPr>
        <w:ind w:left="1211" w:hanging="36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273" w:hanging="72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335" w:hanging="108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397" w:hanging="1440"/>
      </w:pPr>
      <w:rPr>
        <w:rFonts w:cs="Times New Roman" w:hint="default"/>
      </w:rPr>
    </w:lvl>
    <w:lvl w:ilvl="8">
      <w:start w:val="1"/>
      <w:numFmt w:val="decimal"/>
      <w:lvlText w:val="%1.%2.%3.%4.%5.%6.%7.%8.%9"/>
      <w:lvlJc w:val="left"/>
      <w:pPr>
        <w:ind w:left="8608" w:hanging="1800"/>
      </w:pPr>
      <w:rPr>
        <w:rFonts w:cs="Times New Roman" w:hint="default"/>
      </w:rPr>
    </w:lvl>
  </w:abstractNum>
  <w:abstractNum w:abstractNumId="2" w15:restartNumberingAfterBreak="0">
    <w:nsid w:val="26373B09"/>
    <w:multiLevelType w:val="multilevel"/>
    <w:tmpl w:val="1C1EEA0C"/>
    <w:lvl w:ilvl="0">
      <w:start w:val="1"/>
      <w:numFmt w:val="bullet"/>
      <w:lvlText w:val=""/>
      <w:lvlJc w:val="left"/>
      <w:pPr>
        <w:tabs>
          <w:tab w:val="num" w:pos="0"/>
        </w:tabs>
        <w:ind w:left="1211" w:hanging="360"/>
      </w:pPr>
      <w:rPr>
        <w:rFonts w:ascii="Symbol" w:hAnsi="Symbol" w:cs="Symbol" w:hint="default"/>
        <w:color w:val="000000"/>
      </w:rPr>
    </w:lvl>
    <w:lvl w:ilvl="1">
      <w:start w:val="1"/>
      <w:numFmt w:val="bullet"/>
      <w:lvlText w:val="o"/>
      <w:lvlJc w:val="left"/>
      <w:pPr>
        <w:tabs>
          <w:tab w:val="num" w:pos="0"/>
        </w:tabs>
        <w:ind w:left="2367" w:hanging="360"/>
      </w:pPr>
      <w:rPr>
        <w:rFonts w:ascii="Courier New" w:hAnsi="Courier New" w:cs="Courier New" w:hint="default"/>
      </w:rPr>
    </w:lvl>
    <w:lvl w:ilvl="2">
      <w:start w:val="1"/>
      <w:numFmt w:val="bullet"/>
      <w:lvlText w:val=""/>
      <w:lvlJc w:val="left"/>
      <w:pPr>
        <w:tabs>
          <w:tab w:val="num" w:pos="0"/>
        </w:tabs>
        <w:ind w:left="3087" w:hanging="360"/>
      </w:pPr>
      <w:rPr>
        <w:rFonts w:ascii="Wingdings" w:hAnsi="Wingdings" w:cs="Wingdings" w:hint="default"/>
      </w:rPr>
    </w:lvl>
    <w:lvl w:ilvl="3">
      <w:start w:val="1"/>
      <w:numFmt w:val="bullet"/>
      <w:lvlText w:val=""/>
      <w:lvlJc w:val="left"/>
      <w:pPr>
        <w:tabs>
          <w:tab w:val="num" w:pos="0"/>
        </w:tabs>
        <w:ind w:left="3807" w:hanging="360"/>
      </w:pPr>
      <w:rPr>
        <w:rFonts w:ascii="Symbol" w:hAnsi="Symbol" w:cs="Symbol" w:hint="default"/>
      </w:rPr>
    </w:lvl>
    <w:lvl w:ilvl="4">
      <w:start w:val="1"/>
      <w:numFmt w:val="bullet"/>
      <w:lvlText w:val="o"/>
      <w:lvlJc w:val="left"/>
      <w:pPr>
        <w:tabs>
          <w:tab w:val="num" w:pos="0"/>
        </w:tabs>
        <w:ind w:left="4527" w:hanging="360"/>
      </w:pPr>
      <w:rPr>
        <w:rFonts w:ascii="Courier New" w:hAnsi="Courier New" w:cs="Courier New" w:hint="default"/>
      </w:rPr>
    </w:lvl>
    <w:lvl w:ilvl="5">
      <w:start w:val="1"/>
      <w:numFmt w:val="bullet"/>
      <w:lvlText w:val=""/>
      <w:lvlJc w:val="left"/>
      <w:pPr>
        <w:tabs>
          <w:tab w:val="num" w:pos="0"/>
        </w:tabs>
        <w:ind w:left="5247" w:hanging="360"/>
      </w:pPr>
      <w:rPr>
        <w:rFonts w:ascii="Wingdings" w:hAnsi="Wingdings" w:cs="Wingdings" w:hint="default"/>
      </w:rPr>
    </w:lvl>
    <w:lvl w:ilvl="6">
      <w:start w:val="1"/>
      <w:numFmt w:val="bullet"/>
      <w:lvlText w:val=""/>
      <w:lvlJc w:val="left"/>
      <w:pPr>
        <w:tabs>
          <w:tab w:val="num" w:pos="0"/>
        </w:tabs>
        <w:ind w:left="5967" w:hanging="360"/>
      </w:pPr>
      <w:rPr>
        <w:rFonts w:ascii="Symbol" w:hAnsi="Symbol" w:cs="Symbol" w:hint="default"/>
      </w:rPr>
    </w:lvl>
    <w:lvl w:ilvl="7">
      <w:start w:val="1"/>
      <w:numFmt w:val="bullet"/>
      <w:lvlText w:val="o"/>
      <w:lvlJc w:val="left"/>
      <w:pPr>
        <w:tabs>
          <w:tab w:val="num" w:pos="0"/>
        </w:tabs>
        <w:ind w:left="6687" w:hanging="360"/>
      </w:pPr>
      <w:rPr>
        <w:rFonts w:ascii="Courier New" w:hAnsi="Courier New" w:cs="Courier New" w:hint="default"/>
      </w:rPr>
    </w:lvl>
    <w:lvl w:ilvl="8">
      <w:start w:val="1"/>
      <w:numFmt w:val="bullet"/>
      <w:lvlText w:val=""/>
      <w:lvlJc w:val="left"/>
      <w:pPr>
        <w:tabs>
          <w:tab w:val="num" w:pos="0"/>
        </w:tabs>
        <w:ind w:left="7407" w:hanging="360"/>
      </w:pPr>
      <w:rPr>
        <w:rFonts w:ascii="Wingdings" w:hAnsi="Wingdings" w:cs="Wingdings" w:hint="default"/>
      </w:rPr>
    </w:lvl>
  </w:abstractNum>
  <w:abstractNum w:abstractNumId="3" w15:restartNumberingAfterBreak="0">
    <w:nsid w:val="276E5C62"/>
    <w:multiLevelType w:val="multilevel"/>
    <w:tmpl w:val="D646DF64"/>
    <w:lvl w:ilvl="0">
      <w:start w:val="1"/>
      <w:numFmt w:val="bullet"/>
      <w:pStyle w:val="TableListParagraph"/>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2DAE3583"/>
    <w:multiLevelType w:val="multilevel"/>
    <w:tmpl w:val="3238F1E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2F17429E"/>
    <w:multiLevelType w:val="multilevel"/>
    <w:tmpl w:val="EDEAD1E8"/>
    <w:lvl w:ilvl="0">
      <w:start w:val="1"/>
      <w:numFmt w:val="decimal"/>
      <w:lvlText w:val="%1."/>
      <w:lvlJc w:val="left"/>
      <w:pPr>
        <w:tabs>
          <w:tab w:val="num" w:pos="0"/>
        </w:tabs>
        <w:ind w:left="2912" w:hanging="360"/>
      </w:pPr>
      <w:rPr>
        <w:b w:val="0"/>
        <w:i w:val="0"/>
        <w:strike w:val="0"/>
        <w:dstrike w:val="0"/>
        <w:color w:val="auto"/>
        <w:sz w:val="24"/>
        <w:szCs w:val="24"/>
      </w:rPr>
    </w:lvl>
    <w:lvl w:ilvl="1">
      <w:start w:val="1"/>
      <w:numFmt w:val="decimal"/>
      <w:lvlText w:val="%1.%2."/>
      <w:lvlJc w:val="left"/>
      <w:pPr>
        <w:tabs>
          <w:tab w:val="num" w:pos="0"/>
        </w:tabs>
        <w:ind w:left="952" w:hanging="450"/>
      </w:pPr>
      <w:rPr>
        <w:b w:val="0"/>
        <w:color w:val="auto"/>
        <w:sz w:val="24"/>
        <w:szCs w:val="24"/>
      </w:rPr>
    </w:lvl>
    <w:lvl w:ilvl="2">
      <w:start w:val="1"/>
      <w:numFmt w:val="decimal"/>
      <w:lvlText w:val="%1.%2.%3."/>
      <w:lvlJc w:val="left"/>
      <w:pPr>
        <w:tabs>
          <w:tab w:val="num" w:pos="0"/>
        </w:tabs>
        <w:ind w:left="1582" w:hanging="720"/>
      </w:pPr>
      <w:rPr>
        <w:sz w:val="24"/>
        <w:szCs w:val="24"/>
      </w:rPr>
    </w:lvl>
    <w:lvl w:ilvl="3">
      <w:start w:val="1"/>
      <w:numFmt w:val="decimal"/>
      <w:lvlText w:val="%1.%2.%3.%4."/>
      <w:lvlJc w:val="left"/>
      <w:pPr>
        <w:tabs>
          <w:tab w:val="num" w:pos="0"/>
        </w:tabs>
        <w:ind w:left="1942" w:hanging="720"/>
      </w:pPr>
      <w:rPr>
        <w:sz w:val="28"/>
      </w:rPr>
    </w:lvl>
    <w:lvl w:ilvl="4">
      <w:start w:val="1"/>
      <w:numFmt w:val="decimal"/>
      <w:lvlText w:val="%1.%2.%3.%4.%5."/>
      <w:lvlJc w:val="left"/>
      <w:pPr>
        <w:tabs>
          <w:tab w:val="num" w:pos="0"/>
        </w:tabs>
        <w:ind w:left="2662" w:hanging="1080"/>
      </w:pPr>
      <w:rPr>
        <w:sz w:val="28"/>
      </w:rPr>
    </w:lvl>
    <w:lvl w:ilvl="5">
      <w:start w:val="1"/>
      <w:numFmt w:val="decimal"/>
      <w:lvlText w:val="%1.%2.%3.%4.%5.%6."/>
      <w:lvlJc w:val="left"/>
      <w:pPr>
        <w:tabs>
          <w:tab w:val="num" w:pos="0"/>
        </w:tabs>
        <w:ind w:left="3022" w:hanging="1080"/>
      </w:pPr>
      <w:rPr>
        <w:sz w:val="28"/>
      </w:rPr>
    </w:lvl>
    <w:lvl w:ilvl="6">
      <w:start w:val="1"/>
      <w:numFmt w:val="decimal"/>
      <w:lvlText w:val="%1.%2.%3.%4.%5.%6.%7."/>
      <w:lvlJc w:val="left"/>
      <w:pPr>
        <w:tabs>
          <w:tab w:val="num" w:pos="0"/>
        </w:tabs>
        <w:ind w:left="3382" w:hanging="1080"/>
      </w:pPr>
      <w:rPr>
        <w:sz w:val="28"/>
      </w:rPr>
    </w:lvl>
    <w:lvl w:ilvl="7">
      <w:start w:val="1"/>
      <w:numFmt w:val="decimal"/>
      <w:lvlText w:val="%1.%2.%3.%4.%5.%6.%7.%8."/>
      <w:lvlJc w:val="left"/>
      <w:pPr>
        <w:tabs>
          <w:tab w:val="num" w:pos="0"/>
        </w:tabs>
        <w:ind w:left="4102" w:hanging="1440"/>
      </w:pPr>
      <w:rPr>
        <w:sz w:val="28"/>
      </w:rPr>
    </w:lvl>
    <w:lvl w:ilvl="8">
      <w:start w:val="1"/>
      <w:numFmt w:val="decimal"/>
      <w:lvlText w:val="%1.%2.%3.%4.%5.%6.%7.%8.%9."/>
      <w:lvlJc w:val="left"/>
      <w:pPr>
        <w:tabs>
          <w:tab w:val="num" w:pos="0"/>
        </w:tabs>
        <w:ind w:left="4462" w:hanging="1440"/>
      </w:pPr>
      <w:rPr>
        <w:sz w:val="28"/>
      </w:rPr>
    </w:lvl>
  </w:abstractNum>
  <w:abstractNum w:abstractNumId="6" w15:restartNumberingAfterBreak="0">
    <w:nsid w:val="33CC596B"/>
    <w:multiLevelType w:val="multilevel"/>
    <w:tmpl w:val="73F6454A"/>
    <w:lvl w:ilvl="0">
      <w:start w:val="1"/>
      <w:numFmt w:val="decimal"/>
      <w:pStyle w:val="1"/>
      <w:lvlText w:val="%1."/>
      <w:lvlJc w:val="center"/>
      <w:pPr>
        <w:tabs>
          <w:tab w:val="num" w:pos="567"/>
        </w:tabs>
        <w:ind w:left="567" w:hanging="279"/>
      </w:pPr>
    </w:lvl>
    <w:lvl w:ilvl="1">
      <w:start w:val="1"/>
      <w:numFmt w:val="decimal"/>
      <w:pStyle w:val="a"/>
      <w:lvlText w:val="%1.%2."/>
      <w:lvlJc w:val="left"/>
      <w:pPr>
        <w:tabs>
          <w:tab w:val="num" w:pos="1844"/>
        </w:tabs>
        <w:ind w:left="1844" w:hanging="567"/>
      </w:pPr>
      <w:rPr>
        <w:u w:val="none"/>
      </w:rPr>
    </w:lvl>
    <w:lvl w:ilvl="2">
      <w:start w:val="1"/>
      <w:numFmt w:val="decimal"/>
      <w:lvlText w:val="%1.%2.%3."/>
      <w:lvlJc w:val="left"/>
      <w:pPr>
        <w:tabs>
          <w:tab w:val="num" w:pos="993"/>
        </w:tabs>
        <w:ind w:left="993" w:hanging="851"/>
      </w:pPr>
      <w:rPr>
        <w:strike w:val="0"/>
        <w:dstrike w:val="0"/>
      </w:rPr>
    </w:lvl>
    <w:lvl w:ilvl="3">
      <w:start w:val="1"/>
      <w:numFmt w:val="decimal"/>
      <w:lvlText w:val="%1.%2.%3.%4."/>
      <w:lvlJc w:val="left"/>
      <w:pPr>
        <w:tabs>
          <w:tab w:val="num" w:pos="1277"/>
        </w:tabs>
        <w:ind w:left="1277" w:hanging="567"/>
      </w:pPr>
    </w:lvl>
    <w:lvl w:ilvl="4">
      <w:start w:val="1"/>
      <w:numFmt w:val="lowerLetter"/>
      <w:pStyle w:val="a0"/>
      <w:lvlText w:val="%5)"/>
      <w:lvlJc w:val="left"/>
      <w:pPr>
        <w:tabs>
          <w:tab w:val="num" w:pos="1718"/>
        </w:tabs>
        <w:ind w:left="1718"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7" w15:restartNumberingAfterBreak="0">
    <w:nsid w:val="47443C9A"/>
    <w:multiLevelType w:val="multilevel"/>
    <w:tmpl w:val="520E6F5A"/>
    <w:lvl w:ilvl="0">
      <w:start w:val="1"/>
      <w:numFmt w:val="decimal"/>
      <w:pStyle w:val="31"/>
      <w:lvlText w:val="%1."/>
      <w:lvlJc w:val="left"/>
      <w:pPr>
        <w:tabs>
          <w:tab w:val="num" w:pos="360"/>
        </w:tabs>
        <w:ind w:left="360" w:hanging="360"/>
      </w:pPr>
    </w:lvl>
    <w:lvl w:ilvl="1">
      <w:start w:val="1"/>
      <w:numFmt w:val="decimal"/>
      <w:pStyle w:val="2"/>
      <w:lvlText w:val="%1.%2."/>
      <w:lvlJc w:val="left"/>
      <w:pPr>
        <w:tabs>
          <w:tab w:val="num" w:pos="792"/>
        </w:tabs>
        <w:ind w:left="792" w:hanging="432"/>
      </w:pPr>
      <w:rPr>
        <w:color w:val="auto"/>
      </w:rPr>
    </w:lvl>
    <w:lvl w:ilvl="2">
      <w:start w:val="1"/>
      <w:numFmt w:val="decimal"/>
      <w:pStyle w:val="3"/>
      <w:lvlText w:val="%1.%2.%3."/>
      <w:lvlJc w:val="left"/>
      <w:pPr>
        <w:tabs>
          <w:tab w:val="num" w:pos="1440"/>
        </w:tabs>
        <w:ind w:left="1224" w:hanging="504"/>
      </w:pPr>
      <w:rPr>
        <w:rFonts w:ascii="Garamond" w:hAnsi="Garamond"/>
        <w:i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47886538"/>
    <w:multiLevelType w:val="multilevel"/>
    <w:tmpl w:val="A81E1538"/>
    <w:lvl w:ilvl="0">
      <w:start w:val="6"/>
      <w:numFmt w:val="decimal"/>
      <w:lvlText w:val="%1"/>
      <w:lvlJc w:val="left"/>
      <w:pPr>
        <w:tabs>
          <w:tab w:val="num" w:pos="0"/>
        </w:tabs>
        <w:ind w:left="360" w:hanging="360"/>
      </w:pPr>
    </w:lvl>
    <w:lvl w:ilvl="1">
      <w:start w:val="1"/>
      <w:numFmt w:val="decimal"/>
      <w:lvlText w:val="%1.%2"/>
      <w:lvlJc w:val="left"/>
      <w:pPr>
        <w:tabs>
          <w:tab w:val="num" w:pos="0"/>
        </w:tabs>
        <w:ind w:left="1211" w:hanging="360"/>
      </w:p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3273" w:hanging="720"/>
      </w:pPr>
    </w:lvl>
    <w:lvl w:ilvl="4">
      <w:start w:val="1"/>
      <w:numFmt w:val="decimal"/>
      <w:lvlText w:val="%1.%2.%3.%4.%5"/>
      <w:lvlJc w:val="left"/>
      <w:pPr>
        <w:tabs>
          <w:tab w:val="num" w:pos="0"/>
        </w:tabs>
        <w:ind w:left="4484" w:hanging="1080"/>
      </w:pPr>
    </w:lvl>
    <w:lvl w:ilvl="5">
      <w:start w:val="1"/>
      <w:numFmt w:val="decimal"/>
      <w:lvlText w:val="%1.%2.%3.%4.%5.%6"/>
      <w:lvlJc w:val="left"/>
      <w:pPr>
        <w:tabs>
          <w:tab w:val="num" w:pos="0"/>
        </w:tabs>
        <w:ind w:left="5335" w:hanging="1080"/>
      </w:pPr>
    </w:lvl>
    <w:lvl w:ilvl="6">
      <w:start w:val="1"/>
      <w:numFmt w:val="decimal"/>
      <w:lvlText w:val="%1.%2.%3.%4.%5.%6.%7"/>
      <w:lvlJc w:val="left"/>
      <w:pPr>
        <w:tabs>
          <w:tab w:val="num" w:pos="0"/>
        </w:tabs>
        <w:ind w:left="6546" w:hanging="1440"/>
      </w:pPr>
    </w:lvl>
    <w:lvl w:ilvl="7">
      <w:start w:val="1"/>
      <w:numFmt w:val="decimal"/>
      <w:lvlText w:val="%1.%2.%3.%4.%5.%6.%7.%8"/>
      <w:lvlJc w:val="left"/>
      <w:pPr>
        <w:tabs>
          <w:tab w:val="num" w:pos="0"/>
        </w:tabs>
        <w:ind w:left="7397" w:hanging="1440"/>
      </w:pPr>
    </w:lvl>
    <w:lvl w:ilvl="8">
      <w:start w:val="1"/>
      <w:numFmt w:val="decimal"/>
      <w:lvlText w:val="%1.%2.%3.%4.%5.%6.%7.%8.%9"/>
      <w:lvlJc w:val="left"/>
      <w:pPr>
        <w:tabs>
          <w:tab w:val="num" w:pos="0"/>
        </w:tabs>
        <w:ind w:left="8608" w:hanging="1800"/>
      </w:pPr>
    </w:lvl>
  </w:abstractNum>
  <w:num w:numId="1">
    <w:abstractNumId w:val="6"/>
  </w:num>
  <w:num w:numId="2">
    <w:abstractNumId w:val="7"/>
  </w:num>
  <w:num w:numId="3">
    <w:abstractNumId w:val="2"/>
  </w:num>
  <w:num w:numId="4">
    <w:abstractNumId w:val="5"/>
  </w:num>
  <w:num w:numId="5">
    <w:abstractNumId w:val="3"/>
  </w:num>
  <w:num w:numId="6">
    <w:abstractNumId w:val="8"/>
  </w:num>
  <w:num w:numId="7">
    <w:abstractNumId w:val="4"/>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09"/>
  <w:autoHyphenation/>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7A3"/>
    <w:rsid w:val="001B3A26"/>
    <w:rsid w:val="00206E56"/>
    <w:rsid w:val="005359C3"/>
    <w:rsid w:val="00620E65"/>
    <w:rsid w:val="00B21B7B"/>
    <w:rsid w:val="00DC7005"/>
    <w:rsid w:val="00E108D3"/>
    <w:rsid w:val="00F447A3"/>
    <w:rsid w:val="00F76E2E"/>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22756"/>
  <w15:docId w15:val="{1D2CC003-92C7-48EF-9AF6-8816E05D9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spacing w:after="200" w:line="276" w:lineRule="auto"/>
    </w:pPr>
    <w:rPr>
      <w:sz w:val="22"/>
      <w:szCs w:val="22"/>
    </w:rPr>
  </w:style>
  <w:style w:type="paragraph" w:styleId="10">
    <w:name w:val="heading 1"/>
    <w:basedOn w:val="a1"/>
    <w:next w:val="a1"/>
    <w:link w:val="11"/>
    <w:uiPriority w:val="9"/>
    <w:qFormat/>
    <w:rsid w:val="00BB18D9"/>
    <w:pPr>
      <w:keepNext/>
      <w:keepLines/>
      <w:spacing w:before="480" w:after="0" w:line="240" w:lineRule="auto"/>
      <w:outlineLvl w:val="0"/>
    </w:pPr>
    <w:rPr>
      <w:rFonts w:ascii="Cambria" w:hAnsi="Cambria"/>
      <w:b/>
      <w:bCs/>
      <w:color w:val="365F91"/>
      <w:sz w:val="28"/>
      <w:szCs w:val="28"/>
    </w:rPr>
  </w:style>
  <w:style w:type="paragraph" w:styleId="20">
    <w:name w:val="heading 2"/>
    <w:basedOn w:val="a1"/>
    <w:next w:val="a1"/>
    <w:link w:val="21"/>
    <w:uiPriority w:val="9"/>
    <w:unhideWhenUsed/>
    <w:qFormat/>
    <w:rsid w:val="00D4745F"/>
    <w:pPr>
      <w:keepNext/>
      <w:keepLines/>
      <w:spacing w:before="200" w:after="0"/>
      <w:outlineLvl w:val="1"/>
    </w:pPr>
    <w:rPr>
      <w:rFonts w:ascii="Cambria" w:hAnsi="Cambria"/>
      <w:b/>
      <w:bCs/>
      <w:color w:val="4F81BD"/>
      <w:sz w:val="26"/>
      <w:szCs w:val="26"/>
    </w:rPr>
  </w:style>
  <w:style w:type="paragraph" w:styleId="30">
    <w:name w:val="heading 3"/>
    <w:basedOn w:val="a1"/>
    <w:next w:val="a1"/>
    <w:link w:val="32"/>
    <w:uiPriority w:val="9"/>
    <w:qFormat/>
    <w:rsid w:val="00BB18D9"/>
    <w:pPr>
      <w:keepNext/>
      <w:keepLines/>
      <w:spacing w:before="200" w:after="0" w:line="240" w:lineRule="auto"/>
      <w:outlineLvl w:val="2"/>
    </w:pPr>
    <w:rPr>
      <w:rFonts w:ascii="Cambria" w:hAnsi="Cambria"/>
      <w:b/>
      <w:bCs/>
      <w:color w:val="4F81BD"/>
      <w:sz w:val="20"/>
      <w:szCs w:val="20"/>
    </w:rPr>
  </w:style>
  <w:style w:type="paragraph" w:styleId="4">
    <w:name w:val="heading 4"/>
    <w:basedOn w:val="a1"/>
    <w:next w:val="a1"/>
    <w:link w:val="40"/>
    <w:uiPriority w:val="9"/>
    <w:qFormat/>
    <w:rsid w:val="00BB18D9"/>
    <w:pPr>
      <w:keepNext/>
      <w:keepLines/>
      <w:spacing w:before="200" w:after="0" w:line="240" w:lineRule="auto"/>
      <w:outlineLvl w:val="3"/>
    </w:pPr>
    <w:rPr>
      <w:rFonts w:ascii="Cambria" w:hAnsi="Cambria"/>
      <w:b/>
      <w:bCs/>
      <w:i/>
      <w:iCs/>
      <w:color w:val="4F81BD"/>
      <w:sz w:val="20"/>
      <w:szCs w:val="20"/>
    </w:rPr>
  </w:style>
  <w:style w:type="paragraph" w:styleId="5">
    <w:name w:val="heading 5"/>
    <w:basedOn w:val="a1"/>
    <w:next w:val="a1"/>
    <w:link w:val="50"/>
    <w:uiPriority w:val="9"/>
    <w:qFormat/>
    <w:rsid w:val="00BB18D9"/>
    <w:pPr>
      <w:keepNext/>
      <w:keepLines/>
      <w:spacing w:before="200" w:after="0" w:line="240" w:lineRule="auto"/>
      <w:outlineLvl w:val="4"/>
    </w:pPr>
    <w:rPr>
      <w:rFonts w:ascii="Cambria" w:hAnsi="Cambria"/>
      <w:color w:val="243F60"/>
      <w:sz w:val="20"/>
      <w:szCs w:val="20"/>
    </w:rPr>
  </w:style>
  <w:style w:type="paragraph" w:styleId="6">
    <w:name w:val="heading 6"/>
    <w:basedOn w:val="a1"/>
    <w:next w:val="a1"/>
    <w:link w:val="60"/>
    <w:uiPriority w:val="9"/>
    <w:qFormat/>
    <w:rsid w:val="00BB18D9"/>
    <w:pPr>
      <w:keepNext/>
      <w:keepLines/>
      <w:spacing w:before="200" w:after="0" w:line="240" w:lineRule="auto"/>
      <w:outlineLvl w:val="5"/>
    </w:pPr>
    <w:rPr>
      <w:rFonts w:ascii="Cambria" w:hAnsi="Cambria"/>
      <w:i/>
      <w:iCs/>
      <w:color w:val="243F60"/>
      <w:sz w:val="20"/>
      <w:szCs w:val="20"/>
    </w:rPr>
  </w:style>
  <w:style w:type="paragraph" w:styleId="7">
    <w:name w:val="heading 7"/>
    <w:basedOn w:val="a1"/>
    <w:next w:val="a1"/>
    <w:link w:val="70"/>
    <w:uiPriority w:val="9"/>
    <w:qFormat/>
    <w:rsid w:val="00BB18D9"/>
    <w:pPr>
      <w:keepNext/>
      <w:keepLines/>
      <w:spacing w:before="200" w:after="0" w:line="240" w:lineRule="auto"/>
      <w:outlineLvl w:val="6"/>
    </w:pPr>
    <w:rPr>
      <w:rFonts w:ascii="Cambria" w:hAnsi="Cambria"/>
      <w:i/>
      <w:iCs/>
      <w:color w:val="404040"/>
      <w:sz w:val="20"/>
      <w:szCs w:val="20"/>
    </w:rPr>
  </w:style>
  <w:style w:type="paragraph" w:styleId="8">
    <w:name w:val="heading 8"/>
    <w:basedOn w:val="a1"/>
    <w:next w:val="a1"/>
    <w:link w:val="80"/>
    <w:uiPriority w:val="9"/>
    <w:qFormat/>
    <w:rsid w:val="00BB18D9"/>
    <w:pPr>
      <w:keepNext/>
      <w:keepLines/>
      <w:spacing w:before="200" w:after="0" w:line="240" w:lineRule="auto"/>
      <w:outlineLvl w:val="7"/>
    </w:pPr>
    <w:rPr>
      <w:rFonts w:ascii="Cambria" w:hAnsi="Cambria"/>
      <w:color w:val="4F81BD"/>
      <w:sz w:val="20"/>
      <w:szCs w:val="20"/>
    </w:rPr>
  </w:style>
  <w:style w:type="paragraph" w:styleId="9">
    <w:name w:val="heading 9"/>
    <w:basedOn w:val="a1"/>
    <w:next w:val="a1"/>
    <w:link w:val="90"/>
    <w:uiPriority w:val="9"/>
    <w:qFormat/>
    <w:rsid w:val="00BB18D9"/>
    <w:pPr>
      <w:keepNext/>
      <w:keepLines/>
      <w:spacing w:before="200" w:after="0" w:line="240" w:lineRule="auto"/>
      <w:outlineLvl w:val="8"/>
    </w:pPr>
    <w:rPr>
      <w:rFonts w:ascii="Cambria" w:hAnsi="Cambria"/>
      <w:i/>
      <w:iCs/>
      <w:color w:val="404040"/>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annotation reference"/>
    <w:qFormat/>
    <w:rsid w:val="00CB04DA"/>
    <w:rPr>
      <w:sz w:val="16"/>
      <w:szCs w:val="16"/>
    </w:rPr>
  </w:style>
  <w:style w:type="character" w:customStyle="1" w:styleId="a6">
    <w:name w:val="Текст примечания Знак"/>
    <w:link w:val="a7"/>
    <w:qFormat/>
    <w:rsid w:val="00CB04DA"/>
    <w:rPr>
      <w:rFonts w:ascii="Times New Roman" w:eastAsia="Times New Roman" w:hAnsi="Times New Roman" w:cs="Times New Roman"/>
      <w:sz w:val="20"/>
      <w:szCs w:val="20"/>
      <w:lang w:eastAsia="ru-RU"/>
    </w:rPr>
  </w:style>
  <w:style w:type="character" w:customStyle="1" w:styleId="a8">
    <w:name w:val="Текст выноски Знак"/>
    <w:link w:val="a9"/>
    <w:uiPriority w:val="99"/>
    <w:semiHidden/>
    <w:qFormat/>
    <w:rsid w:val="00CB04DA"/>
    <w:rPr>
      <w:rFonts w:ascii="Tahoma" w:hAnsi="Tahoma" w:cs="Tahoma"/>
      <w:sz w:val="16"/>
      <w:szCs w:val="16"/>
    </w:rPr>
  </w:style>
  <w:style w:type="character" w:customStyle="1" w:styleId="21">
    <w:name w:val="Заголовок 2 Знак"/>
    <w:link w:val="20"/>
    <w:uiPriority w:val="9"/>
    <w:qFormat/>
    <w:rsid w:val="00D4745F"/>
    <w:rPr>
      <w:rFonts w:ascii="Cambria" w:eastAsia="Times New Roman" w:hAnsi="Cambria" w:cs="Times New Roman"/>
      <w:b/>
      <w:bCs/>
      <w:color w:val="4F81BD"/>
      <w:sz w:val="26"/>
      <w:szCs w:val="26"/>
    </w:rPr>
  </w:style>
  <w:style w:type="character" w:customStyle="1" w:styleId="-">
    <w:name w:val="Интернет-ссылка"/>
    <w:uiPriority w:val="99"/>
    <w:rsid w:val="00D4745F"/>
    <w:rPr>
      <w:color w:val="0000FF"/>
      <w:u w:val="single"/>
    </w:rPr>
  </w:style>
  <w:style w:type="character" w:customStyle="1" w:styleId="apple-style-span">
    <w:name w:val="apple-style-span"/>
    <w:basedOn w:val="a2"/>
    <w:qFormat/>
    <w:rsid w:val="00B4339D"/>
  </w:style>
  <w:style w:type="character" w:customStyle="1" w:styleId="apple-converted-space">
    <w:name w:val="apple-converted-space"/>
    <w:basedOn w:val="a2"/>
    <w:qFormat/>
    <w:rsid w:val="00B4339D"/>
  </w:style>
  <w:style w:type="character" w:customStyle="1" w:styleId="aa">
    <w:name w:val="Текст сноски Знак"/>
    <w:link w:val="ab"/>
    <w:uiPriority w:val="99"/>
    <w:qFormat/>
    <w:rsid w:val="0080406E"/>
    <w:rPr>
      <w:rFonts w:ascii="Times New Roman" w:eastAsia="Calibri" w:hAnsi="Times New Roman" w:cs="Times New Roman"/>
      <w:sz w:val="20"/>
      <w:szCs w:val="20"/>
      <w:lang w:eastAsia="ru-RU"/>
    </w:rPr>
  </w:style>
  <w:style w:type="character" w:customStyle="1" w:styleId="ac">
    <w:name w:val="Привязка сноски"/>
    <w:rPr>
      <w:vertAlign w:val="superscript"/>
    </w:rPr>
  </w:style>
  <w:style w:type="character" w:customStyle="1" w:styleId="FootnoteCharacters">
    <w:name w:val="Footnote Characters"/>
    <w:uiPriority w:val="99"/>
    <w:unhideWhenUsed/>
    <w:qFormat/>
    <w:rsid w:val="0080406E"/>
    <w:rPr>
      <w:vertAlign w:val="superscript"/>
    </w:rPr>
  </w:style>
  <w:style w:type="character" w:customStyle="1" w:styleId="12">
    <w:name w:val="Подпункт Знак1"/>
    <w:link w:val="ad"/>
    <w:qFormat/>
    <w:locked/>
    <w:rsid w:val="00192F26"/>
    <w:rPr>
      <w:rFonts w:ascii="Times New Roman" w:hAnsi="Times New Roman"/>
      <w:b/>
      <w:sz w:val="28"/>
    </w:rPr>
  </w:style>
  <w:style w:type="character" w:customStyle="1" w:styleId="ae">
    <w:name w:val="Верхний колонтитул Знак"/>
    <w:basedOn w:val="a2"/>
    <w:link w:val="af"/>
    <w:uiPriority w:val="99"/>
    <w:qFormat/>
    <w:rsid w:val="00FF6229"/>
  </w:style>
  <w:style w:type="character" w:customStyle="1" w:styleId="af0">
    <w:name w:val="Нижний колонтитул Знак"/>
    <w:basedOn w:val="a2"/>
    <w:link w:val="af1"/>
    <w:uiPriority w:val="99"/>
    <w:qFormat/>
    <w:rsid w:val="00FF6229"/>
  </w:style>
  <w:style w:type="character" w:styleId="af2">
    <w:name w:val="line number"/>
    <w:basedOn w:val="a2"/>
    <w:uiPriority w:val="99"/>
    <w:semiHidden/>
    <w:unhideWhenUsed/>
    <w:qFormat/>
    <w:rsid w:val="00FF6229"/>
  </w:style>
  <w:style w:type="character" w:customStyle="1" w:styleId="af3">
    <w:name w:val="Схема документа Знак"/>
    <w:link w:val="af4"/>
    <w:uiPriority w:val="99"/>
    <w:semiHidden/>
    <w:qFormat/>
    <w:rsid w:val="0040689F"/>
    <w:rPr>
      <w:rFonts w:ascii="Tahoma" w:hAnsi="Tahoma" w:cs="Tahoma"/>
      <w:sz w:val="16"/>
      <w:szCs w:val="16"/>
    </w:rPr>
  </w:style>
  <w:style w:type="character" w:customStyle="1" w:styleId="11">
    <w:name w:val="Заголовок 1 Знак"/>
    <w:link w:val="10"/>
    <w:uiPriority w:val="9"/>
    <w:qFormat/>
    <w:rsid w:val="00BB18D9"/>
    <w:rPr>
      <w:rFonts w:ascii="Cambria" w:eastAsia="Times New Roman" w:hAnsi="Cambria" w:cs="Times New Roman"/>
      <w:b/>
      <w:bCs/>
      <w:color w:val="365F91"/>
      <w:sz w:val="28"/>
      <w:szCs w:val="28"/>
    </w:rPr>
  </w:style>
  <w:style w:type="character" w:customStyle="1" w:styleId="32">
    <w:name w:val="Заголовок 3 Знак"/>
    <w:link w:val="30"/>
    <w:uiPriority w:val="9"/>
    <w:qFormat/>
    <w:rsid w:val="00BB18D9"/>
    <w:rPr>
      <w:rFonts w:ascii="Cambria" w:eastAsia="Times New Roman" w:hAnsi="Cambria" w:cs="Times New Roman"/>
      <w:b/>
      <w:bCs/>
      <w:color w:val="4F81BD"/>
      <w:sz w:val="20"/>
      <w:szCs w:val="20"/>
    </w:rPr>
  </w:style>
  <w:style w:type="character" w:customStyle="1" w:styleId="40">
    <w:name w:val="Заголовок 4 Знак"/>
    <w:link w:val="4"/>
    <w:uiPriority w:val="9"/>
    <w:qFormat/>
    <w:rsid w:val="00BB18D9"/>
    <w:rPr>
      <w:rFonts w:ascii="Cambria" w:eastAsia="Times New Roman" w:hAnsi="Cambria" w:cs="Times New Roman"/>
      <w:b/>
      <w:bCs/>
      <w:i/>
      <w:iCs/>
      <w:color w:val="4F81BD"/>
      <w:sz w:val="20"/>
      <w:szCs w:val="20"/>
    </w:rPr>
  </w:style>
  <w:style w:type="character" w:customStyle="1" w:styleId="50">
    <w:name w:val="Заголовок 5 Знак"/>
    <w:link w:val="5"/>
    <w:uiPriority w:val="9"/>
    <w:qFormat/>
    <w:rsid w:val="00BB18D9"/>
    <w:rPr>
      <w:rFonts w:ascii="Cambria" w:eastAsia="Times New Roman" w:hAnsi="Cambria" w:cs="Times New Roman"/>
      <w:color w:val="243F60"/>
      <w:sz w:val="20"/>
      <w:szCs w:val="20"/>
    </w:rPr>
  </w:style>
  <w:style w:type="character" w:customStyle="1" w:styleId="60">
    <w:name w:val="Заголовок 6 Знак"/>
    <w:link w:val="6"/>
    <w:uiPriority w:val="9"/>
    <w:qFormat/>
    <w:rsid w:val="00BB18D9"/>
    <w:rPr>
      <w:rFonts w:ascii="Cambria" w:eastAsia="Times New Roman" w:hAnsi="Cambria" w:cs="Times New Roman"/>
      <w:i/>
      <w:iCs/>
      <w:color w:val="243F60"/>
      <w:sz w:val="20"/>
      <w:szCs w:val="20"/>
    </w:rPr>
  </w:style>
  <w:style w:type="character" w:customStyle="1" w:styleId="70">
    <w:name w:val="Заголовок 7 Знак"/>
    <w:link w:val="7"/>
    <w:uiPriority w:val="9"/>
    <w:qFormat/>
    <w:rsid w:val="00BB18D9"/>
    <w:rPr>
      <w:rFonts w:ascii="Cambria" w:eastAsia="Times New Roman" w:hAnsi="Cambria" w:cs="Times New Roman"/>
      <w:i/>
      <w:iCs/>
      <w:color w:val="404040"/>
      <w:sz w:val="20"/>
      <w:szCs w:val="20"/>
    </w:rPr>
  </w:style>
  <w:style w:type="character" w:customStyle="1" w:styleId="80">
    <w:name w:val="Заголовок 8 Знак"/>
    <w:link w:val="8"/>
    <w:uiPriority w:val="9"/>
    <w:qFormat/>
    <w:rsid w:val="00BB18D9"/>
    <w:rPr>
      <w:rFonts w:ascii="Cambria" w:eastAsia="Times New Roman" w:hAnsi="Cambria" w:cs="Times New Roman"/>
      <w:color w:val="4F81BD"/>
      <w:sz w:val="20"/>
      <w:szCs w:val="20"/>
    </w:rPr>
  </w:style>
  <w:style w:type="character" w:customStyle="1" w:styleId="90">
    <w:name w:val="Заголовок 9 Знак"/>
    <w:link w:val="9"/>
    <w:uiPriority w:val="9"/>
    <w:qFormat/>
    <w:rsid w:val="00BB18D9"/>
    <w:rPr>
      <w:rFonts w:ascii="Cambria" w:eastAsia="Times New Roman" w:hAnsi="Cambria" w:cs="Times New Roman"/>
      <w:i/>
      <w:iCs/>
      <w:color w:val="404040"/>
      <w:sz w:val="20"/>
      <w:szCs w:val="20"/>
    </w:rPr>
  </w:style>
  <w:style w:type="character" w:customStyle="1" w:styleId="af5">
    <w:name w:val="Название Знак"/>
    <w:link w:val="13"/>
    <w:uiPriority w:val="10"/>
    <w:qFormat/>
    <w:rsid w:val="00BB18D9"/>
    <w:rPr>
      <w:rFonts w:ascii="Cambria" w:eastAsia="Times New Roman" w:hAnsi="Cambria" w:cs="Times New Roman"/>
      <w:color w:val="17365D"/>
      <w:spacing w:val="5"/>
      <w:kern w:val="2"/>
      <w:sz w:val="52"/>
      <w:szCs w:val="52"/>
    </w:rPr>
  </w:style>
  <w:style w:type="character" w:customStyle="1" w:styleId="af6">
    <w:name w:val="Подзаголовок Знак"/>
    <w:link w:val="af7"/>
    <w:uiPriority w:val="11"/>
    <w:qFormat/>
    <w:rsid w:val="00BB18D9"/>
    <w:rPr>
      <w:rFonts w:ascii="Cambria" w:eastAsia="Times New Roman" w:hAnsi="Cambria" w:cs="Times New Roman"/>
      <w:i/>
      <w:iCs/>
      <w:color w:val="4F81BD"/>
      <w:spacing w:val="15"/>
      <w:sz w:val="24"/>
      <w:szCs w:val="24"/>
    </w:rPr>
  </w:style>
  <w:style w:type="character" w:styleId="af8">
    <w:name w:val="Strong"/>
    <w:uiPriority w:val="22"/>
    <w:qFormat/>
    <w:rsid w:val="00BB18D9"/>
    <w:rPr>
      <w:b/>
      <w:bCs/>
    </w:rPr>
  </w:style>
  <w:style w:type="character" w:styleId="af9">
    <w:name w:val="Emphasis"/>
    <w:uiPriority w:val="20"/>
    <w:qFormat/>
    <w:rsid w:val="00BB18D9"/>
    <w:rPr>
      <w:i/>
      <w:iCs/>
    </w:rPr>
  </w:style>
  <w:style w:type="character" w:customStyle="1" w:styleId="22">
    <w:name w:val="Цитата 2 Знак"/>
    <w:link w:val="23"/>
    <w:uiPriority w:val="29"/>
    <w:qFormat/>
    <w:rsid w:val="00BB18D9"/>
    <w:rPr>
      <w:rFonts w:ascii="Calibri" w:eastAsia="Calibri" w:hAnsi="Calibri" w:cs="Times New Roman"/>
      <w:i/>
      <w:iCs/>
      <w:color w:val="000000"/>
      <w:sz w:val="20"/>
      <w:szCs w:val="20"/>
    </w:rPr>
  </w:style>
  <w:style w:type="character" w:customStyle="1" w:styleId="afa">
    <w:name w:val="Выделенная цитата Знак"/>
    <w:link w:val="afb"/>
    <w:uiPriority w:val="30"/>
    <w:qFormat/>
    <w:rsid w:val="00BB18D9"/>
    <w:rPr>
      <w:rFonts w:ascii="Calibri" w:eastAsia="Calibri" w:hAnsi="Calibri" w:cs="Times New Roman"/>
      <w:b/>
      <w:bCs/>
      <w:i/>
      <w:iCs/>
      <w:color w:val="4F81BD"/>
      <w:sz w:val="20"/>
      <w:szCs w:val="20"/>
    </w:rPr>
  </w:style>
  <w:style w:type="character" w:styleId="afc">
    <w:name w:val="Subtle Emphasis"/>
    <w:uiPriority w:val="19"/>
    <w:qFormat/>
    <w:rsid w:val="00BB18D9"/>
    <w:rPr>
      <w:i/>
      <w:iCs/>
      <w:color w:val="808080"/>
    </w:rPr>
  </w:style>
  <w:style w:type="character" w:styleId="afd">
    <w:name w:val="Intense Emphasis"/>
    <w:uiPriority w:val="21"/>
    <w:qFormat/>
    <w:rsid w:val="00BB18D9"/>
    <w:rPr>
      <w:b/>
      <w:bCs/>
      <w:i/>
      <w:iCs/>
      <w:color w:val="4F81BD"/>
    </w:rPr>
  </w:style>
  <w:style w:type="character" w:styleId="afe">
    <w:name w:val="Subtle Reference"/>
    <w:uiPriority w:val="31"/>
    <w:qFormat/>
    <w:rsid w:val="00BB18D9"/>
    <w:rPr>
      <w:smallCaps/>
      <w:color w:val="C0504D"/>
      <w:u w:val="single"/>
    </w:rPr>
  </w:style>
  <w:style w:type="character" w:styleId="aff">
    <w:name w:val="Intense Reference"/>
    <w:uiPriority w:val="32"/>
    <w:qFormat/>
    <w:rsid w:val="00BB18D9"/>
    <w:rPr>
      <w:b/>
      <w:bCs/>
      <w:smallCaps/>
      <w:color w:val="C0504D"/>
      <w:spacing w:val="5"/>
      <w:u w:val="single"/>
    </w:rPr>
  </w:style>
  <w:style w:type="character" w:styleId="aff0">
    <w:name w:val="Book Title"/>
    <w:uiPriority w:val="33"/>
    <w:qFormat/>
    <w:rsid w:val="00BB18D9"/>
    <w:rPr>
      <w:b/>
      <w:bCs/>
      <w:smallCaps/>
      <w:spacing w:val="5"/>
    </w:rPr>
  </w:style>
  <w:style w:type="character" w:customStyle="1" w:styleId="aff1">
    <w:name w:val="Электронная подпись Знак"/>
    <w:link w:val="aff2"/>
    <w:uiPriority w:val="99"/>
    <w:semiHidden/>
    <w:qFormat/>
    <w:rsid w:val="00BB18D9"/>
    <w:rPr>
      <w:rFonts w:ascii="Times New Roman" w:eastAsia="Calibri" w:hAnsi="Times New Roman" w:cs="Times New Roman"/>
      <w:sz w:val="24"/>
      <w:szCs w:val="24"/>
      <w:lang w:eastAsia="ru-RU"/>
    </w:rPr>
  </w:style>
  <w:style w:type="character" w:customStyle="1" w:styleId="aff3">
    <w:name w:val="Тема примечания Знак"/>
    <w:link w:val="aff4"/>
    <w:semiHidden/>
    <w:qFormat/>
    <w:rsid w:val="00BB18D9"/>
    <w:rPr>
      <w:rFonts w:ascii="Times New Roman" w:eastAsia="Calibri" w:hAnsi="Times New Roman" w:cs="Times New Roman"/>
      <w:b/>
      <w:bCs/>
      <w:sz w:val="20"/>
      <w:szCs w:val="20"/>
      <w:lang w:eastAsia="ru-RU"/>
    </w:rPr>
  </w:style>
  <w:style w:type="character" w:customStyle="1" w:styleId="aff5">
    <w:name w:val="Основной текст с отступом Знак"/>
    <w:link w:val="aff6"/>
    <w:qFormat/>
    <w:rsid w:val="008757E8"/>
    <w:rPr>
      <w:rFonts w:ascii="Times New Roman" w:eastAsia="Times New Roman" w:hAnsi="Times New Roman" w:cs="Times New Roman"/>
      <w:sz w:val="28"/>
      <w:szCs w:val="28"/>
      <w:lang w:eastAsia="ru-RU"/>
    </w:rPr>
  </w:style>
  <w:style w:type="character" w:customStyle="1" w:styleId="aff7">
    <w:name w:val="Посещённая гиперссылка"/>
    <w:uiPriority w:val="99"/>
    <w:semiHidden/>
    <w:unhideWhenUsed/>
    <w:rsid w:val="00B211E3"/>
    <w:rPr>
      <w:color w:val="954F72"/>
      <w:u w:val="single"/>
    </w:rPr>
  </w:style>
  <w:style w:type="character" w:customStyle="1" w:styleId="aff8">
    <w:name w:val="Абзац списка Знак"/>
    <w:link w:val="aff9"/>
    <w:uiPriority w:val="34"/>
    <w:qFormat/>
    <w:rsid w:val="00253374"/>
    <w:rPr>
      <w:sz w:val="22"/>
      <w:szCs w:val="22"/>
    </w:rPr>
  </w:style>
  <w:style w:type="character" w:customStyle="1" w:styleId="61">
    <w:name w:val="Основной текст (6)_"/>
    <w:basedOn w:val="a2"/>
    <w:link w:val="62"/>
    <w:qFormat/>
    <w:rsid w:val="00310980"/>
    <w:rPr>
      <w:rFonts w:ascii="Times New Roman" w:hAnsi="Times New Roman"/>
      <w:shd w:val="clear" w:color="auto" w:fill="FFFFFF"/>
    </w:rPr>
  </w:style>
  <w:style w:type="character" w:customStyle="1" w:styleId="affa">
    <w:name w:val="Колонтитул_"/>
    <w:basedOn w:val="a2"/>
    <w:link w:val="affb"/>
    <w:qFormat/>
    <w:rsid w:val="006D08BC"/>
    <w:rPr>
      <w:rFonts w:ascii="Times New Roman" w:hAnsi="Times New Roman"/>
      <w:shd w:val="clear" w:color="auto" w:fill="FFFFFF"/>
    </w:rPr>
  </w:style>
  <w:style w:type="character" w:customStyle="1" w:styleId="affc">
    <w:name w:val="комментарий"/>
    <w:qFormat/>
    <w:rsid w:val="008D2EC1"/>
    <w:rPr>
      <w:b/>
      <w:i/>
      <w:shd w:val="clear" w:color="auto" w:fill="FFFF99"/>
    </w:rPr>
  </w:style>
  <w:style w:type="character" w:customStyle="1" w:styleId="ConsPlusNormal">
    <w:name w:val="ConsPlusNormal Знак"/>
    <w:link w:val="ConsPlusNormal0"/>
    <w:qFormat/>
    <w:rsid w:val="00170C47"/>
    <w:rPr>
      <w:rFonts w:ascii="Arial" w:hAnsi="Arial" w:cs="Arial"/>
    </w:rPr>
  </w:style>
  <w:style w:type="character" w:customStyle="1" w:styleId="14">
    <w:name w:val="Абзац списка Знак1"/>
    <w:basedOn w:val="a2"/>
    <w:uiPriority w:val="34"/>
    <w:qFormat/>
    <w:rsid w:val="00A270F3"/>
    <w:rPr>
      <w:rFonts w:ascii="Calibri" w:hAnsi="Calibri"/>
      <w:sz w:val="22"/>
    </w:rPr>
  </w:style>
  <w:style w:type="character" w:customStyle="1" w:styleId="affd">
    <w:name w:val="Символ сноски"/>
    <w:qFormat/>
  </w:style>
  <w:style w:type="character" w:customStyle="1" w:styleId="affe">
    <w:name w:val="Привязка концевой сноски"/>
    <w:rPr>
      <w:vertAlign w:val="superscript"/>
    </w:rPr>
  </w:style>
  <w:style w:type="character" w:customStyle="1" w:styleId="afff">
    <w:name w:val="Символ концевой сноски"/>
    <w:qFormat/>
  </w:style>
  <w:style w:type="paragraph" w:styleId="afff0">
    <w:name w:val="Title"/>
    <w:basedOn w:val="a1"/>
    <w:next w:val="afff1"/>
    <w:qFormat/>
    <w:pPr>
      <w:keepNext/>
      <w:spacing w:before="240" w:after="120"/>
    </w:pPr>
    <w:rPr>
      <w:rFonts w:ascii="Liberation Sans" w:eastAsia="Arial Unicode MS" w:hAnsi="Liberation Sans" w:cs="Arial Unicode MS"/>
      <w:sz w:val="28"/>
      <w:szCs w:val="28"/>
    </w:rPr>
  </w:style>
  <w:style w:type="paragraph" w:styleId="afff1">
    <w:name w:val="Body Text"/>
    <w:basedOn w:val="a1"/>
    <w:pPr>
      <w:spacing w:after="140"/>
    </w:pPr>
  </w:style>
  <w:style w:type="paragraph" w:styleId="afff2">
    <w:name w:val="List"/>
    <w:basedOn w:val="afff1"/>
  </w:style>
  <w:style w:type="paragraph" w:styleId="afff3">
    <w:name w:val="caption"/>
    <w:basedOn w:val="a1"/>
    <w:next w:val="a1"/>
    <w:uiPriority w:val="35"/>
    <w:qFormat/>
    <w:rsid w:val="00BB18D9"/>
    <w:pPr>
      <w:spacing w:after="0" w:line="240" w:lineRule="auto"/>
    </w:pPr>
    <w:rPr>
      <w:rFonts w:ascii="Times New Roman" w:eastAsia="Calibri" w:hAnsi="Times New Roman"/>
      <w:b/>
      <w:bCs/>
      <w:color w:val="4F81BD"/>
      <w:sz w:val="18"/>
      <w:szCs w:val="18"/>
    </w:rPr>
  </w:style>
  <w:style w:type="paragraph" w:styleId="afff4">
    <w:name w:val="index heading"/>
    <w:basedOn w:val="afff0"/>
  </w:style>
  <w:style w:type="paragraph" w:styleId="aff9">
    <w:name w:val="List Paragraph"/>
    <w:basedOn w:val="a1"/>
    <w:link w:val="aff8"/>
    <w:uiPriority w:val="34"/>
    <w:qFormat/>
    <w:rsid w:val="00141D91"/>
    <w:pPr>
      <w:ind w:left="720"/>
      <w:contextualSpacing/>
    </w:pPr>
  </w:style>
  <w:style w:type="paragraph" w:styleId="a7">
    <w:name w:val="annotation text"/>
    <w:basedOn w:val="a1"/>
    <w:link w:val="a6"/>
    <w:qFormat/>
    <w:rsid w:val="00CB04DA"/>
    <w:pPr>
      <w:spacing w:after="0" w:line="240" w:lineRule="auto"/>
    </w:pPr>
    <w:rPr>
      <w:rFonts w:ascii="Times New Roman" w:hAnsi="Times New Roman"/>
      <w:sz w:val="20"/>
      <w:szCs w:val="20"/>
    </w:rPr>
  </w:style>
  <w:style w:type="paragraph" w:styleId="a9">
    <w:name w:val="Balloon Text"/>
    <w:basedOn w:val="a1"/>
    <w:link w:val="a8"/>
    <w:semiHidden/>
    <w:unhideWhenUsed/>
    <w:qFormat/>
    <w:rsid w:val="00CB04DA"/>
    <w:pPr>
      <w:spacing w:after="0" w:line="240" w:lineRule="auto"/>
    </w:pPr>
    <w:rPr>
      <w:rFonts w:ascii="Tahoma" w:hAnsi="Tahoma" w:cs="Tahoma"/>
      <w:sz w:val="16"/>
      <w:szCs w:val="16"/>
    </w:rPr>
  </w:style>
  <w:style w:type="paragraph" w:customStyle="1" w:styleId="afff5">
    <w:name w:val="Обычный+ без отступа"/>
    <w:basedOn w:val="a1"/>
    <w:qFormat/>
    <w:rsid w:val="000A41F8"/>
    <w:pPr>
      <w:spacing w:before="120" w:after="0" w:line="360" w:lineRule="auto"/>
      <w:jc w:val="both"/>
    </w:pPr>
    <w:rPr>
      <w:rFonts w:ascii="Times New Roman" w:eastAsia="MS Mincho" w:hAnsi="Times New Roman"/>
      <w:sz w:val="28"/>
      <w:szCs w:val="28"/>
    </w:rPr>
  </w:style>
  <w:style w:type="paragraph" w:customStyle="1" w:styleId="afff6">
    <w:name w:val="Таблица шапка"/>
    <w:basedOn w:val="a1"/>
    <w:qFormat/>
    <w:rsid w:val="008B7E3F"/>
    <w:pPr>
      <w:keepNext/>
      <w:spacing w:before="40" w:after="40" w:line="240" w:lineRule="auto"/>
      <w:ind w:left="57" w:right="57"/>
    </w:pPr>
    <w:rPr>
      <w:rFonts w:ascii="Times New Roman" w:hAnsi="Times New Roman"/>
      <w:sz w:val="18"/>
      <w:szCs w:val="18"/>
    </w:rPr>
  </w:style>
  <w:style w:type="paragraph" w:customStyle="1" w:styleId="afff7">
    <w:name w:val="Текст таблицы"/>
    <w:basedOn w:val="a1"/>
    <w:qFormat/>
    <w:rsid w:val="008B7E3F"/>
    <w:pPr>
      <w:spacing w:before="40" w:after="40" w:line="240" w:lineRule="auto"/>
      <w:ind w:left="57" w:right="57"/>
    </w:pPr>
    <w:rPr>
      <w:rFonts w:ascii="Times New Roman" w:hAnsi="Times New Roman"/>
      <w:sz w:val="24"/>
      <w:szCs w:val="24"/>
    </w:rPr>
  </w:style>
  <w:style w:type="paragraph" w:customStyle="1" w:styleId="a">
    <w:name w:val="Пункт Знак"/>
    <w:basedOn w:val="a1"/>
    <w:qFormat/>
    <w:rsid w:val="00112EBD"/>
    <w:pPr>
      <w:numPr>
        <w:ilvl w:val="1"/>
        <w:numId w:val="1"/>
      </w:numPr>
      <w:tabs>
        <w:tab w:val="left" w:pos="851"/>
        <w:tab w:val="left" w:pos="1134"/>
      </w:tabs>
      <w:spacing w:after="0" w:line="360" w:lineRule="auto"/>
      <w:jc w:val="both"/>
    </w:pPr>
    <w:rPr>
      <w:rFonts w:ascii="Times New Roman" w:hAnsi="Times New Roman"/>
      <w:b/>
      <w:sz w:val="28"/>
      <w:szCs w:val="20"/>
    </w:rPr>
  </w:style>
  <w:style w:type="paragraph" w:customStyle="1" w:styleId="ad">
    <w:name w:val="Подпункт"/>
    <w:basedOn w:val="a"/>
    <w:link w:val="12"/>
    <w:qFormat/>
    <w:rsid w:val="00B5006B"/>
    <w:pPr>
      <w:tabs>
        <w:tab w:val="clear" w:pos="1134"/>
      </w:tabs>
    </w:pPr>
  </w:style>
  <w:style w:type="paragraph" w:customStyle="1" w:styleId="afff8">
    <w:name w:val="Подподпункт"/>
    <w:basedOn w:val="ad"/>
    <w:qFormat/>
    <w:rsid w:val="00B5006B"/>
    <w:pPr>
      <w:tabs>
        <w:tab w:val="left" w:pos="1134"/>
        <w:tab w:val="left" w:pos="1418"/>
      </w:tabs>
    </w:pPr>
  </w:style>
  <w:style w:type="paragraph" w:customStyle="1" w:styleId="a0">
    <w:name w:val="Подподподпункт"/>
    <w:basedOn w:val="a1"/>
    <w:qFormat/>
    <w:rsid w:val="00112EBD"/>
    <w:pPr>
      <w:numPr>
        <w:ilvl w:val="4"/>
        <w:numId w:val="1"/>
      </w:numPr>
      <w:tabs>
        <w:tab w:val="clear" w:pos="1718"/>
        <w:tab w:val="left" w:pos="1134"/>
        <w:tab w:val="left" w:pos="1701"/>
      </w:tabs>
      <w:spacing w:after="0" w:line="360" w:lineRule="auto"/>
      <w:jc w:val="both"/>
    </w:pPr>
    <w:rPr>
      <w:rFonts w:ascii="Times New Roman" w:hAnsi="Times New Roman"/>
      <w:sz w:val="28"/>
      <w:szCs w:val="20"/>
    </w:rPr>
  </w:style>
  <w:style w:type="paragraph" w:customStyle="1" w:styleId="1">
    <w:name w:val="Пункт1"/>
    <w:basedOn w:val="a1"/>
    <w:qFormat/>
    <w:rsid w:val="00B5006B"/>
    <w:pPr>
      <w:numPr>
        <w:numId w:val="1"/>
      </w:numPr>
      <w:spacing w:before="240" w:after="0" w:line="360" w:lineRule="auto"/>
      <w:jc w:val="center"/>
    </w:pPr>
    <w:rPr>
      <w:rFonts w:ascii="Arial" w:hAnsi="Arial"/>
      <w:b/>
      <w:sz w:val="28"/>
      <w:szCs w:val="28"/>
    </w:rPr>
  </w:style>
  <w:style w:type="paragraph" w:customStyle="1" w:styleId="33">
    <w:name w:val="Пункт_3"/>
    <w:basedOn w:val="a1"/>
    <w:uiPriority w:val="99"/>
    <w:qFormat/>
    <w:rsid w:val="00112EBD"/>
    <w:pPr>
      <w:tabs>
        <w:tab w:val="left" w:pos="1134"/>
      </w:tabs>
      <w:spacing w:after="0" w:line="360" w:lineRule="auto"/>
      <w:ind w:left="1134" w:hanging="1133"/>
      <w:jc w:val="both"/>
    </w:pPr>
    <w:rPr>
      <w:rFonts w:ascii="Times New Roman" w:hAnsi="Times New Roman"/>
      <w:sz w:val="28"/>
      <w:szCs w:val="20"/>
    </w:rPr>
  </w:style>
  <w:style w:type="paragraph" w:styleId="15">
    <w:name w:val="toc 1"/>
    <w:basedOn w:val="a1"/>
    <w:next w:val="a1"/>
    <w:autoRedefine/>
    <w:uiPriority w:val="39"/>
    <w:rsid w:val="00B17E73"/>
    <w:pPr>
      <w:tabs>
        <w:tab w:val="right" w:leader="dot" w:pos="9344"/>
      </w:tabs>
      <w:spacing w:after="0" w:line="240" w:lineRule="auto"/>
      <w:jc w:val="center"/>
    </w:pPr>
    <w:rPr>
      <w:rFonts w:ascii="Times New Roman" w:hAnsi="Times New Roman"/>
      <w:b/>
      <w:sz w:val="24"/>
      <w:szCs w:val="24"/>
    </w:rPr>
  </w:style>
  <w:style w:type="paragraph" w:styleId="24">
    <w:name w:val="toc 2"/>
    <w:basedOn w:val="a1"/>
    <w:next w:val="a1"/>
    <w:autoRedefine/>
    <w:uiPriority w:val="39"/>
    <w:unhideWhenUsed/>
    <w:rsid w:val="00B87D05"/>
    <w:pPr>
      <w:tabs>
        <w:tab w:val="left" w:pos="426"/>
        <w:tab w:val="left" w:pos="1680"/>
        <w:tab w:val="right" w:leader="dot" w:pos="9344"/>
        <w:tab w:val="right" w:leader="dot" w:pos="9639"/>
      </w:tabs>
      <w:spacing w:after="0"/>
      <w:ind w:left="220"/>
    </w:pPr>
  </w:style>
  <w:style w:type="paragraph" w:styleId="ab">
    <w:name w:val="footnote text"/>
    <w:basedOn w:val="a1"/>
    <w:link w:val="aa"/>
    <w:uiPriority w:val="99"/>
    <w:unhideWhenUsed/>
    <w:rsid w:val="0080406E"/>
    <w:pPr>
      <w:spacing w:after="0" w:line="240" w:lineRule="auto"/>
    </w:pPr>
    <w:rPr>
      <w:rFonts w:ascii="Times New Roman" w:eastAsia="Calibri" w:hAnsi="Times New Roman"/>
      <w:sz w:val="20"/>
      <w:szCs w:val="20"/>
    </w:rPr>
  </w:style>
  <w:style w:type="paragraph" w:customStyle="1" w:styleId="ConsPlusNormal0">
    <w:name w:val="ConsPlusNormal"/>
    <w:link w:val="ConsPlusNormal"/>
    <w:qFormat/>
    <w:rsid w:val="00192F26"/>
    <w:pPr>
      <w:widowControl w:val="0"/>
      <w:ind w:firstLine="720"/>
    </w:pPr>
    <w:rPr>
      <w:rFonts w:ascii="Arial" w:hAnsi="Arial" w:cs="Arial"/>
    </w:rPr>
  </w:style>
  <w:style w:type="paragraph" w:customStyle="1" w:styleId="afff9">
    <w:name w:val="Таблица"/>
    <w:basedOn w:val="a1"/>
    <w:qFormat/>
    <w:rsid w:val="00192F26"/>
    <w:pPr>
      <w:spacing w:after="0" w:line="240" w:lineRule="auto"/>
    </w:pPr>
    <w:rPr>
      <w:rFonts w:ascii="Times New Roman" w:hAnsi="Times New Roman"/>
      <w:sz w:val="20"/>
      <w:szCs w:val="20"/>
    </w:rPr>
  </w:style>
  <w:style w:type="paragraph" w:customStyle="1" w:styleId="16">
    <w:name w:val="Абзац списка1"/>
    <w:basedOn w:val="a1"/>
    <w:qFormat/>
    <w:rsid w:val="00192F26"/>
    <w:pPr>
      <w:ind w:left="720"/>
      <w:contextualSpacing/>
    </w:pPr>
  </w:style>
  <w:style w:type="paragraph" w:customStyle="1" w:styleId="affb">
    <w:name w:val="Колонтитул"/>
    <w:basedOn w:val="a1"/>
    <w:link w:val="affa"/>
    <w:qFormat/>
    <w:rsid w:val="006D08BC"/>
    <w:pPr>
      <w:widowControl w:val="0"/>
      <w:shd w:val="clear" w:color="auto" w:fill="FFFFFF"/>
      <w:spacing w:after="0" w:line="240" w:lineRule="auto"/>
    </w:pPr>
    <w:rPr>
      <w:rFonts w:ascii="Times New Roman" w:hAnsi="Times New Roman"/>
      <w:sz w:val="20"/>
      <w:szCs w:val="20"/>
    </w:rPr>
  </w:style>
  <w:style w:type="paragraph" w:styleId="af">
    <w:name w:val="header"/>
    <w:basedOn w:val="a1"/>
    <w:link w:val="ae"/>
    <w:uiPriority w:val="99"/>
    <w:unhideWhenUsed/>
    <w:rsid w:val="00FF6229"/>
    <w:pPr>
      <w:tabs>
        <w:tab w:val="center" w:pos="4677"/>
        <w:tab w:val="right" w:pos="9355"/>
      </w:tabs>
      <w:spacing w:after="0" w:line="240" w:lineRule="auto"/>
    </w:pPr>
  </w:style>
  <w:style w:type="paragraph" w:styleId="af1">
    <w:name w:val="footer"/>
    <w:basedOn w:val="a1"/>
    <w:link w:val="af0"/>
    <w:uiPriority w:val="99"/>
    <w:unhideWhenUsed/>
    <w:rsid w:val="00FF6229"/>
    <w:pPr>
      <w:tabs>
        <w:tab w:val="center" w:pos="4677"/>
        <w:tab w:val="right" w:pos="9355"/>
      </w:tabs>
      <w:spacing w:after="0" w:line="240" w:lineRule="auto"/>
    </w:pPr>
  </w:style>
  <w:style w:type="paragraph" w:styleId="af4">
    <w:name w:val="Document Map"/>
    <w:basedOn w:val="a1"/>
    <w:link w:val="af3"/>
    <w:uiPriority w:val="99"/>
    <w:semiHidden/>
    <w:unhideWhenUsed/>
    <w:qFormat/>
    <w:rsid w:val="0040689F"/>
    <w:pPr>
      <w:spacing w:after="0" w:line="240" w:lineRule="auto"/>
    </w:pPr>
    <w:rPr>
      <w:rFonts w:ascii="Tahoma" w:hAnsi="Tahoma" w:cs="Tahoma"/>
      <w:sz w:val="16"/>
      <w:szCs w:val="16"/>
    </w:rPr>
  </w:style>
  <w:style w:type="paragraph" w:customStyle="1" w:styleId="afffa">
    <w:name w:val="Знак Знак Знак Знак Знак Знак Знак Знак Знак"/>
    <w:basedOn w:val="a1"/>
    <w:qFormat/>
    <w:rsid w:val="00BB18D9"/>
    <w:pPr>
      <w:spacing w:after="160" w:line="240" w:lineRule="exact"/>
      <w:jc w:val="both"/>
    </w:pPr>
    <w:rPr>
      <w:rFonts w:ascii="Verdana" w:hAnsi="Verdana" w:cs="Verdana"/>
      <w:lang w:val="en-US"/>
    </w:rPr>
  </w:style>
  <w:style w:type="paragraph" w:styleId="afffb">
    <w:name w:val="No Spacing"/>
    <w:basedOn w:val="a1"/>
    <w:uiPriority w:val="1"/>
    <w:qFormat/>
    <w:rsid w:val="00BB18D9"/>
    <w:pPr>
      <w:spacing w:after="0" w:line="360" w:lineRule="auto"/>
    </w:pPr>
    <w:rPr>
      <w:rFonts w:ascii="Times New Roman" w:eastAsia="Calibri" w:hAnsi="Times New Roman"/>
      <w:sz w:val="24"/>
      <w:szCs w:val="24"/>
    </w:rPr>
  </w:style>
  <w:style w:type="paragraph" w:customStyle="1" w:styleId="13">
    <w:name w:val="Название1"/>
    <w:basedOn w:val="a1"/>
    <w:next w:val="a1"/>
    <w:link w:val="af5"/>
    <w:uiPriority w:val="10"/>
    <w:qFormat/>
    <w:rsid w:val="00BB18D9"/>
    <w:pPr>
      <w:pBdr>
        <w:bottom w:val="single" w:sz="8" w:space="4" w:color="4F81BD"/>
      </w:pBdr>
      <w:spacing w:after="300" w:line="240" w:lineRule="auto"/>
      <w:contextualSpacing/>
    </w:pPr>
    <w:rPr>
      <w:rFonts w:ascii="Cambria" w:hAnsi="Cambria"/>
      <w:color w:val="17365D"/>
      <w:spacing w:val="5"/>
      <w:kern w:val="2"/>
      <w:sz w:val="52"/>
      <w:szCs w:val="52"/>
    </w:rPr>
  </w:style>
  <w:style w:type="paragraph" w:styleId="af7">
    <w:name w:val="Subtitle"/>
    <w:basedOn w:val="a1"/>
    <w:next w:val="a1"/>
    <w:link w:val="af6"/>
    <w:uiPriority w:val="11"/>
    <w:qFormat/>
    <w:rsid w:val="00BB18D9"/>
    <w:pPr>
      <w:spacing w:after="0" w:line="240" w:lineRule="auto"/>
      <w:ind w:left="1066" w:firstLine="709"/>
    </w:pPr>
    <w:rPr>
      <w:rFonts w:ascii="Cambria" w:hAnsi="Cambria"/>
      <w:i/>
      <w:iCs/>
      <w:color w:val="4F81BD"/>
      <w:spacing w:val="15"/>
      <w:sz w:val="24"/>
      <w:szCs w:val="24"/>
    </w:rPr>
  </w:style>
  <w:style w:type="paragraph" w:styleId="23">
    <w:name w:val="Quote"/>
    <w:basedOn w:val="a1"/>
    <w:next w:val="a1"/>
    <w:link w:val="22"/>
    <w:uiPriority w:val="29"/>
    <w:qFormat/>
    <w:rsid w:val="00BB18D9"/>
    <w:pPr>
      <w:spacing w:after="0" w:line="240" w:lineRule="auto"/>
    </w:pPr>
    <w:rPr>
      <w:rFonts w:eastAsia="Calibri"/>
      <w:i/>
      <w:iCs/>
      <w:color w:val="000000"/>
      <w:sz w:val="20"/>
      <w:szCs w:val="20"/>
    </w:rPr>
  </w:style>
  <w:style w:type="paragraph" w:styleId="afb">
    <w:name w:val="Intense Quote"/>
    <w:basedOn w:val="a1"/>
    <w:next w:val="a1"/>
    <w:link w:val="afa"/>
    <w:uiPriority w:val="30"/>
    <w:qFormat/>
    <w:rsid w:val="00BB18D9"/>
    <w:pPr>
      <w:pBdr>
        <w:bottom w:val="single" w:sz="4" w:space="4" w:color="4F81BD"/>
      </w:pBdr>
      <w:spacing w:before="200" w:after="280" w:line="240" w:lineRule="auto"/>
      <w:ind w:left="936" w:right="936"/>
    </w:pPr>
    <w:rPr>
      <w:rFonts w:eastAsia="Calibri"/>
      <w:b/>
      <w:bCs/>
      <w:i/>
      <w:iCs/>
      <w:color w:val="4F81BD"/>
      <w:sz w:val="20"/>
      <w:szCs w:val="20"/>
    </w:rPr>
  </w:style>
  <w:style w:type="paragraph" w:styleId="afffc">
    <w:name w:val="TOC Heading"/>
    <w:basedOn w:val="10"/>
    <w:next w:val="a1"/>
    <w:uiPriority w:val="39"/>
    <w:qFormat/>
    <w:rsid w:val="00BB18D9"/>
    <w:pPr>
      <w:outlineLvl w:val="9"/>
    </w:pPr>
  </w:style>
  <w:style w:type="paragraph" w:styleId="aff2">
    <w:name w:val="E-mail Signature"/>
    <w:basedOn w:val="a1"/>
    <w:link w:val="aff1"/>
    <w:uiPriority w:val="99"/>
    <w:semiHidden/>
    <w:unhideWhenUsed/>
    <w:qFormat/>
    <w:rsid w:val="00BB18D9"/>
    <w:pPr>
      <w:spacing w:after="0" w:line="240" w:lineRule="auto"/>
    </w:pPr>
    <w:rPr>
      <w:rFonts w:ascii="Times New Roman" w:eastAsia="Calibri" w:hAnsi="Times New Roman"/>
      <w:sz w:val="24"/>
      <w:szCs w:val="24"/>
    </w:rPr>
  </w:style>
  <w:style w:type="paragraph" w:customStyle="1" w:styleId="afffd">
    <w:name w:val="Знак"/>
    <w:basedOn w:val="a1"/>
    <w:qFormat/>
    <w:rsid w:val="00BB18D9"/>
    <w:pPr>
      <w:spacing w:after="160" w:line="240" w:lineRule="exact"/>
    </w:pPr>
    <w:rPr>
      <w:rFonts w:ascii="Verdana" w:hAnsi="Verdana" w:cs="Verdana"/>
      <w:sz w:val="20"/>
      <w:szCs w:val="20"/>
      <w:lang w:val="en-US"/>
    </w:rPr>
  </w:style>
  <w:style w:type="paragraph" w:styleId="aff4">
    <w:name w:val="annotation subject"/>
    <w:basedOn w:val="a7"/>
    <w:next w:val="a7"/>
    <w:link w:val="aff3"/>
    <w:semiHidden/>
    <w:qFormat/>
    <w:rsid w:val="00BB18D9"/>
    <w:rPr>
      <w:rFonts w:eastAsia="Calibri"/>
      <w:b/>
      <w:bCs/>
    </w:rPr>
  </w:style>
  <w:style w:type="paragraph" w:customStyle="1" w:styleId="3">
    <w:name w:val="Нумерованный список ур3"/>
    <w:basedOn w:val="a1"/>
    <w:qFormat/>
    <w:rsid w:val="00BB18D9"/>
    <w:pPr>
      <w:numPr>
        <w:ilvl w:val="2"/>
        <w:numId w:val="2"/>
      </w:numPr>
      <w:spacing w:after="0" w:line="240" w:lineRule="auto"/>
      <w:jc w:val="both"/>
    </w:pPr>
    <w:rPr>
      <w:rFonts w:ascii="Garamond" w:hAnsi="Garamond"/>
      <w:sz w:val="24"/>
      <w:szCs w:val="20"/>
    </w:rPr>
  </w:style>
  <w:style w:type="paragraph" w:customStyle="1" w:styleId="31">
    <w:name w:val="Список 31"/>
    <w:basedOn w:val="a1"/>
    <w:rsid w:val="00B5006B"/>
    <w:pPr>
      <w:numPr>
        <w:numId w:val="2"/>
      </w:numPr>
      <w:spacing w:before="120" w:after="0" w:line="240" w:lineRule="auto"/>
      <w:jc w:val="both"/>
    </w:pPr>
    <w:rPr>
      <w:rFonts w:ascii="Garamond" w:hAnsi="Garamond"/>
      <w:sz w:val="24"/>
      <w:szCs w:val="20"/>
    </w:rPr>
  </w:style>
  <w:style w:type="paragraph" w:customStyle="1" w:styleId="2">
    <w:name w:val="Нумерованный список ур2"/>
    <w:basedOn w:val="a1"/>
    <w:qFormat/>
    <w:rsid w:val="00BB18D9"/>
    <w:pPr>
      <w:numPr>
        <w:ilvl w:val="1"/>
        <w:numId w:val="2"/>
      </w:numPr>
      <w:spacing w:before="120" w:after="0" w:line="240" w:lineRule="auto"/>
      <w:jc w:val="both"/>
    </w:pPr>
    <w:rPr>
      <w:rFonts w:ascii="Garamond" w:hAnsi="Garamond"/>
      <w:sz w:val="24"/>
      <w:szCs w:val="20"/>
    </w:rPr>
  </w:style>
  <w:style w:type="paragraph" w:styleId="afffe">
    <w:name w:val="Normal (Web)"/>
    <w:basedOn w:val="a1"/>
    <w:uiPriority w:val="99"/>
    <w:qFormat/>
    <w:rsid w:val="00BB18D9"/>
    <w:pPr>
      <w:spacing w:before="30" w:after="30" w:line="240" w:lineRule="auto"/>
    </w:pPr>
    <w:rPr>
      <w:rFonts w:ascii="Arial" w:eastAsia="Arial Unicode MS" w:hAnsi="Arial" w:cs="Arial"/>
      <w:color w:val="332E2D"/>
      <w:spacing w:val="2"/>
      <w:sz w:val="24"/>
      <w:szCs w:val="24"/>
    </w:rPr>
  </w:style>
  <w:style w:type="paragraph" w:styleId="affff">
    <w:name w:val="Revision"/>
    <w:uiPriority w:val="99"/>
    <w:semiHidden/>
    <w:qFormat/>
    <w:rsid w:val="00BB18D9"/>
    <w:rPr>
      <w:rFonts w:ascii="Times New Roman" w:eastAsia="Calibri" w:hAnsi="Times New Roman"/>
      <w:sz w:val="24"/>
      <w:szCs w:val="24"/>
    </w:rPr>
  </w:style>
  <w:style w:type="paragraph" w:customStyle="1" w:styleId="34">
    <w:name w:val="Знак Знак3 Знак Знак"/>
    <w:basedOn w:val="a1"/>
    <w:qFormat/>
    <w:rsid w:val="00BB18D9"/>
    <w:pPr>
      <w:spacing w:after="160" w:line="240" w:lineRule="exact"/>
      <w:jc w:val="both"/>
    </w:pPr>
    <w:rPr>
      <w:rFonts w:ascii="Verdana" w:hAnsi="Verdana" w:cs="Verdana"/>
      <w:lang w:val="en-US"/>
    </w:rPr>
  </w:style>
  <w:style w:type="paragraph" w:customStyle="1" w:styleId="affff0">
    <w:name w:val="Пункт"/>
    <w:basedOn w:val="a1"/>
    <w:qFormat/>
    <w:rsid w:val="00BB18D9"/>
    <w:pPr>
      <w:widowControl w:val="0"/>
      <w:tabs>
        <w:tab w:val="left" w:pos="1134"/>
      </w:tabs>
      <w:spacing w:before="120" w:after="0" w:line="360" w:lineRule="auto"/>
      <w:ind w:left="1134" w:right="800" w:hanging="1134"/>
      <w:jc w:val="both"/>
    </w:pPr>
    <w:rPr>
      <w:rFonts w:ascii="Arial" w:hAnsi="Arial"/>
      <w:b/>
      <w:i/>
      <w:sz w:val="28"/>
      <w:szCs w:val="20"/>
    </w:rPr>
  </w:style>
  <w:style w:type="paragraph" w:customStyle="1" w:styleId="25">
    <w:name w:val="Абзац списка2"/>
    <w:basedOn w:val="a1"/>
    <w:qFormat/>
    <w:rsid w:val="00BB18D9"/>
    <w:pPr>
      <w:ind w:left="720"/>
      <w:contextualSpacing/>
    </w:pPr>
  </w:style>
  <w:style w:type="paragraph" w:styleId="aff6">
    <w:name w:val="Body Text Indent"/>
    <w:basedOn w:val="a1"/>
    <w:link w:val="aff5"/>
    <w:rsid w:val="008757E8"/>
    <w:pPr>
      <w:spacing w:after="120" w:line="240" w:lineRule="auto"/>
      <w:ind w:left="283"/>
    </w:pPr>
    <w:rPr>
      <w:rFonts w:ascii="Times New Roman" w:hAnsi="Times New Roman"/>
      <w:sz w:val="28"/>
      <w:szCs w:val="28"/>
    </w:rPr>
  </w:style>
  <w:style w:type="paragraph" w:customStyle="1" w:styleId="affff1">
    <w:name w:val="Знак Знак"/>
    <w:basedOn w:val="a1"/>
    <w:qFormat/>
    <w:rsid w:val="00D30377"/>
    <w:pPr>
      <w:spacing w:after="160" w:line="240" w:lineRule="exact"/>
    </w:pPr>
    <w:rPr>
      <w:rFonts w:ascii="Verdana" w:hAnsi="Verdana" w:cs="Verdana"/>
      <w:sz w:val="20"/>
      <w:szCs w:val="20"/>
      <w:lang w:val="en-US" w:eastAsia="en-US"/>
    </w:rPr>
  </w:style>
  <w:style w:type="paragraph" w:styleId="35">
    <w:name w:val="toc 3"/>
    <w:basedOn w:val="a1"/>
    <w:next w:val="a1"/>
    <w:autoRedefine/>
    <w:uiPriority w:val="39"/>
    <w:unhideWhenUsed/>
    <w:rsid w:val="00BB55BA"/>
    <w:pPr>
      <w:spacing w:after="100"/>
      <w:ind w:left="440"/>
    </w:pPr>
  </w:style>
  <w:style w:type="paragraph" w:customStyle="1" w:styleId="62">
    <w:name w:val="Основной текст (6)"/>
    <w:basedOn w:val="a1"/>
    <w:link w:val="61"/>
    <w:qFormat/>
    <w:rsid w:val="00310980"/>
    <w:pPr>
      <w:widowControl w:val="0"/>
      <w:shd w:val="clear" w:color="auto" w:fill="FFFFFF"/>
      <w:spacing w:after="0" w:line="240" w:lineRule="auto"/>
      <w:ind w:firstLine="720"/>
      <w:jc w:val="both"/>
    </w:pPr>
    <w:rPr>
      <w:rFonts w:ascii="Times New Roman" w:hAnsi="Times New Roman"/>
      <w:sz w:val="20"/>
      <w:szCs w:val="20"/>
    </w:rPr>
  </w:style>
  <w:style w:type="paragraph" w:customStyle="1" w:styleId="TableListParagraph">
    <w:name w:val="Table List Paragraph"/>
    <w:basedOn w:val="a1"/>
    <w:qFormat/>
    <w:rsid w:val="00A270F3"/>
    <w:pPr>
      <w:numPr>
        <w:numId w:val="5"/>
      </w:numPr>
      <w:tabs>
        <w:tab w:val="left" w:pos="360"/>
      </w:tabs>
      <w:spacing w:after="0" w:line="240" w:lineRule="auto"/>
      <w:jc w:val="both"/>
    </w:pPr>
    <w:rPr>
      <w:rFonts w:ascii="Times New Roman" w:hAnsi="Times New Roman"/>
      <w:sz w:val="24"/>
      <w:szCs w:val="24"/>
    </w:rPr>
  </w:style>
  <w:style w:type="table" w:styleId="affff2">
    <w:name w:val="Table Grid"/>
    <w:basedOn w:val="a3"/>
    <w:uiPriority w:val="39"/>
    <w:rsid w:val="00B918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grandsmeta82.ru/znaj-kak/grand-smeta-baza-znanij/109-raschet-zatrat-na-energonositeli-elektroenergiyu-toplivo-i-pr-v-grand-smete.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2EFDA2-F91D-4CC4-9EFC-624970852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2457</Words>
  <Characters>14006</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16431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Торопов Денис Владимирович</dc:creator>
  <dc:description/>
  <cp:lastModifiedBy>Демурова Вилена Витальевна</cp:lastModifiedBy>
  <cp:revision>5</cp:revision>
  <cp:lastPrinted>2021-07-09T09:18:00Z</cp:lastPrinted>
  <dcterms:created xsi:type="dcterms:W3CDTF">2023-07-25T11:37:00Z</dcterms:created>
  <dcterms:modified xsi:type="dcterms:W3CDTF">2024-03-21T12:48:00Z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