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314" w:type="dxa"/>
        <w:jc w:val="left"/>
        <w:tblInd w:w="3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1" w:firstRow="1" w:lastColumn="1" w:firstColumn="1" w:val="01e0" w:noHBand="0" w:noVBand="0"/>
      </w:tblPr>
      <w:tblGrid>
        <w:gridCol w:w="5777"/>
        <w:gridCol w:w="4536"/>
      </w:tblGrid>
      <w:tr>
        <w:trPr>
          <w:trHeight w:val="2438" w:hRule="atLeast"/>
        </w:trPr>
        <w:tc>
          <w:tcPr>
            <w:tcW w:w="5777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</w:r>
          </w:p>
        </w:tc>
        <w:tc>
          <w:tcPr>
            <w:tcW w:w="4536" w:type="dxa"/>
            <w:tcBorders/>
          </w:tcPr>
          <w:p>
            <w:pPr>
              <w:pStyle w:val="112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360" w:before="0" w:after="0"/>
              <w:ind w:firstLine="851"/>
              <w:rPr>
                <w:b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УТВЕРЖДАЮ»</w:t>
            </w:r>
          </w:p>
          <w:p>
            <w:pPr>
              <w:pStyle w:val="112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276" w:before="0" w:after="0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филиала –</w:t>
            </w:r>
          </w:p>
          <w:p>
            <w:pPr>
              <w:pStyle w:val="112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276" w:before="0" w:after="0"/>
              <w:ind w:hanging="0"/>
              <w:rPr>
                <w:sz w:val="24"/>
                <w:szCs w:val="24"/>
              </w:rPr>
            </w:pPr>
            <w:bookmarkStart w:id="0" w:name="_Toc95410427"/>
            <w:r>
              <w:rPr>
                <w:sz w:val="24"/>
                <w:szCs w:val="24"/>
              </w:rPr>
              <w:t>Главный инженер</w:t>
            </w:r>
            <w:bookmarkEnd w:id="0"/>
            <w:r>
              <w:rPr>
                <w:sz w:val="24"/>
                <w:szCs w:val="24"/>
              </w:rPr>
              <w:t xml:space="preserve"> Воткинского филиала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«Гидроремонт-ВКК» в г. Чайковский</w:t>
            </w:r>
          </w:p>
          <w:p>
            <w:pPr>
              <w:pStyle w:val="Normal"/>
              <w:widowControl w:val="false"/>
              <w:spacing w:before="24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Э.В. Сальников</w:t>
            </w:r>
          </w:p>
          <w:p>
            <w:pPr>
              <w:pStyle w:val="Normal"/>
              <w:widowControl w:val="false"/>
              <w:spacing w:before="240" w:after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«____» </w:t>
            </w:r>
            <w:r>
              <w:rPr>
                <w:sz w:val="24"/>
                <w:szCs w:val="24"/>
                <w:u w:val="single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2026г.</w:t>
            </w:r>
          </w:p>
        </w:tc>
      </w:tr>
    </w:tbl>
    <w:p>
      <w:pPr>
        <w:pStyle w:val="Normal"/>
        <w:widowControl w:val="false"/>
        <w:spacing w:lineRule="exact" w:line="331" w:before="0" w:after="263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36"/>
        <w:jc w:val="center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Технические требования</w:t>
      </w:r>
    </w:p>
    <w:p>
      <w:pPr>
        <w:pStyle w:val="Style36"/>
        <w:jc w:val="center"/>
        <w:rPr>
          <w:rStyle w:val="15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36"/>
        <w:jc w:val="center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ОКПД2: 22.23.19.146 Поставка лотков водоотводных пластиковых с пластиковой решеткой для нужд Воткинского филиала</w:t>
      </w:r>
    </w:p>
    <w:p>
      <w:pPr>
        <w:pStyle w:val="Normal"/>
        <w:spacing w:before="0" w:after="113"/>
        <w:ind w:left="907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113"/>
        <w:ind w:left="907" w:hanging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ЛОТ №</w:t>
      </w:r>
    </w:p>
    <w:p>
      <w:pPr>
        <w:pStyle w:val="Normal"/>
        <w:keepNext w:val="true"/>
        <w:keepLines/>
        <w:spacing w:before="0" w:after="240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rPr>
          <w:b/>
          <w:caps/>
          <w:sz w:val="24"/>
          <w:szCs w:val="24"/>
        </w:rPr>
      </w:pPr>
      <w:bookmarkStart w:id="1" w:name="_Toc51339692"/>
      <w:bookmarkStart w:id="2" w:name="_Toc75446566"/>
      <w:r>
        <w:rPr>
          <w:b/>
          <w:sz w:val="24"/>
          <w:szCs w:val="24"/>
        </w:rPr>
        <w:t>1. 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ind w:left="426" w:hanging="284"/>
        <w:rPr>
          <w:rStyle w:val="Style8"/>
          <w:b/>
          <w:i w:val="false"/>
          <w:i w:val="false"/>
          <w:shd w:fill="auto" w:val="clear"/>
        </w:rPr>
      </w:pPr>
      <w:bookmarkStart w:id="3" w:name="_Toc46743505"/>
      <w:bookmarkStart w:id="4" w:name="_Toc75446567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trHeight w:val="454" w:hRule="exac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  <w:lang w:eastAsia="ar-SA"/>
              </w:rPr>
              <w:t>Технические требования</w:t>
            </w:r>
          </w:p>
        </w:tc>
      </w:tr>
      <w:tr>
        <w:trPr>
          <w:trHeight w:val="454" w:hRule="exac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Штука</w:t>
            </w:r>
          </w:p>
        </w:tc>
      </w:tr>
      <w:tr>
        <w:trPr>
          <w:trHeight w:val="454" w:hRule="exac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Миллиметр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keepNext w:val="false"/>
        <w:numPr>
          <w:ilvl w:val="1"/>
          <w:numId w:val="3"/>
        </w:numPr>
        <w:ind w:left="425" w:hanging="431"/>
        <w:rPr/>
      </w:pPr>
      <w:bookmarkStart w:id="5" w:name="_Toc75446568"/>
      <w:r>
        <w:rPr/>
        <w:t>Наименование закупаемой продукции</w:t>
      </w:r>
      <w:bookmarkEnd w:id="5"/>
    </w:p>
    <w:p>
      <w:pPr>
        <w:pStyle w:val="Normal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ОКПД2: </w:t>
      </w:r>
      <w:r>
        <w:rPr>
          <w:sz w:val="24"/>
          <w:szCs w:val="24"/>
        </w:rPr>
        <w:t>22.23.19.146 Поставка лотков водоотводных пластиковых с пластиковой решеткой для нужд Воткинского филиала (далее – продукция).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62" w:after="62"/>
        <w:ind w:left="431" w:hanging="431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>использования закупаемой продукц</w:t>
      </w:r>
      <w:bookmarkStart w:id="8" w:name="_GoBack"/>
      <w:bookmarkEnd w:id="8"/>
      <w:r>
        <w:rPr>
          <w:lang w:val="ru-RU"/>
        </w:rPr>
        <w:t>ии</w:t>
      </w:r>
      <w:bookmarkEnd w:id="6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Исполнение программы текущего ремонта пойменной плотины (Номер ОС: КМ0000008002, код МДМ 2200018168)-устранение размыва откоса дренажной канавы на ПК 16+69--16+75 Камской ГЭС (РЗ №454197) для нужд Воткинского филиала АО «Гидроремонт-ВКК». Продукция предназначена для водоотвода с большой площадью водоотвода.</w:t>
      </w:r>
    </w:p>
    <w:p>
      <w:pPr>
        <w:pStyle w:val="NormalWeb"/>
        <w:spacing w:beforeAutospacing="0" w:before="0" w:afterAutospacing="0" w:after="0"/>
        <w:ind w:right="-1" w:hanging="0"/>
        <w:jc w:val="both"/>
        <w:rPr>
          <w:b/>
        </w:rPr>
      </w:pPr>
      <w:r>
        <w:rPr>
          <w:b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9" w:name="_Toc51339693"/>
      <w:bookmarkStart w:id="10" w:name="_Toc75446573"/>
      <w:bookmarkStart w:id="11" w:name="_Toc50125126"/>
      <w:bookmarkEnd w:id="11"/>
      <w:r>
        <w:rPr>
          <w:iCs/>
          <w:sz w:val="24"/>
          <w:szCs w:val="24"/>
        </w:rPr>
        <w:t>Требования к продукции</w:t>
      </w:r>
      <w:bookmarkEnd w:id="9"/>
      <w:bookmarkEnd w:id="10"/>
    </w:p>
    <w:p>
      <w:pPr>
        <w:pStyle w:val="Heading4"/>
        <w:numPr>
          <w:ilvl w:val="1"/>
          <w:numId w:val="3"/>
        </w:numPr>
        <w:ind w:left="426" w:hanging="426"/>
        <w:rPr/>
      </w:pPr>
      <w:bookmarkStart w:id="12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>
      <w:pPr>
        <w:pStyle w:val="Heading3"/>
        <w:numPr>
          <w:ilvl w:val="2"/>
          <w:numId w:val="3"/>
        </w:numPr>
        <w:rPr/>
      </w:pPr>
      <w:bookmarkStart w:id="13" w:name="_Toc75446575"/>
      <w:r>
        <w:rPr>
          <w:lang w:val="ru-RU"/>
        </w:rPr>
        <w:t>Перечень и объем закупаемой продукции</w:t>
      </w:r>
      <w:bookmarkEnd w:id="13"/>
    </w:p>
    <w:p>
      <w:pPr>
        <w:pStyle w:val="Heading1"/>
        <w:keepLines/>
        <w:numPr>
          <w:ilvl w:val="0"/>
          <w:numId w:val="0"/>
        </w:numPr>
        <w:spacing w:before="125" w:after="62"/>
        <w:ind w:left="0" w:hanging="0"/>
        <w:rPr>
          <w:sz w:val="24"/>
          <w:szCs w:val="24"/>
          <w:lang w:val="ru-RU"/>
        </w:rPr>
      </w:pPr>
      <w:bookmarkStart w:id="14" w:name="_Toc75446576"/>
      <w:bookmarkStart w:id="1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W w:w="10147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933"/>
        <w:gridCol w:w="6189"/>
        <w:gridCol w:w="1617"/>
        <w:gridCol w:w="1407"/>
      </w:tblGrid>
      <w:tr>
        <w:trPr>
          <w:trHeight w:val="680" w:hRule="atLeast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57" w:right="-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</w:tbl>
    <w:p>
      <w:pPr>
        <w:pStyle w:val="Normal"/>
        <w:rPr>
          <w:sz w:val="4"/>
          <w:szCs w:val="4"/>
          <w:lang w:eastAsia="x-none"/>
        </w:rPr>
      </w:pPr>
      <w:r>
        <w:rPr>
          <w:sz w:val="4"/>
          <w:szCs w:val="4"/>
          <w:lang w:eastAsia="x-none"/>
        </w:rPr>
      </w:r>
    </w:p>
    <w:tbl>
      <w:tblPr>
        <w:tblW w:w="10147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933"/>
        <w:gridCol w:w="6189"/>
        <w:gridCol w:w="1617"/>
        <w:gridCol w:w="1407"/>
      </w:tblGrid>
      <w:tr>
        <w:trPr>
          <w:tblHeader w:val="true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16" w:name="_Hlk138943032"/>
            <w:bookmarkStart w:id="17" w:name="_Hlk169242744"/>
            <w:bookmarkEnd w:id="16"/>
            <w:bookmarkEnd w:id="17"/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57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ind w:left="315" w:hanging="17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Лоток водоотводный PolyMax Basic ЛВ-20.26.30-ПП пластиковый  8560 с пластиковой решеткой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</w:tc>
      </w:tr>
    </w:tbl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8" w:name="_Toc75446578"/>
      <w:bookmarkStart w:id="19" w:name="_Toc51339696"/>
      <w:r>
        <w:rPr>
          <w:lang w:val="ru-RU"/>
        </w:rPr>
        <w:t xml:space="preserve">Требования </w:t>
      </w:r>
      <w:bookmarkEnd w:id="19"/>
      <w:r>
        <w:rPr>
          <w:lang w:val="ru-RU"/>
        </w:rPr>
        <w:t xml:space="preserve">к срокам поставки продукции </w:t>
      </w:r>
      <w:bookmarkEnd w:id="18"/>
    </w:p>
    <w:p>
      <w:pPr>
        <w:pStyle w:val="Heading1"/>
        <w:keepLines/>
        <w:numPr>
          <w:ilvl w:val="0"/>
          <w:numId w:val="0"/>
        </w:numPr>
        <w:spacing w:before="125" w:after="62"/>
        <w:ind w:left="0" w:hanging="0"/>
        <w:rPr>
          <w:sz w:val="24"/>
          <w:szCs w:val="24"/>
          <w:lang w:val="ru-RU"/>
        </w:rPr>
      </w:pPr>
      <w:bookmarkStart w:id="20" w:name="_Toc75446579"/>
      <w:bookmarkStart w:id="21" w:name="_Toc51339697"/>
      <w:bookmarkStart w:id="22" w:name="_Toc50125127"/>
      <w:bookmarkStart w:id="23" w:name="_Toc50125126_Копия_1"/>
      <w:bookmarkEnd w:id="2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2.1</w:t>
      </w:r>
      <w:r>
        <w:rPr>
          <w:sz w:val="24"/>
          <w:szCs w:val="24"/>
        </w:rPr>
        <w:t xml:space="preserve"> </w:t>
      </w:r>
      <w:bookmarkStart w:id="24" w:name="_Hlk50465284"/>
      <w:r>
        <w:rPr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>
        <w:rPr>
          <w:sz w:val="24"/>
          <w:szCs w:val="24"/>
          <w:lang w:val="ru-RU"/>
        </w:rPr>
        <w:t>поставки продукции</w:t>
      </w:r>
      <w:bookmarkEnd w:id="20"/>
      <w:r>
        <w:rPr>
          <w:sz w:val="24"/>
          <w:szCs w:val="24"/>
          <w:lang w:val="ru-RU"/>
        </w:rPr>
        <w:t xml:space="preserve"> </w:t>
      </w:r>
    </w:p>
    <w:tbl>
      <w:tblPr>
        <w:tblW w:w="1014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6"/>
        <w:gridCol w:w="3407"/>
        <w:gridCol w:w="2843"/>
        <w:gridCol w:w="2962"/>
      </w:tblGrid>
      <w:tr>
        <w:trPr>
          <w:trHeight w:val="851" w:hRule="atLeast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</w:tbl>
    <w:p>
      <w:pPr>
        <w:pStyle w:val="Normal"/>
        <w:rPr>
          <w:sz w:val="4"/>
          <w:szCs w:val="4"/>
          <w:lang w:eastAsia="x-none"/>
        </w:rPr>
      </w:pPr>
      <w:r>
        <w:rPr>
          <w:sz w:val="4"/>
          <w:szCs w:val="4"/>
          <w:lang w:eastAsia="x-none"/>
        </w:rPr>
      </w:r>
    </w:p>
    <w:tbl>
      <w:tblPr>
        <w:tblW w:w="1014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6"/>
        <w:gridCol w:w="3407"/>
        <w:gridCol w:w="2843"/>
        <w:gridCol w:w="2962"/>
      </w:tblGrid>
      <w:tr>
        <w:trPr>
          <w:tblHeader w:val="true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5" w:name="_Toc46743510"/>
            <w:r>
              <w:rPr>
                <w:b/>
                <w:sz w:val="24"/>
                <w:szCs w:val="24"/>
              </w:rPr>
              <w:t>4</w:t>
            </w:r>
            <w:bookmarkEnd w:id="25"/>
          </w:p>
        </w:tc>
      </w:tr>
      <w:tr>
        <w:trPr>
          <w:trHeight w:val="454" w:hRule="atLeast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ОКПД2: </w:t>
            </w:r>
            <w:r>
              <w:rPr>
                <w:sz w:val="24"/>
                <w:szCs w:val="24"/>
              </w:rPr>
              <w:t>22.23.19.146 Поставка лотков водоотводных пластиковых с пластиковой решеткой для нужд Воткинского филиала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25 календарных дней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851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br w:type="page"/>
      </w:r>
    </w:p>
    <w:p>
      <w:pPr>
        <w:pStyle w:val="Heading4"/>
        <w:numPr>
          <w:ilvl w:val="1"/>
          <w:numId w:val="3"/>
        </w:numPr>
        <w:spacing w:before="0" w:after="60"/>
        <w:ind w:left="425" w:hanging="431"/>
        <w:rPr/>
      </w:pPr>
      <w:bookmarkStart w:id="26" w:name="_Toc51339698"/>
      <w:bookmarkStart w:id="27" w:name="_Toc75446581"/>
      <w:bookmarkStart w:id="28" w:name="_Toc46743511"/>
      <w:r>
        <w:rPr/>
        <w:t xml:space="preserve">Требования к </w:t>
      </w:r>
      <w:bookmarkEnd w:id="28"/>
      <w:r>
        <w:rPr>
          <w:lang w:val="ru-RU"/>
        </w:rPr>
        <w:t>качеству продукции</w:t>
      </w:r>
      <w:bookmarkEnd w:id="2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9" w:name="_Toc75446582"/>
      <w:bookmarkStart w:id="30" w:name="_Hlk124493953"/>
      <w:bookmarkEnd w:id="3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9"/>
      <w:r>
        <w:rPr>
          <w:sz w:val="24"/>
          <w:szCs w:val="24"/>
        </w:rPr>
        <w:t xml:space="preserve"> </w:t>
      </w:r>
      <w:bookmarkEnd w:id="26"/>
    </w:p>
    <w:p>
      <w:pPr>
        <w:pStyle w:val="Normal"/>
        <w:ind w:right="227" w:hanging="0"/>
        <w:jc w:val="both"/>
        <w:rPr>
          <w:rFonts w:eastAsia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Fonts w:eastAsia="Calibri"/>
          <w:b/>
          <w:bCs/>
          <w:sz w:val="24"/>
          <w:szCs w:val="24"/>
        </w:rPr>
        <w:t>ОКПД2: 22.23.19.146 Поставка лотков водоотводных пластиковых с пластиковой решеткой для нужд Воткинского филиала</w:t>
      </w:r>
    </w:p>
    <w:tbl>
      <w:tblPr>
        <w:tblW w:w="15168" w:type="dxa"/>
        <w:jc w:val="left"/>
        <w:tblInd w:w="-17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567"/>
        <w:gridCol w:w="3792"/>
        <w:gridCol w:w="4855"/>
        <w:gridCol w:w="3119"/>
        <w:gridCol w:w="2835"/>
      </w:tblGrid>
      <w:tr>
        <w:trPr/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79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85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357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>
          <w:trHeight w:val="567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Материал лотка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Высокопрочный пластик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>
        <w:trPr>
          <w:trHeight w:val="545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Цвет лотка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Черный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>
        <w:trPr>
          <w:trHeight w:val="483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Габариты (ДхШхВ), мм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1000х260х300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>
        <w:trPr>
          <w:trHeight w:val="543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Гидравлическое сечение лотка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DN 200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511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Вес, кг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более 4,0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567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Класс нагрузки лотка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Не менее А15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454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решетки для лотка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Пластик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450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решетки для лотка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Черный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450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 решетки для лотка, кг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1,03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911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Пропускная способность, л/сек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36,9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(при уклоне 0,5% или 5мм на 1 метр длины канала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735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вертикального слива (патрубок для соединение с 110-ой и 160-ой трубой)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567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нагрузки решетки для лотка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А15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>
          <w:trHeight w:val="2847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и место поставки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35"/>
              <w:ind w:left="0" w:right="-57" w:hanging="0"/>
              <w:rPr>
                <w:bCs/>
              </w:rPr>
            </w:pPr>
            <w:r>
              <w:rPr>
                <w:bCs/>
              </w:rPr>
              <w:t>Продукция должна быть доставлена Поставщиком</w:t>
            </w:r>
            <w:r>
              <w:rPr/>
              <w:t xml:space="preserve"> </w:t>
            </w:r>
            <w:r>
              <w:rPr>
                <w:bCs/>
              </w:rPr>
              <w:t>на склад покупателя.</w:t>
            </w:r>
          </w:p>
          <w:p>
            <w:pPr>
              <w:pStyle w:val="ListParagraph"/>
              <w:widowControl w:val="false"/>
              <w:spacing w:lineRule="auto" w:line="235"/>
              <w:ind w:left="0" w:right="-57" w:hanging="0"/>
              <w:rPr>
                <w:bCs/>
              </w:rPr>
            </w:pPr>
            <w:r>
              <w:rPr>
                <w:bCs/>
              </w:rPr>
              <w:t>Адрес поставки: Воткинский филиал АО «Гидроремонт-ВКК» в г.Чайковский/ ПУ в г. Пермь; 614030, Пермский край, г. Пермь, территория ПАО «РусГидро» - «Камская ГЭС».</w:t>
            </w:r>
          </w:p>
          <w:p>
            <w:pPr>
              <w:pStyle w:val="ListParagraph"/>
              <w:widowControl w:val="false"/>
              <w:spacing w:lineRule="auto" w:line="235"/>
              <w:ind w:left="0" w:right="-57" w:hanging="0"/>
              <w:rPr/>
            </w:pPr>
            <w:r>
              <w:rPr>
                <w:bCs/>
              </w:rPr>
              <w:t>Приемка продукции осуществляется только в рабочие дни: понедельник - четверг с 8-30 до 11-00 и с 13-00 до 16-00, пятница с 8-30 до 11-00 и с 13-00 до 15-00 по местному времени.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782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ind w:left="72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На Продукцию устанавливается гарантийный срок, не менее 12 (двенадцати) месяцев,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15" w:leader="none"/>
              </w:tabs>
              <w:ind w:left="0" w:hanging="0"/>
              <w:rPr/>
            </w:pPr>
            <w:r>
              <w:rPr/>
              <w:t>документы о качестве;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15" w:leader="none"/>
              </w:tabs>
              <w:ind w:left="0" w:hanging="0"/>
              <w:rPr/>
            </w:pPr>
            <w:r>
              <w:rPr/>
              <w:t>руководства по применению;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84" w:leader="none"/>
              </w:tabs>
              <w:ind w:left="0" w:hanging="0"/>
              <w:rPr/>
            </w:pPr>
            <w:r>
              <w:rPr/>
              <w:t>упаковочные листы, упаковочные ярлыки;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15" w:leader="none"/>
              </w:tabs>
              <w:ind w:left="0" w:hanging="0"/>
              <w:rPr/>
            </w:pPr>
            <w:r>
              <w:rPr/>
              <w:t>универсальный передаточный документ;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15" w:leader="none"/>
              </w:tabs>
              <w:ind w:left="0" w:hanging="0"/>
              <w:rPr/>
            </w:pPr>
            <w:r>
              <w:rPr>
                <w:rFonts w:eastAsia="Times New Roman"/>
              </w:rPr>
              <w:t>документы, удостоверяющие гарантийные обязательства производителя, выданные производителем продукции.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допуска на территорию, предоставляется не позднее 10-00 предыдущего рабочего дня до прибытия транспорта.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right="-113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bookmarkStart w:id="31" w:name="_Hlk124493953_Копия_1"/>
            <w:bookmarkEnd w:id="31"/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820" w:gutter="0" w:header="568" w:top="1135" w:footer="0" w:bottom="709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sz w:val="24"/>
          <w:szCs w:val="24"/>
        </w:rPr>
      </w:pPr>
      <w:r>
        <w:rPr>
          <w:bCs/>
          <w:sz w:val="24"/>
          <w:szCs w:val="24"/>
        </w:rPr>
        <w:t>Требования к документации по ценообразованию на этапе закупки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spacing w:lineRule="auto" w:line="276" w:before="0" w:after="2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3.1.     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pacing w:lineRule="auto" w:line="276" w:before="0" w:after="2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3.2.      Дополнительные документы по ценообразованию в состав заявки не включаются.</w:t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5" w:right="709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9984453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9452530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9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"/>
      <w:lvlJc w:val="left"/>
      <w:pPr>
        <w:tabs>
          <w:tab w:val="num" w:pos="65"/>
        </w:tabs>
        <w:ind w:left="857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u w:val="none"/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dstrike w:val="false"/>
        <w:strike w:val="false"/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2269"/>
        </w:tabs>
        <w:ind w:left="2269" w:hanging="567"/>
      </w:pPr>
      <w:rPr>
        <w:b w:val="false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9">
    <w:lvl w:ilvl="0">
      <w:start w:val="1"/>
      <w:numFmt w:val="decimal"/>
      <w:lvlText w:val="%1"/>
      <w:lvlJc w:val="left"/>
      <w:pPr>
        <w:tabs>
          <w:tab w:val="num" w:pos="0"/>
        </w:tabs>
        <w:ind w:left="397" w:hanging="17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5394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7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1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14" w:customStyle="1">
    <w:name w:val="Заголовок №1_"/>
    <w:link w:val="112"/>
    <w:qFormat/>
    <w:rsid w:val="00c909ce"/>
    <w:rPr>
      <w:sz w:val="27"/>
      <w:szCs w:val="27"/>
      <w:shd w:fill="FFFFFF" w:val="clear"/>
    </w:rPr>
  </w:style>
  <w:style w:type="character" w:styleId="Style14" w:customStyle="1">
    <w:name w:val="Заголовок Знак"/>
    <w:link w:val="113"/>
    <w:qFormat/>
    <w:rsid w:val="00c5505b"/>
    <w:rPr>
      <w:b/>
      <w:sz w:val="28"/>
      <w:szCs w:val="28"/>
    </w:rPr>
  </w:style>
  <w:style w:type="character" w:styleId="Style15" w:customStyle="1">
    <w:name w:val="Символ нумерации"/>
    <w:qFormat/>
    <w:rPr/>
  </w:style>
  <w:style w:type="character" w:styleId="15" w:customStyle="1">
    <w:name w:val="Знак примечания1"/>
    <w:qFormat/>
    <w:rsid w:val="00f51641"/>
    <w:rPr>
      <w:b/>
      <w:bCs w:val="false"/>
      <w:sz w:val="16"/>
      <w:szCs w:val="16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6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1" w:customStyle="1">
    <w:name w:val="caption1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1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2" w:customStyle="1">
    <w:name w:val="Заголовок №1"/>
    <w:basedOn w:val="Normal"/>
    <w:link w:val="14"/>
    <w:qFormat/>
    <w:rsid w:val="00c909ce"/>
    <w:pPr>
      <w:shd w:val="clear" w:color="auto" w:fill="FFFFFF"/>
      <w:spacing w:lineRule="atLeast" w:line="0" w:before="0" w:after="420"/>
      <w:ind w:hanging="680"/>
      <w:outlineLvl w:val="0"/>
    </w:pPr>
    <w:rPr>
      <w:sz w:val="27"/>
      <w:szCs w:val="27"/>
    </w:rPr>
  </w:style>
  <w:style w:type="paragraph" w:styleId="113" w:customStyle="1">
    <w:name w:val="Заголовок1"/>
    <w:basedOn w:val="Normal"/>
    <w:link w:val="Style14"/>
    <w:qFormat/>
    <w:rsid w:val="00c5505b"/>
    <w:pPr>
      <w:numPr>
        <w:ilvl w:val="0"/>
        <w:numId w:val="8"/>
      </w:numPr>
      <w:spacing w:lineRule="auto" w:line="360" w:before="240" w:after="0"/>
      <w:jc w:val="center"/>
    </w:pPr>
    <w:rPr>
      <w:b/>
    </w:rPr>
  </w:style>
  <w:style w:type="paragraph" w:styleId="Style34" w:customStyle="1">
    <w:name w:val="русгидро п.п.п.п."/>
    <w:basedOn w:val="Normal"/>
    <w:qFormat/>
    <w:rsid w:val="00c5505b"/>
    <w:pPr>
      <w:numPr>
        <w:ilvl w:val="3"/>
        <w:numId w:val="8"/>
      </w:numPr>
      <w:tabs>
        <w:tab w:val="clear" w:pos="708"/>
        <w:tab w:val="left" w:pos="1843" w:leader="none"/>
      </w:tabs>
      <w:jc w:val="both"/>
    </w:pPr>
    <w:rPr/>
  </w:style>
  <w:style w:type="paragraph" w:styleId="Default" w:customStyle="1">
    <w:name w:val="Default"/>
    <w:qFormat/>
    <w:rsid w:val="00d87c7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29" w:customStyle="1">
    <w:name w:val="Обычный (веб)2"/>
    <w:basedOn w:val="Normal"/>
    <w:qFormat/>
    <w:rsid w:val="00f51641"/>
    <w:pPr>
      <w:spacing w:lineRule="auto" w:line="276" w:before="280" w:after="280"/>
    </w:pPr>
    <w:rPr>
      <w:rFonts w:ascii="Calibri" w:hAnsi="Calibri" w:eastAsia="Calibri" w:cs="Calibri"/>
      <w:sz w:val="24"/>
      <w:szCs w:val="24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numbering" w:styleId="114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DDD00-3542-46BE-B0F6-B177C0198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Application>AlterOffice/3.4.0.9$Linux_X86_64 LibreOffice_project/b8daf9e823b1a5463a2f48435ddc2e8696e7d4fc</Application>
  <AppVersion>15.0000</AppVersion>
  <Pages>6</Pages>
  <Words>755</Words>
  <Characters>4977</Characters>
  <CharactersWithSpaces>5595</CharactersWithSpaces>
  <Paragraphs>166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2026-03-19T04:16:00Z</dcterms:created>
  <dc:creator>Быстров Олег Геннадьевич</dc:creator>
  <dc:description/>
  <dc:language>ru-RU</dc:language>
  <cp:lastModifiedBy>moiseevskihaa@corp.gidroogk.com</cp:lastModifiedBy>
  <cp:lastPrinted>2006-07-26T14:04:00Z</cp:lastPrinted>
  <dcterms:modified xsi:type="dcterms:W3CDTF">2026-09-23T13:43:19Z</dcterms:modified>
  <cp:revision>23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