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A7C" w:rsidRDefault="00967A7C">
      <w:permStart w:id="93742273" w:edGrp="none"/>
      <w:permStart w:id="1900183032" w:edGrp="everyone"/>
      <w:permStart w:id="1732128636" w:edGrp="none"/>
      <w:permStart w:id="2011066938" w:edGrp="none"/>
      <w:permStart w:id="2070561825" w:edGrp="none"/>
      <w:permStart w:id="1010198829" w:edGrp="everyone"/>
      <w:permStart w:id="262878912" w:edGrp="none"/>
      <w:permStart w:id="736972625" w:edGrp="none"/>
      <w:permEnd w:id="93742273"/>
      <w:permEnd w:id="1900183032"/>
      <w:permEnd w:id="1732128636"/>
      <w:permEnd w:id="2011066938"/>
      <w:permEnd w:id="2070561825"/>
      <w:permEnd w:id="1010198829"/>
      <w:permEnd w:id="262878912"/>
      <w:permEnd w:id="736972625"/>
    </w:p>
    <w:p w:rsidR="00967A7C" w:rsidRDefault="00967A7C"/>
    <w:p w:rsidR="00967A7C" w:rsidRDefault="00E20394">
      <w:pPr>
        <w:jc w:val="center"/>
        <w:rPr>
          <w:b/>
        </w:rPr>
      </w:pPr>
      <w:r>
        <w:rPr>
          <w:b/>
        </w:rPr>
        <w:t xml:space="preserve">Обоснование расчета плановой цены </w:t>
      </w:r>
    </w:p>
    <w:p w:rsidR="00967A7C" w:rsidRDefault="00967A7C"/>
    <w:p w:rsidR="00967A7C" w:rsidRDefault="00E20394">
      <w:pPr>
        <w:pStyle w:val="a4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информация</w:t>
      </w:r>
    </w:p>
    <w:tbl>
      <w:tblPr>
        <w:tblStyle w:val="ad"/>
        <w:tblW w:w="937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5"/>
        <w:gridCol w:w="3577"/>
        <w:gridCol w:w="5097"/>
      </w:tblGrid>
      <w:tr w:rsidR="00967A7C">
        <w:tc>
          <w:tcPr>
            <w:tcW w:w="705" w:type="dxa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509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Информация по лоту</w:t>
            </w:r>
          </w:p>
        </w:tc>
      </w:tr>
      <w:tr w:rsidR="00967A7C" w:rsidTr="004B3BB0">
        <w:tc>
          <w:tcPr>
            <w:tcW w:w="705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лота</w:t>
            </w:r>
          </w:p>
        </w:tc>
        <w:tc>
          <w:tcPr>
            <w:tcW w:w="5097" w:type="dxa"/>
            <w:vAlign w:val="center"/>
          </w:tcPr>
          <w:p w:rsidR="00967A7C" w:rsidRPr="00C65492" w:rsidRDefault="00EC55A1" w:rsidP="00C65492">
            <w:pPr>
              <w:widowControl w:val="0"/>
              <w:tabs>
                <w:tab w:val="left" w:pos="426"/>
              </w:tabs>
              <w:spacing w:before="120" w:after="120"/>
            </w:pPr>
            <w:r w:rsidRPr="00EC55A1">
              <w:rPr>
                <w:rFonts w:eastAsia="Calibri"/>
              </w:rPr>
              <w:t>ОКПД2: 26.20.14.100 Поставка серверного оборудования системы автоматической пожарной сигнализации и системы оповещения и управления эвакуацией Чебоксарской ГЭС (очередь 1</w:t>
            </w:r>
            <w:r w:rsidR="00C65492" w:rsidRPr="00C65492">
              <w:rPr>
                <w:rFonts w:eastAsia="Calibri"/>
              </w:rPr>
              <w:t>)</w:t>
            </w:r>
          </w:p>
        </w:tc>
      </w:tr>
      <w:tr w:rsidR="00967A7C" w:rsidTr="00D0290C">
        <w:trPr>
          <w:trHeight w:val="535"/>
        </w:trPr>
        <w:tc>
          <w:tcPr>
            <w:tcW w:w="705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лота</w:t>
            </w:r>
          </w:p>
        </w:tc>
        <w:tc>
          <w:tcPr>
            <w:tcW w:w="5097" w:type="dxa"/>
            <w:vAlign w:val="center"/>
          </w:tcPr>
          <w:p w:rsidR="00967A7C" w:rsidRDefault="00EC55A1">
            <w:pPr>
              <w:keepNext/>
              <w:keepLines/>
              <w:widowControl w:val="0"/>
              <w:jc w:val="left"/>
            </w:pPr>
            <w:r w:rsidRPr="00EC55A1">
              <w:rPr>
                <w:lang w:eastAsia="en-US"/>
              </w:rPr>
              <w:t>22029-ТПИР ОТМ-2026-ЧеГЭС</w:t>
            </w:r>
          </w:p>
        </w:tc>
      </w:tr>
      <w:tr w:rsidR="00967A7C" w:rsidTr="004B3BB0">
        <w:tc>
          <w:tcPr>
            <w:tcW w:w="705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лота в инвестиционной программе и/или производственной программе</w:t>
            </w:r>
          </w:p>
        </w:tc>
        <w:tc>
          <w:tcPr>
            <w:tcW w:w="5097" w:type="dxa"/>
            <w:vAlign w:val="center"/>
          </w:tcPr>
          <w:p w:rsidR="00967A7C" w:rsidRPr="001F6AC5" w:rsidRDefault="001F6AC5" w:rsidP="004B3DD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3.</w:t>
            </w:r>
            <w:r w:rsidR="00A1285B">
              <w:rPr>
                <w:rFonts w:ascii="Times New Roman" w:hAnsi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lang w:val="en-US"/>
              </w:rPr>
              <w:t>-ТПиР</w:t>
            </w:r>
            <w:r w:rsidR="00E349EF">
              <w:rPr>
                <w:rFonts w:ascii="Times New Roman" w:hAnsi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lang w:val="en-US"/>
              </w:rPr>
              <w:t>-202</w:t>
            </w:r>
            <w:r w:rsidR="004B3DD4">
              <w:rPr>
                <w:rFonts w:ascii="Times New Roman" w:hAnsi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lang w:val="en-US"/>
              </w:rPr>
              <w:t>-ЧебГЭС</w:t>
            </w:r>
          </w:p>
        </w:tc>
      </w:tr>
      <w:tr w:rsidR="00967A7C" w:rsidTr="00D0290C">
        <w:trPr>
          <w:trHeight w:val="568"/>
        </w:trPr>
        <w:tc>
          <w:tcPr>
            <w:tcW w:w="705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по лоту планируется </w:t>
            </w:r>
          </w:p>
        </w:tc>
        <w:tc>
          <w:tcPr>
            <w:tcW w:w="5097" w:type="dxa"/>
            <w:vAlign w:val="center"/>
          </w:tcPr>
          <w:p w:rsidR="00967A7C" w:rsidRPr="001F6AC5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F6AC5">
              <w:rPr>
                <w:rFonts w:ascii="Times New Roman" w:hAnsi="Times New Roman"/>
                <w:sz w:val="24"/>
              </w:rPr>
              <w:t>Состязательный отбор</w:t>
            </w:r>
            <w:r w:rsidR="001F6AC5" w:rsidRPr="001F6AC5">
              <w:rPr>
                <w:rFonts w:ascii="Times New Roman" w:hAnsi="Times New Roman"/>
                <w:sz w:val="24"/>
              </w:rPr>
              <w:t xml:space="preserve"> в электронной форме</w:t>
            </w:r>
          </w:p>
        </w:tc>
      </w:tr>
      <w:tr w:rsidR="00967A7C" w:rsidTr="004B3BB0">
        <w:tc>
          <w:tcPr>
            <w:tcW w:w="705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составил</w:t>
            </w:r>
          </w:p>
        </w:tc>
        <w:tc>
          <w:tcPr>
            <w:tcW w:w="5097" w:type="dxa"/>
            <w:vAlign w:val="center"/>
          </w:tcPr>
          <w:p w:rsidR="00967A7C" w:rsidRDefault="001F6AC5" w:rsidP="00657C46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F6AC5">
              <w:rPr>
                <w:rFonts w:ascii="Times New Roman" w:hAnsi="Times New Roman"/>
                <w:sz w:val="24"/>
              </w:rPr>
              <w:t xml:space="preserve">Начальник Участка технологической автоматики и возбуждения </w:t>
            </w:r>
            <w:r w:rsidR="00E015A6" w:rsidRPr="00E015A6">
              <w:rPr>
                <w:rFonts w:ascii="Times New Roman" w:hAnsi="Times New Roman"/>
                <w:sz w:val="24"/>
              </w:rPr>
              <w:t xml:space="preserve">СРЗАиМ </w:t>
            </w:r>
            <w:r w:rsidR="00E20394">
              <w:rPr>
                <w:rFonts w:ascii="Times New Roman" w:hAnsi="Times New Roman"/>
                <w:sz w:val="24"/>
              </w:rPr>
              <w:t xml:space="preserve">Филиала ПАО «РусГидро» - «Чебоксарская ГЭС» </w:t>
            </w:r>
          </w:p>
        </w:tc>
      </w:tr>
    </w:tbl>
    <w:p w:rsidR="00967A7C" w:rsidRDefault="00967A7C">
      <w:pPr>
        <w:pStyle w:val="a4"/>
        <w:rPr>
          <w:rFonts w:ascii="Times New Roman" w:hAnsi="Times New Roman"/>
          <w:sz w:val="24"/>
        </w:rPr>
      </w:pPr>
    </w:p>
    <w:p w:rsidR="00967A7C" w:rsidRDefault="00E20394">
      <w:pPr>
        <w:pStyle w:val="a4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Примененный метод (методы) расчета ПЦ</w:t>
      </w:r>
    </w:p>
    <w:tbl>
      <w:tblPr>
        <w:tblStyle w:val="ad"/>
        <w:tblW w:w="938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6"/>
        <w:gridCol w:w="3576"/>
        <w:gridCol w:w="5103"/>
      </w:tblGrid>
      <w:tr w:rsidR="00967A7C" w:rsidTr="00776BAE">
        <w:tc>
          <w:tcPr>
            <w:tcW w:w="706" w:type="dxa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8679" w:type="dxa"/>
            <w:gridSpan w:val="2"/>
            <w:vAlign w:val="center"/>
          </w:tcPr>
          <w:p w:rsidR="00967A7C" w:rsidRDefault="00E20394" w:rsidP="001F6AC5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по лоту </w:t>
            </w:r>
          </w:p>
        </w:tc>
      </w:tr>
      <w:tr w:rsidR="00967A7C" w:rsidTr="00776BAE">
        <w:trPr>
          <w:trHeight w:val="451"/>
        </w:trPr>
        <w:tc>
          <w:tcPr>
            <w:tcW w:w="706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679" w:type="dxa"/>
            <w:gridSpan w:val="2"/>
            <w:vAlign w:val="center"/>
          </w:tcPr>
          <w:p w:rsidR="00967A7C" w:rsidRPr="001F6AC5" w:rsidRDefault="00E20394" w:rsidP="001F6AC5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Частная категория </w:t>
            </w:r>
            <w:r>
              <w:rPr>
                <w:rFonts w:ascii="Times New Roman" w:hAnsi="Times New Roman"/>
                <w:b/>
                <w:sz w:val="24"/>
              </w:rPr>
              <w:t>№ 1</w:t>
            </w:r>
            <w:r w:rsidRPr="001F6AC5">
              <w:rPr>
                <w:rFonts w:ascii="Times New Roman" w:hAnsi="Times New Roman"/>
                <w:b/>
                <w:i/>
                <w:sz w:val="24"/>
              </w:rPr>
              <w:t xml:space="preserve">: </w:t>
            </w:r>
            <w:r w:rsidR="001F6AC5" w:rsidRPr="001F6AC5"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 </w:t>
            </w:r>
            <w:r w:rsidR="001F6AC5" w:rsidRPr="001F6AC5">
              <w:rPr>
                <w:rFonts w:ascii="Times New Roman" w:eastAsia="Calibri" w:hAnsi="Times New Roman"/>
                <w:i/>
                <w:sz w:val="24"/>
                <w:lang w:val="en-US"/>
              </w:rPr>
              <w:t>Серийное обороудование</w:t>
            </w:r>
          </w:p>
        </w:tc>
      </w:tr>
      <w:tr w:rsidR="00967A7C" w:rsidTr="00776BAE">
        <w:tc>
          <w:tcPr>
            <w:tcW w:w="706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6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метод расчета ПЦ по лоту</w:t>
            </w:r>
          </w:p>
        </w:tc>
        <w:tc>
          <w:tcPr>
            <w:tcW w:w="5103" w:type="dxa"/>
            <w:vAlign w:val="center"/>
          </w:tcPr>
          <w:p w:rsidR="00967A7C" w:rsidRPr="00643A1A" w:rsidRDefault="00E349EF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Метод анализа ТКП</w:t>
            </w:r>
          </w:p>
        </w:tc>
      </w:tr>
      <w:tr w:rsidR="00967A7C" w:rsidTr="00776BAE">
        <w:tc>
          <w:tcPr>
            <w:tcW w:w="706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6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Проверочный метод расчета ПЦ по лоту</w:t>
            </w:r>
          </w:p>
        </w:tc>
        <w:tc>
          <w:tcPr>
            <w:tcW w:w="5103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применимо</w:t>
            </w:r>
          </w:p>
        </w:tc>
      </w:tr>
      <w:tr w:rsidR="00967A7C" w:rsidTr="00776BAE">
        <w:tc>
          <w:tcPr>
            <w:tcW w:w="706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6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Дополнительный метод расчета ПЦ по лоту</w:t>
            </w:r>
          </w:p>
        </w:tc>
        <w:tc>
          <w:tcPr>
            <w:tcW w:w="5103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применимо</w:t>
            </w:r>
          </w:p>
        </w:tc>
      </w:tr>
      <w:tr w:rsidR="00967A7C" w:rsidTr="00776BAE">
        <w:tc>
          <w:tcPr>
            <w:tcW w:w="706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6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расчета (актуализации) расчета ПЦ</w:t>
            </w:r>
          </w:p>
        </w:tc>
        <w:tc>
          <w:tcPr>
            <w:tcW w:w="5103" w:type="dxa"/>
            <w:vAlign w:val="center"/>
          </w:tcPr>
          <w:p w:rsidR="00967A7C" w:rsidRPr="00643A1A" w:rsidRDefault="00E349EF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  <w:r w:rsidR="00643A1A">
              <w:rPr>
                <w:rFonts w:ascii="Times New Roman" w:hAnsi="Times New Roman"/>
                <w:sz w:val="24"/>
                <w:lang w:val="en-US"/>
              </w:rPr>
              <w:t xml:space="preserve"> квартал 2026</w:t>
            </w:r>
          </w:p>
        </w:tc>
      </w:tr>
    </w:tbl>
    <w:p w:rsidR="00967A7C" w:rsidRDefault="00967A7C">
      <w:pPr>
        <w:rPr>
          <w:b/>
        </w:rPr>
      </w:pPr>
    </w:p>
    <w:p w:rsidR="00967A7C" w:rsidRDefault="00E20394">
      <w:pPr>
        <w:pStyle w:val="a4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Свод </w:t>
      </w:r>
      <w:r>
        <w:rPr>
          <w:rFonts w:ascii="Times New Roman" w:hAnsi="Times New Roman"/>
          <w:b/>
          <w:sz w:val="24"/>
        </w:rPr>
        <w:t>ценовой информации по результатам расчета ПЦ</w:t>
      </w:r>
    </w:p>
    <w:tbl>
      <w:tblPr>
        <w:tblStyle w:val="ad"/>
        <w:tblW w:w="937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78"/>
        <w:gridCol w:w="5097"/>
      </w:tblGrid>
      <w:tr w:rsidR="00967A7C" w:rsidTr="00776BAE">
        <w:tc>
          <w:tcPr>
            <w:tcW w:w="704" w:type="dxa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3578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5097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Информация по лоту</w:t>
            </w:r>
          </w:p>
        </w:tc>
      </w:tr>
      <w:tr w:rsidR="00967A7C" w:rsidTr="00776BAE">
        <w:trPr>
          <w:trHeight w:val="405"/>
        </w:trPr>
        <w:tc>
          <w:tcPr>
            <w:tcW w:w="704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8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ПЦ, полученная основным способом </w:t>
            </w:r>
          </w:p>
        </w:tc>
        <w:tc>
          <w:tcPr>
            <w:tcW w:w="5097" w:type="dxa"/>
            <w:vAlign w:val="center"/>
          </w:tcPr>
          <w:p w:rsidR="00D0290C" w:rsidRPr="00784E84" w:rsidRDefault="00A1285B" w:rsidP="00D0290C">
            <w:pPr>
              <w:widowControl w:val="0"/>
              <w:jc w:val="left"/>
              <w:rPr>
                <w:i/>
              </w:rPr>
            </w:pPr>
            <w:r w:rsidRPr="00A1285B">
              <w:rPr>
                <w:i/>
                <w:lang w:val="en-US"/>
              </w:rPr>
              <w:t>5 992 295,08</w:t>
            </w:r>
            <w:r>
              <w:rPr>
                <w:i/>
                <w:lang w:val="en-US"/>
              </w:rPr>
              <w:t xml:space="preserve"> </w:t>
            </w:r>
            <w:r w:rsidR="00E20394" w:rsidRPr="00784E84">
              <w:rPr>
                <w:i/>
              </w:rPr>
              <w:t>руб. без НДС</w:t>
            </w:r>
          </w:p>
        </w:tc>
      </w:tr>
      <w:tr w:rsidR="00967A7C" w:rsidTr="00776BAE">
        <w:tc>
          <w:tcPr>
            <w:tcW w:w="704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8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ПЦ, полученная проверочным способом </w:t>
            </w:r>
          </w:p>
        </w:tc>
        <w:tc>
          <w:tcPr>
            <w:tcW w:w="5097" w:type="dxa"/>
            <w:vAlign w:val="center"/>
          </w:tcPr>
          <w:p w:rsidR="00967A7C" w:rsidRDefault="00E20394">
            <w:pPr>
              <w:widowControl w:val="0"/>
              <w:jc w:val="left"/>
            </w:pPr>
            <w:r>
              <w:t>Не применимо</w:t>
            </w:r>
          </w:p>
        </w:tc>
      </w:tr>
      <w:tr w:rsidR="00967A7C" w:rsidTr="00776BAE">
        <w:tc>
          <w:tcPr>
            <w:tcW w:w="704" w:type="dxa"/>
            <w:vAlign w:val="center"/>
          </w:tcPr>
          <w:p w:rsidR="00967A7C" w:rsidRDefault="00967A7C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8" w:type="dxa"/>
            <w:vAlign w:val="center"/>
          </w:tcPr>
          <w:p w:rsidR="00967A7C" w:rsidRDefault="00E20394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ПЦ, полученная дополнительным способом </w:t>
            </w:r>
          </w:p>
        </w:tc>
        <w:tc>
          <w:tcPr>
            <w:tcW w:w="5097" w:type="dxa"/>
            <w:vAlign w:val="center"/>
          </w:tcPr>
          <w:p w:rsidR="00967A7C" w:rsidRDefault="00E20394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применимо</w:t>
            </w:r>
          </w:p>
        </w:tc>
      </w:tr>
      <w:tr w:rsidR="00E4489F" w:rsidTr="00776BAE">
        <w:trPr>
          <w:trHeight w:val="598"/>
        </w:trPr>
        <w:tc>
          <w:tcPr>
            <w:tcW w:w="704" w:type="dxa"/>
            <w:vAlign w:val="center"/>
          </w:tcPr>
          <w:p w:rsidR="00E4489F" w:rsidRDefault="00E4489F" w:rsidP="00E4489F">
            <w:pPr>
              <w:pStyle w:val="a4"/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78" w:type="dxa"/>
            <w:vAlign w:val="center"/>
          </w:tcPr>
          <w:p w:rsidR="00E4489F" w:rsidRDefault="00E4489F" w:rsidP="00E4489F">
            <w:pPr>
              <w:pStyle w:val="a4"/>
              <w:widowControl w:val="0"/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 ПЦ</w:t>
            </w:r>
          </w:p>
        </w:tc>
        <w:tc>
          <w:tcPr>
            <w:tcW w:w="5097" w:type="dxa"/>
            <w:vAlign w:val="center"/>
          </w:tcPr>
          <w:p w:rsidR="00E4489F" w:rsidRPr="00784E84" w:rsidRDefault="00E4489F" w:rsidP="00E4489F">
            <w:pPr>
              <w:widowControl w:val="0"/>
              <w:jc w:val="left"/>
              <w:rPr>
                <w:i/>
              </w:rPr>
            </w:pPr>
            <w:r w:rsidRPr="00A1285B">
              <w:rPr>
                <w:i/>
                <w:lang w:val="en-US"/>
              </w:rPr>
              <w:t>5 992 295,</w:t>
            </w:r>
            <w:bookmarkStart w:id="0" w:name="_GoBack"/>
            <w:bookmarkEnd w:id="0"/>
            <w:r w:rsidRPr="00A1285B">
              <w:rPr>
                <w:i/>
                <w:lang w:val="en-US"/>
              </w:rPr>
              <w:t>08</w:t>
            </w:r>
            <w:r>
              <w:rPr>
                <w:i/>
                <w:lang w:val="en-US"/>
              </w:rPr>
              <w:t xml:space="preserve"> </w:t>
            </w:r>
            <w:r w:rsidRPr="00784E84">
              <w:rPr>
                <w:i/>
              </w:rPr>
              <w:t>руб. без НДС</w:t>
            </w:r>
          </w:p>
        </w:tc>
      </w:tr>
    </w:tbl>
    <w:p w:rsidR="00967A7C" w:rsidRDefault="00967A7C">
      <w:pPr>
        <w:rPr>
          <w:b/>
        </w:rPr>
      </w:pPr>
    </w:p>
    <w:sectPr w:rsidR="00967A7C">
      <w:pgSz w:w="11906" w:h="16838"/>
      <w:pgMar w:top="426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0F69"/>
    <w:multiLevelType w:val="multilevel"/>
    <w:tmpl w:val="C07844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CAF1160"/>
    <w:multiLevelType w:val="multilevel"/>
    <w:tmpl w:val="7DD49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503DD6"/>
    <w:multiLevelType w:val="multilevel"/>
    <w:tmpl w:val="18CA4B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Tt9GWDUVTJx+VrPjsx6WlOUn79bQSh0B8aKTsp+KOy89d42FJDOjQ+S8CSVvRQ9/0mdDkUeupxg+VYTZQnUPGA==" w:salt="KDxqjoD0i6dbZOJuiwbmJQ==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A7C"/>
    <w:rsid w:val="000212B1"/>
    <w:rsid w:val="00047AE7"/>
    <w:rsid w:val="001F6AC5"/>
    <w:rsid w:val="00224DC7"/>
    <w:rsid w:val="002450AC"/>
    <w:rsid w:val="0032509E"/>
    <w:rsid w:val="004225B7"/>
    <w:rsid w:val="004B3BB0"/>
    <w:rsid w:val="004B3DD4"/>
    <w:rsid w:val="005E4AAA"/>
    <w:rsid w:val="00643A1A"/>
    <w:rsid w:val="00657C46"/>
    <w:rsid w:val="00776BAE"/>
    <w:rsid w:val="00784E84"/>
    <w:rsid w:val="00943D4E"/>
    <w:rsid w:val="00967A7C"/>
    <w:rsid w:val="00A1285B"/>
    <w:rsid w:val="00BE5BCC"/>
    <w:rsid w:val="00C65492"/>
    <w:rsid w:val="00D0290C"/>
    <w:rsid w:val="00E015A6"/>
    <w:rsid w:val="00E20394"/>
    <w:rsid w:val="00E349EF"/>
    <w:rsid w:val="00E4489F"/>
    <w:rsid w:val="00EC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D4A7"/>
  <w15:docId w15:val="{BE709299-DF96-4B86-A762-B421EEBD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FD9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0E0FD9"/>
    <w:rPr>
      <w:rFonts w:ascii="Calibri" w:eastAsia="Times New Roman" w:hAnsi="Calibri" w:cs="Times New Roman"/>
      <w:szCs w:val="24"/>
      <w:lang w:eastAsia="ru-RU"/>
    </w:rPr>
  </w:style>
  <w:style w:type="character" w:customStyle="1" w:styleId="a5">
    <w:name w:val="Символ сноски"/>
    <w:qFormat/>
    <w:rsid w:val="005E5EDB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комментарий"/>
    <w:qFormat/>
    <w:rsid w:val="005E5EDB"/>
    <w:rPr>
      <w:i/>
      <w:shd w:val="clear" w:color="auto" w:fill="FFFF99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</w:style>
  <w:style w:type="paragraph" w:styleId="a4">
    <w:name w:val="List Paragraph"/>
    <w:basedOn w:val="a"/>
    <w:link w:val="a3"/>
    <w:uiPriority w:val="34"/>
    <w:qFormat/>
    <w:rsid w:val="000E0FD9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table" w:styleId="ad">
    <w:name w:val="Table Grid"/>
    <w:basedOn w:val="a1"/>
    <w:uiPriority w:val="59"/>
    <w:rsid w:val="000E0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187</Words>
  <Characters>1066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Блохин Алексей Витальевич</dc:creator>
  <dc:description/>
  <cp:lastModifiedBy>Кулагина Наталия Евгеньевна</cp:lastModifiedBy>
  <cp:revision>55</cp:revision>
  <dcterms:created xsi:type="dcterms:W3CDTF">2025-03-06T11:45:00Z</dcterms:created>
  <dcterms:modified xsi:type="dcterms:W3CDTF">2026-09-21T10:52:00Z</dcterms:modified>
  <dc:language>ru-RU</dc:language>
</cp:coreProperties>
</file>