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lang w:val="en-US"/>
        </w:rPr>
      </w:pPr>
      <w:r>
        <w:rPr/>
        <mc:AlternateContent>
          <mc:Choice Requires="wps">
            <w:drawing>
              <wp:anchor behindDoc="0" distT="0" distB="0" distL="635" distR="0" simplePos="0" locked="0" layoutInCell="0" allowOverlap="1" relativeHeight="4" wp14:anchorId="41582585">
                <wp:simplePos x="0" y="0"/>
                <wp:positionH relativeFrom="column">
                  <wp:posOffset>329565</wp:posOffset>
                </wp:positionH>
                <wp:positionV relativeFrom="paragraph">
                  <wp:posOffset>2730500</wp:posOffset>
                </wp:positionV>
                <wp:extent cx="727075" cy="133350"/>
                <wp:effectExtent l="635" t="0" r="0" b="0"/>
                <wp:wrapNone/>
                <wp:docPr id="1" name="Text Box 2"/>
                <a:graphic xmlns:a="http://schemas.openxmlformats.org/drawingml/2006/main">
                  <a:graphicData uri="http://schemas.microsoft.com/office/word/2010/wordprocessingShape">
                    <wps:wsp>
                      <wps:cNvSpPr/>
                      <wps:spPr>
                        <a:xfrm>
                          <a:off x="0" y="0"/>
                          <a:ext cx="727200" cy="133200"/>
                        </a:xfrm>
                        <a:prstGeom prst="rect">
                          <a:avLst/>
                        </a:prstGeom>
                        <a:noFill/>
                        <a:ln w="0">
                          <a:noFill/>
                        </a:ln>
                      </wps:spPr>
                      <wps:style>
                        <a:lnRef idx="0"/>
                        <a:fillRef idx="0"/>
                        <a:effectRef idx="0"/>
                        <a:fontRef idx="minor"/>
                      </wps:style>
                      <wps:txbx>
                        <w:txbxContent>
                          <w:p>
                            <w:pPr>
                              <w:pStyle w:val="Style16"/>
                              <w:rPr>
                                <w:rFonts w:ascii="Times New Roman" w:hAnsi="Times New Roman"/>
                                <w:color w:val="000000"/>
                                <w:sz w:val="20"/>
                                <w:szCs w:val="20"/>
                              </w:rPr>
                            </w:pPr>
                            <w:r>
                              <w:rPr>
                                <w:color w:val="000000"/>
                              </w:rPr>
                            </w:r>
                          </w:p>
                        </w:txbxContent>
                      </wps:txbx>
                      <wps:bodyPr lIns="0" rIns="0" tIns="0" bIns="0" anchor="t" upright="1">
                        <a:noAutofit/>
                      </wps:bodyPr>
                    </wps:wsp>
                  </a:graphicData>
                </a:graphic>
              </wp:anchor>
            </w:drawing>
          </mc:Choice>
          <mc:Fallback>
            <w:pict>
              <v:rect id="shape_0" ID="Text Box 2" path="m0,0l-2147483645,0l-2147483645,-2147483646l0,-2147483646xe" stroked="f" o:allowincell="f" style="position:absolute;margin-left:25.95pt;margin-top:215pt;width:57.2pt;height:10.45pt;mso-wrap-style:none;v-text-anchor:middle" wp14:anchorId="41582585">
                <v:fill o:detectmouseclick="t" on="false"/>
                <v:stroke color="#3465a4" joinstyle="round" endcap="flat"/>
                <v:textbox>
                  <w:txbxContent>
                    <w:p>
                      <w:pPr>
                        <w:pStyle w:val="Style16"/>
                        <w:rPr>
                          <w:rFonts w:ascii="Times New Roman" w:hAnsi="Times New Roman"/>
                          <w:color w:val="000000"/>
                          <w:sz w:val="20"/>
                          <w:szCs w:val="20"/>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6" wp14:anchorId="7774C7C5">
                <wp:simplePos x="0" y="0"/>
                <wp:positionH relativeFrom="column">
                  <wp:posOffset>1277620</wp:posOffset>
                </wp:positionH>
                <wp:positionV relativeFrom="paragraph">
                  <wp:posOffset>2725420</wp:posOffset>
                </wp:positionV>
                <wp:extent cx="800100" cy="133350"/>
                <wp:effectExtent l="0" t="0" r="0" b="0"/>
                <wp:wrapNone/>
                <wp:docPr id="3" name="Text Box 3"/>
                <a:graphic xmlns:a="http://schemas.openxmlformats.org/drawingml/2006/main">
                  <a:graphicData uri="http://schemas.microsoft.com/office/word/2010/wordprocessingShape">
                    <wps:wsp>
                      <wps:cNvSpPr/>
                      <wps:spPr>
                        <a:xfrm>
                          <a:off x="0" y="0"/>
                          <a:ext cx="800280" cy="133200"/>
                        </a:xfrm>
                        <a:prstGeom prst="rect">
                          <a:avLst/>
                        </a:prstGeom>
                        <a:noFill/>
                        <a:ln w="0">
                          <a:noFill/>
                        </a:ln>
                      </wps:spPr>
                      <wps:style>
                        <a:lnRef idx="0"/>
                        <a:fillRef idx="0"/>
                        <a:effectRef idx="0"/>
                        <a:fontRef idx="minor"/>
                      </wps:style>
                      <wps:txbx>
                        <w:txbxContent>
                          <w:p>
                            <w:pPr>
                              <w:pStyle w:val="Style16"/>
                              <w:rPr>
                                <w:rFonts w:ascii="Times New Roman" w:hAnsi="Times New Roman"/>
                                <w:color w:val="000000"/>
                                <w:sz w:val="20"/>
                                <w:szCs w:val="20"/>
                              </w:rPr>
                            </w:pPr>
                            <w:r>
                              <w:rPr>
                                <w:color w:val="000000"/>
                              </w:rPr>
                            </w:r>
                          </w:p>
                        </w:txbxContent>
                      </wps:txbx>
                      <wps:bodyPr lIns="0" rIns="0" tIns="0" bIns="0" anchor="t" upright="1">
                        <a:noAutofit/>
                      </wps:bodyPr>
                    </wps:wsp>
                  </a:graphicData>
                </a:graphic>
              </wp:anchor>
            </w:drawing>
          </mc:Choice>
          <mc:Fallback>
            <w:pict>
              <v:rect id="shape_0" ID="Text Box 3" path="m0,0l-2147483645,0l-2147483645,-2147483646l0,-2147483646xe" stroked="f" o:allowincell="f" style="position:absolute;margin-left:100.6pt;margin-top:214.6pt;width:62.95pt;height:10.45pt;mso-wrap-style:none;v-text-anchor:middle" wp14:anchorId="7774C7C5">
                <v:fill o:detectmouseclick="t" on="false"/>
                <v:stroke color="#3465a4" joinstyle="round" endcap="flat"/>
                <v:textbox>
                  <w:txbxContent>
                    <w:p>
                      <w:pPr>
                        <w:pStyle w:val="Style16"/>
                        <w:rPr>
                          <w:rFonts w:ascii="Times New Roman" w:hAnsi="Times New Roman"/>
                          <w:color w:val="000000"/>
                          <w:sz w:val="20"/>
                          <w:szCs w:val="20"/>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8" wp14:anchorId="720EC4AF">
                <wp:simplePos x="0" y="0"/>
                <wp:positionH relativeFrom="column">
                  <wp:posOffset>203200</wp:posOffset>
                </wp:positionH>
                <wp:positionV relativeFrom="paragraph">
                  <wp:posOffset>2543810</wp:posOffset>
                </wp:positionV>
                <wp:extent cx="783590" cy="133350"/>
                <wp:effectExtent l="0" t="0" r="0" b="0"/>
                <wp:wrapNone/>
                <wp:docPr id="5" name="Text Box 4"/>
                <a:graphic xmlns:a="http://schemas.openxmlformats.org/drawingml/2006/main">
                  <a:graphicData uri="http://schemas.microsoft.com/office/word/2010/wordprocessingShape">
                    <wps:wsp>
                      <wps:cNvSpPr/>
                      <wps:spPr>
                        <a:xfrm>
                          <a:off x="0" y="0"/>
                          <a:ext cx="783720" cy="133200"/>
                        </a:xfrm>
                        <a:prstGeom prst="rect">
                          <a:avLst/>
                        </a:prstGeom>
                        <a:noFill/>
                        <a:ln w="0">
                          <a:noFill/>
                        </a:ln>
                      </wps:spPr>
                      <wps:style>
                        <a:lnRef idx="0"/>
                        <a:fillRef idx="0"/>
                        <a:effectRef idx="0"/>
                        <a:fontRef idx="minor"/>
                      </wps:style>
                      <wps:txbx>
                        <w:txbxContent>
                          <w:p>
                            <w:pPr>
                              <w:pStyle w:val="Style16"/>
                              <w:rPr>
                                <w:rFonts w:ascii="Times New Roman" w:hAnsi="Times New Roman"/>
                                <w:sz w:val="16"/>
                                <w:lang w:val="en-US"/>
                              </w:rPr>
                            </w:pPr>
                            <w:r>
                              <w:rPr>
                                <w:color w:val="000000"/>
                              </w:rPr>
                            </w:r>
                          </w:p>
                        </w:txbxContent>
                      </wps:txbx>
                      <wps:bodyPr lIns="0" rIns="0" tIns="0" bIns="0" anchor="t" upright="1">
                        <a:noAutofit/>
                      </wps:bodyPr>
                    </wps:wsp>
                  </a:graphicData>
                </a:graphic>
              </wp:anchor>
            </w:drawing>
          </mc:Choice>
          <mc:Fallback>
            <w:pict>
              <v:rect id="shape_0" ID="Text Box 4" path="m0,0l-2147483645,0l-2147483645,-2147483646l0,-2147483646xe" stroked="f" o:allowincell="f" style="position:absolute;margin-left:16pt;margin-top:200.3pt;width:61.65pt;height:10.45pt;mso-wrap-style:none;v-text-anchor:middle" wp14:anchorId="720EC4AF">
                <v:fill o:detectmouseclick="t" on="false"/>
                <v:stroke color="#3465a4" joinstyle="round" endcap="flat"/>
                <v:textbox>
                  <w:txbxContent>
                    <w:p>
                      <w:pPr>
                        <w:pStyle w:val="Style16"/>
                        <w:rPr>
                          <w:rFonts w:ascii="Times New Roman" w:hAnsi="Times New Roman"/>
                          <w:sz w:val="16"/>
                          <w:lang w:val="en-US"/>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10" wp14:anchorId="767CEF16">
                <wp:simplePos x="0" y="0"/>
                <wp:positionH relativeFrom="column">
                  <wp:posOffset>1247140</wp:posOffset>
                </wp:positionH>
                <wp:positionV relativeFrom="paragraph">
                  <wp:posOffset>2551430</wp:posOffset>
                </wp:positionV>
                <wp:extent cx="828040" cy="133350"/>
                <wp:effectExtent l="0" t="0" r="0" b="0"/>
                <wp:wrapNone/>
                <wp:docPr id="7" name="Text Box 5"/>
                <a:graphic xmlns:a="http://schemas.openxmlformats.org/drawingml/2006/main">
                  <a:graphicData uri="http://schemas.microsoft.com/office/word/2010/wordprocessingShape">
                    <wps:wsp>
                      <wps:cNvSpPr/>
                      <wps:spPr>
                        <a:xfrm>
                          <a:off x="0" y="0"/>
                          <a:ext cx="828000" cy="133200"/>
                        </a:xfrm>
                        <a:prstGeom prst="rect">
                          <a:avLst/>
                        </a:prstGeom>
                        <a:noFill/>
                        <a:ln w="0">
                          <a:noFill/>
                        </a:ln>
                      </wps:spPr>
                      <wps:style>
                        <a:lnRef idx="0"/>
                        <a:fillRef idx="0"/>
                        <a:effectRef idx="0"/>
                        <a:fontRef idx="minor"/>
                      </wps:style>
                      <wps:txbx>
                        <w:txbxContent>
                          <w:p>
                            <w:pPr>
                              <w:pStyle w:val="Style16"/>
                              <w:rPr>
                                <w:rFonts w:ascii="Times New Roman" w:hAnsi="Times New Roman"/>
                                <w:sz w:val="16"/>
                                <w:lang w:val="en-US"/>
                              </w:rPr>
                            </w:pPr>
                            <w:r>
                              <w:rPr>
                                <w:color w:val="000000"/>
                              </w:rPr>
                            </w:r>
                          </w:p>
                        </w:txbxContent>
                      </wps:txbx>
                      <wps:bodyPr lIns="0" rIns="0" tIns="0" bIns="0" anchor="t" upright="1">
                        <a:noAutofit/>
                      </wps:bodyPr>
                    </wps:wsp>
                  </a:graphicData>
                </a:graphic>
              </wp:anchor>
            </w:drawing>
          </mc:Choice>
          <mc:Fallback>
            <w:pict>
              <v:rect id="shape_0" ID="Text Box 5" path="m0,0l-2147483645,0l-2147483645,-2147483646l0,-2147483646xe" stroked="f" o:allowincell="f" style="position:absolute;margin-left:98.2pt;margin-top:200.9pt;width:65.15pt;height:10.45pt;mso-wrap-style:none;v-text-anchor:middle" wp14:anchorId="767CEF16">
                <v:fill o:detectmouseclick="t" on="false"/>
                <v:stroke color="#3465a4" joinstyle="round" endcap="flat"/>
                <v:textbox>
                  <w:txbxContent>
                    <w:p>
                      <w:pPr>
                        <w:pStyle w:val="Style16"/>
                        <w:rPr>
                          <w:rFonts w:ascii="Times New Roman" w:hAnsi="Times New Roman"/>
                          <w:sz w:val="16"/>
                          <w:lang w:val="en-US"/>
                        </w:rPr>
                      </w:pPr>
                      <w:r>
                        <w:rPr>
                          <w:color w:val="000000"/>
                        </w:rPr>
                      </w:r>
                    </w:p>
                  </w:txbxContent>
                </v:textbox>
                <w10:wrap type="none"/>
              </v:rect>
            </w:pict>
          </mc:Fallback>
        </mc:AlternateContent>
        <mc:AlternateContent>
          <mc:Choice Requires="wps">
            <w:drawing>
              <wp:anchor behindDoc="0" distT="635" distB="0" distL="635" distR="0" simplePos="0" locked="0" layoutInCell="0" allowOverlap="1" relativeHeight="12" wp14:anchorId="23C48F64">
                <wp:simplePos x="0" y="0"/>
                <wp:positionH relativeFrom="column">
                  <wp:posOffset>3709670</wp:posOffset>
                </wp:positionH>
                <wp:positionV relativeFrom="paragraph">
                  <wp:posOffset>75565</wp:posOffset>
                </wp:positionV>
                <wp:extent cx="2352675" cy="2510155"/>
                <wp:effectExtent l="635" t="635" r="0" b="0"/>
                <wp:wrapNone/>
                <wp:docPr id="9" name="Text Box 6"/>
                <a:graphic xmlns:a="http://schemas.openxmlformats.org/drawingml/2006/main">
                  <a:graphicData uri="http://schemas.microsoft.com/office/word/2010/wordprocessingShape">
                    <wps:wsp>
                      <wps:cNvSpPr/>
                      <wps:spPr>
                        <a:xfrm>
                          <a:off x="0" y="0"/>
                          <a:ext cx="2352600" cy="2510280"/>
                        </a:xfrm>
                        <a:prstGeom prst="rect">
                          <a:avLst/>
                        </a:prstGeom>
                        <a:solidFill>
                          <a:srgbClr val="ffffff"/>
                        </a:solidFill>
                        <a:ln w="0">
                          <a:noFill/>
                        </a:ln>
                      </wps:spPr>
                      <wps:style>
                        <a:lnRef idx="0"/>
                        <a:fillRef idx="0"/>
                        <a:effectRef idx="0"/>
                        <a:fontRef idx="minor"/>
                      </wps:style>
                      <wps:txbx>
                        <w:txbxContent>
                          <w:p>
                            <w:pPr>
                              <w:pStyle w:val="BodyText"/>
                              <w:rPr>
                                <w:sz w:val="24"/>
                                <w:szCs w:val="24"/>
                              </w:rPr>
                            </w:pPr>
                            <w:r>
                              <w:rPr>
                                <w:rFonts w:ascii="Times New Roman" w:hAnsi="Times New Roman"/>
                                <w:b/>
                                <w:color w:val="000000"/>
                                <w:sz w:val="24"/>
                                <w:szCs w:val="24"/>
                                <w:lang w:val="en-US"/>
                              </w:rPr>
                              <w:t>Потенциальным участникам</w:t>
                            </w:r>
                          </w:p>
                          <w:p>
                            <w:pPr>
                              <w:pStyle w:val="PlainText"/>
                              <w:jc w:val="right"/>
                              <w:rPr>
                                <w:rFonts w:ascii="Times New Roman" w:hAnsi="Times New Roman" w:cs="Times New Roman"/>
                                <w:sz w:val="24"/>
                                <w:lang w:val="en-US"/>
                              </w:rPr>
                            </w:pPr>
                            <w:r>
                              <w:rPr>
                                <w:rFonts w:cs="Times New Roman" w:ascii="Times New Roman" w:hAnsi="Times New Roman"/>
                                <w:color w:val="000000"/>
                                <w:sz w:val="24"/>
                                <w:lang w:val="en-US"/>
                              </w:rPr>
                              <w:t>____________________________</w:t>
                            </w:r>
                            <w:r>
                              <w:rPr>
                                <w:rFonts w:cs="Times New Roman" w:ascii="Times New Roman" w:hAnsi="Times New Roman"/>
                                <w:color w:val="000000"/>
                                <w:lang w:val="en-US"/>
                              </w:rPr>
                              <w:t xml:space="preserve"> </w:t>
                            </w:r>
                          </w:p>
                          <w:p>
                            <w:pPr>
                              <w:pStyle w:val="Style16"/>
                              <w:rPr>
                                <w:rFonts w:ascii="Times New Roman" w:hAnsi="Times New Roman" w:cs="Times New Roman"/>
                                <w:i/>
                                <w:i/>
                                <w:color w:val="000000"/>
                                <w:sz w:val="22"/>
                                <w:szCs w:val="26"/>
                                <w:lang w:val="en-US"/>
                              </w:rPr>
                            </w:pPr>
                            <w:r>
                              <w:rPr>
                                <w:color w:val="000000"/>
                              </w:rPr>
                            </w:r>
                          </w:p>
                        </w:txbxContent>
                      </wps:txbx>
                      <wps:bodyPr anchor="t" upright="1">
                        <a:noAutofit/>
                      </wps:bodyPr>
                    </wps:wsp>
                  </a:graphicData>
                </a:graphic>
              </wp:anchor>
            </w:drawing>
          </mc:Choice>
          <mc:Fallback>
            <w:pict>
              <v:rect id="shape_0" ID="Text Box 6" path="m0,0l-2147483645,0l-2147483645,-2147483646l0,-2147483646xe" fillcolor="white" stroked="f" o:allowincell="f" style="position:absolute;margin-left:292.1pt;margin-top:5.95pt;width:185.2pt;height:197.6pt;mso-wrap-style:square;v-text-anchor:top" wp14:anchorId="23C48F64">
                <v:fill o:detectmouseclick="t" type="solid" color2="black"/>
                <v:stroke color="#3465a4" joinstyle="round" endcap="flat"/>
                <v:textbox>
                  <w:txbxContent>
                    <w:p>
                      <w:pPr>
                        <w:pStyle w:val="BodyText"/>
                        <w:rPr>
                          <w:sz w:val="24"/>
                          <w:szCs w:val="24"/>
                        </w:rPr>
                      </w:pPr>
                      <w:r>
                        <w:rPr>
                          <w:rFonts w:ascii="Times New Roman" w:hAnsi="Times New Roman"/>
                          <w:b/>
                          <w:color w:val="000000"/>
                          <w:sz w:val="24"/>
                          <w:szCs w:val="24"/>
                          <w:lang w:val="en-US"/>
                        </w:rPr>
                        <w:t>Потенциальным участникам</w:t>
                      </w:r>
                    </w:p>
                    <w:p>
                      <w:pPr>
                        <w:pStyle w:val="PlainText"/>
                        <w:jc w:val="right"/>
                        <w:rPr>
                          <w:rFonts w:ascii="Times New Roman" w:hAnsi="Times New Roman" w:cs="Times New Roman"/>
                          <w:sz w:val="24"/>
                          <w:lang w:val="en-US"/>
                        </w:rPr>
                      </w:pPr>
                      <w:r>
                        <w:rPr>
                          <w:rFonts w:cs="Times New Roman" w:ascii="Times New Roman" w:hAnsi="Times New Roman"/>
                          <w:color w:val="000000"/>
                          <w:sz w:val="24"/>
                          <w:lang w:val="en-US"/>
                        </w:rPr>
                        <w:t>____________________________</w:t>
                      </w:r>
                      <w:r>
                        <w:rPr>
                          <w:rFonts w:cs="Times New Roman" w:ascii="Times New Roman" w:hAnsi="Times New Roman"/>
                          <w:color w:val="000000"/>
                          <w:lang w:val="en-US"/>
                        </w:rPr>
                        <w:t xml:space="preserve"> </w:t>
                      </w:r>
                    </w:p>
                    <w:p>
                      <w:pPr>
                        <w:pStyle w:val="Style16"/>
                        <w:rPr>
                          <w:rFonts w:ascii="Times New Roman" w:hAnsi="Times New Roman" w:cs="Times New Roman"/>
                          <w:i/>
                          <w:i/>
                          <w:color w:val="000000"/>
                          <w:sz w:val="22"/>
                          <w:szCs w:val="26"/>
                          <w:lang w:val="en-US"/>
                        </w:rPr>
                      </w:pPr>
                      <w:r>
                        <w:rPr>
                          <w:color w:val="000000"/>
                        </w:rPr>
                      </w:r>
                    </w:p>
                  </w:txbxContent>
                </v:textbox>
                <w10:wrap type="none"/>
              </v:rect>
            </w:pict>
          </mc:Fallback>
        </mc:AlternateContent>
        <w:drawing>
          <wp:inline distT="0" distB="0" distL="0" distR="0">
            <wp:extent cx="2536825" cy="2900680"/>
            <wp:effectExtent l="0" t="0" r="0" b="0"/>
            <wp:docPr id="1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 descr=""/>
                    <pic:cNvPicPr>
                      <a:picLocks noChangeAspect="1" noChangeArrowheads="1"/>
                    </pic:cNvPicPr>
                  </pic:nvPicPr>
                  <pic:blipFill>
                    <a:blip r:embed="rId2"/>
                    <a:stretch>
                      <a:fillRect/>
                    </a:stretch>
                  </pic:blipFill>
                  <pic:spPr bwMode="auto">
                    <a:xfrm>
                      <a:off x="0" y="0"/>
                      <a:ext cx="2536825" cy="2900680"/>
                    </a:xfrm>
                    <a:prstGeom prst="rect">
                      <a:avLst/>
                    </a:prstGeom>
                  </pic:spPr>
                </pic:pic>
              </a:graphicData>
            </a:graphic>
          </wp:inline>
        </w:drawing>
      </w:r>
    </w:p>
    <w:p>
      <w:pPr>
        <w:pStyle w:val="Normal"/>
        <w:rPr>
          <w:rFonts w:ascii="Times New Roman" w:hAnsi="Times New Roman"/>
          <w:lang w:val="en-US"/>
        </w:rPr>
      </w:pPr>
      <w:r>
        <w:rPr>
          <w:rFonts w:ascii="Times New Roman" w:hAnsi="Times New Roman"/>
          <w:lang w:val="en-US"/>
        </w:rPr>
      </w:r>
    </w:p>
    <w:p>
      <w:pPr>
        <w:pStyle w:val="Normal"/>
        <w:rPr>
          <w:rFonts w:ascii="Times New Roman" w:hAnsi="Times New Roman"/>
          <w:sz w:val="24"/>
          <w:szCs w:val="20"/>
          <w:lang w:val="en-US"/>
        </w:rPr>
      </w:pPr>
      <w:r>
        <w:rPr>
          <w:rFonts w:ascii="Times New Roman" w:hAnsi="Times New Roman"/>
          <w:sz w:val="24"/>
          <w:szCs w:val="20"/>
          <w:lang w:val="en-US"/>
        </w:rPr>
      </w:r>
    </w:p>
    <w:p>
      <w:pPr>
        <w:pStyle w:val="Normal"/>
        <w:jc w:val="center"/>
        <w:rPr>
          <w:rFonts w:ascii="Times New Roman" w:hAnsi="Times New Roman"/>
          <w:sz w:val="24"/>
          <w:szCs w:val="20"/>
        </w:rPr>
      </w:pPr>
      <w:r>
        <w:rPr>
          <w:rFonts w:ascii="Times New Roman" w:hAnsi="Times New Roman"/>
          <w:b/>
          <w:bCs/>
          <w:iCs/>
          <w:sz w:val="24"/>
          <w:szCs w:val="20"/>
        </w:rPr>
        <w:t>Уважаемые господа!</w:t>
      </w:r>
    </w:p>
    <w:p>
      <w:pPr>
        <w:pStyle w:val="Normal"/>
        <w:jc w:val="both"/>
        <w:rPr>
          <w:rFonts w:ascii="Times New Roman" w:hAnsi="Times New Roman"/>
          <w:b/>
          <w:bCs/>
          <w:i/>
          <w:i/>
          <w:iCs/>
          <w:sz w:val="24"/>
          <w:szCs w:val="20"/>
        </w:rPr>
      </w:pPr>
      <w:r>
        <w:rPr>
          <w:rFonts w:ascii="Times New Roman" w:hAnsi="Times New Roman"/>
          <w:b/>
          <w:bCs/>
          <w:i/>
          <w:iCs/>
          <w:sz w:val="24"/>
          <w:szCs w:val="20"/>
        </w:rPr>
      </w:r>
    </w:p>
    <w:p>
      <w:pPr>
        <w:pStyle w:val="Normal"/>
        <w:ind w:firstLine="567"/>
        <w:jc w:val="both"/>
        <w:rPr>
          <w:rFonts w:ascii="Times New Roman" w:hAnsi="Times New Roman"/>
          <w:sz w:val="24"/>
          <w:szCs w:val="20"/>
        </w:rPr>
      </w:pPr>
      <w:r>
        <w:rPr>
          <w:rFonts w:ascii="Times New Roman" w:hAnsi="Times New Roman"/>
          <w:sz w:val="24"/>
          <w:szCs w:val="20"/>
        </w:rPr>
        <w:t>В связи с проведением Нерегламентированной закупки ПАО «Якутскэнерго» (далее – Инициатор) направляет запрос предложе</w:t>
      </w:r>
      <w:r>
        <w:rPr>
          <w:rFonts w:ascii="Times New Roman" w:hAnsi="Times New Roman"/>
          <w:sz w:val="24"/>
          <w:szCs w:val="24"/>
        </w:rPr>
        <w:t>ний и приглашает юридических лиц и индивидуальных предпринимателей (далее</w:t>
      </w:r>
      <w:r>
        <w:rPr>
          <w:rFonts w:ascii="Times New Roman" w:hAnsi="Times New Roman"/>
          <w:sz w:val="24"/>
          <w:szCs w:val="24"/>
          <w:shd w:fill="auto" w:val="clear"/>
        </w:rPr>
        <w:t xml:space="preserve"> – Исполнитель) подавать свои предложения на выполнение следующих работ/оказание услуг: </w:t>
      </w:r>
      <w:r>
        <w:rPr>
          <w:rFonts w:ascii="Times New Roman" w:hAnsi="Times New Roman"/>
          <w:b w:val="false"/>
          <w:i w:val="false"/>
          <w:strike w:val="false"/>
          <w:dstrike w:val="false"/>
          <w:outline w:val="false"/>
          <w:shadow w:val="false"/>
          <w:sz w:val="24"/>
          <w:szCs w:val="24"/>
          <w:u w:val="none"/>
          <w:shd w:fill="auto" w:val="clear"/>
          <w:em w:val="none"/>
        </w:rPr>
        <w:t>О</w:t>
      </w:r>
      <w:r>
        <w:rPr>
          <w:rFonts w:ascii="Times New Roman" w:hAnsi="Times New Roman"/>
          <w:b w:val="false"/>
          <w:i w:val="false"/>
          <w:strike w:val="false"/>
          <w:dstrike w:val="false"/>
          <w:outline w:val="false"/>
          <w:shadow w:val="false"/>
          <w:sz w:val="24"/>
          <w:szCs w:val="24"/>
          <w:u w:val="none"/>
          <w:em w:val="none"/>
        </w:rPr>
        <w:t xml:space="preserve">КПД2 56.21.19.000 Услуги проведения праздничного ужина для работников и ветеранов предприятия, приуроченный к празднованию юбилея филиала  ЗЭС ПАО «Якутскэнерго» </w:t>
      </w:r>
      <w:r>
        <w:rPr>
          <w:rFonts w:ascii="Times New Roman" w:hAnsi="Times New Roman"/>
          <w:b w:val="false"/>
          <w:bCs w:val="false"/>
          <w:i w:val="false"/>
          <w:iCs w:val="false"/>
          <w:sz w:val="24"/>
          <w:szCs w:val="24"/>
          <w:shd w:fill="auto" w:val="clear"/>
        </w:rPr>
        <w:t xml:space="preserve"> , количество гостей - 110 человек.    </w:t>
      </w:r>
    </w:p>
    <w:p>
      <w:pPr>
        <w:pStyle w:val="Normal"/>
        <w:bidi w:val="0"/>
        <w:jc w:val="left"/>
        <w:rPr>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Срок выполнения работ/оказания услуг</w:t>
      </w:r>
      <w:r>
        <w:rPr>
          <w:rFonts w:ascii="Times New Roman" w:hAnsi="Times New Roman"/>
          <w:i/>
          <w:iCs/>
          <w:sz w:val="24"/>
          <w:szCs w:val="24"/>
          <w:shd w:fill="auto" w:val="clear"/>
        </w:rPr>
        <w:t xml:space="preserve">  - </w:t>
      </w:r>
      <w:r>
        <w:rPr>
          <w:rFonts w:ascii="Times New Roman" w:hAnsi="Times New Roman"/>
          <w:i w:val="false"/>
          <w:iCs w:val="false"/>
          <w:sz w:val="24"/>
          <w:szCs w:val="24"/>
          <w:u w:val="none"/>
          <w:shd w:fill="auto" w:val="clear"/>
        </w:rPr>
        <w:t>04.12.2</w:t>
      </w:r>
      <w:r>
        <w:rPr>
          <w:rFonts w:ascii="Times New Roman" w:hAnsi="Times New Roman"/>
          <w:i w:val="false"/>
          <w:iCs w:val="false"/>
          <w:sz w:val="24"/>
          <w:szCs w:val="20"/>
          <w:u w:val="none"/>
          <w:shd w:fill="auto" w:val="clear"/>
        </w:rPr>
        <w:t>026 г.</w:t>
      </w:r>
    </w:p>
    <w:p>
      <w:pPr>
        <w:pStyle w:val="Normal"/>
        <w:bidi w:val="0"/>
        <w:jc w:val="left"/>
        <w:rPr>
          <w:rFonts w:ascii="Times New Roman" w:hAnsi="Times New Roman"/>
          <w:i w:val="false"/>
          <w:i w:val="false"/>
          <w:iCs w:val="false"/>
          <w:sz w:val="24"/>
          <w:szCs w:val="20"/>
          <w:highlight w:val="none"/>
          <w:u w:val="none"/>
          <w:shd w:fill="auto" w:val="clear"/>
        </w:rPr>
      </w:pPr>
      <w:r>
        <w:rPr>
          <w:rFonts w:ascii="Times New Roman" w:hAnsi="Times New Roman"/>
          <w:i w:val="false"/>
          <w:iCs w:val="false"/>
          <w:sz w:val="24"/>
          <w:szCs w:val="20"/>
          <w:u w:val="none"/>
          <w:shd w:fill="auto" w:val="clear"/>
        </w:rPr>
      </w:r>
    </w:p>
    <w:p>
      <w:pPr>
        <w:pStyle w:val="BodyText2"/>
        <w:spacing w:lineRule="auto" w:line="240"/>
        <w:ind w:firstLine="567"/>
        <w:jc w:val="both"/>
        <w:rPr>
          <w:rFonts w:ascii="Times New Roman" w:hAnsi="Times New Roman"/>
          <w:sz w:val="24"/>
          <w:szCs w:val="20"/>
        </w:rPr>
      </w:pPr>
      <w:r>
        <w:rPr>
          <w:sz w:val="24"/>
          <w:szCs w:val="20"/>
        </w:rPr>
        <w:t>По техническим вопросам обращаться непосредственно в (указывается наименование Инициатора закупки) ПАО «Якутскэнерго», ЗЭС АХО</w:t>
      </w:r>
      <w:r>
        <w:rPr>
          <w:b/>
          <w:bCs/>
          <w:sz w:val="24"/>
          <w:szCs w:val="20"/>
        </w:rPr>
        <w:t xml:space="preserve"> </w:t>
      </w:r>
      <w:r>
        <w:rPr>
          <w:sz w:val="24"/>
          <w:szCs w:val="20"/>
        </w:rPr>
        <w:t xml:space="preserve">по следующим телефонам/электронной почте: Иевлева Марина Евгеньевна, тел74-363, </w:t>
      </w:r>
      <w:hyperlink r:id="rId3">
        <w:r>
          <w:rPr>
            <w:rStyle w:val="Hyperlink"/>
            <w:color w:val="000000"/>
            <w:sz w:val="24"/>
            <w:szCs w:val="20"/>
            <w:u w:val="none"/>
            <w:lang w:val="en-US"/>
          </w:rPr>
          <w:t>ievlevame</w:t>
        </w:r>
        <w:r>
          <w:rPr>
            <w:rStyle w:val="Hyperlink"/>
            <w:color w:val="000000"/>
            <w:sz w:val="24"/>
            <w:szCs w:val="20"/>
            <w:u w:val="none"/>
          </w:rPr>
          <w:t>@rushydr</w:t>
        </w:r>
        <w:r>
          <w:rPr>
            <w:rStyle w:val="Hyperlink"/>
            <w:color w:val="000000"/>
            <w:sz w:val="24"/>
            <w:szCs w:val="20"/>
            <w:u w:val="none"/>
            <w:lang w:val="en-US"/>
          </w:rPr>
          <w:t>o</w:t>
        </w:r>
        <w:r>
          <w:rPr>
            <w:rStyle w:val="Hyperlink"/>
            <w:color w:val="000000"/>
            <w:sz w:val="24"/>
            <w:szCs w:val="20"/>
            <w:u w:val="none"/>
          </w:rPr>
          <w:t>.</w:t>
        </w:r>
        <w:r>
          <w:rPr>
            <w:rStyle w:val="Hyperlink"/>
            <w:color w:val="000000"/>
            <w:sz w:val="24"/>
            <w:szCs w:val="20"/>
            <w:u w:val="none"/>
            <w:lang w:val="en-US"/>
          </w:rPr>
          <w:t>ru</w:t>
        </w:r>
      </w:hyperlink>
      <w:r>
        <w:rPr>
          <w:color w:val="000000"/>
          <w:sz w:val="24"/>
          <w:szCs w:val="20"/>
          <w:u w:val="none"/>
          <w:lang w:val="en-US"/>
        </w:rPr>
        <w:t>.</w:t>
      </w:r>
    </w:p>
    <w:p>
      <w:pPr>
        <w:pStyle w:val="BodyText2"/>
        <w:spacing w:lineRule="auto" w:line="240"/>
        <w:ind w:firstLine="567"/>
        <w:jc w:val="both"/>
        <w:rPr>
          <w:rFonts w:ascii="Times New Roman" w:hAnsi="Times New Roman"/>
          <w:sz w:val="24"/>
          <w:szCs w:val="20"/>
        </w:rPr>
      </w:pPr>
      <w:r>
        <w:rPr>
          <w:b/>
          <w:bCs/>
          <w:sz w:val="24"/>
          <w:szCs w:val="20"/>
        </w:rPr>
        <w:t xml:space="preserve"> </w:t>
      </w:r>
      <w:r>
        <w:rPr>
          <w:sz w:val="24"/>
          <w:szCs w:val="20"/>
        </w:rPr>
        <w:t>2. Оплата выполненных работ/оказанных услуг осуществляется Заказчиком в порядке фактически выполненных работ в течении 45 календарных дней (в случае если исполнитель является субъектом малого и среднего предпринимательства – 7 рабочих дней) с момента подписания акта выполненных работ/услуг.</w:t>
      </w:r>
    </w:p>
    <w:p>
      <w:pPr>
        <w:pStyle w:val="BodyTextIndent"/>
        <w:ind w:left="0" w:firstLine="567"/>
        <w:jc w:val="both"/>
        <w:rPr>
          <w:rFonts w:ascii="Times New Roman" w:hAnsi="Times New Roman"/>
          <w:sz w:val="24"/>
          <w:szCs w:val="20"/>
        </w:rPr>
      </w:pPr>
      <w:r>
        <w:rPr>
          <w:rFonts w:ascii="Times New Roman" w:hAnsi="Times New Roman"/>
          <w:sz w:val="24"/>
          <w:szCs w:val="20"/>
        </w:rPr>
        <w:t>3. Исполнитель имеет право подать только одно ценовое предложение. В случае подачи Исполнителем нескольких предложений все они будут отклонены без рассмотрения по существу.</w:t>
      </w:r>
    </w:p>
    <w:p>
      <w:pPr>
        <w:pStyle w:val="Normal"/>
        <w:ind w:firstLine="567"/>
        <w:jc w:val="both"/>
        <w:rPr>
          <w:rFonts w:ascii="Times New Roman" w:hAnsi="Times New Roman"/>
          <w:sz w:val="24"/>
          <w:szCs w:val="20"/>
        </w:rPr>
      </w:pPr>
      <w:r>
        <w:rPr>
          <w:rFonts w:ascii="Times New Roman" w:hAnsi="Times New Roman"/>
          <w:sz w:val="24"/>
          <w:szCs w:val="20"/>
        </w:rPr>
        <w:t>4. Предложение должно быть оформлено по форме, приложенной к настоящему запросу, и быть действительным до «04» декабря  2026 года (не менее 30 дней). В случае, если Исполнитель указывает более короткий срок действия своего ценового предложения, оно отклоняется как не отвечающее основным требованиям Заказчика.</w:t>
      </w:r>
    </w:p>
    <w:p>
      <w:pPr>
        <w:pStyle w:val="BodyTextIndent"/>
        <w:ind w:left="0" w:firstLine="567"/>
        <w:jc w:val="both"/>
        <w:rPr>
          <w:rFonts w:ascii="Times New Roman" w:hAnsi="Times New Roman"/>
          <w:sz w:val="24"/>
          <w:szCs w:val="20"/>
        </w:rPr>
      </w:pPr>
      <w:r>
        <w:rPr>
          <w:rFonts w:ascii="Times New Roman" w:hAnsi="Times New Roman"/>
          <w:sz w:val="24"/>
          <w:szCs w:val="20"/>
        </w:rPr>
        <w:t>5. Предложение должно быть подписано лицом, имеющим право в соответствии с законодательством Российской Федерации действовать от лица Исполнителя. Предложение также должно быть скреплено печатью Исполнителя.</w:t>
      </w:r>
    </w:p>
    <w:p>
      <w:pPr>
        <w:pStyle w:val="Normal"/>
        <w:ind w:firstLine="567"/>
        <w:jc w:val="both"/>
        <w:rPr>
          <w:rFonts w:ascii="Times New Roman" w:hAnsi="Times New Roman"/>
          <w:sz w:val="24"/>
          <w:szCs w:val="20"/>
        </w:rPr>
      </w:pPr>
      <w:r>
        <w:rPr>
          <w:rFonts w:ascii="Times New Roman" w:hAnsi="Times New Roman"/>
          <w:sz w:val="24"/>
          <w:szCs w:val="20"/>
        </w:rPr>
        <w:t>6. Предлагаемая цена выполнения работ/оказания услуг должна быть указана с учетом НДС</w:t>
      </w:r>
      <w:r>
        <w:rPr>
          <w:rFonts w:ascii="Times New Roman" w:hAnsi="Times New Roman"/>
          <w:b/>
          <w:bCs/>
          <w:i/>
          <w:iCs/>
          <w:sz w:val="24"/>
          <w:szCs w:val="20"/>
        </w:rPr>
        <w:t xml:space="preserve"> </w:t>
      </w:r>
      <w:r>
        <w:rPr>
          <w:rFonts w:ascii="Times New Roman" w:hAnsi="Times New Roman"/>
          <w:sz w:val="24"/>
          <w:szCs w:val="20"/>
        </w:rPr>
        <w:t>в текущих ценах 2026 года, а также должна включать другие обязательные платежи, стоимость всех сопутствующих услуг, все скидки, предлагаемые Исполнителем.</w:t>
      </w:r>
    </w:p>
    <w:p>
      <w:pPr>
        <w:pStyle w:val="BodyTextIndent"/>
        <w:ind w:left="0" w:firstLine="567"/>
        <w:jc w:val="both"/>
        <w:rPr>
          <w:rFonts w:ascii="Times New Roman" w:hAnsi="Times New Roman"/>
          <w:sz w:val="24"/>
          <w:szCs w:val="20"/>
        </w:rPr>
      </w:pPr>
      <w:r>
        <w:rPr>
          <w:rFonts w:ascii="Times New Roman" w:hAnsi="Times New Roman"/>
          <w:sz w:val="24"/>
          <w:szCs w:val="20"/>
        </w:rPr>
        <w:t>7. Предложение должно быть подано на русском языке. Все цены должны быть выражены в российских рублях.</w:t>
      </w:r>
    </w:p>
    <w:p>
      <w:pPr>
        <w:pStyle w:val="Normal"/>
        <w:ind w:firstLine="567"/>
        <w:jc w:val="both"/>
        <w:rPr>
          <w:rFonts w:ascii="Times New Roman" w:hAnsi="Times New Roman"/>
          <w:sz w:val="24"/>
          <w:szCs w:val="20"/>
        </w:rPr>
      </w:pPr>
      <w:r>
        <w:rPr>
          <w:rFonts w:ascii="Times New Roman" w:hAnsi="Times New Roman"/>
          <w:sz w:val="24"/>
          <w:szCs w:val="20"/>
        </w:rPr>
        <w:t>8. Предложение должно быть подано до 18-00 часов местного времени</w:t>
      </w:r>
      <w:r>
        <w:rPr>
          <w:rFonts w:ascii="Times New Roman" w:hAnsi="Times New Roman"/>
          <w:b/>
          <w:bCs/>
          <w:i/>
          <w:iCs/>
          <w:sz w:val="24"/>
          <w:szCs w:val="20"/>
        </w:rPr>
        <w:t xml:space="preserve"> «30» сентября </w:t>
      </w:r>
      <w:r>
        <w:rPr>
          <w:rFonts w:ascii="Times New Roman" w:hAnsi="Times New Roman"/>
          <w:sz w:val="24"/>
          <w:szCs w:val="20"/>
        </w:rPr>
        <w:t>2026 года в следующем порядке:</w:t>
      </w:r>
    </w:p>
    <w:p>
      <w:pPr>
        <w:pStyle w:val="Normal"/>
        <w:ind w:firstLine="567"/>
        <w:jc w:val="both"/>
        <w:rPr>
          <w:rFonts w:ascii="Times New Roman" w:hAnsi="Times New Roman"/>
          <w:sz w:val="24"/>
          <w:szCs w:val="20"/>
        </w:rPr>
      </w:pPr>
      <w:r>
        <w:rPr>
          <w:rFonts w:ascii="Times New Roman" w:hAnsi="Times New Roman"/>
          <w:sz w:val="24"/>
          <w:szCs w:val="20"/>
        </w:rPr>
        <w:t>Заказчик отклоняет все предложения, полученные после окончания установленного срока их подачи.</w:t>
      </w:r>
    </w:p>
    <w:p>
      <w:pPr>
        <w:pStyle w:val="Normal"/>
        <w:ind w:firstLine="567"/>
        <w:jc w:val="both"/>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 xml:space="preserve">9. Заказчик в срок 01 октября 2026 г. определит Исполнителя, предложение которого  является наиболее предпочтительным для Заказчика. </w:t>
      </w:r>
    </w:p>
    <w:p>
      <w:pPr>
        <w:pStyle w:val="Normal"/>
        <w:ind w:firstLine="567"/>
        <w:jc w:val="both"/>
        <w:rPr>
          <w:rFonts w:ascii="Times New Roman" w:hAnsi="Times New Roman"/>
          <w:sz w:val="24"/>
          <w:szCs w:val="20"/>
        </w:rPr>
      </w:pPr>
      <w:r>
        <w:rPr>
          <w:rFonts w:ascii="Times New Roman" w:hAnsi="Times New Roman"/>
          <w:sz w:val="24"/>
          <w:szCs w:val="20"/>
        </w:rPr>
        <w:t>10. В течение 3 дней после определения предложения, которое является наиболее предпочтительным для Заказчика, Заказчик уведомит его о предложении заключить Договор подряда (оказания услуг) на условиях настоящего запроса и предложения Исполнителя.</w:t>
      </w:r>
    </w:p>
    <w:p>
      <w:pPr>
        <w:pStyle w:val="Normal"/>
        <w:ind w:firstLine="567"/>
        <w:jc w:val="both"/>
        <w:rPr>
          <w:rFonts w:ascii="Times New Roman" w:hAnsi="Times New Roman"/>
          <w:sz w:val="24"/>
          <w:szCs w:val="20"/>
        </w:rPr>
      </w:pPr>
      <w:r>
        <w:rPr>
          <w:rFonts w:ascii="Times New Roman" w:hAnsi="Times New Roman"/>
          <w:sz w:val="24"/>
          <w:szCs w:val="20"/>
        </w:rPr>
        <w:t>11. Настоящий запрос не является офертой или публичной офертой Заказчика. Данная процедура запроса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Исполнителями.</w:t>
      </w:r>
    </w:p>
    <w:p>
      <w:pPr>
        <w:pStyle w:val="Normal"/>
        <w:ind w:firstLine="709"/>
        <w:jc w:val="both"/>
        <w:rPr>
          <w:rFonts w:ascii="Times New Roman" w:hAnsi="Times New Roman"/>
          <w:sz w:val="24"/>
          <w:szCs w:val="20"/>
        </w:rPr>
      </w:pPr>
      <w:r>
        <w:rPr>
          <w:rFonts w:ascii="Times New Roman" w:hAnsi="Times New Roman"/>
          <w:sz w:val="24"/>
          <w:szCs w:val="20"/>
        </w:rPr>
      </w:r>
    </w:p>
    <w:p>
      <w:pPr>
        <w:pStyle w:val="Normal"/>
        <w:ind w:firstLine="709"/>
        <w:rPr>
          <w:rFonts w:ascii="Times New Roman" w:hAnsi="Times New Roman"/>
          <w:sz w:val="24"/>
          <w:szCs w:val="20"/>
        </w:rPr>
      </w:pPr>
      <w:r>
        <w:rPr>
          <w:rFonts w:ascii="Times New Roman" w:hAnsi="Times New Roman"/>
          <w:sz w:val="24"/>
          <w:szCs w:val="20"/>
        </w:rPr>
      </w:r>
    </w:p>
    <w:p>
      <w:pPr>
        <w:pStyle w:val="Normal"/>
        <w:rPr>
          <w:rFonts w:ascii="Times New Roman" w:hAnsi="Times New Roman"/>
          <w:sz w:val="24"/>
          <w:szCs w:val="20"/>
        </w:rPr>
      </w:pPr>
      <w:r>
        <w:rPr>
          <w:rFonts w:ascii="Times New Roman" w:hAnsi="Times New Roman"/>
          <w:sz w:val="24"/>
          <w:szCs w:val="20"/>
        </w:rPr>
        <w:t>Приложение: форма предложения на 1 л. в 1 экз.</w:t>
      </w:r>
    </w:p>
    <w:p>
      <w:pPr>
        <w:pStyle w:val="Normal"/>
        <w:ind w:firstLine="709"/>
        <w:rPr>
          <w:rFonts w:ascii="Times New Roman" w:hAnsi="Times New Roman"/>
          <w:sz w:val="24"/>
          <w:szCs w:val="20"/>
        </w:rPr>
      </w:pPr>
      <w:r>
        <w:rPr>
          <w:rFonts w:ascii="Times New Roman" w:hAnsi="Times New Roman"/>
          <w:sz w:val="24"/>
          <w:szCs w:val="20"/>
        </w:rPr>
      </w:r>
    </w:p>
    <w:p>
      <w:pPr>
        <w:pStyle w:val="Normal"/>
        <w:ind w:firstLine="709"/>
        <w:rPr>
          <w:rFonts w:ascii="Times New Roman" w:hAnsi="Times New Roman"/>
          <w:sz w:val="24"/>
          <w:szCs w:val="20"/>
        </w:rPr>
      </w:pPr>
      <w:r>
        <w:rPr>
          <w:rFonts w:ascii="Times New Roman" w:hAnsi="Times New Roman"/>
          <w:sz w:val="24"/>
          <w:szCs w:val="20"/>
        </w:rPr>
      </w:r>
    </w:p>
    <w:p>
      <w:pPr>
        <w:pStyle w:val="Normal"/>
        <w:ind w:firstLine="709"/>
        <w:rPr>
          <w:rFonts w:ascii="Times New Roman" w:hAnsi="Times New Roman"/>
          <w:sz w:val="24"/>
          <w:szCs w:val="20"/>
        </w:rPr>
      </w:pPr>
      <w:r>
        <w:rPr>
          <w:rFonts w:ascii="Times New Roman" w:hAnsi="Times New Roman"/>
          <w:sz w:val="24"/>
          <w:szCs w:val="20"/>
        </w:rPr>
      </w:r>
    </w:p>
    <w:p>
      <w:pPr>
        <w:pStyle w:val="Normal"/>
        <w:ind w:firstLine="709"/>
        <w:rPr>
          <w:rFonts w:ascii="Times New Roman" w:hAnsi="Times New Roman"/>
          <w:sz w:val="24"/>
          <w:szCs w:val="20"/>
        </w:rPr>
      </w:pPr>
      <w:r>
        <w:rPr>
          <w:rFonts w:ascii="Times New Roman" w:hAnsi="Times New Roman"/>
          <w:sz w:val="24"/>
          <w:szCs w:val="20"/>
        </w:rPr>
      </w:r>
    </w:p>
    <w:p>
      <w:pPr>
        <w:pStyle w:val="Normal"/>
        <w:jc w:val="both"/>
        <w:rPr>
          <w:rFonts w:ascii="Times New Roman" w:hAnsi="Times New Roman"/>
          <w:sz w:val="24"/>
          <w:szCs w:val="20"/>
        </w:rPr>
      </w:pPr>
      <w:r>
        <w:rPr>
          <w:rFonts w:ascii="Times New Roman" w:hAnsi="Times New Roman"/>
          <w:sz w:val="24"/>
          <w:szCs w:val="20"/>
        </w:rPr>
        <w:t>С уважением,</w:t>
      </w:r>
    </w:p>
    <w:p>
      <w:pPr>
        <w:pStyle w:val="Normal"/>
        <w:jc w:val="both"/>
        <w:rPr>
          <w:rFonts w:ascii="Times New Roman" w:hAnsi="Times New Roman"/>
          <w:sz w:val="24"/>
          <w:szCs w:val="20"/>
        </w:rPr>
      </w:pPr>
      <w:r>
        <w:rPr>
          <w:rFonts w:ascii="Times New Roman" w:hAnsi="Times New Roman"/>
          <w:sz w:val="24"/>
          <w:szCs w:val="20"/>
        </w:rPr>
      </w:r>
    </w:p>
    <w:p>
      <w:pPr>
        <w:pStyle w:val="Normal"/>
        <w:jc w:val="both"/>
        <w:rPr>
          <w:rFonts w:ascii="Times New Roman" w:hAnsi="Times New Roman"/>
          <w:sz w:val="24"/>
          <w:szCs w:val="20"/>
        </w:rPr>
      </w:pPr>
      <w:r>
        <w:rPr>
          <w:rFonts w:ascii="Times New Roman" w:hAnsi="Times New Roman"/>
          <w:sz w:val="24"/>
          <w:szCs w:val="20"/>
        </w:rPr>
      </w:r>
    </w:p>
    <w:p>
      <w:pPr>
        <w:pStyle w:val="Normal"/>
        <w:jc w:val="both"/>
        <w:rPr>
          <w:rFonts w:ascii="Times New Roman" w:hAnsi="Times New Roman"/>
          <w:sz w:val="24"/>
          <w:szCs w:val="20"/>
        </w:rPr>
      </w:pPr>
      <w:r>
        <w:rPr>
          <w:rFonts w:ascii="Times New Roman" w:hAnsi="Times New Roman"/>
          <w:sz w:val="24"/>
          <w:szCs w:val="20"/>
        </w:rPr>
      </w:r>
    </w:p>
    <w:p>
      <w:pPr>
        <w:pStyle w:val="Normal"/>
        <w:jc w:val="both"/>
        <w:rPr>
          <w:rFonts w:ascii="Times New Roman" w:hAnsi="Times New Roman"/>
          <w:sz w:val="24"/>
          <w:szCs w:val="20"/>
        </w:rPr>
      </w:pPr>
      <w:r>
        <w:rPr>
          <w:rFonts w:ascii="Times New Roman" w:hAnsi="Times New Roman"/>
          <w:sz w:val="24"/>
          <w:szCs w:val="20"/>
        </w:rPr>
        <w:t>Директор                                                                                              Аникин А.В.</w:t>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b/>
          <w:bCs/>
          <w:i/>
          <w:i/>
          <w:iCs/>
          <w:sz w:val="24"/>
          <w:szCs w:val="20"/>
        </w:rPr>
      </w:pPr>
      <w:r>
        <w:rPr>
          <w:b/>
          <w:bCs/>
          <w:i/>
          <w:iCs/>
          <w:sz w:val="24"/>
          <w:szCs w:val="20"/>
        </w:rPr>
      </w:r>
    </w:p>
    <w:p>
      <w:pPr>
        <w:pStyle w:val="Footer"/>
        <w:tabs>
          <w:tab w:val="clear" w:pos="4677"/>
          <w:tab w:val="clear" w:pos="9355"/>
        </w:tabs>
        <w:rPr>
          <w:rFonts w:ascii="Times New Roman" w:hAnsi="Times New Roman"/>
          <w:sz w:val="24"/>
          <w:szCs w:val="20"/>
        </w:rPr>
      </w:pPr>
      <w:r>
        <w:rPr>
          <w:b/>
          <w:bCs/>
          <w:i/>
          <w:iCs/>
          <w:sz w:val="24"/>
          <w:szCs w:val="20"/>
        </w:rPr>
        <w:t xml:space="preserve">     </w:t>
      </w:r>
      <w:r>
        <w:rPr>
          <w:b/>
          <w:bCs/>
          <w:i/>
          <w:iCs/>
          <w:sz w:val="24"/>
          <w:szCs w:val="20"/>
        </w:rPr>
        <w:tab/>
        <w:tab/>
        <w:t xml:space="preserve"> </w:t>
      </w:r>
    </w:p>
    <w:p>
      <w:pPr>
        <w:pStyle w:val="Normal"/>
        <w:rPr>
          <w:rFonts w:ascii="Times New Roman" w:hAnsi="Times New Roman"/>
          <w:sz w:val="24"/>
          <w:szCs w:val="20"/>
        </w:rPr>
      </w:pPr>
      <w:r>
        <w:rPr>
          <w:rFonts w:ascii="Times New Roman" w:hAnsi="Times New Roman"/>
          <w:sz w:val="24"/>
          <w:szCs w:val="20"/>
        </w:rPr>
        <w:t>исп. Иевлева М.Е.</w:t>
      </w:r>
    </w:p>
    <w:p>
      <w:pPr>
        <w:pStyle w:val="Header"/>
        <w:rPr>
          <w:rFonts w:ascii="Times New Roman" w:hAnsi="Times New Roman"/>
          <w:sz w:val="24"/>
          <w:szCs w:val="20"/>
        </w:rPr>
      </w:pPr>
      <w:r>
        <w:rPr>
          <w:rFonts w:ascii="Times New Roman" w:hAnsi="Times New Roman"/>
          <w:sz w:val="24"/>
          <w:szCs w:val="20"/>
        </w:rPr>
        <w:t>Тел: 74-363</w:t>
      </w:r>
    </w:p>
    <w:p>
      <w:pPr>
        <w:pStyle w:val="Header"/>
        <w:rPr/>
      </w:pPr>
      <w:r>
        <w:rPr>
          <w:rFonts w:ascii="Times New Roman" w:hAnsi="Times New Roman"/>
          <w:sz w:val="24"/>
          <w:szCs w:val="20"/>
        </w:rPr>
        <w:t>е</w:t>
      </w:r>
      <w:r>
        <w:rPr>
          <w:rFonts w:ascii="Times New Roman" w:hAnsi="Times New Roman"/>
          <w:sz w:val="24"/>
          <w:szCs w:val="20"/>
          <w:lang w:val="en-US"/>
        </w:rPr>
        <w:t>mail</w:t>
      </w:r>
      <w:r>
        <w:rPr>
          <w:rFonts w:ascii="Times New Roman" w:hAnsi="Times New Roman"/>
          <w:sz w:val="24"/>
          <w:szCs w:val="20"/>
        </w:rPr>
        <w:t xml:space="preserve">: </w:t>
      </w:r>
      <w:hyperlink r:id="rId4">
        <w:r>
          <w:rPr>
            <w:rStyle w:val="Hyperlink"/>
            <w:rFonts w:ascii="Times New Roman" w:hAnsi="Times New Roman"/>
            <w:sz w:val="24"/>
            <w:szCs w:val="20"/>
            <w:lang w:val="en-US"/>
          </w:rPr>
          <w:t>ievlevame</w:t>
        </w:r>
        <w:r>
          <w:rPr>
            <w:rStyle w:val="Hyperlink"/>
            <w:rFonts w:ascii="Times New Roman" w:hAnsi="Times New Roman"/>
            <w:sz w:val="24"/>
            <w:szCs w:val="20"/>
          </w:rPr>
          <w:t>@rushydr</w:t>
        </w:r>
        <w:r>
          <w:rPr>
            <w:rStyle w:val="Hyperlink"/>
            <w:rFonts w:ascii="Times New Roman" w:hAnsi="Times New Roman"/>
            <w:sz w:val="24"/>
            <w:szCs w:val="20"/>
            <w:lang w:val="en-US"/>
          </w:rPr>
          <w:t>o</w:t>
        </w:r>
        <w:r>
          <w:rPr>
            <w:rStyle w:val="Hyperlink"/>
            <w:rFonts w:ascii="Times New Roman" w:hAnsi="Times New Roman"/>
            <w:sz w:val="24"/>
            <w:szCs w:val="20"/>
          </w:rPr>
          <w:t>.</w:t>
        </w:r>
        <w:r>
          <w:rPr>
            <w:rStyle w:val="Hyperlink"/>
            <w:rFonts w:ascii="Times New Roman" w:hAnsi="Times New Roman"/>
            <w:sz w:val="24"/>
            <w:szCs w:val="20"/>
            <w:lang w:val="en-US"/>
          </w:rPr>
          <w:t>ru</w:t>
        </w:r>
      </w:hyperlink>
    </w:p>
    <w:p>
      <w:pPr>
        <w:pStyle w:val="Header"/>
        <w:rPr>
          <w:rFonts w:ascii="Times New Roman" w:hAnsi="Times New Roman"/>
          <w:sz w:val="24"/>
          <w:szCs w:val="20"/>
        </w:rPr>
      </w:pPr>
      <w:r>
        <w:rPr>
          <w:rFonts w:ascii="Times New Roman" w:hAnsi="Times New Roman"/>
          <w:sz w:val="24"/>
          <w:szCs w:val="20"/>
        </w:rPr>
      </w:r>
    </w:p>
    <w:p>
      <w:pPr>
        <w:pStyle w:val="Normal"/>
        <w:jc w:val="right"/>
        <w:rPr>
          <w:rFonts w:ascii="Times New Roman" w:hAnsi="Times New Roman"/>
          <w:sz w:val="24"/>
          <w:szCs w:val="20"/>
        </w:rPr>
      </w:pPr>
      <w:r>
        <w:rPr>
          <w:rFonts w:ascii="Times New Roman" w:hAnsi="Times New Roman"/>
          <w:sz w:val="24"/>
          <w:szCs w:val="20"/>
        </w:rPr>
        <w:t xml:space="preserve">Форма предложения </w:t>
      </w:r>
    </w:p>
    <w:p>
      <w:pPr>
        <w:pStyle w:val="Normal"/>
        <w:jc w:val="right"/>
        <w:rPr>
          <w:rFonts w:ascii="Times New Roman" w:hAnsi="Times New Roman"/>
          <w:sz w:val="24"/>
          <w:szCs w:val="20"/>
        </w:rPr>
      </w:pPr>
      <w:r>
        <w:rPr>
          <w:rFonts w:ascii="Times New Roman" w:hAnsi="Times New Roman"/>
          <w:sz w:val="24"/>
          <w:szCs w:val="20"/>
        </w:rPr>
      </w:r>
    </w:p>
    <w:p>
      <w:pPr>
        <w:pStyle w:val="BodyText"/>
        <w:rPr>
          <w:rFonts w:ascii="Times New Roman" w:hAnsi="Times New Roman"/>
          <w:sz w:val="24"/>
          <w:szCs w:val="20"/>
        </w:rPr>
      </w:pPr>
      <w:r>
        <w:rPr>
          <w:rFonts w:ascii="Times New Roman" w:hAnsi="Times New Roman"/>
          <w:sz w:val="24"/>
          <w:szCs w:val="20"/>
        </w:rPr>
        <w:t>(Форма предложения Исполнителя заполняется на бланке организации с указанием наименования и реквизитов организации, с указанием кодов ИНН, ОКПО, ОКОНХ или ОКВЭД, необходимых для составления отчетности)</w:t>
      </w:r>
    </w:p>
    <w:p>
      <w:pPr>
        <w:pStyle w:val="Normal"/>
        <w:jc w:val="both"/>
        <w:rPr>
          <w:rFonts w:ascii="Times New Roman" w:hAnsi="Times New Roman"/>
          <w:sz w:val="24"/>
          <w:szCs w:val="20"/>
        </w:rPr>
      </w:pPr>
      <w:r>
        <w:rPr>
          <w:rFonts w:ascii="Times New Roman" w:hAnsi="Times New Roman"/>
          <w:sz w:val="24"/>
          <w:szCs w:val="20"/>
        </w:rPr>
      </w:r>
    </w:p>
    <w:p>
      <w:pPr>
        <w:pStyle w:val="Normal"/>
        <w:jc w:val="right"/>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Руководителю</w:t>
      </w:r>
    </w:p>
    <w:p>
      <w:pPr>
        <w:pStyle w:val="Normal"/>
        <w:jc w:val="right"/>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 xml:space="preserve">«__________»      </w:t>
      </w:r>
    </w:p>
    <w:p>
      <w:pPr>
        <w:pStyle w:val="Normal"/>
        <w:jc w:val="right"/>
        <w:rPr>
          <w:rFonts w:ascii="Times New Roman" w:hAnsi="Times New Roman"/>
          <w:sz w:val="24"/>
          <w:szCs w:val="20"/>
        </w:rPr>
      </w:pPr>
      <w:r>
        <w:rPr>
          <w:rFonts w:ascii="Times New Roman" w:hAnsi="Times New Roman"/>
          <w:b/>
          <w:bCs/>
          <w:iCs/>
          <w:sz w:val="24"/>
          <w:szCs w:val="20"/>
        </w:rPr>
        <w:t xml:space="preserve">                                                                                          </w:t>
      </w:r>
      <w:r>
        <w:rPr>
          <w:rFonts w:ascii="Times New Roman" w:hAnsi="Times New Roman"/>
          <w:b/>
          <w:bCs/>
          <w:iCs/>
          <w:sz w:val="24"/>
          <w:szCs w:val="20"/>
        </w:rPr>
        <w:t xml:space="preserve">Ф.И.О.    </w:t>
      </w:r>
    </w:p>
    <w:p>
      <w:pPr>
        <w:pStyle w:val="Normal"/>
        <w:jc w:val="right"/>
        <w:rPr>
          <w:rFonts w:ascii="Times New Roman" w:hAnsi="Times New Roman"/>
          <w:b/>
          <w:bCs/>
          <w:i/>
          <w:i/>
          <w:iCs/>
          <w:sz w:val="24"/>
          <w:szCs w:val="20"/>
        </w:rPr>
      </w:pPr>
      <w:r>
        <w:rPr>
          <w:rFonts w:ascii="Times New Roman" w:hAnsi="Times New Roman"/>
          <w:b/>
          <w:bCs/>
          <w:i/>
          <w:iCs/>
          <w:sz w:val="24"/>
          <w:szCs w:val="20"/>
        </w:rPr>
      </w:r>
    </w:p>
    <w:p>
      <w:pPr>
        <w:pStyle w:val="Normal"/>
        <w:jc w:val="both"/>
        <w:rPr>
          <w:rFonts w:ascii="Times New Roman" w:hAnsi="Times New Roman"/>
          <w:sz w:val="24"/>
          <w:szCs w:val="20"/>
        </w:rPr>
      </w:pPr>
      <w:r>
        <w:rPr>
          <w:rFonts w:ascii="Times New Roman" w:hAnsi="Times New Roman"/>
          <w:sz w:val="24"/>
          <w:szCs w:val="20"/>
        </w:rPr>
        <w:t>на запрос №</w:t>
      </w:r>
      <w:r>
        <w:rPr>
          <w:rFonts w:ascii="Times New Roman" w:hAnsi="Times New Roman"/>
          <w:i/>
          <w:iCs/>
          <w:sz w:val="24"/>
          <w:szCs w:val="20"/>
        </w:rPr>
        <w:t xml:space="preserve"> (указывается номер запроса Заказчика)</w:t>
      </w:r>
    </w:p>
    <w:p>
      <w:pPr>
        <w:pStyle w:val="Normal"/>
        <w:jc w:val="both"/>
        <w:rPr>
          <w:rFonts w:ascii="Times New Roman" w:hAnsi="Times New Roman"/>
          <w:sz w:val="24"/>
          <w:szCs w:val="20"/>
        </w:rPr>
      </w:pPr>
      <w:r>
        <w:rPr>
          <w:rFonts w:ascii="Times New Roman" w:hAnsi="Times New Roman"/>
          <w:sz w:val="24"/>
          <w:szCs w:val="20"/>
        </w:rPr>
        <w:t>от</w:t>
      </w:r>
      <w:r>
        <w:rPr>
          <w:rFonts w:ascii="Times New Roman" w:hAnsi="Times New Roman"/>
          <w:i/>
          <w:iCs/>
          <w:sz w:val="24"/>
          <w:szCs w:val="20"/>
        </w:rPr>
        <w:t xml:space="preserve"> (указывается дата запроса)</w:t>
      </w:r>
    </w:p>
    <w:p>
      <w:pPr>
        <w:pStyle w:val="Normal"/>
        <w:jc w:val="both"/>
        <w:rPr>
          <w:rFonts w:ascii="Times New Roman" w:hAnsi="Times New Roman"/>
          <w:i/>
          <w:i/>
          <w:iCs/>
          <w:sz w:val="24"/>
          <w:szCs w:val="20"/>
        </w:rPr>
      </w:pPr>
      <w:r>
        <w:rPr>
          <w:rFonts w:ascii="Times New Roman" w:hAnsi="Times New Roman"/>
          <w:i/>
          <w:iCs/>
          <w:sz w:val="24"/>
          <w:szCs w:val="20"/>
        </w:rPr>
      </w:r>
    </w:p>
    <w:p>
      <w:pPr>
        <w:pStyle w:val="Heading1"/>
        <w:jc w:val="center"/>
        <w:rPr>
          <w:rFonts w:ascii="Times New Roman" w:hAnsi="Times New Roman"/>
          <w:sz w:val="24"/>
          <w:szCs w:val="20"/>
        </w:rPr>
      </w:pPr>
      <w:r>
        <w:rPr>
          <w:rFonts w:cs="Times New Roman" w:ascii="Times New Roman" w:hAnsi="Times New Roman"/>
          <w:sz w:val="24"/>
          <w:szCs w:val="20"/>
        </w:rPr>
        <w:t>-  ПРЕДЛОЖЕНИЕ НА ВЫПОЛНЕНИЕ РАБОТ (ОКАЗАНИЕ УСЛУГ)</w:t>
      </w:r>
    </w:p>
    <w:p>
      <w:pPr>
        <w:pStyle w:val="Normal"/>
        <w:rPr>
          <w:rFonts w:ascii="Times New Roman" w:hAnsi="Times New Roman"/>
          <w:sz w:val="24"/>
          <w:szCs w:val="20"/>
        </w:rPr>
      </w:pPr>
      <w:r>
        <w:rPr>
          <w:rFonts w:ascii="Times New Roman" w:hAnsi="Times New Roman"/>
          <w:sz w:val="24"/>
          <w:szCs w:val="20"/>
        </w:rPr>
      </w:r>
    </w:p>
    <w:p>
      <w:pPr>
        <w:pStyle w:val="Normal"/>
        <w:ind w:firstLine="709"/>
        <w:jc w:val="both"/>
        <w:rPr>
          <w:rFonts w:ascii="Times New Roman" w:hAnsi="Times New Roman"/>
          <w:sz w:val="24"/>
          <w:szCs w:val="20"/>
        </w:rPr>
      </w:pPr>
      <w:r>
        <w:rPr>
          <w:rFonts w:ascii="Times New Roman" w:hAnsi="Times New Roman"/>
          <w:sz w:val="24"/>
          <w:szCs w:val="20"/>
        </w:rPr>
        <w:t>Изучив направленный Вами запрос, мы предлагаем выполнить следующие работы/оказать следующие услуги:    ____________________________________</w:t>
      </w:r>
    </w:p>
    <w:p>
      <w:pPr>
        <w:pStyle w:val="Normal"/>
        <w:jc w:val="both"/>
        <w:rPr>
          <w:rFonts w:ascii="Times New Roman" w:hAnsi="Times New Roman"/>
          <w:sz w:val="24"/>
          <w:szCs w:val="20"/>
        </w:rPr>
      </w:pPr>
      <w:r>
        <w:rPr>
          <w:rFonts w:ascii="Times New Roman" w:hAnsi="Times New Roman"/>
          <w:sz w:val="24"/>
          <w:szCs w:val="20"/>
        </w:rPr>
        <w:t>______________________________________________________________________________________________________________________________________________</w:t>
      </w:r>
    </w:p>
    <w:p>
      <w:pPr>
        <w:pStyle w:val="Normal"/>
        <w:jc w:val="both"/>
        <w:rPr>
          <w:rFonts w:ascii="Times New Roman" w:hAnsi="Times New Roman"/>
          <w:sz w:val="24"/>
          <w:szCs w:val="20"/>
        </w:rPr>
      </w:pPr>
      <w:r>
        <w:rPr>
          <w:rFonts w:ascii="Times New Roman" w:hAnsi="Times New Roman"/>
          <w:sz w:val="24"/>
          <w:szCs w:val="20"/>
        </w:rPr>
        <w:t>на сумму __________________тыс. рублей, в том числе НДС _________________</w:t>
      </w:r>
    </w:p>
    <w:p>
      <w:pPr>
        <w:pStyle w:val="Normal"/>
        <w:jc w:val="both"/>
        <w:rPr>
          <w:rFonts w:ascii="Times New Roman" w:hAnsi="Times New Roman"/>
          <w:sz w:val="24"/>
          <w:szCs w:val="20"/>
        </w:rPr>
      </w:pPr>
      <w:r>
        <w:rPr>
          <w:rFonts w:ascii="Times New Roman" w:hAnsi="Times New Roman"/>
          <w:sz w:val="24"/>
          <w:szCs w:val="20"/>
        </w:rPr>
      </w:r>
    </w:p>
    <w:p>
      <w:pPr>
        <w:pStyle w:val="Normal"/>
        <w:jc w:val="both"/>
        <w:rPr>
          <w:rFonts w:ascii="Times New Roman" w:hAnsi="Times New Roman"/>
          <w:sz w:val="24"/>
          <w:szCs w:val="20"/>
        </w:rPr>
      </w:pPr>
      <w:r>
        <w:rPr>
          <w:rFonts w:ascii="Times New Roman" w:hAnsi="Times New Roman"/>
          <w:sz w:val="24"/>
          <w:szCs w:val="20"/>
        </w:rPr>
        <w:t>Срок выполнения работ /оказания услуг__________________________________________</w:t>
      </w:r>
    </w:p>
    <w:p>
      <w:pPr>
        <w:pStyle w:val="Normal"/>
        <w:jc w:val="both"/>
        <w:rPr>
          <w:rFonts w:ascii="Times New Roman" w:hAnsi="Times New Roman"/>
          <w:sz w:val="24"/>
          <w:szCs w:val="20"/>
        </w:rPr>
      </w:pPr>
      <w:r>
        <w:rPr>
          <w:rFonts w:ascii="Times New Roman" w:hAnsi="Times New Roman"/>
          <w:sz w:val="24"/>
          <w:szCs w:val="20"/>
        </w:rPr>
        <w:t>Место выполнения работ /оказания услуг _________________________________________</w:t>
      </w:r>
    </w:p>
    <w:p>
      <w:pPr>
        <w:pStyle w:val="Normal"/>
        <w:ind w:firstLine="709"/>
        <w:jc w:val="both"/>
        <w:rPr>
          <w:rFonts w:ascii="Times New Roman" w:hAnsi="Times New Roman"/>
          <w:sz w:val="24"/>
          <w:szCs w:val="20"/>
        </w:rPr>
      </w:pPr>
      <w:r>
        <w:rPr>
          <w:rFonts w:ascii="Times New Roman" w:hAnsi="Times New Roman"/>
          <w:sz w:val="24"/>
          <w:szCs w:val="20"/>
        </w:rPr>
        <w:t>Условия оплаты      ___________________________________________</w:t>
      </w:r>
    </w:p>
    <w:p>
      <w:pPr>
        <w:pStyle w:val="Normal"/>
        <w:jc w:val="both"/>
        <w:rPr>
          <w:rFonts w:ascii="Times New Roman" w:hAnsi="Times New Roman"/>
          <w:sz w:val="24"/>
          <w:szCs w:val="20"/>
        </w:rPr>
      </w:pPr>
      <w:r>
        <w:rPr>
          <w:rFonts w:ascii="Times New Roman" w:hAnsi="Times New Roman"/>
          <w:sz w:val="24"/>
          <w:szCs w:val="20"/>
        </w:rPr>
        <w:t>______________________________________________________________________________________________________________________________________________</w:t>
      </w:r>
    </w:p>
    <w:p>
      <w:pPr>
        <w:pStyle w:val="Normal"/>
        <w:ind w:firstLine="709"/>
        <w:jc w:val="both"/>
        <w:rPr>
          <w:rFonts w:ascii="Times New Roman" w:hAnsi="Times New Roman"/>
          <w:sz w:val="24"/>
          <w:szCs w:val="20"/>
        </w:rPr>
      </w:pPr>
      <w:r>
        <w:rPr>
          <w:rFonts w:ascii="Times New Roman" w:hAnsi="Times New Roman"/>
          <w:sz w:val="24"/>
          <w:szCs w:val="20"/>
        </w:rPr>
        <w:t xml:space="preserve">Все условия настоящего предложения остаются в силе и являются для нас обязательными до </w:t>
      </w:r>
      <w:r>
        <w:rPr>
          <w:rFonts w:ascii="Times New Roman" w:hAnsi="Times New Roman"/>
          <w:i/>
          <w:iCs/>
          <w:sz w:val="24"/>
          <w:szCs w:val="20"/>
        </w:rPr>
        <w:t>(указывается срок действия предложения)</w:t>
      </w:r>
      <w:r>
        <w:rPr>
          <w:rFonts w:ascii="Times New Roman" w:hAnsi="Times New Roman"/>
          <w:sz w:val="24"/>
          <w:szCs w:val="20"/>
        </w:rPr>
        <w:t xml:space="preserve"> ______________.</w:t>
      </w:r>
    </w:p>
    <w:p>
      <w:pPr>
        <w:pStyle w:val="BodyText2"/>
        <w:ind w:firstLine="709"/>
        <w:rPr>
          <w:rFonts w:ascii="Times New Roman" w:hAnsi="Times New Roman"/>
          <w:sz w:val="24"/>
          <w:szCs w:val="20"/>
        </w:rPr>
      </w:pPr>
      <w:r>
        <w:rPr>
          <w:sz w:val="24"/>
          <w:szCs w:val="20"/>
        </w:rPr>
        <w:t>Мы признаем,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w:t>
      </w:r>
    </w:p>
    <w:p>
      <w:pPr>
        <w:pStyle w:val="Normal"/>
        <w:rPr>
          <w:rFonts w:ascii="Times New Roman" w:hAnsi="Times New Roman"/>
          <w:sz w:val="24"/>
          <w:szCs w:val="20"/>
        </w:rPr>
      </w:pPr>
      <w:r>
        <w:rPr>
          <w:rFonts w:ascii="Times New Roman" w:hAnsi="Times New Roman"/>
          <w:sz w:val="24"/>
          <w:szCs w:val="20"/>
        </w:rPr>
        <w:t xml:space="preserve">         </w:t>
      </w:r>
    </w:p>
    <w:p>
      <w:pPr>
        <w:pStyle w:val="Normal"/>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Приложение:   1. Расчет стоимости работ/услуг.</w:t>
      </w:r>
    </w:p>
    <w:p>
      <w:pPr>
        <w:pStyle w:val="Normal"/>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2.Копия лицензии на право осуществления работ/осуществления услуг(при необходимости).</w:t>
      </w:r>
    </w:p>
    <w:p>
      <w:pPr>
        <w:pStyle w:val="Normal"/>
        <w:rPr>
          <w:rFonts w:ascii="Times New Roman" w:hAnsi="Times New Roman"/>
          <w:sz w:val="24"/>
          <w:szCs w:val="20"/>
        </w:rPr>
      </w:pPr>
      <w:r>
        <w:rPr>
          <w:rFonts w:ascii="Times New Roman" w:hAnsi="Times New Roman"/>
          <w:sz w:val="24"/>
          <w:szCs w:val="20"/>
        </w:rPr>
      </w:r>
    </w:p>
    <w:p>
      <w:pPr>
        <w:pStyle w:val="Normal"/>
        <w:rPr>
          <w:rFonts w:ascii="Times New Roman" w:hAnsi="Times New Roman"/>
          <w:sz w:val="24"/>
          <w:szCs w:val="20"/>
        </w:rPr>
      </w:pPr>
      <w:r>
        <w:rPr>
          <w:rFonts w:ascii="Times New Roman" w:hAnsi="Times New Roman"/>
          <w:sz w:val="24"/>
          <w:szCs w:val="20"/>
        </w:rPr>
      </w:r>
    </w:p>
    <w:p>
      <w:pPr>
        <w:pStyle w:val="Normal"/>
        <w:rPr>
          <w:rFonts w:ascii="Times New Roman" w:hAnsi="Times New Roman"/>
          <w:sz w:val="24"/>
          <w:szCs w:val="20"/>
        </w:rPr>
      </w:pPr>
      <w:r>
        <w:rPr>
          <w:rFonts w:ascii="Times New Roman" w:hAnsi="Times New Roman"/>
          <w:sz w:val="24"/>
          <w:szCs w:val="20"/>
        </w:rPr>
        <w:t>_____________________________                       _________________________</w:t>
      </w:r>
    </w:p>
    <w:p>
      <w:pPr>
        <w:pStyle w:val="Normal"/>
        <w:rPr>
          <w:rFonts w:ascii="Times New Roman" w:hAnsi="Times New Roman"/>
          <w:sz w:val="24"/>
          <w:szCs w:val="20"/>
        </w:rPr>
      </w:pPr>
      <w:r>
        <w:rPr>
          <w:rFonts w:ascii="Times New Roman" w:hAnsi="Times New Roman"/>
          <w:sz w:val="24"/>
          <w:szCs w:val="20"/>
        </w:rPr>
        <w:t>(должность ответственного лица                       (подпись, расшифровка подписи)</w:t>
      </w:r>
    </w:p>
    <w:p>
      <w:pPr>
        <w:pStyle w:val="Normal"/>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 xml:space="preserve">Исполнителя </w:t>
      </w:r>
    </w:p>
    <w:p>
      <w:pPr>
        <w:pStyle w:val="Normal"/>
        <w:jc w:val="right"/>
        <w:rPr>
          <w:rFonts w:ascii="Times New Roman" w:hAnsi="Times New Roman"/>
          <w:sz w:val="24"/>
          <w:szCs w:val="20"/>
        </w:rPr>
      </w:pPr>
      <w:r>
        <w:rPr>
          <w:rFonts w:ascii="Times New Roman" w:hAnsi="Times New Roman"/>
          <w:sz w:val="24"/>
          <w:szCs w:val="20"/>
        </w:rPr>
        <w:t xml:space="preserve">                                                                                                                                                                               </w:t>
      </w:r>
      <w:r>
        <w:rPr>
          <w:rFonts w:ascii="Times New Roman" w:hAnsi="Times New Roman"/>
          <w:sz w:val="24"/>
          <w:szCs w:val="20"/>
        </w:rPr>
        <w:t>(печать  Исполнителя)</w:t>
      </w:r>
    </w:p>
    <w:p>
      <w:pPr>
        <w:pStyle w:val="Header"/>
        <w:rPr>
          <w:rFonts w:ascii="Times New Roman" w:hAnsi="Times New Roman"/>
          <w:sz w:val="24"/>
          <w:szCs w:val="20"/>
        </w:rPr>
      </w:pPr>
      <w:r>
        <w:rPr/>
      </w:r>
    </w:p>
    <w:sectPr>
      <w:headerReference w:type="even" r:id="rId5"/>
      <w:headerReference w:type="default" r:id="rId6"/>
      <w:type w:val="nextPage"/>
      <w:pgSz w:w="11906" w:h="16838"/>
      <w:pgMar w:left="1134" w:right="851" w:gutter="0" w:header="964" w:top="1134"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Geneva CY">
    <w:charset w:val="01"/>
    <w:family w:val="roman"/>
    <w:pitch w:val="variable"/>
  </w:font>
  <w:font w:name="Arial">
    <w:charset w:val="01"/>
    <w:family w:val="roman"/>
    <w:pitch w:val="variable"/>
  </w:font>
  <w:font w:name="Lucida Grande">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2" name="Врезка6"/>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6"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en-US"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02ca"/>
    <w:pPr>
      <w:widowControl/>
      <w:suppressAutoHyphens w:val="true"/>
      <w:bidi w:val="0"/>
      <w:spacing w:before="0" w:after="0"/>
      <w:jc w:val="left"/>
    </w:pPr>
    <w:rPr>
      <w:rFonts w:ascii="Geneva CY" w:hAnsi="Geneva CY" w:eastAsia="Geneva" w:cs="Times New Roman"/>
      <w:color w:val="auto"/>
      <w:kern w:val="0"/>
      <w:sz w:val="24"/>
      <w:szCs w:val="20"/>
      <w:lang w:val="ru-RU" w:eastAsia="en-US" w:bidi="ar-SA"/>
    </w:rPr>
  </w:style>
  <w:style w:type="paragraph" w:styleId="Heading1">
    <w:name w:val="Heading 1"/>
    <w:basedOn w:val="Normal"/>
    <w:next w:val="Normal"/>
    <w:qFormat/>
    <w:pPr>
      <w:keepNext w:val="true"/>
      <w:spacing w:before="240" w:after="60"/>
      <w:outlineLvl w:val="0"/>
    </w:pPr>
    <w:rPr>
      <w:rFonts w:ascii="Arial" w:hAnsi="Arial" w:eastAsia="Times New Roman" w:cs="Arial"/>
      <w:b/>
      <w:bCs/>
      <w:kern w:val="2"/>
      <w:sz w:val="32"/>
      <w:szCs w:val="32"/>
      <w:lang w:eastAsia="ru-RU"/>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qFormat/>
    <w:rsid w:val="00d002ca"/>
    <w:rPr>
      <w:rFonts w:ascii="Geneva CY" w:hAnsi="Geneva CY" w:eastAsia="Geneva" w:cs="Times New Roman"/>
      <w:szCs w:val="20"/>
      <w:lang w:val="ru-RU" w:eastAsia="en-US"/>
    </w:rPr>
  </w:style>
  <w:style w:type="character" w:styleId="Pagenumber">
    <w:name w:val="page number"/>
    <w:basedOn w:val="DefaultParagraphFont"/>
    <w:qFormat/>
    <w:rsid w:val="00d002ca"/>
    <w:rPr/>
  </w:style>
  <w:style w:type="character" w:styleId="Style9" w:customStyle="1">
    <w:name w:val="Текст выноски Знак"/>
    <w:link w:val="BalloonText"/>
    <w:uiPriority w:val="99"/>
    <w:semiHidden/>
    <w:qFormat/>
    <w:rsid w:val="00d002ca"/>
    <w:rPr>
      <w:rFonts w:ascii="Lucida Grande" w:hAnsi="Lucida Grande" w:eastAsia="Geneva" w:cs="Times New Roman"/>
      <w:sz w:val="18"/>
      <w:szCs w:val="18"/>
      <w:lang w:val="ru-RU" w:eastAsia="en-US"/>
    </w:rPr>
  </w:style>
  <w:style w:type="character" w:styleId="Style10" w:customStyle="1">
    <w:name w:val="Текст Знак"/>
    <w:basedOn w:val="DefaultParagraphFont"/>
    <w:link w:val="PlainText"/>
    <w:uiPriority w:val="99"/>
    <w:semiHidden/>
    <w:qFormat/>
    <w:rsid w:val="00a90e2c"/>
    <w:rPr>
      <w:rFonts w:ascii="Calibri" w:hAnsi="Calibri" w:eastAsia="Cambria" w:cs="" w:cstheme="minorBidi" w:eastAsiaTheme="minorHAnsi"/>
      <w:sz w:val="22"/>
      <w:szCs w:val="21"/>
      <w:lang w:val="ru-RU" w:eastAsia="en-US"/>
    </w:rPr>
  </w:style>
  <w:style w:type="character" w:styleId="Hyperlink">
    <w:name w:val="Hyperlink"/>
    <w:rsid w:val="007c4cb2"/>
    <w:rPr>
      <w:color w:val="0000FF"/>
      <w:u w:val="single"/>
    </w:rPr>
  </w:style>
  <w:style w:type="character" w:styleId="Style11" w:customStyle="1">
    <w:name w:val="Осн. текст Знак"/>
    <w:link w:val="Style15"/>
    <w:qFormat/>
    <w:rsid w:val="007c4cb2"/>
    <w:rPr>
      <w:rFonts w:ascii="Times New Roman" w:hAnsi="Times New Roman" w:eastAsia="Calibri"/>
      <w:sz w:val="24"/>
      <w:szCs w:val="22"/>
      <w:lang w:val="ru-RU" w:eastAsia="en-US"/>
    </w:rPr>
  </w:style>
  <w:style w:type="paragraph" w:styleId="Style12">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3">
    <w:name w:val="Указатель"/>
    <w:basedOn w:val="Normal"/>
    <w:qFormat/>
    <w:pPr>
      <w:suppressLineNumbers/>
    </w:pPr>
    <w:rPr>
      <w:lang w:val="zxx" w:eastAsia="zxx" w:bidi="zxx"/>
    </w:rPr>
  </w:style>
  <w:style w:type="paragraph" w:styleId="Style14">
    <w:name w:val="Колонтитул"/>
    <w:basedOn w:val="Normal"/>
    <w:qFormat/>
    <w:pPr/>
    <w:rPr/>
  </w:style>
  <w:style w:type="paragraph" w:styleId="Header">
    <w:name w:val="Header"/>
    <w:basedOn w:val="Normal"/>
    <w:link w:val="Style8"/>
    <w:rsid w:val="00d002ca"/>
    <w:pPr>
      <w:tabs>
        <w:tab w:val="clear" w:pos="708"/>
        <w:tab w:val="center" w:pos="4320" w:leader="none"/>
        <w:tab w:val="right" w:pos="8640" w:leader="none"/>
      </w:tabs>
    </w:pPr>
    <w:rPr/>
  </w:style>
  <w:style w:type="paragraph" w:styleId="BalloonText">
    <w:name w:val="Balloon Text"/>
    <w:basedOn w:val="Normal"/>
    <w:link w:val="Style9"/>
    <w:uiPriority w:val="99"/>
    <w:semiHidden/>
    <w:unhideWhenUsed/>
    <w:qFormat/>
    <w:rsid w:val="00d002ca"/>
    <w:pPr/>
    <w:rPr>
      <w:rFonts w:ascii="Lucida Grande" w:hAnsi="Lucida Grande"/>
      <w:sz w:val="18"/>
      <w:szCs w:val="18"/>
    </w:rPr>
  </w:style>
  <w:style w:type="paragraph" w:styleId="PlainText">
    <w:name w:val="Plain Text"/>
    <w:basedOn w:val="Normal"/>
    <w:link w:val="Style10"/>
    <w:uiPriority w:val="99"/>
    <w:semiHidden/>
    <w:unhideWhenUsed/>
    <w:qFormat/>
    <w:rsid w:val="00a90e2c"/>
    <w:pPr/>
    <w:rPr>
      <w:rFonts w:ascii="Calibri" w:hAnsi="Calibri" w:eastAsia="Cambria" w:cs="" w:cstheme="minorBidi" w:eastAsiaTheme="minorHAnsi"/>
      <w:sz w:val="22"/>
      <w:szCs w:val="21"/>
    </w:rPr>
  </w:style>
  <w:style w:type="paragraph" w:styleId="Style15" w:customStyle="1">
    <w:name w:val="Осн. текст"/>
    <w:basedOn w:val="Normal"/>
    <w:link w:val="Style11"/>
    <w:qFormat/>
    <w:rsid w:val="007c4cb2"/>
    <w:pPr>
      <w:spacing w:lineRule="auto" w:line="300"/>
      <w:ind w:firstLine="567"/>
      <w:jc w:val="both"/>
    </w:pPr>
    <w:rPr>
      <w:rFonts w:ascii="Times New Roman" w:hAnsi="Times New Roman" w:eastAsia="Calibri"/>
      <w:szCs w:val="22"/>
    </w:rPr>
  </w:style>
  <w:style w:type="paragraph" w:styleId="Style16">
    <w:name w:val="Содержимое врезки"/>
    <w:basedOn w:val="Normal"/>
    <w:qFormat/>
    <w:pPr/>
    <w:rPr/>
  </w:style>
  <w:style w:type="paragraph" w:styleId="BodyText2">
    <w:name w:val="Body Text 2"/>
    <w:basedOn w:val="Normal"/>
    <w:qFormat/>
    <w:pPr>
      <w:spacing w:lineRule="auto" w:line="480" w:before="0" w:after="120"/>
    </w:pPr>
    <w:rPr>
      <w:rFonts w:ascii="Times New Roman" w:hAnsi="Times New Roman" w:eastAsia="Times New Roman"/>
      <w:sz w:val="20"/>
      <w:lang w:eastAsia="ru-RU"/>
    </w:rPr>
  </w:style>
  <w:style w:type="paragraph" w:styleId="BodyTextIndent">
    <w:name w:val="Body Text Indent"/>
    <w:basedOn w:val="Normal"/>
    <w:pPr>
      <w:spacing w:before="0" w:after="120"/>
      <w:ind w:left="283" w:hanging="0"/>
    </w:pPr>
    <w:rPr/>
  </w:style>
  <w:style w:type="paragraph" w:styleId="Footer">
    <w:name w:val="Footer"/>
    <w:basedOn w:val="Normal"/>
    <w:pPr>
      <w:tabs>
        <w:tab w:val="clear" w:pos="708"/>
        <w:tab w:val="center" w:pos="4677" w:leader="none"/>
        <w:tab w:val="right" w:pos="9355" w:leader="none"/>
      </w:tabs>
    </w:pPr>
    <w:rPr>
      <w:rFonts w:ascii="Times New Roman" w:hAnsi="Times New Roman" w:eastAsia="Times New Roman"/>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ievleva@yakutskenergo.ru" TargetMode="External"/><Relationship Id="rId4" Type="http://schemas.openxmlformats.org/officeDocument/2006/relationships/hyperlink" Target="mailto:ievleva@yakutskenergo.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564</TotalTime>
  <Application>AlterOffice/3.4.0.9$Linux_X86_64 LibreOffice_project/b8daf9e823b1a5463a2f48435ddc2e8696e7d4fc</Application>
  <AppVersion>15.0000</AppVersion>
  <Pages>3</Pages>
  <Words>553</Words>
  <Characters>4328</Characters>
  <CharactersWithSpaces>5503</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2022-03-29T01:08:00Z</dcterms:created>
  <dc:creator>Andrey Zhurin</dc:creator>
  <dc:description/>
  <dc:language>ru-RU</dc:language>
  <cp:lastModifiedBy>ievlevame</cp:lastModifiedBy>
  <cp:lastPrinted>2022-04-20T01:21:00Z</cp:lastPrinted>
  <dcterms:modified xsi:type="dcterms:W3CDTF">2026-09-24T10:10:09Z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