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 wp14:anchorId="7774C7C5">
                <wp:simplePos x="0" y="0"/>
                <wp:positionH relativeFrom="column">
                  <wp:posOffset>158115</wp:posOffset>
                </wp:positionH>
                <wp:positionV relativeFrom="paragraph">
                  <wp:posOffset>2504440</wp:posOffset>
                </wp:positionV>
                <wp:extent cx="800100" cy="133350"/>
                <wp:effectExtent l="0" t="0" r="0" b="0"/>
                <wp:wrapNone/>
                <wp:docPr id="1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12.45pt;margin-top:197.2pt;width:62.95pt;height:10.45pt;mso-wrap-style:none;v-text-anchor:middle" wp14:anchorId="7774C7C5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 wp14:anchorId="720EC4AF">
                <wp:simplePos x="0" y="0"/>
                <wp:positionH relativeFrom="column">
                  <wp:posOffset>306070</wp:posOffset>
                </wp:positionH>
                <wp:positionV relativeFrom="paragraph">
                  <wp:posOffset>2687320</wp:posOffset>
                </wp:positionV>
                <wp:extent cx="712470" cy="133350"/>
                <wp:effectExtent l="0" t="0" r="0" b="0"/>
                <wp:wrapNone/>
                <wp:docPr id="3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44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6"/>
                              </w:rPr>
                              <w:softHyphen/>
                              <w:softHyphen/>
                              <w:softHyphen/>
                              <w:softHyphen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" path="m0,0l-2147483645,0l-2147483645,-2147483646l0,-2147483646xe" stroked="f" o:allowincell="f" style="position:absolute;margin-left:24.1pt;margin-top:211.6pt;width:56.05pt;height:10.45pt;mso-wrap-style:square;v-text-anchor:top" wp14:anchorId="720EC4AF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6"/>
                        </w:rPr>
                        <w:softHyphen/>
                        <w:softHyphen/>
                        <w:softHyphen/>
                        <w:softHyphen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 wp14:anchorId="767CEF16">
                <wp:simplePos x="0" y="0"/>
                <wp:positionH relativeFrom="column">
                  <wp:posOffset>1224280</wp:posOffset>
                </wp:positionH>
                <wp:positionV relativeFrom="paragraph">
                  <wp:posOffset>2505710</wp:posOffset>
                </wp:positionV>
                <wp:extent cx="828040" cy="133350"/>
                <wp:effectExtent l="0" t="0" r="0" b="0"/>
                <wp:wrapNone/>
                <wp:docPr id="5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96.4pt;margin-top:197.3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0" distL="635" distR="0" simplePos="0" locked="0" layoutInCell="0" allowOverlap="1" relativeHeight="10" wp14:anchorId="23C48F64">
                <wp:simplePos x="0" y="0"/>
                <wp:positionH relativeFrom="column">
                  <wp:posOffset>3865245</wp:posOffset>
                </wp:positionH>
                <wp:positionV relativeFrom="paragraph">
                  <wp:posOffset>62230</wp:posOffset>
                </wp:positionV>
                <wp:extent cx="2352675" cy="2510155"/>
                <wp:effectExtent l="635" t="635" r="0" b="0"/>
                <wp:wrapNone/>
                <wp:docPr id="7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00" cy="251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Потенциальным 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поставщикам    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продукции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     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304.35pt;margin-top:4.9pt;width:185.2pt;height:197.6pt;mso-wrap-style:square;v-text-anchor:top" wp14:anchorId="23C48F64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Потенциальным 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поставщикам    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продукции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        </w:t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2" wp14:anchorId="767CEF16">
                <wp:simplePos x="0" y="0"/>
                <wp:positionH relativeFrom="column">
                  <wp:posOffset>1220470</wp:posOffset>
                </wp:positionH>
                <wp:positionV relativeFrom="paragraph">
                  <wp:posOffset>2675890</wp:posOffset>
                </wp:positionV>
                <wp:extent cx="828040" cy="133350"/>
                <wp:effectExtent l="0" t="0" r="0" b="0"/>
                <wp:wrapNone/>
                <wp:docPr id="9" name="Text 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" path="m0,0l-2147483645,0l-2147483645,-2147483646l0,-2147483646xe" stroked="f" o:allowincell="f" style="position:absolute;margin-left:96.1pt;margin-top:210.7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2514600" cy="2837180"/>
            <wp:effectExtent l="0" t="0" r="0" b="0"/>
            <wp:docPr id="1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b w:val="false"/>
          <w:bCs w:val="false"/>
        </w:rPr>
      </w:pPr>
      <w:r>
        <w:rPr>
          <w:rFonts w:eastAsia="Times New Roman" w:ascii="Times New Roman" w:hAnsi="Times New Roman"/>
          <w:b w:val="false"/>
          <w:bCs w:val="false"/>
          <w:iCs/>
          <w:sz w:val="24"/>
          <w:szCs w:val="24"/>
        </w:rPr>
        <w:t>Уважаемые господа!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eastAsia="Times New Roman" w:ascii="Times New Roman" w:hAnsi="Times New Roman"/>
          <w:b/>
          <w:bCs/>
          <w:iCs/>
          <w:sz w:val="24"/>
          <w:szCs w:val="24"/>
        </w:rPr>
      </w:r>
    </w:p>
    <w:p>
      <w:pPr>
        <w:pStyle w:val="Normal"/>
        <w:ind w:firstLine="720"/>
        <w:jc w:val="both"/>
        <w:rPr>
          <w:rFonts w:ascii="Times New Roman" w:hAnsi="Times New Roman" w:eastAsia="Geneva"/>
          <w:sz w:val="24"/>
          <w:szCs w:val="24"/>
          <w:lang w:val="ru-RU" w:eastAsia="en-US"/>
        </w:rPr>
      </w:pP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 xml:space="preserve">ПАО «Якутскэнерго» в лице филиала Каскад Вилюйских ГЭС им.Е.Н.Батенчука (далее – Заказчик) сообщает о </w:t>
      </w: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 xml:space="preserve">повторном </w:t>
      </w: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 xml:space="preserve">проведении мониторинга цен для </w:t>
      </w: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 xml:space="preserve">планирования закупок продукции на 2027 год, </w:t>
      </w:r>
    </w:p>
    <w:p>
      <w:pPr>
        <w:pStyle w:val="Normal"/>
        <w:ind w:firstLine="720"/>
        <w:jc w:val="both"/>
        <w:rPr/>
      </w:pP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>в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 xml:space="preserve"> связи с чем приглашает юридических лиц и индивидуальных предпринимателей, являющихся потенциальными поставщиками продукции (далее – Поставщики), подавать свои предложения </w:t>
      </w:r>
      <w:r>
        <w:rPr>
          <w:rFonts w:ascii="Times New Roman" w:hAnsi="Times New Roman"/>
          <w:sz w:val="24"/>
          <w:szCs w:val="24"/>
          <w:lang w:val="ru-RU"/>
        </w:rPr>
        <w:t>по лоту «</w:t>
      </w:r>
      <w:r>
        <w:rPr>
          <w:rFonts w:eastAsia="Geneva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  <w:lang w:val="ru-RU" w:eastAsia="en-US"/>
        </w:rPr>
        <w:t>О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КПД2 25.73.30.299 Поставка инструмента слесарно-монтажного для Каскада Вилюйских  ГЭС им.Е.Н. Батенчука в рамках эксплуатационных расходов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>»:</w:t>
      </w:r>
    </w:p>
    <w:p>
      <w:pPr>
        <w:pStyle w:val="Normal"/>
        <w:ind w:firstLine="720"/>
        <w:jc w:val="both"/>
        <w:rPr>
          <w:rFonts w:ascii="Times New Roman" w:hAnsi="Times New Roman"/>
          <w:sz w:val="12"/>
          <w:szCs w:val="12"/>
          <w:lang w:val="ru-RU"/>
        </w:rPr>
      </w:pPr>
      <w:r>
        <w:rPr>
          <w:rFonts w:ascii="Times New Roman" w:hAnsi="Times New Roman"/>
          <w:sz w:val="12"/>
          <w:szCs w:val="12"/>
          <w:lang w:val="ru-RU"/>
        </w:rPr>
      </w:r>
    </w:p>
    <w:tbl>
      <w:tblPr>
        <w:tblW w:w="9889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513"/>
        <w:gridCol w:w="3562"/>
        <w:gridCol w:w="599"/>
        <w:gridCol w:w="739"/>
        <w:gridCol w:w="2624"/>
        <w:gridCol w:w="1851"/>
      </w:tblGrid>
      <w:tr>
        <w:trPr>
          <w:trHeight w:val="576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№ </w:t>
            </w: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п/п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Наименование</w:t>
            </w:r>
          </w:p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продукции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Ед.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изм.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Кол-во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 </w:t>
            </w: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ОКПД2/ расшифровка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  <w:lang w:val="ru-RU"/>
              </w:rPr>
              <w:t>Применение законодательства о национальном режиме</w:t>
            </w:r>
          </w:p>
        </w:tc>
      </w:tr>
      <w:tr>
        <w:trPr>
          <w:trHeight w:val="683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Бур по бетону SDS plus 6мм 210мм,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5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">
              <w:r>
                <w:rPr>
                  <w:rStyle w:val="Hyperlink"/>
                  <w:rFonts w:ascii="Times New Roman" w:hAnsi="Times New Roman"/>
                  <w:bCs w:val="false"/>
                  <w:strike w:val="false"/>
                  <w:dstrike w:val="false"/>
                  <w:color w:val="000000"/>
                  <w:sz w:val="21"/>
                  <w:szCs w:val="21"/>
                  <w:u w:val="none"/>
                  <w:effect w:val="none"/>
                  <w:shd w:fill="auto" w:val="clear"/>
                  <w:lang w:val="ru-RU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</w:rPr>
              <w:t>Установлен режим запрета закупок товаров иностранного происхождения</w:t>
            </w:r>
          </w:p>
        </w:tc>
      </w:tr>
      <w:tr>
        <w:trPr>
          <w:trHeight w:val="567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Бур по бетону SDS-plus 5х110мм HSS,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5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4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  <w:lang w:val="ru-RU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616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Бур по бетону SDS-plus 8х260мм,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5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5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  <w:lang w:val="ru-RU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Клещи переставные 250мм до 1000В,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30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6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  <w:lang w:val="ru-RU"/>
                </w:rPr>
                <w:t>25.73.30.160 - Инструмент захватный и отрезной (шарнирно-губцевый)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5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Ключ разводной РК-19 КВТ 80537 CrV 150мм,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7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  <w:lang w:val="ru-RU"/>
                </w:rPr>
                <w:t>25.73.30.170 - Ключи для крепления резьбовых соединений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Ключ трубный рычажный №1 CrV 300мм,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8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  <w:lang w:val="ru-RU"/>
                </w:rPr>
                <w:t>25.73.30.170 - Ключи для крепления резьбовых соединений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73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7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Круглогубцы диэлектрические 180мм CrV,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60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9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  <w:lang w:val="ru-RU"/>
                </w:rPr>
                <w:t>25.73.30.160 - Инструмент захватный и отрезной (шарнирно-губцевый)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8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Кувалда квадратный боек стальная с обрезиненной рукояткой 5.45кг Truper MD-12F,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4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0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25.73.30.140 - Инструмент, работающий ударом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9</w:t>
            </w:r>
          </w:p>
        </w:tc>
        <w:tc>
          <w:tcPr>
            <w:tcW w:w="3562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Кувалда квадратный боек стальная с фибергласовой рукояткой 10кг Зубр 20111-10_z03,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2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1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25.73.30.140 - Инструмент, работающий ударом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10</w:t>
            </w:r>
          </w:p>
        </w:tc>
        <w:tc>
          <w:tcPr>
            <w:tcW w:w="3562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Кувалда квадратный боек стальная с фибергласовой рукояткой 2кг Союз 1011-22-FB2000C,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10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2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25.73.30.140 - Инструмент, работающий ударом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11</w:t>
            </w:r>
          </w:p>
        </w:tc>
        <w:tc>
          <w:tcPr>
            <w:tcW w:w="3562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Кувалда круглый боек стальная с обрезиненной рукояткой цельнометаллическая 1.36кг Truper 17859,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10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3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25.73.30.140 - Инструмент, работающий ударом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12</w:t>
            </w:r>
          </w:p>
        </w:tc>
        <w:tc>
          <w:tcPr>
            <w:tcW w:w="3562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Кусачки боковые 160мм (изолирующие рукоятки),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4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  <w:lang w:val="ru-RU"/>
                </w:rPr>
                <w:t>25.73.30.160 - Инструмент захватный и отрезной (шарнирно-губцевый)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13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Лом гвоздодер 450мм Matrix 25231,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5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  <w:lang w:val="ru-RU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14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Лом монтажный 30х1500мм СибрТех 253255,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6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  <w:lang w:val="ru-RU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15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Молоток слесарный квадратный боек стальной 600г,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8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7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25.73.30.140 - Инструмент, работающий ударом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16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Молоток слесарный квадратный боек стальной с деревянной рукояткой 500г Сибртех 10217,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25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8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25.73.30.140 - Инструмент, работающий ударом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17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Монтировка 600мм плоская,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9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  <w:lang w:val="ru-RU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18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Линейка металлическая 100см,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4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0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  <w:lang w:val="ru-RU"/>
                </w:rPr>
                <w:t>25.73.30.240 - Инструмент контрольно-разметочный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19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Маяк для наблюдения за трещинами ЗИ-2,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10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1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  <w:lang w:val="ru-RU"/>
                </w:rPr>
                <w:t>25.73.30.240 - Инструмент контрольно-разметочный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20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бит PH2х50мм сталь S2 c магнитной насадкой Magneo Nox 334520-2 2 предмета,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8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2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21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бит односторонних 1/4 Makita B-28606 37шт,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3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22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бит и сверл RF-10120 57999 Rockforce 120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4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4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23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головок торцевых двенадцатигранных 1/2" 8-32мм Aist 27 предметов в кейсе,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5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24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головок экстракторов 1/2'' 3/8"мм 14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1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6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25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инструментов OMT82S Ombra 82 предмета,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7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26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инструментов диэлектрического 7, 8, 10, 11, 12, 13, 16, 17, 18, 19мм НИИ-10 КВТ 10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15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8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27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инструментов ударных 17-65мм FK-68262-5MPB 26 предметов в кейсе,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9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28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инструментов электромонтажника НИЭ-01 КВТ 10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16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0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29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клейм буквенных кириллица Beril №3 552003 стальных HRC 58-62,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1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30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клейм цифровых GRIFF №3 g111003 стальных,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2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31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ключей 8-32мм 13380-18 Волат 18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1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3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25.73.30.170 - Ключи для крепления резьбовых соединений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32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ключей гаечных комбинированных 8-32мм X-Pert 14шт,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4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25.73.30.170 - Ключи для крепления резьбовых соединений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33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ключей гаечных рожковых 8-32мм W1S11TB Thorvik 11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5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25.73.30.170 - Ключи для крепления резьбовых соединений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34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ключей комбинированных с трещоткой 10-19мм 06-05-53 Inforce 13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6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25.73.30.170 - Ключи для крепления резьбовых соединений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35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ключей Т10-Т50мм Torx КТ-9s КВТ в блистере,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1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7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25.73.30.170 - Ключи для крепления резьбовых соединений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36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ключей шестигранных с шаром 1.5-10мм КШ-9 78368 КВТ 9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10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8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25.73.30.170 - Ключи для крепления резьбовых соединений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37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коронок по металлу/дереву 19-68мм D-63987 Makita 9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1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9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38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метчиков и плашек ER-01101 Эврика 110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6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40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39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отверток Master Hercules 25055-H8_Z02 Stayer 8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8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41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25.73.30.230 - Отвертки</w:t>
              </w:r>
            </w:hyperlink>
          </w:p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40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отверток с магнитным наконечником GSS 11 Gigant 11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42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25.73.30.230 - Отвертки</w:t>
              </w:r>
            </w:hyperlink>
          </w:p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41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отверток ударных D70PP10S Jonnesway 10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43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25.73.30.230 - Отвертки</w:t>
              </w:r>
            </w:hyperlink>
          </w:p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42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отверток ударных SL:5/75, 6/100, 8/150 PH:1/75, PH2/100, PH3/150мм CrV 19120 Matrix 6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44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25.73.30.230 - Отвертки</w:t>
              </w:r>
            </w:hyperlink>
          </w:p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43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просечек для ручной вырубки отверстий в деталях из мягкого неметаллического материала 3-50мм 376528 Дело Техники 28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tabs>
                <w:tab w:val="clear" w:pos="720"/>
                <w:tab w:val="left" w:pos="390" w:leader="none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90" w:leader="none"/>
              </w:tabs>
              <w:jc w:val="center"/>
              <w:rPr/>
            </w:pPr>
            <w:hyperlink r:id="rId45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44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сверл по металлу 1-10мм 19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tabs>
                <w:tab w:val="clear" w:pos="720"/>
                <w:tab w:val="left" w:pos="390" w:leader="none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90" w:leader="none"/>
              </w:tabs>
              <w:jc w:val="center"/>
              <w:rPr/>
            </w:pPr>
            <w:hyperlink r:id="rId46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45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сверл по металлу 1-10мм 21170 Энкор 170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tabs>
                <w:tab w:val="clear" w:pos="720"/>
                <w:tab w:val="left" w:pos="390" w:leader="none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90" w:leader="none"/>
              </w:tabs>
              <w:jc w:val="center"/>
              <w:rPr/>
            </w:pPr>
            <w:hyperlink r:id="rId47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46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сверл по металлу 1-10мм 6061 Projahn 170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tabs>
                <w:tab w:val="clear" w:pos="720"/>
                <w:tab w:val="left" w:pos="390" w:leader="none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90" w:leader="none"/>
              </w:tabs>
              <w:jc w:val="center"/>
              <w:rPr/>
            </w:pPr>
            <w:hyperlink r:id="rId48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47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сверл по металлу 1-13мм 640105 БМ 25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tabs>
                <w:tab w:val="clear" w:pos="720"/>
                <w:tab w:val="left" w:pos="390" w:leader="none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90" w:leader="none"/>
              </w:tabs>
              <w:jc w:val="center"/>
              <w:rPr/>
            </w:pPr>
            <w:hyperlink r:id="rId49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48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сверл по металлу 1-13мм HSS-G 627154000 Metabo 25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tabs>
                <w:tab w:val="clear" w:pos="720"/>
                <w:tab w:val="left" w:pos="390" w:leader="none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10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90" w:leader="none"/>
              </w:tabs>
              <w:jc w:val="center"/>
              <w:rPr/>
            </w:pPr>
            <w:hyperlink r:id="rId50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49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сверл спиральных по бетону Makita D-05175 цилиндрический хвостовик 4-10мм 5шт,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tabs>
                <w:tab w:val="clear" w:pos="720"/>
                <w:tab w:val="left" w:pos="390" w:leader="none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90" w:leader="none"/>
              </w:tabs>
              <w:jc w:val="center"/>
              <w:rPr/>
            </w:pPr>
            <w:hyperlink r:id="rId51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50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сверл спиральных по металлу Sata 52910A 1-10мм HSS-TiN 10 предметов,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tabs>
                <w:tab w:val="clear" w:pos="720"/>
                <w:tab w:val="left" w:pos="390" w:leader="none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10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90" w:leader="none"/>
              </w:tabs>
              <w:jc w:val="center"/>
              <w:rPr/>
            </w:pPr>
            <w:hyperlink r:id="rId52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51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Набор щупов измерительных №2 0.02-0.5мм 100мм GRIFF 17шт,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tabs>
                <w:tab w:val="clear" w:pos="720"/>
                <w:tab w:val="left" w:pos="390" w:leader="none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  <w:t>10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90" w:leader="none"/>
              </w:tabs>
              <w:jc w:val="center"/>
              <w:rPr/>
            </w:pPr>
            <w:hyperlink r:id="rId53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52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Напильник плоский тупоносый 250мм Росинструмент №1,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54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25.73.30.110 - Напильники слесарные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53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Напильник слесарный плоский 300мм №2 ГОСТ 1465-80,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55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25.73.30.110 - Напильники слесарные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54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Ножницы для резки пластиковых труб 75мм Voll 4.70005,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56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25.73.30.150 - Инструмент режущий ручной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55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Ножницы секторные РОСТ К-130,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57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25.73.30.150 - Инструмент режущий ручной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56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Полотно ножовочное машинное 500х40х2мм 4мм Х6ВФ 2800-0053 ГОСТ 6645-86,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58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57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Рулетка 19мм 3м Komfortabel Gross,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59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25.73.30.240 - Инструмент контрольно-разметочный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58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Рулетка измерительная 19мм 3м 06-03 Wipro,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60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25.73.30.240 - Инструмент контрольно-разметочный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59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Рулетка измерительная 19мм 5м 34016-5 Зубр,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61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25.73.30.240 - Инструмент контрольно-разметочный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60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Рулетка измерительная 25мм 10м,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62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25.73.30.240 - Инструмент контрольно-разметочный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61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Сверло по металлу ВИЗ цилиндрический хвостовик 4.8мм Р6М5К5,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63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62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Сверло по металлу Спец 5x54x86мм HSS-Co8,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64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63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Сверло ступенчатое (13ступеней) по металлу Барс 72363 трехгранный хвостовик 4-39мм Р6М5,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65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64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Струбцина G-образная 100мм Сибртех 20584,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66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65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Струбцина G-образная 150мм Зубр 32245-150,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67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66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Струбцина быстрозажимная 150мм Inforce 06-03-21,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68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67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Съемник колец стопорных CP-401 Ермак 653-247,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69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68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Трещотка Сибртех 14009 1/2" CrV 72 зуба,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30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70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69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Угольник магнитный 115х90мм 918-283 Кобальт,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71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25.73.30.240 - Инструмент контрольно-разметочный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70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Уровнемер скважинный электроконтактный ЭКУ-Т,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72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25.73.30.240 - Инструмент контрольно-разметочный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71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Утконосы 160мм Sturm,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30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73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72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Щетка металлическая ручная 5-рядная Интех,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74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73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Щетка металлическая с деревянной ручкой 4-рядная,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60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75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74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Щетка-сметка деревянная трехрядная,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50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hyperlink r:id="rId76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1"/>
                  <w:szCs w:val="21"/>
                  <w:u w:val="none"/>
                  <w:effect w:val="none"/>
                  <w:shd w:fill="auto" w:val="clear"/>
                </w:rPr>
                <w:t>25.73.30.299 - Инструмент слесарно-монтажный прочий, не включенный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</w:tbl>
    <w:p>
      <w:pPr>
        <w:pStyle w:val="ListParagraph"/>
        <w:numPr>
          <w:ilvl w:val="0"/>
          <w:numId w:val="0"/>
        </w:numPr>
        <w:tabs>
          <w:tab w:val="clear" w:pos="720"/>
          <w:tab w:val="left" w:pos="563" w:leader="none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563" w:leader="none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Срок планируемой поставки: с 01.09.2027 г. до 30.11.2027 года.</w:t>
      </w:r>
    </w:p>
    <w:p>
      <w:pPr>
        <w:pStyle w:val="ListParagraph"/>
        <w:widowControl/>
        <w:numPr>
          <w:ilvl w:val="0"/>
          <w:numId w:val="10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Оплата по Договору осуществляется Заказчиком в следующем порядке: в течение 7 (семи) рабочих дней (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для МСП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) /45 (сорока пяти) рабочих дней 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(прочие юр.лица)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 с даты подписания Сторонами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товарной накладной (ТОРГ-12).</w:t>
      </w:r>
    </w:p>
    <w:p>
      <w:pPr>
        <w:pStyle w:val="BodyTextIndent"/>
        <w:widowControl/>
        <w:numPr>
          <w:ilvl w:val="0"/>
          <w:numId w:val="11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>Поставщик имеет право подать только одно ценовую заявку. В случае подачи Поставщиком нескольких заявок все они будут отклонены без рассмотрения по существу.</w:t>
      </w:r>
    </w:p>
    <w:p>
      <w:pPr>
        <w:pStyle w:val="ListParagraph"/>
        <w:widowControl/>
        <w:numPr>
          <w:ilvl w:val="0"/>
          <w:numId w:val="12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Заявка должно быть оформлена по форме, приложенной к настоящему запросу, и быть действительной до 30 декабря 2026 года (не менее 30 дней).   В случае, если Поставщик указывает более короткий срок действия своей ценовой заявки, она отклоняется как не отвечающая основным требованиям Заказчика.</w:t>
      </w:r>
    </w:p>
    <w:p>
      <w:pPr>
        <w:pStyle w:val="BodyTextIndent"/>
        <w:widowControl/>
        <w:numPr>
          <w:ilvl w:val="0"/>
          <w:numId w:val="13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>Заявка должна быть подписана лицом, имеющим право в соответствии с законодательством Российской Федерации действовать от лица Поставщика.                           Заявка также должна быть скреплена печатью Поставщика.</w:t>
      </w:r>
    </w:p>
    <w:p>
      <w:pPr>
        <w:pStyle w:val="ListParagraph"/>
        <w:widowControl/>
        <w:numPr>
          <w:ilvl w:val="0"/>
          <w:numId w:val="14"/>
        </w:numPr>
        <w:tabs>
          <w:tab w:val="clear" w:pos="720"/>
          <w:tab w:val="left" w:pos="563" w:leader="none"/>
        </w:tabs>
        <w:suppressAutoHyphens w:val="true"/>
        <w:overflowPunct w:val="true"/>
        <w:bidi w:val="0"/>
        <w:spacing w:before="0" w:after="0"/>
        <w:ind w:left="567" w:right="0" w:hanging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Предлагаемая цена продукции должна быть указана с учетом НДС, а также должна включать другие обязательные платежи, стоимость всех сопутствующих услуг, в том числе транспортные расходы до центрального склада грузополучателя КВГЭС им.Е.Н. Батенчука в пос.Чернышевский Мирнинского района Республики Саха (Якутия), или до терминала Грузоперевозчика в г.Мирный Республики Саха (Якутия), и все скидки, предлагаемые Поставщиком.</w:t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left" w:pos="563" w:leader="none"/>
        </w:tabs>
        <w:suppressAutoHyphens w:val="true"/>
        <w:overflowPunct w:val="true"/>
        <w:bidi w:val="0"/>
        <w:spacing w:before="0" w:after="0"/>
        <w:ind w:left="567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Также в заявке должна быть указана</w:t>
      </w: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>информация</w:t>
      </w:r>
      <w:r>
        <w:rPr>
          <w:rFonts w:ascii="Times New Roman" w:hAnsi="Times New Roman"/>
          <w:b/>
          <w:i w:val="false"/>
          <w:iCs w:val="false"/>
          <w:sz w:val="24"/>
          <w:szCs w:val="24"/>
          <w:lang w:val="ru-RU"/>
        </w:rPr>
        <w:t xml:space="preserve"> о стране происхождения и производителе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предлагаемой к поставке продукции. Обращаем Ваше внимание, что в соотствтсвии с постановлением Правительства Российской Федерации от 23 декабря 2024г. N1875 в отношении данных товаров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установлен режим запрета закупок товаров иностранного происхождения (Приложение №1)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. 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7. </w:t>
        <w:tab/>
        <w:t>Заявка должна быть подана на русском языке. Все цены дол</w:t>
      </w:r>
      <w:r>
        <w:rPr>
          <w:rFonts w:ascii="Times New Roman" w:hAnsi="Times New Roman"/>
          <w:sz w:val="24"/>
          <w:szCs w:val="24"/>
          <w:lang w:val="ru-RU"/>
        </w:rPr>
        <w:t>жны быть выражены в российских рублях.</w:t>
      </w:r>
    </w:p>
    <w:p>
      <w:pPr>
        <w:pStyle w:val="ListParagraph"/>
        <w:widowControl/>
        <w:tabs>
          <w:tab w:val="clear" w:pos="720"/>
          <w:tab w:val="left" w:pos="288" w:leader="none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8. </w:t>
        <w:tab/>
        <w:tab/>
        <w:t>Предложение должно быть подано до 1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>0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.00 часов московского времени 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>30</w:t>
      </w:r>
      <w:r>
        <w:rPr>
          <w:rFonts w:ascii="Times New Roman" w:hAnsi="Times New Roman"/>
          <w:b w:val="false"/>
          <w:bCs w:val="false"/>
          <w:color w:val="80008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>сентября 2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026 года </w:t>
      </w: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>виде документа в формате PDF и электронной копии Excel (Word) любым способом: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непосредственно 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на Электронную торговую площадку РАД: </w:t>
      </w:r>
      <w:hyperlink r:id="rId77">
        <w:r>
          <w:rPr>
            <w:rStyle w:val="Hyperlink"/>
            <w:rFonts w:ascii="Times New Roman" w:hAnsi="Times New Roman"/>
            <w:b w:val="false"/>
            <w:bCs w:val="false"/>
            <w:color w:val="2A6099"/>
            <w:sz w:val="24"/>
            <w:szCs w:val="24"/>
            <w:u w:val="none"/>
            <w:lang w:val="ru-RU"/>
          </w:rPr>
          <w:t>https://tender.lot-online.ru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/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посредством электронной почты на e-mail: </w:t>
      </w:r>
      <w:hyperlink r:id="rId78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lang w:val="ru-RU"/>
        </w:rPr>
        <w:t>9.</w:t>
      </w:r>
      <w:r>
        <w:rPr>
          <w:rFonts w:ascii="Times New Roman" w:hAnsi="Times New Roman"/>
          <w:b w:val="false"/>
          <w:bCs w:val="false"/>
          <w:i w:val="false"/>
          <w:iCs w:val="false"/>
          <w:color w:val="2A6099"/>
          <w:sz w:val="24"/>
          <w:szCs w:val="24"/>
          <w:u w:val="none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>Настоящий мониторинг цен не является офертой или публичной офертой Заказчика и не является процедурой проведения конкурса. Заказчик имеет право отказаться от всех полученных предложений по любой причине, не неся при этом никакой ответственности перед Поставщиком.</w:t>
      </w:r>
    </w:p>
    <w:p>
      <w:pPr>
        <w:pStyle w:val="Normal"/>
        <w:widowControl/>
        <w:tabs>
          <w:tab w:val="clear" w:pos="720"/>
          <w:tab w:val="left" w:pos="675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sz w:val="24"/>
          <w:szCs w:val="24"/>
          <w:lang w:val="ru-RU"/>
        </w:rPr>
        <w:t xml:space="preserve">10. </w:t>
        <w:tab/>
        <w:t xml:space="preserve">По техническим вопросам обращаться непосредственно к ответственному специалисту КВГЭС им.Е.Н.Батенчука ПАО «Якутскэнерго» по следующим телефонам/электронной почте: 8(41136) 72-2-35/ электронной почте: </w:t>
      </w:r>
      <w:hyperlink r:id="rId79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  <w:r>
        <w:rPr>
          <w:rFonts w:ascii="Times New Roman" w:hAnsi="Times New Roman"/>
          <w:b/>
          <w:color w:val="0070C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 (ответственный- инженер  С.В.Ермолаева).</w:t>
      </w:r>
    </w:p>
    <w:p>
      <w:pPr>
        <w:pStyle w:val="Normal"/>
        <w:tabs>
          <w:tab w:val="clear" w:pos="720"/>
          <w:tab w:val="left" w:pos="709" w:leader="none"/>
        </w:tabs>
        <w:rPr>
          <w:rFonts w:ascii="Times New Roman" w:hAnsi="Times New Roman"/>
          <w:b/>
          <w:bCs/>
          <w:i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r>
    </w:p>
    <w:p>
      <w:pPr>
        <w:pStyle w:val="Standard"/>
        <w:tabs>
          <w:tab w:val="clear" w:pos="720"/>
          <w:tab w:val="left" w:pos="563" w:leader="none"/>
        </w:tabs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ab/>
        <w:t>Приложение:</w:t>
      </w:r>
    </w:p>
    <w:p>
      <w:pPr>
        <w:pStyle w:val="Standard"/>
        <w:widowControl/>
        <w:numPr>
          <w:ilvl w:val="0"/>
          <w:numId w:val="15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left"/>
        <w:textAlignment w:val="baseline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Приложение №1- Форма заявки.</w:t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szCs w:val="24"/>
        </w:rPr>
        <w:t xml:space="preserve"> </w:t>
      </w:r>
      <w:r>
        <w:rPr>
          <w:rFonts w:eastAsia="Times New Roman" w:cs="Times New Roman" w:ascii="Times New Roman" w:hAnsi="Times New Roman"/>
          <w:szCs w:val="24"/>
        </w:rPr>
        <w:tab/>
        <w:t>С</w:t>
      </w:r>
      <w:r>
        <w:rPr>
          <w:rFonts w:cs="Times New Roman" w:ascii="Times New Roman" w:hAnsi="Times New Roman"/>
          <w:szCs w:val="24"/>
        </w:rPr>
        <w:t xml:space="preserve"> уважением,</w:t>
      </w:r>
      <w:r>
        <w:rPr>
          <w:rFonts w:eastAsia="Times New Roman" w:cs="Times New Roman" w:ascii="Times New Roman" w:hAnsi="Times New Roman"/>
          <w:b/>
          <w:szCs w:val="24"/>
        </w:rPr>
        <w:t xml:space="preserve">         </w:t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b/>
          <w:szCs w:val="24"/>
        </w:rPr>
        <w:t xml:space="preserve">          </w:t>
      </w:r>
      <w:r>
        <w:rPr>
          <w:rFonts w:eastAsia="Times New Roman" w:cs="Times New Roman" w:ascii="Times New Roman" w:hAnsi="Times New Roman"/>
          <w:b w:val="false"/>
          <w:bCs w:val="false"/>
          <w:szCs w:val="24"/>
        </w:rPr>
        <w:t>и</w:t>
      </w:r>
      <w:r>
        <w:rPr>
          <w:rFonts w:cs="Times New Roman" w:ascii="Times New Roman" w:hAnsi="Times New Roman"/>
          <w:b w:val="false"/>
          <w:bCs w:val="false"/>
          <w:szCs w:val="24"/>
        </w:rPr>
        <w:t>.</w:t>
      </w:r>
      <w:r>
        <w:rPr>
          <w:rFonts w:cs="Times New Roman" w:ascii="Times New Roman" w:hAnsi="Times New Roman"/>
          <w:szCs w:val="24"/>
        </w:rPr>
        <w:t xml:space="preserve">о.директора                                                                                                             С.П.Муж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исп. инженер ОМТС  Ермолаева С.В.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тел: 8 (41136) 72-2-35,78-378 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е-mail:  </w:t>
      </w:r>
      <w:hyperlink r:id="rId80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2"/>
            <w:szCs w:val="22"/>
            <w:u w:val="none"/>
            <w:lang w:val="ru-RU"/>
          </w:rPr>
          <w:t>ermolaevasv@rushydro.ru</w:t>
        </w:r>
      </w:hyperlink>
    </w:p>
    <w:sectPr>
      <w:headerReference w:type="even" r:id="rId81"/>
      <w:headerReference w:type="default" r:id="rId82"/>
      <w:type w:val="nextPage"/>
      <w:pgSz w:w="11906" w:h="16838"/>
      <w:pgMar w:left="1134" w:right="851" w:gutter="0" w:header="964" w:top="1134" w:footer="0" w:bottom="1134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Врезка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9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0"/>
      <w:szCs w:val="20"/>
      <w:lang w:val="en-US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2"/>
      </w:numPr>
      <w:outlineLvl w:val="0"/>
    </w:pPr>
    <w:rPr>
      <w:rFonts w:ascii="Times New Roman" w:hAnsi="Times New Roman" w:eastAsia="Times New Roman"/>
      <w:b/>
      <w:sz w:val="28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WWCharLFO6LVL1" w:customStyle="1">
    <w:name w:val="WW_CharLFO6LVL1"/>
    <w:qFormat/>
    <w:rPr>
      <w:sz w:val="22"/>
      <w:szCs w:val="22"/>
    </w:rPr>
  </w:style>
  <w:style w:type="character" w:styleId="Style10">
    <w:name w:val="Основной шрифт абзаца"/>
    <w:qFormat/>
    <w:rPr/>
  </w:style>
  <w:style w:type="character" w:styleId="Hyperlink">
    <w:name w:val="Hyperlink"/>
    <w:rPr>
      <w:color w:val="000080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rsid w:val="00d002ca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4" w:customStyle="1">
    <w:name w:val="Содержимое врезки"/>
    <w:basedOn w:val="Normal"/>
    <w:qFormat/>
    <w:pPr/>
    <w:rPr/>
  </w:style>
  <w:style w:type="paragraph" w:styleId="ListParagraph">
    <w:name w:val="List Paragraph"/>
    <w:basedOn w:val="Normal"/>
    <w:qFormat/>
    <w:pPr>
      <w:ind w:left="720" w:hanging="0"/>
    </w:pPr>
    <w:rPr/>
  </w:style>
  <w:style w:type="paragraph" w:styleId="BodyTextIndent">
    <w:name w:val="Body Text Indent"/>
    <w:basedOn w:val="Normal"/>
    <w:pPr>
      <w:ind w:firstLine="360"/>
      <w:jc w:val="both"/>
    </w:pPr>
    <w:rPr>
      <w:rFonts w:ascii="Times New Roman" w:hAnsi="Times New Roman" w:eastAsia="Times New Roman"/>
      <w:lang w:eastAsia="zh-CN"/>
    </w:rPr>
  </w:style>
  <w:style w:type="paragraph" w:styleId="Style15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rFonts w:ascii="Times New Roman" w:hAnsi="Times New Roman" w:eastAsia="Times New Roman"/>
      <w:sz w:val="22"/>
      <w:lang w:eastAsia="zh-CN"/>
    </w:rPr>
  </w:style>
  <w:style w:type="paragraph" w:styleId="21" w:customStyle="1">
    <w:name w:val="Основной текст 21"/>
    <w:basedOn w:val="Normal"/>
    <w:qFormat/>
    <w:pPr>
      <w:shd w:val="clear" w:color="auto" w:fill="FFFFFF"/>
      <w:jc w:val="center"/>
    </w:pPr>
    <w:rPr>
      <w:rFonts w:ascii="Arial" w:hAnsi="Arial" w:eastAsia="Times New Roman" w:cs="Arial"/>
      <w:b/>
      <w:color w:val="000080"/>
      <w:lang w:eastAsia="zh-CN"/>
    </w:rPr>
  </w:style>
  <w:style w:type="paragraph" w:styleId="Standard" w:customStyle="1">
    <w:name w:val="Standard"/>
    <w:qFormat/>
    <w:rsid w:val="00121d65"/>
    <w:pPr>
      <w:widowControl/>
      <w:suppressAutoHyphens w:val="true"/>
      <w:bidi w:val="0"/>
      <w:spacing w:before="0" w:after="0"/>
      <w:jc w:val="left"/>
      <w:textAlignment w:val="baseline"/>
    </w:pPr>
    <w:rPr>
      <w:rFonts w:ascii="Geneva CY" w:hAnsi="Geneva CY" w:eastAsia="Geneva" w:cs="Geneva CY"/>
      <w:color w:val="auto"/>
      <w:kern w:val="0"/>
      <w:sz w:val="24"/>
      <w:szCs w:val="20"/>
      <w:lang w:val="ru-RU" w:eastAsia="en-US" w:bidi="ar-SA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paragraph" w:styleId="Style18">
    <w:name w:val="Обычный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4"/>
      <w:szCs w:val="24"/>
      <w:lang w:val="en-US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4" w:customStyle="1">
    <w:name w:val="WW8Num4"/>
    <w:qFormat/>
  </w:style>
  <w:style w:type="numbering" w:styleId="WW8Num3" w:customStyle="1">
    <w:name w:val="WW8Num3"/>
    <w:qFormat/>
  </w:style>
  <w:style w:type="numbering" w:styleId="WW8Num5" w:customStyle="1">
    <w:name w:val="WW8Num5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services.lot-online.ru/app/okpd2/25.73.30.299" TargetMode="External"/><Relationship Id="rId4" Type="http://schemas.openxmlformats.org/officeDocument/2006/relationships/hyperlink" Target="https://services.lot-online.ru/app/okpd2/25.73.30.299" TargetMode="External"/><Relationship Id="rId5" Type="http://schemas.openxmlformats.org/officeDocument/2006/relationships/hyperlink" Target="https://services.lot-online.ru/app/okpd2/25.73.30.299" TargetMode="External"/><Relationship Id="rId6" Type="http://schemas.openxmlformats.org/officeDocument/2006/relationships/hyperlink" Target="https://services.lot-online.ru/app/okpd2/25.73.30.160" TargetMode="External"/><Relationship Id="rId7" Type="http://schemas.openxmlformats.org/officeDocument/2006/relationships/hyperlink" Target="https://services.lot-online.ru/app/okpd2/25.73.30.170" TargetMode="External"/><Relationship Id="rId8" Type="http://schemas.openxmlformats.org/officeDocument/2006/relationships/hyperlink" Target="https://services.lot-online.ru/app/okpd2/25.73.30.170" TargetMode="External"/><Relationship Id="rId9" Type="http://schemas.openxmlformats.org/officeDocument/2006/relationships/hyperlink" Target="https://services.lot-online.ru/app/okpd2/25.73.30.160" TargetMode="External"/><Relationship Id="rId10" Type="http://schemas.openxmlformats.org/officeDocument/2006/relationships/hyperlink" Target="https://services.lot-online.ru/app/okpd2/25.73.30.140" TargetMode="External"/><Relationship Id="rId11" Type="http://schemas.openxmlformats.org/officeDocument/2006/relationships/hyperlink" Target="https://services.lot-online.ru/app/okpd2/25.73.30.140" TargetMode="External"/><Relationship Id="rId12" Type="http://schemas.openxmlformats.org/officeDocument/2006/relationships/hyperlink" Target="https://services.lot-online.ru/app/okpd2/25.73.30.140" TargetMode="External"/><Relationship Id="rId13" Type="http://schemas.openxmlformats.org/officeDocument/2006/relationships/hyperlink" Target="https://services.lot-online.ru/app/okpd2/25.73.30.140" TargetMode="External"/><Relationship Id="rId14" Type="http://schemas.openxmlformats.org/officeDocument/2006/relationships/hyperlink" Target="https://services.lot-online.ru/app/okpd2/25.73.30.160" TargetMode="External"/><Relationship Id="rId15" Type="http://schemas.openxmlformats.org/officeDocument/2006/relationships/hyperlink" Target="https://services.lot-online.ru/app/okpd2/25.73.30.299" TargetMode="External"/><Relationship Id="rId16" Type="http://schemas.openxmlformats.org/officeDocument/2006/relationships/hyperlink" Target="https://services.lot-online.ru/app/okpd2/25.73.30.299" TargetMode="External"/><Relationship Id="rId17" Type="http://schemas.openxmlformats.org/officeDocument/2006/relationships/hyperlink" Target="https://services.lot-online.ru/app/okpd2/25.73.30.140" TargetMode="External"/><Relationship Id="rId18" Type="http://schemas.openxmlformats.org/officeDocument/2006/relationships/hyperlink" Target="https://services.lot-online.ru/app/okpd2/25.73.30.140" TargetMode="External"/><Relationship Id="rId19" Type="http://schemas.openxmlformats.org/officeDocument/2006/relationships/hyperlink" Target="https://services.lot-online.ru/app/okpd2/25.73.30.299" TargetMode="External"/><Relationship Id="rId20" Type="http://schemas.openxmlformats.org/officeDocument/2006/relationships/hyperlink" Target="https://services.lot-online.ru/app/okpd2/25.73.30.240" TargetMode="External"/><Relationship Id="rId21" Type="http://schemas.openxmlformats.org/officeDocument/2006/relationships/hyperlink" Target="https://services.lot-online.ru/app/okpd2/25.73.30.240" TargetMode="External"/><Relationship Id="rId22" Type="http://schemas.openxmlformats.org/officeDocument/2006/relationships/hyperlink" Target="https://services.lot-online.ru/app/okpd2/25.73.30.299" TargetMode="External"/><Relationship Id="rId23" Type="http://schemas.openxmlformats.org/officeDocument/2006/relationships/hyperlink" Target="https://services.lot-online.ru/app/okpd2/25.73.30.299" TargetMode="External"/><Relationship Id="rId24" Type="http://schemas.openxmlformats.org/officeDocument/2006/relationships/hyperlink" Target="https://services.lot-online.ru/app/okpd2/25.73.30.299" TargetMode="External"/><Relationship Id="rId25" Type="http://schemas.openxmlformats.org/officeDocument/2006/relationships/hyperlink" Target="https://services.lot-online.ru/app/okpd2/25.73.30.299" TargetMode="External"/><Relationship Id="rId26" Type="http://schemas.openxmlformats.org/officeDocument/2006/relationships/hyperlink" Target="https://services.lot-online.ru/app/okpd2/25.73.30.299" TargetMode="External"/><Relationship Id="rId27" Type="http://schemas.openxmlformats.org/officeDocument/2006/relationships/hyperlink" Target="https://services.lot-online.ru/app/okpd2/25.73.30.299" TargetMode="External"/><Relationship Id="rId28" Type="http://schemas.openxmlformats.org/officeDocument/2006/relationships/hyperlink" Target="https://services.lot-online.ru/app/okpd2/25.73.30.299" TargetMode="External"/><Relationship Id="rId29" Type="http://schemas.openxmlformats.org/officeDocument/2006/relationships/hyperlink" Target="https://services.lot-online.ru/app/okpd2/25.73.30.299" TargetMode="External"/><Relationship Id="rId30" Type="http://schemas.openxmlformats.org/officeDocument/2006/relationships/hyperlink" Target="https://services.lot-online.ru/app/okpd2/25.73.30.299" TargetMode="External"/><Relationship Id="rId31" Type="http://schemas.openxmlformats.org/officeDocument/2006/relationships/hyperlink" Target="https://services.lot-online.ru/app/okpd2/25.73.30.299" TargetMode="External"/><Relationship Id="rId32" Type="http://schemas.openxmlformats.org/officeDocument/2006/relationships/hyperlink" Target="https://services.lot-online.ru/app/okpd2/25.73.30.299" TargetMode="External"/><Relationship Id="rId33" Type="http://schemas.openxmlformats.org/officeDocument/2006/relationships/hyperlink" Target="https://services.lot-online.ru/app/okpd2/25.73.30.170" TargetMode="External"/><Relationship Id="rId34" Type="http://schemas.openxmlformats.org/officeDocument/2006/relationships/hyperlink" Target="https://services.lot-online.ru/app/okpd2/25.73.30.170" TargetMode="External"/><Relationship Id="rId35" Type="http://schemas.openxmlformats.org/officeDocument/2006/relationships/hyperlink" Target="https://services.lot-online.ru/app/okpd2/25.73.30.170" TargetMode="External"/><Relationship Id="rId36" Type="http://schemas.openxmlformats.org/officeDocument/2006/relationships/hyperlink" Target="https://services.lot-online.ru/app/okpd2/25.73.30.170" TargetMode="External"/><Relationship Id="rId37" Type="http://schemas.openxmlformats.org/officeDocument/2006/relationships/hyperlink" Target="https://services.lot-online.ru/app/okpd2/25.73.30.170" TargetMode="External"/><Relationship Id="rId38" Type="http://schemas.openxmlformats.org/officeDocument/2006/relationships/hyperlink" Target="https://services.lot-online.ru/app/okpd2/25.73.30.170" TargetMode="External"/><Relationship Id="rId39" Type="http://schemas.openxmlformats.org/officeDocument/2006/relationships/hyperlink" Target="https://services.lot-online.ru/app/okpd2/25.73.30.299" TargetMode="External"/><Relationship Id="rId40" Type="http://schemas.openxmlformats.org/officeDocument/2006/relationships/hyperlink" Target="https://services.lot-online.ru/app/okpd2/25.73.30.299" TargetMode="External"/><Relationship Id="rId41" Type="http://schemas.openxmlformats.org/officeDocument/2006/relationships/hyperlink" Target="https://services.lot-online.ru/app/okpd2/25.73.30.230" TargetMode="External"/><Relationship Id="rId42" Type="http://schemas.openxmlformats.org/officeDocument/2006/relationships/hyperlink" Target="https://services.lot-online.ru/app/okpd2/25.73.30.230" TargetMode="External"/><Relationship Id="rId43" Type="http://schemas.openxmlformats.org/officeDocument/2006/relationships/hyperlink" Target="https://services.lot-online.ru/app/okpd2/25.73.30.230" TargetMode="External"/><Relationship Id="rId44" Type="http://schemas.openxmlformats.org/officeDocument/2006/relationships/hyperlink" Target="https://services.lot-online.ru/app/okpd2/25.73.30.230" TargetMode="External"/><Relationship Id="rId45" Type="http://schemas.openxmlformats.org/officeDocument/2006/relationships/hyperlink" Target="https://services.lot-online.ru/app/okpd2/25.73.30.299" TargetMode="External"/><Relationship Id="rId46" Type="http://schemas.openxmlformats.org/officeDocument/2006/relationships/hyperlink" Target="https://services.lot-online.ru/app/okpd2/25.73.30.299" TargetMode="External"/><Relationship Id="rId47" Type="http://schemas.openxmlformats.org/officeDocument/2006/relationships/hyperlink" Target="https://services.lot-online.ru/app/okpd2/25.73.30.299" TargetMode="External"/><Relationship Id="rId48" Type="http://schemas.openxmlformats.org/officeDocument/2006/relationships/hyperlink" Target="https://services.lot-online.ru/app/okpd2/25.73.30.299" TargetMode="External"/><Relationship Id="rId49" Type="http://schemas.openxmlformats.org/officeDocument/2006/relationships/hyperlink" Target="https://services.lot-online.ru/app/okpd2/25.73.30.299" TargetMode="External"/><Relationship Id="rId50" Type="http://schemas.openxmlformats.org/officeDocument/2006/relationships/hyperlink" Target="https://services.lot-online.ru/app/okpd2/25.73.30.299" TargetMode="External"/><Relationship Id="rId51" Type="http://schemas.openxmlformats.org/officeDocument/2006/relationships/hyperlink" Target="https://services.lot-online.ru/app/okpd2/25.73.30.299" TargetMode="External"/><Relationship Id="rId52" Type="http://schemas.openxmlformats.org/officeDocument/2006/relationships/hyperlink" Target="https://services.lot-online.ru/app/okpd2/25.73.30.299" TargetMode="External"/><Relationship Id="rId53" Type="http://schemas.openxmlformats.org/officeDocument/2006/relationships/hyperlink" Target="https://services.lot-online.ru/app/okpd2/25.73.30.299" TargetMode="External"/><Relationship Id="rId54" Type="http://schemas.openxmlformats.org/officeDocument/2006/relationships/hyperlink" Target="https://services.lot-online.ru/app/okpd2/25.73.30.110" TargetMode="External"/><Relationship Id="rId55" Type="http://schemas.openxmlformats.org/officeDocument/2006/relationships/hyperlink" Target="https://services.lot-online.ru/app/okpd2/25.73.30.110" TargetMode="External"/><Relationship Id="rId56" Type="http://schemas.openxmlformats.org/officeDocument/2006/relationships/hyperlink" Target="https://services.lot-online.ru/app/okpd2/25.73.30.150" TargetMode="External"/><Relationship Id="rId57" Type="http://schemas.openxmlformats.org/officeDocument/2006/relationships/hyperlink" Target="https://services.lot-online.ru/app/okpd2/25.73.30.150" TargetMode="External"/><Relationship Id="rId58" Type="http://schemas.openxmlformats.org/officeDocument/2006/relationships/hyperlink" Target="https://services.lot-online.ru/app/okpd2/25.73.30.299" TargetMode="External"/><Relationship Id="rId59" Type="http://schemas.openxmlformats.org/officeDocument/2006/relationships/hyperlink" Target="https://services.lot-online.ru/app/okpd2/25.73.30.240" TargetMode="External"/><Relationship Id="rId60" Type="http://schemas.openxmlformats.org/officeDocument/2006/relationships/hyperlink" Target="https://services.lot-online.ru/app/okpd2/25.73.30.240" TargetMode="External"/><Relationship Id="rId61" Type="http://schemas.openxmlformats.org/officeDocument/2006/relationships/hyperlink" Target="https://services.lot-online.ru/app/okpd2/25.73.30.240" TargetMode="External"/><Relationship Id="rId62" Type="http://schemas.openxmlformats.org/officeDocument/2006/relationships/hyperlink" Target="https://services.lot-online.ru/app/okpd2/25.73.30.240" TargetMode="External"/><Relationship Id="rId63" Type="http://schemas.openxmlformats.org/officeDocument/2006/relationships/hyperlink" Target="https://services.lot-online.ru/app/okpd2/25.73.30.299" TargetMode="External"/><Relationship Id="rId64" Type="http://schemas.openxmlformats.org/officeDocument/2006/relationships/hyperlink" Target="https://services.lot-online.ru/app/okpd2/25.73.30.299" TargetMode="External"/><Relationship Id="rId65" Type="http://schemas.openxmlformats.org/officeDocument/2006/relationships/hyperlink" Target="https://services.lot-online.ru/app/okpd2/25.73.30.299" TargetMode="External"/><Relationship Id="rId66" Type="http://schemas.openxmlformats.org/officeDocument/2006/relationships/hyperlink" Target="https://services.lot-online.ru/app/okpd2/25.73.30.299" TargetMode="External"/><Relationship Id="rId67" Type="http://schemas.openxmlformats.org/officeDocument/2006/relationships/hyperlink" Target="https://services.lot-online.ru/app/okpd2/25.73.30.299" TargetMode="External"/><Relationship Id="rId68" Type="http://schemas.openxmlformats.org/officeDocument/2006/relationships/hyperlink" Target="https://services.lot-online.ru/app/okpd2/25.73.30.299" TargetMode="External"/><Relationship Id="rId69" Type="http://schemas.openxmlformats.org/officeDocument/2006/relationships/hyperlink" Target="https://services.lot-online.ru/app/okpd2/25.73.30.299" TargetMode="External"/><Relationship Id="rId70" Type="http://schemas.openxmlformats.org/officeDocument/2006/relationships/hyperlink" Target="https://services.lot-online.ru/app/okpd2/25.73.30.299" TargetMode="External"/><Relationship Id="rId71" Type="http://schemas.openxmlformats.org/officeDocument/2006/relationships/hyperlink" Target="https://services.lot-online.ru/app/okpd2/25.73.30.240" TargetMode="External"/><Relationship Id="rId72" Type="http://schemas.openxmlformats.org/officeDocument/2006/relationships/hyperlink" Target="https://services.lot-online.ru/app/okpd2/25.73.30.240" TargetMode="External"/><Relationship Id="rId73" Type="http://schemas.openxmlformats.org/officeDocument/2006/relationships/hyperlink" Target="https://services.lot-online.ru/app/okpd2/25.73.30.299" TargetMode="External"/><Relationship Id="rId74" Type="http://schemas.openxmlformats.org/officeDocument/2006/relationships/hyperlink" Target="https://services.lot-online.ru/app/okpd2/25.73.30.299" TargetMode="External"/><Relationship Id="rId75" Type="http://schemas.openxmlformats.org/officeDocument/2006/relationships/hyperlink" Target="https://services.lot-online.ru/app/okpd2/25.73.30.299" TargetMode="External"/><Relationship Id="rId76" Type="http://schemas.openxmlformats.org/officeDocument/2006/relationships/hyperlink" Target="https://services.lot-online.ru/app/okpd2/25.73.30.299" TargetMode="External"/><Relationship Id="rId77" Type="http://schemas.openxmlformats.org/officeDocument/2006/relationships/hyperlink" Target="https://tender.lot-online.ru/" TargetMode="External"/><Relationship Id="rId78" Type="http://schemas.openxmlformats.org/officeDocument/2006/relationships/hyperlink" Target="mailto:ermolaevasv@rushydro.ru" TargetMode="External"/><Relationship Id="rId79" Type="http://schemas.openxmlformats.org/officeDocument/2006/relationships/hyperlink" Target="mailto:ermolaevasv@rushydro.ru" TargetMode="External"/><Relationship Id="rId80" Type="http://schemas.openxmlformats.org/officeDocument/2006/relationships/hyperlink" Target="mailto:ermolaevasv@rushydro.ru" TargetMode="External"/><Relationship Id="rId81" Type="http://schemas.openxmlformats.org/officeDocument/2006/relationships/header" Target="header1.xml"/><Relationship Id="rId82" Type="http://schemas.openxmlformats.org/officeDocument/2006/relationships/header" Target="header2.xml"/><Relationship Id="rId83" Type="http://schemas.openxmlformats.org/officeDocument/2006/relationships/numbering" Target="numbering.xml"/><Relationship Id="rId84" Type="http://schemas.openxmlformats.org/officeDocument/2006/relationships/fontTable" Target="fontTable.xml"/><Relationship Id="rId85" Type="http://schemas.openxmlformats.org/officeDocument/2006/relationships/settings" Target="settings.xml"/><Relationship Id="rId8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Application>AlterOffice/3.4.0.9$Linux_X86_64 LibreOffice_project/b8daf9e823b1a5463a2f48435ddc2e8696e7d4fc</Application>
  <AppVersion>15.0000</AppVersion>
  <Pages>7</Pages>
  <Words>1824</Words>
  <Characters>11702</Characters>
  <CharactersWithSpaces>13673</CharactersWithSpaces>
  <Paragraphs>412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2026-06-04T08:41:00Z</dcterms:created>
  <dc:creator>Andrey Zhurin</dc:creator>
  <dc:description/>
  <dc:language>ru-RU</dc:language>
  <cp:lastModifiedBy/>
  <cp:lastPrinted>2026-06-05T01:43:00Z</cp:lastPrinted>
  <dcterms:modified xsi:type="dcterms:W3CDTF">2026-09-25T13:45:43Z</dcterms:modified>
  <cp:revision>73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