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3B9D" w:rsidRDefault="00E16F61">
      <w:pPr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Утверждаю:    </w:t>
      </w:r>
    </w:p>
    <w:p w:rsidR="009C3B9D" w:rsidRDefault="00E16F61">
      <w:pPr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Заместитель директора филиала-</w:t>
      </w:r>
    </w:p>
    <w:p w:rsidR="009C3B9D" w:rsidRDefault="00E16F61">
      <w:pPr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Главный инженер Воткинского филиала</w:t>
      </w:r>
    </w:p>
    <w:p w:rsidR="009C3B9D" w:rsidRDefault="00E16F61">
      <w:pPr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АО «Гидроремонт-ВКК» в г. Чайковский</w:t>
      </w:r>
    </w:p>
    <w:p w:rsidR="009C3B9D" w:rsidRDefault="009C3B9D">
      <w:pPr>
        <w:jc w:val="right"/>
        <w:rPr>
          <w:rFonts w:eastAsia="Calibri"/>
          <w:sz w:val="24"/>
          <w:szCs w:val="24"/>
          <w:lang w:eastAsia="en-US"/>
        </w:rPr>
      </w:pPr>
    </w:p>
    <w:p w:rsidR="009C3B9D" w:rsidRDefault="00E16F61">
      <w:pPr>
        <w:spacing w:after="200"/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__________________Э.В. Сальников</w:t>
      </w:r>
    </w:p>
    <w:p w:rsidR="009C3B9D" w:rsidRDefault="00E16F61">
      <w:pPr>
        <w:jc w:val="right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«____» _______________202</w:t>
      </w:r>
      <w:r w:rsidRPr="00E16F61">
        <w:rPr>
          <w:rFonts w:eastAsia="Calibri"/>
          <w:sz w:val="24"/>
          <w:szCs w:val="24"/>
          <w:lang w:eastAsia="en-US"/>
        </w:rPr>
        <w:t>6</w:t>
      </w:r>
      <w:r>
        <w:rPr>
          <w:rFonts w:eastAsia="Calibri"/>
          <w:sz w:val="24"/>
          <w:szCs w:val="24"/>
          <w:lang w:eastAsia="en-US"/>
        </w:rPr>
        <w:t>г.</w:t>
      </w:r>
    </w:p>
    <w:p w:rsidR="009C3B9D" w:rsidRDefault="009C3B9D">
      <w:pPr>
        <w:keepNext/>
        <w:keepLines/>
        <w:jc w:val="right"/>
        <w:rPr>
          <w:b/>
          <w:bCs/>
          <w:sz w:val="26"/>
          <w:szCs w:val="26"/>
        </w:rPr>
      </w:pPr>
    </w:p>
    <w:p w:rsidR="009C3B9D" w:rsidRDefault="009C3B9D">
      <w:pPr>
        <w:keepNext/>
        <w:keepLines/>
        <w:rPr>
          <w:sz w:val="26"/>
          <w:szCs w:val="26"/>
        </w:rPr>
      </w:pPr>
    </w:p>
    <w:p w:rsidR="009C3B9D" w:rsidRDefault="009C3B9D">
      <w:pPr>
        <w:keepNext/>
        <w:keepLines/>
        <w:rPr>
          <w:sz w:val="26"/>
          <w:szCs w:val="26"/>
        </w:rPr>
      </w:pPr>
    </w:p>
    <w:p w:rsidR="009C3B9D" w:rsidRDefault="009C3B9D">
      <w:pPr>
        <w:keepNext/>
        <w:keepLines/>
        <w:rPr>
          <w:sz w:val="26"/>
          <w:szCs w:val="26"/>
        </w:rPr>
      </w:pPr>
    </w:p>
    <w:p w:rsidR="009C3B9D" w:rsidRDefault="009C3B9D">
      <w:pPr>
        <w:keepNext/>
        <w:keepLines/>
        <w:rPr>
          <w:sz w:val="26"/>
          <w:szCs w:val="26"/>
        </w:rPr>
      </w:pPr>
    </w:p>
    <w:p w:rsidR="009C3B9D" w:rsidRDefault="009C3B9D">
      <w:pPr>
        <w:keepNext/>
        <w:keepLines/>
        <w:rPr>
          <w:sz w:val="26"/>
          <w:szCs w:val="26"/>
        </w:rPr>
      </w:pPr>
    </w:p>
    <w:p w:rsidR="009C3B9D" w:rsidRDefault="009C3B9D">
      <w:pPr>
        <w:keepNext/>
        <w:keepLines/>
        <w:rPr>
          <w:sz w:val="26"/>
          <w:szCs w:val="26"/>
        </w:rPr>
      </w:pPr>
    </w:p>
    <w:p w:rsidR="009C3B9D" w:rsidRDefault="009C3B9D">
      <w:pPr>
        <w:keepNext/>
        <w:keepLines/>
        <w:rPr>
          <w:sz w:val="26"/>
          <w:szCs w:val="26"/>
        </w:rPr>
      </w:pPr>
    </w:p>
    <w:p w:rsidR="009C3B9D" w:rsidRDefault="009C3B9D">
      <w:pPr>
        <w:keepNext/>
        <w:keepLines/>
        <w:rPr>
          <w:sz w:val="26"/>
          <w:szCs w:val="26"/>
        </w:rPr>
      </w:pPr>
    </w:p>
    <w:p w:rsidR="009C3B9D" w:rsidRDefault="009C3B9D">
      <w:pPr>
        <w:keepNext/>
        <w:keepLines/>
        <w:rPr>
          <w:sz w:val="26"/>
          <w:szCs w:val="26"/>
        </w:rPr>
      </w:pPr>
    </w:p>
    <w:p w:rsidR="009C3B9D" w:rsidRDefault="009C3B9D">
      <w:pPr>
        <w:keepNext/>
        <w:keepLines/>
        <w:rPr>
          <w:sz w:val="26"/>
          <w:szCs w:val="26"/>
        </w:rPr>
      </w:pPr>
    </w:p>
    <w:p w:rsidR="009C3B9D" w:rsidRDefault="00E16F61">
      <w:pPr>
        <w:keepNext/>
        <w:jc w:val="center"/>
        <w:outlineLvl w:val="0"/>
        <w:rPr>
          <w:b/>
          <w:sz w:val="24"/>
          <w:szCs w:val="24"/>
        </w:rPr>
      </w:pPr>
      <w:bookmarkStart w:id="0" w:name="_Toc124846883"/>
      <w:bookmarkStart w:id="1" w:name="_Toc124592000"/>
      <w:bookmarkStart w:id="2" w:name="_Toc124591877"/>
      <w:r>
        <w:rPr>
          <w:b/>
          <w:sz w:val="24"/>
          <w:szCs w:val="24"/>
        </w:rPr>
        <w:t>ТЕХНИЧЕСКИЕ ТРЕБОВАНИЯ</w:t>
      </w:r>
      <w:bookmarkEnd w:id="0"/>
      <w:bookmarkEnd w:id="1"/>
      <w:bookmarkEnd w:id="2"/>
    </w:p>
    <w:p w:rsidR="009C3B9D" w:rsidRDefault="00E16F61">
      <w:pPr>
        <w:keepNext/>
        <w:keepLines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ОКПД2: 27.90.1 Поставка электротехнической продукции </w:t>
      </w:r>
    </w:p>
    <w:p w:rsidR="009C3B9D" w:rsidRDefault="00E16F61">
      <w:pPr>
        <w:keepNext/>
        <w:keepLines/>
        <w:jc w:val="center"/>
        <w:rPr>
          <w:sz w:val="24"/>
          <w:szCs w:val="24"/>
        </w:rPr>
      </w:pPr>
      <w:r>
        <w:rPr>
          <w:sz w:val="24"/>
          <w:szCs w:val="24"/>
        </w:rPr>
        <w:t>для нужд Воткинского филиала</w:t>
      </w:r>
    </w:p>
    <w:p w:rsidR="009C3B9D" w:rsidRDefault="009C3B9D">
      <w:pPr>
        <w:keepNext/>
        <w:keepLines/>
        <w:jc w:val="both"/>
        <w:rPr>
          <w:sz w:val="26"/>
          <w:szCs w:val="26"/>
        </w:rPr>
      </w:pPr>
    </w:p>
    <w:p w:rsidR="009C3B9D" w:rsidRDefault="00E16F61">
      <w:pPr>
        <w:rPr>
          <w:sz w:val="26"/>
          <w:szCs w:val="26"/>
        </w:rPr>
      </w:pPr>
      <w:r>
        <w:br w:type="page"/>
      </w:r>
    </w:p>
    <w:p w:rsidR="009C3B9D" w:rsidRDefault="00E16F61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sdt>
      <w:sdtPr>
        <w:id w:val="624515734"/>
        <w:docPartObj>
          <w:docPartGallery w:val="Table of Contents"/>
          <w:docPartUnique/>
        </w:docPartObj>
      </w:sdtPr>
      <w:sdtEndPr/>
      <w:sdtContent>
        <w:p w:rsidR="009C3B9D" w:rsidRDefault="00E16F61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r>
            <w:fldChar w:fldCharType="begin"/>
          </w:r>
          <w:r>
            <w:rPr>
              <w:rStyle w:val="affe"/>
              <w:rFonts w:eastAsia="Calibri"/>
              <w:webHidden/>
            </w:rPr>
            <w:instrText xml:space="preserve"> TOC \z \o "1-4" \u \h</w:instrText>
          </w:r>
          <w:r>
            <w:rPr>
              <w:rStyle w:val="affe"/>
              <w:rFonts w:eastAsia="Calibri"/>
            </w:rPr>
            <w:fldChar w:fldCharType="separate"/>
          </w:r>
          <w:hyperlink w:anchor="_Toc150939782">
            <w:r>
              <w:rPr>
                <w:rStyle w:val="affe"/>
                <w:rFonts w:eastAsia="Calibri"/>
                <w:webHidden/>
              </w:rPr>
              <w:t>1.</w:t>
            </w:r>
            <w:r>
              <w:rPr>
                <w:rStyle w:val="affe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>
              <w:rPr>
                <w:rStyle w:val="affe"/>
                <w:rFonts w:eastAsia="Calibri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_Toc150939782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9C3B9D" w:rsidRDefault="00E16F61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0939783">
            <w:r>
              <w:rPr>
                <w:rStyle w:val="affe"/>
                <w:rFonts w:eastAsia="Calibri"/>
                <w:iCs/>
                <w:webHidden/>
              </w:rPr>
              <w:t>1.1.</w:t>
            </w:r>
            <w:r>
              <w:rPr>
                <w:rStyle w:val="affe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e"/>
                <w:rFonts w:eastAsia="Calibri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_Toc150939783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9C3B9D" w:rsidRDefault="00E16F61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0939784">
            <w:r>
              <w:rPr>
                <w:rStyle w:val="affe"/>
                <w:rFonts w:eastAsia="Calibri"/>
                <w:iCs/>
                <w:webHidden/>
              </w:rPr>
              <w:t>1.2.</w:t>
            </w:r>
            <w:r>
              <w:rPr>
                <w:rStyle w:val="affe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e"/>
                <w:rFonts w:eastAsia="Calibri"/>
              </w:rPr>
              <w:t>Цель использования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_Toc150939784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9C3B9D" w:rsidRDefault="00E16F61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50939785">
            <w:r>
              <w:rPr>
                <w:rStyle w:val="affe"/>
                <w:rFonts w:eastAsia="Calibri"/>
                <w:webHidden/>
              </w:rPr>
              <w:t>2.</w:t>
            </w:r>
            <w:r>
              <w:rPr>
                <w:rStyle w:val="affe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>
              <w:rPr>
                <w:rStyle w:val="affe"/>
                <w:rFonts w:eastAsia="Calibri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_Toc150939785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9C3B9D" w:rsidRDefault="00E16F61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0939786">
            <w:r>
              <w:rPr>
                <w:rStyle w:val="affe"/>
                <w:rFonts w:eastAsia="Calibri"/>
                <w:iCs/>
                <w:webHidden/>
              </w:rPr>
              <w:t>2.1.</w:t>
            </w:r>
            <w:r>
              <w:rPr>
                <w:rStyle w:val="affe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e"/>
                <w:rFonts w:eastAsia="Calibri"/>
              </w:rPr>
              <w:t>Требования к объемам и срокам поставки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_Toc150939786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9C3B9D" w:rsidRDefault="00E16F61">
          <w:pPr>
            <w:pStyle w:val="39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0939787">
            <w:r>
              <w:rPr>
                <w:rStyle w:val="affe"/>
                <w:rFonts w:eastAsia="Calibri"/>
                <w:webHidden/>
              </w:rPr>
              <w:t>2.1.1.</w:t>
            </w:r>
            <w:r>
              <w:rPr>
                <w:rStyle w:val="affe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e"/>
                <w:rFonts w:eastAsia="Calibri"/>
              </w:rPr>
              <w:t>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_Toc150939787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9C3B9D" w:rsidRDefault="00E16F61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50939788">
            <w:r>
              <w:rPr>
                <w:rStyle w:val="affe"/>
                <w:rFonts w:eastAsia="Calibri"/>
                <w:webHidden/>
              </w:rPr>
              <w:t>Таблица 1.1 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_Toc150939788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9C3B9D" w:rsidRDefault="00E16F61">
          <w:pPr>
            <w:pStyle w:val="39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0939789">
            <w:r>
              <w:rPr>
                <w:rStyle w:val="affe"/>
                <w:rFonts w:eastAsia="Calibri"/>
                <w:webHidden/>
              </w:rPr>
              <w:t>2.1.2.</w:t>
            </w:r>
            <w:r>
              <w:rPr>
                <w:rStyle w:val="affe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e"/>
                <w:rFonts w:eastAsia="Calibri"/>
              </w:rPr>
              <w:t xml:space="preserve">Требования к срокам поставки продукции и оказания </w:t>
            </w:r>
            <w:r>
              <w:rPr>
                <w:rStyle w:val="affe"/>
                <w:rFonts w:eastAsia="Calibri"/>
              </w:rPr>
              <w:t>сопутствующих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_Toc150939789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9C3B9D" w:rsidRDefault="00E16F61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50939790">
            <w:r>
              <w:rPr>
                <w:rStyle w:val="affe"/>
                <w:rFonts w:eastAsia="Calibri"/>
                <w:webHidden/>
              </w:rPr>
              <w:t>Таблица 2.1 Требования по срокам поставки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_Toc150939790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9C3B9D" w:rsidRDefault="00E16F61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0939791">
            <w:r>
              <w:rPr>
                <w:rStyle w:val="affe"/>
                <w:rFonts w:eastAsia="Calibri"/>
                <w:iCs/>
                <w:webHidden/>
              </w:rPr>
              <w:t>2.2.</w:t>
            </w:r>
            <w:r>
              <w:rPr>
                <w:rStyle w:val="affe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e"/>
                <w:rFonts w:eastAsia="Calibri"/>
              </w:rPr>
              <w:t>Требования к качеству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_Toc150939791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9C3B9D" w:rsidRDefault="00E16F61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50939792">
            <w:r>
              <w:rPr>
                <w:rStyle w:val="affe"/>
                <w:rFonts w:eastAsia="Calibri"/>
                <w:webHidden/>
              </w:rPr>
              <w:t>Таблица 3. 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_Toc150939792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9C3B9D" w:rsidRDefault="00E16F61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50939793">
            <w:r>
              <w:rPr>
                <w:rStyle w:val="affe"/>
                <w:rFonts w:eastAsia="Calibri"/>
                <w:webHidden/>
              </w:rPr>
              <w:t>3.</w:t>
            </w:r>
            <w:r>
              <w:rPr>
                <w:rStyle w:val="affe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>
              <w:rPr>
                <w:rStyle w:val="affe"/>
                <w:rFonts w:eastAsia="Calibri"/>
              </w:rPr>
              <w:t>Требования к документации по ценообразованию на этапе закупки</w:t>
            </w:r>
            <w:r>
              <w:rPr>
                <w:rStyle w:val="affe"/>
              </w:rPr>
              <w:tab/>
            </w:r>
          </w:hyperlink>
          <w:r>
            <w:rPr>
              <w:lang w:val="en-US"/>
            </w:rPr>
            <w:t>6</w:t>
          </w:r>
        </w:p>
        <w:p w:rsidR="009C3B9D" w:rsidRDefault="00E16F61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50939794">
            <w:r>
              <w:rPr>
                <w:rStyle w:val="affe"/>
                <w:rFonts w:eastAsia="Calibri"/>
                <w:webHidden/>
              </w:rPr>
              <w:t>4.</w:t>
            </w:r>
            <w:r>
              <w:rPr>
                <w:rStyle w:val="affe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>
              <w:rPr>
                <w:rStyle w:val="affe"/>
                <w:rFonts w:eastAsia="Calibri"/>
                <w:iCs/>
              </w:rPr>
              <w:t>Приложения</w:t>
            </w:r>
            <w:r>
              <w:rPr>
                <w:rStyle w:val="affe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_Toc150939794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e"/>
                <w:lang w:val="en-US"/>
              </w:rPr>
              <w:t>6</w:t>
            </w:r>
            <w:r>
              <w:rPr>
                <w:webHidden/>
              </w:rPr>
              <w:fldChar w:fldCharType="end"/>
            </w:r>
          </w:hyperlink>
          <w:r>
            <w:rPr>
              <w:rStyle w:val="affe"/>
              <w:lang w:val="en-US"/>
            </w:rPr>
            <w:fldChar w:fldCharType="end"/>
          </w:r>
        </w:p>
      </w:sdtContent>
    </w:sdt>
    <w:p w:rsidR="009C3B9D" w:rsidRDefault="009C3B9D">
      <w:pPr>
        <w:rPr>
          <w:sz w:val="26"/>
          <w:szCs w:val="26"/>
        </w:rPr>
      </w:pPr>
    </w:p>
    <w:p w:rsidR="009C3B9D" w:rsidRDefault="009C3B9D">
      <w:pPr>
        <w:rPr>
          <w:sz w:val="26"/>
          <w:szCs w:val="26"/>
        </w:rPr>
      </w:pPr>
    </w:p>
    <w:p w:rsidR="009C3B9D" w:rsidRDefault="009C3B9D">
      <w:pPr>
        <w:rPr>
          <w:sz w:val="26"/>
          <w:szCs w:val="26"/>
        </w:rPr>
      </w:pPr>
    </w:p>
    <w:p w:rsidR="009C3B9D" w:rsidRDefault="009C3B9D">
      <w:pPr>
        <w:rPr>
          <w:sz w:val="26"/>
          <w:szCs w:val="26"/>
        </w:rPr>
      </w:pPr>
    </w:p>
    <w:p w:rsidR="009C3B9D" w:rsidRDefault="009C3B9D">
      <w:pPr>
        <w:rPr>
          <w:sz w:val="26"/>
          <w:szCs w:val="26"/>
        </w:rPr>
      </w:pPr>
    </w:p>
    <w:p w:rsidR="009C3B9D" w:rsidRDefault="009C3B9D">
      <w:pPr>
        <w:rPr>
          <w:sz w:val="26"/>
          <w:szCs w:val="26"/>
        </w:rPr>
      </w:pPr>
    </w:p>
    <w:p w:rsidR="009C3B9D" w:rsidRDefault="009C3B9D">
      <w:pPr>
        <w:rPr>
          <w:sz w:val="26"/>
          <w:szCs w:val="26"/>
        </w:rPr>
      </w:pPr>
    </w:p>
    <w:p w:rsidR="009C3B9D" w:rsidRDefault="009C3B9D">
      <w:pPr>
        <w:rPr>
          <w:sz w:val="26"/>
          <w:szCs w:val="26"/>
        </w:rPr>
      </w:pPr>
    </w:p>
    <w:p w:rsidR="009C3B9D" w:rsidRDefault="009C3B9D">
      <w:pPr>
        <w:rPr>
          <w:sz w:val="26"/>
          <w:szCs w:val="26"/>
        </w:rPr>
      </w:pPr>
    </w:p>
    <w:p w:rsidR="009C3B9D" w:rsidRDefault="009C3B9D">
      <w:pPr>
        <w:rPr>
          <w:sz w:val="26"/>
          <w:szCs w:val="26"/>
        </w:rPr>
      </w:pPr>
    </w:p>
    <w:p w:rsidR="009C3B9D" w:rsidRDefault="009C3B9D">
      <w:pPr>
        <w:rPr>
          <w:sz w:val="26"/>
          <w:szCs w:val="26"/>
        </w:rPr>
      </w:pPr>
    </w:p>
    <w:p w:rsidR="009C3B9D" w:rsidRDefault="009C3B9D">
      <w:pPr>
        <w:rPr>
          <w:sz w:val="26"/>
          <w:szCs w:val="26"/>
        </w:rPr>
      </w:pPr>
    </w:p>
    <w:p w:rsidR="009C3B9D" w:rsidRDefault="009C3B9D">
      <w:pPr>
        <w:rPr>
          <w:sz w:val="26"/>
          <w:szCs w:val="26"/>
        </w:rPr>
      </w:pPr>
    </w:p>
    <w:p w:rsidR="009C3B9D" w:rsidRDefault="009C3B9D">
      <w:pPr>
        <w:rPr>
          <w:sz w:val="26"/>
          <w:szCs w:val="26"/>
        </w:rPr>
      </w:pPr>
    </w:p>
    <w:p w:rsidR="009C3B9D" w:rsidRDefault="009C3B9D">
      <w:pPr>
        <w:rPr>
          <w:sz w:val="26"/>
          <w:szCs w:val="26"/>
        </w:rPr>
      </w:pPr>
    </w:p>
    <w:p w:rsidR="009C3B9D" w:rsidRDefault="009C3B9D">
      <w:pPr>
        <w:rPr>
          <w:sz w:val="26"/>
          <w:szCs w:val="26"/>
        </w:rPr>
      </w:pPr>
    </w:p>
    <w:p w:rsidR="009C3B9D" w:rsidRDefault="009C3B9D">
      <w:pPr>
        <w:rPr>
          <w:sz w:val="26"/>
          <w:szCs w:val="26"/>
        </w:rPr>
      </w:pPr>
    </w:p>
    <w:p w:rsidR="009C3B9D" w:rsidRDefault="009C3B9D">
      <w:pPr>
        <w:rPr>
          <w:sz w:val="26"/>
          <w:szCs w:val="26"/>
        </w:rPr>
      </w:pPr>
    </w:p>
    <w:p w:rsidR="009C3B9D" w:rsidRDefault="009C3B9D">
      <w:pPr>
        <w:rPr>
          <w:sz w:val="26"/>
          <w:szCs w:val="26"/>
        </w:rPr>
      </w:pPr>
    </w:p>
    <w:p w:rsidR="009C3B9D" w:rsidRDefault="009C3B9D">
      <w:pPr>
        <w:rPr>
          <w:sz w:val="26"/>
          <w:szCs w:val="26"/>
        </w:rPr>
      </w:pPr>
    </w:p>
    <w:p w:rsidR="009C3B9D" w:rsidRDefault="009C3B9D">
      <w:pPr>
        <w:rPr>
          <w:sz w:val="26"/>
          <w:szCs w:val="26"/>
        </w:rPr>
      </w:pPr>
    </w:p>
    <w:p w:rsidR="009C3B9D" w:rsidRDefault="009C3B9D">
      <w:pPr>
        <w:rPr>
          <w:sz w:val="26"/>
          <w:szCs w:val="26"/>
        </w:rPr>
      </w:pPr>
    </w:p>
    <w:p w:rsidR="009C3B9D" w:rsidRDefault="009C3B9D">
      <w:pPr>
        <w:rPr>
          <w:sz w:val="26"/>
          <w:szCs w:val="26"/>
        </w:rPr>
      </w:pPr>
    </w:p>
    <w:p w:rsidR="009C3B9D" w:rsidRDefault="009C3B9D">
      <w:pPr>
        <w:rPr>
          <w:sz w:val="26"/>
          <w:szCs w:val="26"/>
        </w:rPr>
      </w:pPr>
    </w:p>
    <w:p w:rsidR="009C3B9D" w:rsidRDefault="009C3B9D">
      <w:pPr>
        <w:rPr>
          <w:sz w:val="26"/>
          <w:szCs w:val="26"/>
        </w:rPr>
      </w:pPr>
    </w:p>
    <w:p w:rsidR="009C3B9D" w:rsidRDefault="009C3B9D">
      <w:pPr>
        <w:rPr>
          <w:sz w:val="26"/>
          <w:szCs w:val="26"/>
        </w:rPr>
      </w:pPr>
    </w:p>
    <w:p w:rsidR="009C3B9D" w:rsidRDefault="009C3B9D">
      <w:pPr>
        <w:rPr>
          <w:sz w:val="26"/>
          <w:szCs w:val="26"/>
        </w:rPr>
      </w:pPr>
    </w:p>
    <w:p w:rsidR="009C3B9D" w:rsidRDefault="009C3B9D">
      <w:pPr>
        <w:rPr>
          <w:sz w:val="26"/>
          <w:szCs w:val="26"/>
        </w:rPr>
      </w:pPr>
    </w:p>
    <w:p w:rsidR="009C3B9D" w:rsidRDefault="009C3B9D">
      <w:pPr>
        <w:rPr>
          <w:sz w:val="26"/>
          <w:szCs w:val="26"/>
        </w:rPr>
      </w:pPr>
    </w:p>
    <w:p w:rsidR="009C3B9D" w:rsidRDefault="009C3B9D">
      <w:pPr>
        <w:rPr>
          <w:sz w:val="26"/>
          <w:szCs w:val="26"/>
        </w:rPr>
      </w:pPr>
    </w:p>
    <w:p w:rsidR="009C3B9D" w:rsidRDefault="009C3B9D">
      <w:pPr>
        <w:rPr>
          <w:sz w:val="26"/>
          <w:szCs w:val="26"/>
        </w:rPr>
      </w:pPr>
    </w:p>
    <w:p w:rsidR="009C3B9D" w:rsidRDefault="00E16F61">
      <w:pPr>
        <w:pStyle w:val="1"/>
        <w:numPr>
          <w:ilvl w:val="0"/>
          <w:numId w:val="12"/>
        </w:numPr>
      </w:pPr>
      <w:bookmarkStart w:id="3" w:name="_Toc124846884"/>
      <w:r>
        <w:rPr>
          <w:iCs/>
        </w:rPr>
        <w:lastRenderedPageBreak/>
        <w:t>Общие</w:t>
      </w:r>
      <w:r>
        <w:t xml:space="preserve"> сведения</w:t>
      </w:r>
      <w:bookmarkEnd w:id="3"/>
    </w:p>
    <w:p w:rsidR="009C3B9D" w:rsidRDefault="00E16F61">
      <w:pPr>
        <w:pStyle w:val="4"/>
        <w:numPr>
          <w:ilvl w:val="1"/>
          <w:numId w:val="13"/>
        </w:numPr>
        <w:ind w:left="709" w:hanging="709"/>
      </w:pPr>
      <w:bookmarkStart w:id="4" w:name="_Toc75446568"/>
      <w:bookmarkStart w:id="5" w:name="_Toc46743506"/>
      <w:r>
        <w:t>Наименование закупаемой продукции</w:t>
      </w:r>
      <w:bookmarkEnd w:id="4"/>
      <w:bookmarkEnd w:id="5"/>
    </w:p>
    <w:p w:rsidR="009C3B9D" w:rsidRDefault="00E16F61">
      <w:pPr>
        <w:pStyle w:val="4"/>
        <w:tabs>
          <w:tab w:val="clear" w:pos="0"/>
        </w:tabs>
        <w:ind w:left="0" w:firstLine="0"/>
        <w:rPr>
          <w:rFonts w:eastAsia="Times New Roman"/>
          <w:b w:val="0"/>
          <w:bCs w:val="0"/>
          <w:lang w:val="ru-RU" w:eastAsia="ru-RU"/>
        </w:rPr>
      </w:pPr>
      <w:bookmarkStart w:id="6" w:name="_Toc75446569"/>
      <w:r>
        <w:rPr>
          <w:rFonts w:eastAsia="Times New Roman"/>
          <w:b w:val="0"/>
          <w:bCs w:val="0"/>
          <w:lang w:val="ru-RU" w:eastAsia="ru-RU"/>
        </w:rPr>
        <w:t>ОКПД2: 27.90.1 Поставка электротехнической продукции для нужд Воткинского филиала</w:t>
      </w:r>
    </w:p>
    <w:p w:rsidR="009C3B9D" w:rsidRDefault="00E16F61">
      <w:pPr>
        <w:pStyle w:val="4"/>
        <w:numPr>
          <w:ilvl w:val="1"/>
          <w:numId w:val="14"/>
        </w:numPr>
        <w:ind w:left="709" w:hanging="709"/>
      </w:pPr>
      <w:bookmarkStart w:id="7" w:name="_Toc46743507"/>
      <w:r>
        <w:t xml:space="preserve">Цель </w:t>
      </w:r>
      <w:bookmarkEnd w:id="7"/>
      <w:r>
        <w:t xml:space="preserve">использования закупаемой продукции </w:t>
      </w:r>
      <w:bookmarkEnd w:id="6"/>
      <w:r>
        <w:t xml:space="preserve"> </w:t>
      </w:r>
    </w:p>
    <w:p w:rsidR="009C3B9D" w:rsidRDefault="00E16F61">
      <w:pPr>
        <w:widowControl w:val="0"/>
        <w:tabs>
          <w:tab w:val="left" w:pos="426"/>
        </w:tabs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>Исполнение договора № 4-РЕМ-2023-ВотГЭС от 31.10.2023 «Капитальный и текущий ремонт</w:t>
      </w:r>
      <w:r>
        <w:rPr>
          <w:sz w:val="24"/>
          <w:szCs w:val="24"/>
        </w:rPr>
        <w:t xml:space="preserve"> оборудования, зданий, сооружений филиала ПАО «РусГидро» – «Воткинская ГЭС»», 1-ТО-БПД-2024-ВотГЭС «Техническое обслуживание основного производственного оборудования», заключенные между филиалом ПАО “РусГидро”-“Воткинская ГЭС” и Воткинским филиалом АО «Гид</w:t>
      </w:r>
      <w:r>
        <w:rPr>
          <w:sz w:val="24"/>
          <w:szCs w:val="24"/>
        </w:rPr>
        <w:t>роремонт-ВКК” в г. Чайковский.</w:t>
      </w:r>
    </w:p>
    <w:p w:rsidR="009C3B9D" w:rsidRDefault="009C3B9D">
      <w:pPr>
        <w:widowControl w:val="0"/>
        <w:tabs>
          <w:tab w:val="left" w:pos="426"/>
        </w:tabs>
        <w:spacing w:before="120" w:after="120"/>
        <w:jc w:val="both"/>
        <w:rPr>
          <w:rStyle w:val="aff1"/>
          <w:b w:val="0"/>
          <w:i w:val="0"/>
          <w:sz w:val="24"/>
          <w:szCs w:val="24"/>
          <w:shd w:val="clear" w:color="auto" w:fill="auto"/>
        </w:rPr>
      </w:pPr>
    </w:p>
    <w:p w:rsidR="009C3B9D" w:rsidRDefault="00E16F61">
      <w:pPr>
        <w:pStyle w:val="1"/>
        <w:numPr>
          <w:ilvl w:val="0"/>
          <w:numId w:val="15"/>
        </w:numPr>
        <w:ind w:left="709" w:hanging="709"/>
        <w:rPr>
          <w:caps/>
          <w:lang w:val="ru-RU"/>
        </w:rPr>
      </w:pPr>
      <w:bookmarkStart w:id="8" w:name="_Toc124846885"/>
      <w:bookmarkStart w:id="9" w:name="_Toc51339693"/>
      <w:bookmarkStart w:id="10" w:name="_Toc75446573"/>
      <w:r>
        <w:t>Требования к продукции</w:t>
      </w:r>
      <w:bookmarkEnd w:id="8"/>
      <w:bookmarkEnd w:id="9"/>
      <w:bookmarkEnd w:id="10"/>
    </w:p>
    <w:p w:rsidR="009C3B9D" w:rsidRDefault="00E16F61">
      <w:pPr>
        <w:pStyle w:val="4"/>
        <w:numPr>
          <w:ilvl w:val="1"/>
          <w:numId w:val="16"/>
        </w:numPr>
        <w:ind w:left="709" w:hanging="709"/>
      </w:pPr>
      <w:bookmarkStart w:id="11" w:name="_Toc75446574"/>
      <w:r>
        <w:t xml:space="preserve">Требования к объемам и срокам </w:t>
      </w:r>
      <w:r>
        <w:rPr>
          <w:lang w:val="ru-RU"/>
        </w:rPr>
        <w:t>поставки</w:t>
      </w:r>
      <w:bookmarkEnd w:id="11"/>
    </w:p>
    <w:p w:rsidR="009C3B9D" w:rsidRDefault="00E16F61">
      <w:pPr>
        <w:pStyle w:val="32"/>
        <w:numPr>
          <w:ilvl w:val="2"/>
          <w:numId w:val="17"/>
        </w:numPr>
        <w:ind w:left="709" w:hanging="709"/>
      </w:pPr>
      <w:bookmarkStart w:id="12" w:name="_Toc124846886"/>
      <w:bookmarkStart w:id="13" w:name="_Toc75446575"/>
      <w:r>
        <w:t>Перечень и объем закупаемой продукции</w:t>
      </w:r>
      <w:bookmarkEnd w:id="12"/>
      <w:bookmarkEnd w:id="13"/>
    </w:p>
    <w:p w:rsidR="009C3B9D" w:rsidRDefault="00E16F61">
      <w:pPr>
        <w:pStyle w:val="1"/>
        <w:numPr>
          <w:ilvl w:val="0"/>
          <w:numId w:val="0"/>
        </w:numPr>
        <w:rPr>
          <w:sz w:val="24"/>
          <w:szCs w:val="24"/>
        </w:rPr>
      </w:pPr>
      <w:bookmarkStart w:id="14" w:name="_Toc51339695"/>
      <w:bookmarkStart w:id="15" w:name="_Toc124846887"/>
      <w:bookmarkStart w:id="16" w:name="_Toc124591881"/>
      <w:bookmarkStart w:id="17" w:name="_Toc124591777"/>
      <w:bookmarkStart w:id="18" w:name="_Toc75446576"/>
      <w:r>
        <w:rPr>
          <w:sz w:val="24"/>
          <w:szCs w:val="24"/>
        </w:rPr>
        <w:t xml:space="preserve">Таблица 1.1 Перечень </w:t>
      </w:r>
      <w:bookmarkEnd w:id="14"/>
      <w:r>
        <w:rPr>
          <w:sz w:val="24"/>
          <w:szCs w:val="24"/>
        </w:rPr>
        <w:t>и объем закупаемой продукции</w:t>
      </w:r>
      <w:bookmarkEnd w:id="15"/>
      <w:bookmarkEnd w:id="16"/>
      <w:bookmarkEnd w:id="17"/>
      <w:bookmarkEnd w:id="18"/>
    </w:p>
    <w:tbl>
      <w:tblPr>
        <w:tblW w:w="980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96"/>
        <w:gridCol w:w="5528"/>
        <w:gridCol w:w="1842"/>
        <w:gridCol w:w="1843"/>
      </w:tblGrid>
      <w:tr w:rsidR="009C3B9D">
        <w:trPr>
          <w:trHeight w:val="641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B9D" w:rsidRDefault="00E16F61">
            <w:pPr>
              <w:widowControl w:val="0"/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bookmarkStart w:id="19" w:name="_Toc75446578"/>
            <w:r>
              <w:rPr>
                <w:rFonts w:eastAsia="Calibri"/>
                <w:b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B9D" w:rsidRDefault="00E16F61">
            <w:pPr>
              <w:widowControl w:val="0"/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rFonts w:eastAsia="Calibri"/>
                <w:b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Наименование </w:t>
            </w:r>
            <w:r>
              <w:rPr>
                <w:rFonts w:eastAsia="Calibri"/>
                <w:b/>
                <w:sz w:val="24"/>
                <w:szCs w:val="24"/>
                <w:lang w:val="en-US" w:eastAsia="en-US"/>
              </w:rPr>
              <w:t>продукции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B9D" w:rsidRDefault="00E16F61">
            <w:pPr>
              <w:widowControl w:val="0"/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Ед. изм.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B9D" w:rsidRDefault="00E16F61">
            <w:pPr>
              <w:widowControl w:val="0"/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Кол-во </w:t>
            </w:r>
          </w:p>
        </w:tc>
      </w:tr>
      <w:tr w:rsidR="009C3B9D">
        <w:trPr>
          <w:trHeight w:val="16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B9D" w:rsidRDefault="009C3B9D">
            <w:pPr>
              <w:pStyle w:val="aff0"/>
              <w:widowControl w:val="0"/>
              <w:numPr>
                <w:ilvl w:val="0"/>
                <w:numId w:val="10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B9D" w:rsidRDefault="00E16F61">
            <w:pPr>
              <w:pStyle w:val="affff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Металлорукав РЗЦХ-50 </w:t>
            </w:r>
            <w:r>
              <w:rPr>
                <w:sz w:val="24"/>
                <w:szCs w:val="24"/>
              </w:rPr>
              <w:t>внутренний диаметр 48мм, наружный диаметр 58,7мм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3B9D" w:rsidRDefault="00E16F61">
            <w:pPr>
              <w:pStyle w:val="affff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B9D" w:rsidRDefault="00E16F61">
            <w:pPr>
              <w:pStyle w:val="affff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470</w:t>
            </w:r>
          </w:p>
        </w:tc>
      </w:tr>
      <w:tr w:rsidR="009C3B9D">
        <w:trPr>
          <w:trHeight w:val="163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B9D" w:rsidRDefault="009C3B9D">
            <w:pPr>
              <w:pStyle w:val="aff0"/>
              <w:widowControl w:val="0"/>
              <w:numPr>
                <w:ilvl w:val="0"/>
                <w:numId w:val="10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55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B9D" w:rsidRDefault="00E16F61">
            <w:pPr>
              <w:pStyle w:val="affff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Металлорукав DN 35мм в ПВХ изоляции, Dвн 35,0 мм, Dнар 41,0, 25 м, цвет серый, ДКС, код 6071-035 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3B9D" w:rsidRDefault="00E16F61">
            <w:pPr>
              <w:pStyle w:val="affff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B9D" w:rsidRDefault="00E16F61">
            <w:pPr>
              <w:pStyle w:val="affff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</w:tr>
      <w:tr w:rsidR="009C3B9D">
        <w:trPr>
          <w:trHeight w:val="163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B9D" w:rsidRDefault="009C3B9D">
            <w:pPr>
              <w:pStyle w:val="aff0"/>
              <w:widowControl w:val="0"/>
              <w:numPr>
                <w:ilvl w:val="0"/>
                <w:numId w:val="10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55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B9D" w:rsidRDefault="00E16F61">
            <w:pPr>
              <w:pStyle w:val="affff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Металлорукав в ПВХ изоляции D20 50м черный с протяжкой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3B9D" w:rsidRDefault="00E16F61">
            <w:pPr>
              <w:pStyle w:val="affff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B9D" w:rsidRDefault="00E16F61">
            <w:pPr>
              <w:pStyle w:val="affff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</w:t>
            </w:r>
          </w:p>
        </w:tc>
      </w:tr>
      <w:tr w:rsidR="009C3B9D">
        <w:trPr>
          <w:trHeight w:val="163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B9D" w:rsidRDefault="009C3B9D">
            <w:pPr>
              <w:pStyle w:val="aff0"/>
              <w:widowControl w:val="0"/>
              <w:numPr>
                <w:ilvl w:val="0"/>
                <w:numId w:val="10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55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B9D" w:rsidRDefault="00E16F61">
            <w:pPr>
              <w:pStyle w:val="affff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Гофрированный металлический </w:t>
            </w:r>
            <w:r>
              <w:rPr>
                <w:sz w:val="24"/>
                <w:szCs w:val="24"/>
              </w:rPr>
              <w:t>рукав в полимерной оболочке d16 черного цвета.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3B9D" w:rsidRDefault="00E16F61">
            <w:pPr>
              <w:pStyle w:val="affff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B9D" w:rsidRDefault="00E16F61">
            <w:pPr>
              <w:pStyle w:val="affff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585</w:t>
            </w:r>
          </w:p>
        </w:tc>
      </w:tr>
    </w:tbl>
    <w:p w:rsidR="009C3B9D" w:rsidRDefault="00E16F61">
      <w:pPr>
        <w:pStyle w:val="32"/>
        <w:numPr>
          <w:ilvl w:val="2"/>
          <w:numId w:val="18"/>
        </w:numPr>
        <w:ind w:left="709" w:hanging="709"/>
      </w:pPr>
      <w:bookmarkStart w:id="20" w:name="_Toc51339696"/>
      <w:bookmarkStart w:id="21" w:name="_Toc124846888"/>
      <w:r>
        <w:t xml:space="preserve">Требования </w:t>
      </w:r>
      <w:bookmarkEnd w:id="20"/>
      <w:r>
        <w:t>к срокам поставки продукции</w:t>
      </w:r>
      <w:bookmarkEnd w:id="21"/>
      <w:r>
        <w:t xml:space="preserve"> </w:t>
      </w:r>
      <w:bookmarkEnd w:id="19"/>
    </w:p>
    <w:p w:rsidR="009C3B9D" w:rsidRDefault="00E16F61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22" w:name="_Toc50125127"/>
      <w:bookmarkStart w:id="23" w:name="_Toc51339697"/>
      <w:bookmarkStart w:id="24" w:name="_Toc75446579"/>
      <w:bookmarkStart w:id="25" w:name="_Toc124591779"/>
      <w:bookmarkStart w:id="26" w:name="_Toc124591883"/>
      <w:bookmarkStart w:id="27" w:name="_Toc12484688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28" w:name="_Hlk50465284"/>
      <w:r>
        <w:rPr>
          <w:sz w:val="24"/>
          <w:szCs w:val="24"/>
        </w:rPr>
        <w:t xml:space="preserve">Требования по срокам </w:t>
      </w:r>
      <w:bookmarkEnd w:id="22"/>
      <w:bookmarkEnd w:id="23"/>
      <w:bookmarkEnd w:id="28"/>
      <w:r>
        <w:rPr>
          <w:sz w:val="24"/>
          <w:szCs w:val="24"/>
          <w:lang w:val="ru-RU"/>
        </w:rPr>
        <w:t>поставки продукции</w:t>
      </w:r>
      <w:bookmarkEnd w:id="24"/>
      <w:bookmarkEnd w:id="25"/>
      <w:bookmarkEnd w:id="26"/>
      <w:bookmarkEnd w:id="27"/>
      <w:r>
        <w:rPr>
          <w:sz w:val="24"/>
          <w:szCs w:val="24"/>
          <w:lang w:val="ru-RU"/>
        </w:rPr>
        <w:t xml:space="preserve"> </w:t>
      </w:r>
    </w:p>
    <w:tbl>
      <w:tblPr>
        <w:tblW w:w="9781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5"/>
        <w:gridCol w:w="3406"/>
        <w:gridCol w:w="2970"/>
        <w:gridCol w:w="8"/>
        <w:gridCol w:w="2692"/>
      </w:tblGrid>
      <w:tr w:rsidR="009C3B9D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B9D" w:rsidRDefault="00E16F6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B9D" w:rsidRDefault="00E16F6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B9D" w:rsidRDefault="00E16F6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B9D" w:rsidRDefault="00E16F6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к </w:t>
            </w:r>
            <w:r>
              <w:rPr>
                <w:sz w:val="24"/>
                <w:szCs w:val="24"/>
              </w:rPr>
              <w:t>окончанию срока поставки продукции</w:t>
            </w:r>
          </w:p>
        </w:tc>
      </w:tr>
      <w:tr w:rsidR="009C3B9D">
        <w:trPr>
          <w:trHeight w:val="13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B9D" w:rsidRDefault="00E16F6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B9D" w:rsidRDefault="00E16F61">
            <w:pPr>
              <w:pStyle w:val="affff3"/>
              <w:keepNext w:val="0"/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B9D" w:rsidRDefault="00E16F61">
            <w:pPr>
              <w:pStyle w:val="affff3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B9D" w:rsidRDefault="00E16F61">
            <w:pPr>
              <w:pStyle w:val="affff3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9C3B9D">
        <w:trPr>
          <w:trHeight w:val="69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B9D" w:rsidRDefault="009C3B9D">
            <w:pPr>
              <w:pStyle w:val="aff0"/>
              <w:widowControl w:val="0"/>
              <w:numPr>
                <w:ilvl w:val="0"/>
                <w:numId w:val="19"/>
              </w:numPr>
              <w:jc w:val="center"/>
            </w:pP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B9D" w:rsidRDefault="00E16F61">
            <w:pPr>
              <w:widowControl w:val="0"/>
              <w:shd w:val="clear" w:color="auto" w:fill="FFFFFF"/>
              <w:tabs>
                <w:tab w:val="left" w:pos="720"/>
              </w:tabs>
              <w:spacing w:line="27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ОКПД2: 27.90.1 Поставка электротехнической продукции для нужд Воткинского филиала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B9D" w:rsidRDefault="00E16F61">
            <w:pPr>
              <w:widowControl w:val="0"/>
              <w:rPr>
                <w:sz w:val="24"/>
                <w:szCs w:val="24"/>
              </w:rPr>
            </w:pPr>
            <w:bookmarkStart w:id="29" w:name="_Toc46743510"/>
            <w:bookmarkStart w:id="30" w:name="_Toc50125126"/>
            <w:bookmarkEnd w:id="29"/>
            <w:bookmarkEnd w:id="30"/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B9D" w:rsidRDefault="00E16F6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позднее 45 рабочих дней с даты подписания договора</w:t>
            </w:r>
          </w:p>
        </w:tc>
      </w:tr>
    </w:tbl>
    <w:p w:rsidR="009C3B9D" w:rsidRDefault="009C3B9D">
      <w:pPr>
        <w:sectPr w:rsidR="009C3B9D">
          <w:headerReference w:type="even" r:id="rId8"/>
          <w:headerReference w:type="default" r:id="rId9"/>
          <w:headerReference w:type="first" r:id="rId10"/>
          <w:pgSz w:w="11906" w:h="16838"/>
          <w:pgMar w:top="1134" w:right="850" w:bottom="1134" w:left="1134" w:header="708" w:footer="0" w:gutter="0"/>
          <w:cols w:space="720"/>
          <w:formProt w:val="0"/>
          <w:titlePg/>
          <w:docGrid w:linePitch="381"/>
        </w:sectPr>
      </w:pPr>
    </w:p>
    <w:p w:rsidR="009C3B9D" w:rsidRDefault="00E16F61">
      <w:pPr>
        <w:spacing w:line="360" w:lineRule="auto"/>
        <w:rPr>
          <w:b/>
          <w:sz w:val="24"/>
        </w:rPr>
      </w:pPr>
      <w:r>
        <w:rPr>
          <w:b/>
          <w:sz w:val="24"/>
        </w:rPr>
        <w:lastRenderedPageBreak/>
        <w:t>2.2.</w:t>
      </w:r>
      <w:r>
        <w:rPr>
          <w:b/>
          <w:sz w:val="24"/>
        </w:rPr>
        <w:tab/>
        <w:t>Требования к качеству продукции.</w:t>
      </w:r>
    </w:p>
    <w:p w:rsidR="009C3B9D" w:rsidRDefault="00E16F61">
      <w:pPr>
        <w:spacing w:line="360" w:lineRule="auto"/>
        <w:rPr>
          <w:b/>
          <w:sz w:val="24"/>
        </w:rPr>
      </w:pPr>
      <w:bookmarkStart w:id="31" w:name="_Toc75446582"/>
      <w:r>
        <w:rPr>
          <w:b/>
          <w:sz w:val="24"/>
        </w:rPr>
        <w:t>Таблица 3 Требования к продукции</w:t>
      </w:r>
      <w:bookmarkEnd w:id="31"/>
      <w:r>
        <w:rPr>
          <w:b/>
          <w:sz w:val="24"/>
        </w:rPr>
        <w:t>.</w:t>
      </w:r>
    </w:p>
    <w:p w:rsidR="009C3B9D" w:rsidRDefault="00E16F61">
      <w:pPr>
        <w:jc w:val="both"/>
        <w:rPr>
          <w:sz w:val="24"/>
        </w:rPr>
      </w:pPr>
      <w:r>
        <w:rPr>
          <w:b/>
          <w:sz w:val="24"/>
        </w:rPr>
        <w:t xml:space="preserve">Наименование продукции: </w:t>
      </w:r>
      <w:r>
        <w:rPr>
          <w:sz w:val="24"/>
          <w:szCs w:val="24"/>
        </w:rPr>
        <w:t xml:space="preserve">ОКПД2: 27.90.1 Поставка электротехнической </w:t>
      </w:r>
      <w:r>
        <w:rPr>
          <w:sz w:val="24"/>
          <w:szCs w:val="24"/>
        </w:rPr>
        <w:t>продукции для нужд Воткинского филиала</w:t>
      </w:r>
    </w:p>
    <w:p w:rsidR="009C3B9D" w:rsidRDefault="009C3B9D">
      <w:pPr>
        <w:jc w:val="both"/>
        <w:rPr>
          <w:sz w:val="24"/>
        </w:rPr>
      </w:pPr>
    </w:p>
    <w:tbl>
      <w:tblPr>
        <w:tblW w:w="148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5"/>
        <w:gridCol w:w="855"/>
        <w:gridCol w:w="973"/>
        <w:gridCol w:w="298"/>
        <w:gridCol w:w="4481"/>
        <w:gridCol w:w="7282"/>
      </w:tblGrid>
      <w:tr w:rsidR="009C3B9D">
        <w:tc>
          <w:tcPr>
            <w:tcW w:w="995" w:type="dxa"/>
            <w:vAlign w:val="center"/>
          </w:tcPr>
          <w:p w:rsidR="009C3B9D" w:rsidRDefault="00E16F61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26" w:type="dxa"/>
            <w:gridSpan w:val="3"/>
            <w:vAlign w:val="center"/>
          </w:tcPr>
          <w:p w:rsidR="009C3B9D" w:rsidRDefault="00E16F61">
            <w:pPr>
              <w:widowControl w:val="0"/>
              <w:ind w:left="-108" w:right="-14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11763" w:type="dxa"/>
            <w:gridSpan w:val="2"/>
            <w:vAlign w:val="center"/>
          </w:tcPr>
          <w:p w:rsidR="009C3B9D" w:rsidRDefault="00E16F61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</w:tr>
      <w:tr w:rsidR="009C3B9D">
        <w:tc>
          <w:tcPr>
            <w:tcW w:w="995" w:type="dxa"/>
            <w:vAlign w:val="center"/>
          </w:tcPr>
          <w:p w:rsidR="009C3B9D" w:rsidRDefault="00E16F61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26" w:type="dxa"/>
            <w:gridSpan w:val="3"/>
            <w:vAlign w:val="center"/>
          </w:tcPr>
          <w:p w:rsidR="009C3B9D" w:rsidRDefault="00E16F6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763" w:type="dxa"/>
            <w:gridSpan w:val="2"/>
            <w:vAlign w:val="center"/>
          </w:tcPr>
          <w:p w:rsidR="009C3B9D" w:rsidRDefault="00E16F6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9C3B9D">
        <w:tc>
          <w:tcPr>
            <w:tcW w:w="995" w:type="dxa"/>
            <w:vAlign w:val="center"/>
          </w:tcPr>
          <w:p w:rsidR="009C3B9D" w:rsidRDefault="009C3B9D">
            <w:pPr>
              <w:widowControl w:val="0"/>
              <w:numPr>
                <w:ilvl w:val="0"/>
                <w:numId w:val="4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889" w:type="dxa"/>
            <w:gridSpan w:val="5"/>
            <w:vAlign w:val="center"/>
          </w:tcPr>
          <w:p w:rsidR="009C3B9D" w:rsidRDefault="00E16F61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 w:rsidR="009C3B9D">
        <w:trPr>
          <w:trHeight w:val="32"/>
        </w:trPr>
        <w:tc>
          <w:tcPr>
            <w:tcW w:w="995" w:type="dxa"/>
            <w:vMerge w:val="restart"/>
            <w:vAlign w:val="center"/>
          </w:tcPr>
          <w:p w:rsidR="009C3B9D" w:rsidRDefault="009C3B9D">
            <w:pPr>
              <w:widowControl w:val="0"/>
              <w:numPr>
                <w:ilvl w:val="1"/>
                <w:numId w:val="4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auto"/>
            <w:vAlign w:val="center"/>
          </w:tcPr>
          <w:p w:rsidR="009C3B9D" w:rsidRDefault="00E16F61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№ п/п</w:t>
            </w:r>
          </w:p>
        </w:tc>
        <w:tc>
          <w:tcPr>
            <w:tcW w:w="5752" w:type="dxa"/>
            <w:gridSpan w:val="3"/>
            <w:shd w:val="clear" w:color="auto" w:fill="auto"/>
            <w:vAlign w:val="center"/>
          </w:tcPr>
          <w:p w:rsidR="009C3B9D" w:rsidRDefault="00E16F61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  <w:lang w:val="en-US"/>
              </w:rPr>
              <w:t>продукции</w:t>
            </w:r>
          </w:p>
        </w:tc>
        <w:tc>
          <w:tcPr>
            <w:tcW w:w="7282" w:type="dxa"/>
            <w:shd w:val="clear" w:color="auto" w:fill="auto"/>
            <w:vAlign w:val="center"/>
          </w:tcPr>
          <w:p w:rsidR="009C3B9D" w:rsidRDefault="00E16F61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Требования заказчика</w:t>
            </w:r>
          </w:p>
        </w:tc>
      </w:tr>
      <w:tr w:rsidR="009C3B9D">
        <w:trPr>
          <w:trHeight w:val="20"/>
        </w:trPr>
        <w:tc>
          <w:tcPr>
            <w:tcW w:w="995" w:type="dxa"/>
            <w:vMerge/>
            <w:vAlign w:val="center"/>
          </w:tcPr>
          <w:p w:rsidR="009C3B9D" w:rsidRDefault="009C3B9D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auto"/>
          </w:tcPr>
          <w:p w:rsidR="009C3B9D" w:rsidRDefault="009C3B9D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5752" w:type="dxa"/>
            <w:gridSpan w:val="3"/>
            <w:shd w:val="clear" w:color="auto" w:fill="auto"/>
            <w:vAlign w:val="center"/>
          </w:tcPr>
          <w:p w:rsidR="009C3B9D" w:rsidRDefault="00E16F61">
            <w:pPr>
              <w:pStyle w:val="affff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Металлорукав РЗЦХ-50 внутренний диаметр 48мм, наружный диаметр 58,7мм</w:t>
            </w:r>
          </w:p>
        </w:tc>
        <w:tc>
          <w:tcPr>
            <w:tcW w:w="7282" w:type="dxa"/>
            <w:shd w:val="clear" w:color="auto" w:fill="auto"/>
            <w:vAlign w:val="center"/>
          </w:tcPr>
          <w:p w:rsidR="009C3B9D" w:rsidRDefault="00E16F6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диапазоне рабочих температур от -60</w:t>
            </w:r>
            <w:r>
              <w:rPr>
                <w:color w:val="000000"/>
                <w:sz w:val="24"/>
                <w:szCs w:val="24"/>
              </w:rPr>
              <w:t>°</w:t>
            </w:r>
            <w:r>
              <w:rPr>
                <w:color w:val="000000"/>
                <w:sz w:val="24"/>
                <w:szCs w:val="24"/>
              </w:rPr>
              <w:t>С до +100</w:t>
            </w:r>
            <w:r>
              <w:rPr>
                <w:color w:val="000000"/>
                <w:sz w:val="24"/>
                <w:szCs w:val="24"/>
              </w:rPr>
              <w:t>°</w:t>
            </w:r>
            <w:r>
              <w:rPr>
                <w:color w:val="000000"/>
                <w:sz w:val="24"/>
                <w:szCs w:val="24"/>
              </w:rPr>
              <w:t>С,  со степенью защиты IP42;  строительная длина не менее 470м.</w:t>
            </w:r>
          </w:p>
        </w:tc>
      </w:tr>
      <w:tr w:rsidR="009C3B9D">
        <w:trPr>
          <w:trHeight w:val="20"/>
        </w:trPr>
        <w:tc>
          <w:tcPr>
            <w:tcW w:w="995" w:type="dxa"/>
            <w:vMerge/>
            <w:vAlign w:val="center"/>
          </w:tcPr>
          <w:p w:rsidR="009C3B9D" w:rsidRDefault="009C3B9D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auto"/>
          </w:tcPr>
          <w:p w:rsidR="009C3B9D" w:rsidRDefault="009C3B9D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5752" w:type="dxa"/>
            <w:gridSpan w:val="3"/>
            <w:shd w:val="clear" w:color="auto" w:fill="auto"/>
            <w:vAlign w:val="center"/>
          </w:tcPr>
          <w:p w:rsidR="009C3B9D" w:rsidRDefault="00E16F61">
            <w:pPr>
              <w:pStyle w:val="affff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Металлорукав DN 35мм в ПВХ изоляции, Dвн 35,0 мм, Dнар 41,0, 25 м, цвет серый, ДКС, код 6071-035 </w:t>
            </w:r>
          </w:p>
        </w:tc>
        <w:tc>
          <w:tcPr>
            <w:tcW w:w="7282" w:type="dxa"/>
            <w:shd w:val="clear" w:color="auto" w:fill="auto"/>
            <w:vAlign w:val="center"/>
          </w:tcPr>
          <w:p w:rsidR="009C3B9D" w:rsidRDefault="00E16F6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 степенью защиты IP44; строительная длина не менее 35м.</w:t>
            </w:r>
          </w:p>
        </w:tc>
      </w:tr>
      <w:tr w:rsidR="009C3B9D">
        <w:trPr>
          <w:trHeight w:val="20"/>
        </w:trPr>
        <w:tc>
          <w:tcPr>
            <w:tcW w:w="995" w:type="dxa"/>
            <w:vMerge/>
            <w:vAlign w:val="center"/>
          </w:tcPr>
          <w:p w:rsidR="009C3B9D" w:rsidRDefault="009C3B9D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nil"/>
            </w:tcBorders>
            <w:shd w:val="clear" w:color="auto" w:fill="auto"/>
          </w:tcPr>
          <w:p w:rsidR="009C3B9D" w:rsidRDefault="009C3B9D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5752" w:type="dxa"/>
            <w:gridSpan w:val="3"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9C3B9D" w:rsidRDefault="00E16F61">
            <w:pPr>
              <w:pStyle w:val="affff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Металлорукав в ПВХ изоляции D20 50м черный с протяжкой</w:t>
            </w:r>
          </w:p>
        </w:tc>
        <w:tc>
          <w:tcPr>
            <w:tcW w:w="7282" w:type="dxa"/>
            <w:tcBorders>
              <w:top w:val="nil"/>
            </w:tcBorders>
            <w:shd w:val="clear" w:color="auto" w:fill="auto"/>
            <w:vAlign w:val="center"/>
          </w:tcPr>
          <w:p w:rsidR="009C3B9D" w:rsidRDefault="00E16F6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диапазоне рабочих температур от -40</w:t>
            </w:r>
            <w:r>
              <w:rPr>
                <w:color w:val="000000"/>
                <w:sz w:val="24"/>
                <w:szCs w:val="24"/>
              </w:rPr>
              <w:t>°</w:t>
            </w:r>
            <w:r>
              <w:rPr>
                <w:color w:val="000000"/>
                <w:sz w:val="24"/>
                <w:szCs w:val="24"/>
              </w:rPr>
              <w:t>С до</w:t>
            </w:r>
            <w:r>
              <w:rPr>
                <w:color w:val="000000"/>
                <w:sz w:val="24"/>
                <w:szCs w:val="24"/>
              </w:rPr>
              <w:t xml:space="preserve"> +90</w:t>
            </w:r>
            <w:r>
              <w:rPr>
                <w:color w:val="000000"/>
                <w:sz w:val="24"/>
                <w:szCs w:val="24"/>
              </w:rPr>
              <w:t>°</w:t>
            </w:r>
            <w:r>
              <w:rPr>
                <w:color w:val="000000"/>
                <w:sz w:val="24"/>
                <w:szCs w:val="24"/>
              </w:rPr>
              <w:t>С,  со степенью защиты IP65; строительная длина не менее 950м.</w:t>
            </w:r>
          </w:p>
        </w:tc>
      </w:tr>
      <w:tr w:rsidR="009C3B9D">
        <w:trPr>
          <w:trHeight w:val="20"/>
        </w:trPr>
        <w:tc>
          <w:tcPr>
            <w:tcW w:w="995" w:type="dxa"/>
            <w:vMerge/>
            <w:vAlign w:val="center"/>
          </w:tcPr>
          <w:p w:rsidR="009C3B9D" w:rsidRDefault="009C3B9D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nil"/>
            </w:tcBorders>
            <w:shd w:val="clear" w:color="auto" w:fill="auto"/>
          </w:tcPr>
          <w:p w:rsidR="009C3B9D" w:rsidRDefault="009C3B9D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5752" w:type="dxa"/>
            <w:gridSpan w:val="3"/>
            <w:tcBorders>
              <w:top w:val="nil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9C3B9D" w:rsidRDefault="00E16F61">
            <w:pPr>
              <w:pStyle w:val="affff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Гофрированный металлический рукав в полимерной оболочке d16 черного цвета.</w:t>
            </w:r>
          </w:p>
        </w:tc>
        <w:tc>
          <w:tcPr>
            <w:tcW w:w="7282" w:type="dxa"/>
            <w:tcBorders>
              <w:top w:val="nil"/>
            </w:tcBorders>
            <w:shd w:val="clear" w:color="auto" w:fill="auto"/>
            <w:vAlign w:val="center"/>
          </w:tcPr>
          <w:p w:rsidR="009C3B9D" w:rsidRDefault="00E16F6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диапазоне рабочих температур от -40</w:t>
            </w:r>
            <w:r>
              <w:rPr>
                <w:color w:val="000000"/>
                <w:sz w:val="24"/>
                <w:szCs w:val="24"/>
              </w:rPr>
              <w:t>°</w:t>
            </w:r>
            <w:r>
              <w:rPr>
                <w:color w:val="000000"/>
                <w:sz w:val="24"/>
                <w:szCs w:val="24"/>
              </w:rPr>
              <w:t>С до +90</w:t>
            </w:r>
            <w:r>
              <w:rPr>
                <w:color w:val="000000"/>
                <w:sz w:val="24"/>
                <w:szCs w:val="24"/>
              </w:rPr>
              <w:t>°</w:t>
            </w:r>
            <w:r>
              <w:rPr>
                <w:color w:val="000000"/>
                <w:sz w:val="24"/>
                <w:szCs w:val="24"/>
              </w:rPr>
              <w:t>С,  со степенью защиты IP65; строительная длина не менее 958м.</w:t>
            </w:r>
          </w:p>
        </w:tc>
      </w:tr>
      <w:tr w:rsidR="009C3B9D">
        <w:tc>
          <w:tcPr>
            <w:tcW w:w="995" w:type="dxa"/>
            <w:vAlign w:val="center"/>
          </w:tcPr>
          <w:p w:rsidR="009C3B9D" w:rsidRDefault="009C3B9D">
            <w:pPr>
              <w:widowControl w:val="0"/>
              <w:numPr>
                <w:ilvl w:val="0"/>
                <w:numId w:val="4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889" w:type="dxa"/>
            <w:gridSpan w:val="5"/>
            <w:vAlign w:val="center"/>
          </w:tcPr>
          <w:p w:rsidR="009C3B9D" w:rsidRDefault="00E16F61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</w:tr>
      <w:tr w:rsidR="009C3B9D">
        <w:tc>
          <w:tcPr>
            <w:tcW w:w="995" w:type="dxa"/>
            <w:vAlign w:val="center"/>
          </w:tcPr>
          <w:p w:rsidR="009C3B9D" w:rsidRDefault="009C3B9D">
            <w:pPr>
              <w:widowControl w:val="0"/>
              <w:numPr>
                <w:ilvl w:val="1"/>
                <w:numId w:val="4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  <w:gridSpan w:val="3"/>
          </w:tcPr>
          <w:p w:rsidR="009C3B9D" w:rsidRDefault="00E16F61">
            <w:pPr>
              <w:widowControl w:val="0"/>
              <w:ind w:right="-1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11763" w:type="dxa"/>
            <w:gridSpan w:val="2"/>
          </w:tcPr>
          <w:p w:rsidR="009C3B9D" w:rsidRDefault="00E16F61">
            <w:pPr>
              <w:widowControl w:val="0"/>
              <w:ind w:firstLine="68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должна быть доставлена Поставщиком по адресу: Воткинский филиал АО «Гидроремонт-ВКК» в г. Чайковский, 61776</w:t>
            </w:r>
            <w:r>
              <w:rPr>
                <w:sz w:val="24"/>
                <w:szCs w:val="24"/>
                <w:lang w:val="en-US"/>
              </w:rPr>
              <w:t>1</w:t>
            </w:r>
            <w:bookmarkStart w:id="32" w:name="_GoBack"/>
            <w:bookmarkEnd w:id="32"/>
            <w:r>
              <w:rPr>
                <w:sz w:val="24"/>
                <w:szCs w:val="24"/>
              </w:rPr>
              <w:t>, Пермский край   г. Чайковский, территория Воткинской ГЭС,</w:t>
            </w:r>
            <w:r w:rsidRPr="00E16F6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д.</w:t>
            </w:r>
            <w:r w:rsidRPr="00E16F61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 xml:space="preserve"> </w:t>
            </w:r>
          </w:p>
          <w:p w:rsidR="009C3B9D" w:rsidRDefault="00E16F61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Приемка продукции осуществляется только в рабочие дни: понедельник - четверг </w:t>
            </w:r>
            <w:r>
              <w:rPr>
                <w:sz w:val="24"/>
                <w:szCs w:val="24"/>
              </w:rPr>
              <w:t>с 8-30 до 10-30 и с 12-30 до 15-30, пятница с 8-30 до 10-30 и с 12-30 до 14-30 по местному времени.</w:t>
            </w:r>
          </w:p>
        </w:tc>
      </w:tr>
      <w:tr w:rsidR="009C3B9D">
        <w:tc>
          <w:tcPr>
            <w:tcW w:w="995" w:type="dxa"/>
            <w:vAlign w:val="center"/>
          </w:tcPr>
          <w:p w:rsidR="009C3B9D" w:rsidRDefault="009C3B9D">
            <w:pPr>
              <w:widowControl w:val="0"/>
              <w:numPr>
                <w:ilvl w:val="1"/>
                <w:numId w:val="4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  <w:gridSpan w:val="3"/>
          </w:tcPr>
          <w:p w:rsidR="009C3B9D" w:rsidRDefault="00E16F61">
            <w:pPr>
              <w:widowControl w:val="0"/>
              <w:ind w:right="-1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таре и упаковке</w:t>
            </w:r>
          </w:p>
        </w:tc>
        <w:tc>
          <w:tcPr>
            <w:tcW w:w="11763" w:type="dxa"/>
            <w:gridSpan w:val="2"/>
          </w:tcPr>
          <w:p w:rsidR="009C3B9D" w:rsidRDefault="00E16F6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 и упаковка должны обеспечивать целостность продукции при транспортировке и хранении.</w:t>
            </w:r>
          </w:p>
        </w:tc>
      </w:tr>
      <w:tr w:rsidR="009C3B9D">
        <w:tc>
          <w:tcPr>
            <w:tcW w:w="995" w:type="dxa"/>
            <w:vAlign w:val="center"/>
          </w:tcPr>
          <w:p w:rsidR="009C3B9D" w:rsidRDefault="009C3B9D">
            <w:pPr>
              <w:widowControl w:val="0"/>
              <w:numPr>
                <w:ilvl w:val="0"/>
                <w:numId w:val="4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889" w:type="dxa"/>
            <w:gridSpan w:val="5"/>
            <w:vAlign w:val="center"/>
          </w:tcPr>
          <w:p w:rsidR="009C3B9D" w:rsidRDefault="00E16F61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гарантиям, </w:t>
            </w:r>
            <w:r>
              <w:rPr>
                <w:b/>
                <w:sz w:val="24"/>
                <w:szCs w:val="24"/>
              </w:rPr>
              <w:t>гарантийному и послегарантийному обслуживанию</w:t>
            </w:r>
          </w:p>
        </w:tc>
      </w:tr>
      <w:tr w:rsidR="009C3B9D">
        <w:tc>
          <w:tcPr>
            <w:tcW w:w="995" w:type="dxa"/>
            <w:vAlign w:val="center"/>
          </w:tcPr>
          <w:p w:rsidR="009C3B9D" w:rsidRDefault="009C3B9D">
            <w:pPr>
              <w:widowControl w:val="0"/>
              <w:numPr>
                <w:ilvl w:val="1"/>
                <w:numId w:val="4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  <w:gridSpan w:val="3"/>
          </w:tcPr>
          <w:p w:rsidR="009C3B9D" w:rsidRDefault="00E16F6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</w:t>
            </w:r>
          </w:p>
        </w:tc>
        <w:tc>
          <w:tcPr>
            <w:tcW w:w="11763" w:type="dxa"/>
            <w:gridSpan w:val="2"/>
            <w:shd w:val="clear" w:color="auto" w:fill="auto"/>
          </w:tcPr>
          <w:p w:rsidR="009C3B9D" w:rsidRDefault="00E16F6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гарантийных обязательств Поставщика должен быть не менее гарантийных сроков завода-изготовителя продукции. При этом в любом случае гарантийный срок должен быть не меньше 12 месяцев с даты п</w:t>
            </w:r>
            <w:r>
              <w:rPr>
                <w:sz w:val="24"/>
                <w:szCs w:val="24"/>
              </w:rPr>
              <w:t>одписания Сторонами соответствующей товарной накладной по форме ТОРГ-12 или Универсального передаточного документа (УПД).</w:t>
            </w:r>
          </w:p>
        </w:tc>
      </w:tr>
      <w:tr w:rsidR="009C3B9D">
        <w:tc>
          <w:tcPr>
            <w:tcW w:w="995" w:type="dxa"/>
            <w:vAlign w:val="center"/>
          </w:tcPr>
          <w:p w:rsidR="009C3B9D" w:rsidRDefault="009C3B9D">
            <w:pPr>
              <w:widowControl w:val="0"/>
              <w:numPr>
                <w:ilvl w:val="0"/>
                <w:numId w:val="4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889" w:type="dxa"/>
            <w:gridSpan w:val="5"/>
            <w:vAlign w:val="center"/>
          </w:tcPr>
          <w:p w:rsidR="009C3B9D" w:rsidRDefault="00E16F61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</w:tr>
      <w:tr w:rsidR="009C3B9D">
        <w:tc>
          <w:tcPr>
            <w:tcW w:w="995" w:type="dxa"/>
            <w:vAlign w:val="center"/>
          </w:tcPr>
          <w:p w:rsidR="009C3B9D" w:rsidRDefault="009C3B9D">
            <w:pPr>
              <w:widowControl w:val="0"/>
              <w:numPr>
                <w:ilvl w:val="1"/>
                <w:numId w:val="4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vAlign w:val="center"/>
          </w:tcPr>
          <w:p w:rsidR="009C3B9D" w:rsidRDefault="00E16F6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Документы, передаваемые </w:t>
            </w:r>
            <w:r>
              <w:rPr>
                <w:sz w:val="24"/>
                <w:szCs w:val="24"/>
              </w:rPr>
              <w:lastRenderedPageBreak/>
              <w:t>вместе с продукцией</w:t>
            </w:r>
          </w:p>
        </w:tc>
        <w:tc>
          <w:tcPr>
            <w:tcW w:w="11763" w:type="dxa"/>
            <w:gridSpan w:val="2"/>
            <w:vAlign w:val="center"/>
          </w:tcPr>
          <w:p w:rsidR="009C3B9D" w:rsidRDefault="00E16F6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Поставщик </w:t>
            </w:r>
            <w:r>
              <w:rPr>
                <w:sz w:val="24"/>
                <w:szCs w:val="24"/>
              </w:rPr>
              <w:t>обязан одновременно с передачей продукции передать Покупателю относящиеся к нему документы, оформленные надлежащим образом:</w:t>
            </w:r>
          </w:p>
          <w:p w:rsidR="009C3B9D" w:rsidRDefault="00E16F61">
            <w:pPr>
              <w:pStyle w:val="aff0"/>
              <w:widowControl w:val="0"/>
              <w:numPr>
                <w:ilvl w:val="0"/>
                <w:numId w:val="6"/>
              </w:numPr>
              <w:ind w:left="203" w:hanging="203"/>
              <w:jc w:val="both"/>
            </w:pPr>
            <w:r>
              <w:lastRenderedPageBreak/>
              <w:t>сертификаты соответствия;</w:t>
            </w:r>
          </w:p>
          <w:p w:rsidR="009C3B9D" w:rsidRDefault="00E16F61">
            <w:pPr>
              <w:pStyle w:val="aff0"/>
              <w:widowControl w:val="0"/>
              <w:numPr>
                <w:ilvl w:val="0"/>
                <w:numId w:val="6"/>
              </w:numPr>
              <w:ind w:left="203" w:hanging="203"/>
              <w:jc w:val="both"/>
            </w:pPr>
            <w:r>
              <w:t>паспорта качества;</w:t>
            </w:r>
          </w:p>
          <w:p w:rsidR="009C3B9D" w:rsidRDefault="00E16F61">
            <w:pPr>
              <w:pStyle w:val="aff0"/>
              <w:widowControl w:val="0"/>
              <w:numPr>
                <w:ilvl w:val="0"/>
                <w:numId w:val="6"/>
              </w:numPr>
              <w:ind w:left="203" w:hanging="203"/>
              <w:jc w:val="both"/>
            </w:pPr>
            <w:r>
              <w:t>Упаковочные листы, упаковочные ярлыки;</w:t>
            </w:r>
          </w:p>
          <w:p w:rsidR="009C3B9D" w:rsidRDefault="00E16F61">
            <w:pPr>
              <w:pStyle w:val="aff0"/>
              <w:widowControl w:val="0"/>
              <w:numPr>
                <w:ilvl w:val="0"/>
                <w:numId w:val="6"/>
              </w:numPr>
              <w:ind w:left="203" w:hanging="203"/>
              <w:jc w:val="both"/>
            </w:pPr>
            <w:r>
              <w:t>товарно-транспортную накладную формы №1-Т;</w:t>
            </w:r>
          </w:p>
          <w:p w:rsidR="009C3B9D" w:rsidRDefault="00E16F61">
            <w:pPr>
              <w:pStyle w:val="aff0"/>
              <w:widowControl w:val="0"/>
              <w:numPr>
                <w:ilvl w:val="0"/>
                <w:numId w:val="6"/>
              </w:numPr>
              <w:ind w:left="203" w:hanging="203"/>
              <w:jc w:val="both"/>
            </w:pPr>
            <w:r>
              <w:t>товар</w:t>
            </w:r>
            <w:r>
              <w:t>ную накладную унифицированной формы ТОРГ-12 в 2 экз.</w:t>
            </w:r>
          </w:p>
        </w:tc>
      </w:tr>
      <w:tr w:rsidR="009C3B9D">
        <w:tc>
          <w:tcPr>
            <w:tcW w:w="995" w:type="dxa"/>
            <w:vAlign w:val="center"/>
          </w:tcPr>
          <w:p w:rsidR="009C3B9D" w:rsidRDefault="009C3B9D">
            <w:pPr>
              <w:widowControl w:val="0"/>
              <w:numPr>
                <w:ilvl w:val="0"/>
                <w:numId w:val="4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889" w:type="dxa"/>
            <w:gridSpan w:val="5"/>
            <w:vAlign w:val="center"/>
          </w:tcPr>
          <w:p w:rsidR="009C3B9D" w:rsidRDefault="00E16F61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обязательствам Поставщика, влияющим на исполнение договора</w:t>
            </w:r>
          </w:p>
        </w:tc>
      </w:tr>
      <w:tr w:rsidR="009C3B9D">
        <w:tc>
          <w:tcPr>
            <w:tcW w:w="995" w:type="dxa"/>
            <w:vAlign w:val="center"/>
          </w:tcPr>
          <w:p w:rsidR="009C3B9D" w:rsidRDefault="009C3B9D">
            <w:pPr>
              <w:widowControl w:val="0"/>
              <w:numPr>
                <w:ilvl w:val="1"/>
                <w:numId w:val="4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889" w:type="dxa"/>
            <w:gridSpan w:val="5"/>
            <w:vAlign w:val="center"/>
          </w:tcPr>
          <w:p w:rsidR="009C3B9D" w:rsidRDefault="00E16F6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Информация о транспорте, на котором осуществляется доставка, для оформления пропуска на территорию предоставляется не позднее </w:t>
            </w:r>
            <w:r>
              <w:rPr>
                <w:sz w:val="24"/>
                <w:szCs w:val="24"/>
              </w:rPr>
              <w:t>10-00  рабочего дня, предшествующего дню поставки.</w:t>
            </w:r>
          </w:p>
        </w:tc>
      </w:tr>
      <w:tr w:rsidR="009C3B9D">
        <w:tc>
          <w:tcPr>
            <w:tcW w:w="995" w:type="dxa"/>
            <w:vAlign w:val="center"/>
          </w:tcPr>
          <w:p w:rsidR="009C3B9D" w:rsidRDefault="009C3B9D">
            <w:pPr>
              <w:widowControl w:val="0"/>
              <w:numPr>
                <w:ilvl w:val="0"/>
                <w:numId w:val="4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889" w:type="dxa"/>
            <w:gridSpan w:val="5"/>
            <w:vAlign w:val="center"/>
          </w:tcPr>
          <w:p w:rsidR="009C3B9D" w:rsidRDefault="00E16F61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</w:tc>
      </w:tr>
      <w:tr w:rsidR="009C3B9D">
        <w:tc>
          <w:tcPr>
            <w:tcW w:w="995" w:type="dxa"/>
            <w:vAlign w:val="center"/>
          </w:tcPr>
          <w:p w:rsidR="009C3B9D" w:rsidRDefault="009C3B9D">
            <w:pPr>
              <w:widowControl w:val="0"/>
              <w:numPr>
                <w:ilvl w:val="1"/>
                <w:numId w:val="4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28" w:type="dxa"/>
            <w:gridSpan w:val="2"/>
            <w:vAlign w:val="center"/>
          </w:tcPr>
          <w:p w:rsidR="009C3B9D" w:rsidRDefault="00E16F6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Общие требования</w:t>
            </w:r>
          </w:p>
        </w:tc>
        <w:tc>
          <w:tcPr>
            <w:tcW w:w="12061" w:type="dxa"/>
            <w:gridSpan w:val="3"/>
            <w:vAlign w:val="center"/>
          </w:tcPr>
          <w:p w:rsidR="009C3B9D" w:rsidRDefault="00E16F6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должна быть новой, ранее не использовавшейся. Не допускается поставка контрафактного и восстановленного оборудования.</w:t>
            </w:r>
          </w:p>
          <w:p w:rsidR="009C3B9D" w:rsidRDefault="00E16F6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Объем </w:t>
            </w:r>
            <w:r>
              <w:rPr>
                <w:sz w:val="24"/>
                <w:szCs w:val="24"/>
              </w:rPr>
              <w:t>продукции каждой номенклатурной позиции, должен соответствовать (принадлежать) одной производимой партии продукции.</w:t>
            </w:r>
          </w:p>
          <w:p w:rsidR="009C3B9D" w:rsidRDefault="00E16F6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обязательно должна быть укомплектована другими документами, выполнение требований которых является условием выполнения гарантийных</w:t>
            </w:r>
            <w:r>
              <w:rPr>
                <w:sz w:val="24"/>
                <w:szCs w:val="24"/>
              </w:rPr>
              <w:t xml:space="preserve"> обязательств производителя или поставщика.</w:t>
            </w:r>
          </w:p>
        </w:tc>
      </w:tr>
    </w:tbl>
    <w:p w:rsidR="009C3B9D" w:rsidRDefault="009C3B9D">
      <w:pPr>
        <w:sectPr w:rsidR="009C3B9D">
          <w:headerReference w:type="default" r:id="rId11"/>
          <w:headerReference w:type="first" r:id="rId12"/>
          <w:pgSz w:w="16838" w:h="11906" w:orient="landscape"/>
          <w:pgMar w:top="1134" w:right="1134" w:bottom="851" w:left="992" w:header="680" w:footer="0" w:gutter="0"/>
          <w:cols w:space="720"/>
          <w:formProt w:val="0"/>
          <w:docGrid w:linePitch="381"/>
        </w:sectPr>
      </w:pPr>
    </w:p>
    <w:p w:rsidR="009C3B9D" w:rsidRDefault="00E16F61">
      <w:pPr>
        <w:spacing w:after="200" w:line="276" w:lineRule="auto"/>
        <w:ind w:left="360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lastRenderedPageBreak/>
        <w:t>3.Требования к документации по ценообразованию на этапе закупки.</w:t>
      </w:r>
    </w:p>
    <w:p w:rsidR="009C3B9D" w:rsidRDefault="00E16F61">
      <w:pPr>
        <w:pStyle w:val="aff0"/>
        <w:spacing w:after="200" w:line="276" w:lineRule="auto"/>
        <w:rPr>
          <w:lang w:eastAsia="en-US"/>
        </w:rPr>
      </w:pPr>
      <w:r>
        <w:rPr>
          <w:lang w:eastAsia="en-US"/>
        </w:rPr>
        <w:t>3.1.</w:t>
      </w:r>
      <w:r>
        <w:rPr>
          <w:lang w:eastAsia="en-US"/>
        </w:rPr>
        <w:tab/>
        <w:t xml:space="preserve">В обоснование стоимости своей заявки Участник предоставляет Коммерческое предложение по форме (с учетом </w:t>
      </w:r>
      <w:r>
        <w:rPr>
          <w:lang w:eastAsia="en-US"/>
        </w:rPr>
        <w:t>прилагаемой к ней инструкции по заполнению), приведенной в Документации о закупке.</w:t>
      </w:r>
    </w:p>
    <w:p w:rsidR="009C3B9D" w:rsidRDefault="00E16F61">
      <w:pPr>
        <w:pStyle w:val="aff0"/>
        <w:spacing w:after="200" w:line="276" w:lineRule="auto"/>
        <w:rPr>
          <w:lang w:eastAsia="en-US"/>
        </w:rPr>
      </w:pPr>
      <w:r>
        <w:rPr>
          <w:lang w:eastAsia="en-US"/>
        </w:rPr>
        <w:t>3.2.</w:t>
      </w:r>
      <w:r>
        <w:rPr>
          <w:lang w:eastAsia="en-US"/>
        </w:rPr>
        <w:tab/>
        <w:t>Дополнительные документы по ценообразованию в состав заявки не включаются.</w:t>
      </w:r>
    </w:p>
    <w:p w:rsidR="009C3B9D" w:rsidRDefault="009C3B9D">
      <w:pPr>
        <w:spacing w:after="200" w:line="276" w:lineRule="auto"/>
        <w:ind w:left="360"/>
        <w:jc w:val="center"/>
        <w:rPr>
          <w:rFonts w:eastAsia="Calibri"/>
          <w:b/>
          <w:lang w:eastAsia="en-US"/>
        </w:rPr>
      </w:pPr>
    </w:p>
    <w:sectPr w:rsidR="009C3B9D">
      <w:headerReference w:type="default" r:id="rId13"/>
      <w:headerReference w:type="first" r:id="rId14"/>
      <w:pgSz w:w="11906" w:h="16838"/>
      <w:pgMar w:top="1134" w:right="851" w:bottom="992" w:left="1134" w:header="680" w:footer="0" w:gutter="0"/>
      <w:cols w:space="720"/>
      <w:formProt w:val="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E16F61">
      <w:r>
        <w:separator/>
      </w:r>
    </w:p>
  </w:endnote>
  <w:endnote w:type="continuationSeparator" w:id="0">
    <w:p w:rsidR="00000000" w:rsidRDefault="00E16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swiss"/>
    <w:pitch w:val="variable"/>
  </w:font>
  <w:font w:name="Arial Unicode MS"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01"/>
    <w:family w:val="roman"/>
    <w:pitch w:val="variable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E16F61">
      <w:r>
        <w:separator/>
      </w:r>
    </w:p>
  </w:footnote>
  <w:footnote w:type="continuationSeparator" w:id="0">
    <w:p w:rsidR="00000000" w:rsidRDefault="00E16F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B9D" w:rsidRDefault="00E16F61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9C3B9D" w:rsidRDefault="00E16F61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</w:rPr>
                            <w:t>0</w:t>
                          </w:r>
                          <w:r>
                            <w:rPr>
                              <w:rStyle w:val="a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Header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B9D" w:rsidRDefault="00E16F61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B9D" w:rsidRDefault="009C3B9D">
    <w:pPr>
      <w:pStyle w:val="aff5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B9D" w:rsidRDefault="00E16F61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5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B9D" w:rsidRDefault="009C3B9D"/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B9D" w:rsidRDefault="00E16F61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6</w:t>
    </w:r>
    <w: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B9D" w:rsidRDefault="009C3B9D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D454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90F3F2F"/>
    <w:multiLevelType w:val="multilevel"/>
    <w:tmpl w:val="6C987558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2" w15:restartNumberingAfterBreak="0">
    <w:nsid w:val="0926183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0AC904EF"/>
    <w:multiLevelType w:val="multilevel"/>
    <w:tmpl w:val="CDF2388E"/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157A10E1"/>
    <w:multiLevelType w:val="multilevel"/>
    <w:tmpl w:val="6B147E66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5" w15:restartNumberingAfterBreak="0">
    <w:nsid w:val="1E9F622F"/>
    <w:multiLevelType w:val="multilevel"/>
    <w:tmpl w:val="F198FBF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6" w15:restartNumberingAfterBreak="0">
    <w:nsid w:val="22A01C23"/>
    <w:multiLevelType w:val="multilevel"/>
    <w:tmpl w:val="4C142DCA"/>
    <w:lvl w:ilvl="0">
      <w:start w:val="1"/>
      <w:numFmt w:val="decimal"/>
      <w:pStyle w:val="20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7" w15:restartNumberingAfterBreak="0">
    <w:nsid w:val="55671658"/>
    <w:multiLevelType w:val="multilevel"/>
    <w:tmpl w:val="AF7A6BA2"/>
    <w:lvl w:ilvl="0">
      <w:start w:val="4"/>
      <w:numFmt w:val="bullet"/>
      <w:pStyle w:val="3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1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3FC138C"/>
    <w:multiLevelType w:val="multilevel"/>
    <w:tmpl w:val="13DC4C0E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3621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2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2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9" w15:restartNumberingAfterBreak="0">
    <w:nsid w:val="657336D1"/>
    <w:multiLevelType w:val="multilevel"/>
    <w:tmpl w:val="448C23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734579A2"/>
    <w:multiLevelType w:val="multilevel"/>
    <w:tmpl w:val="257A464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83" w:hanging="432"/>
      </w:pPr>
      <w:rPr>
        <w:b w:val="0"/>
        <w:bCs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1"/>
  </w:num>
  <w:num w:numId="5">
    <w:abstractNumId w:val="6"/>
  </w:num>
  <w:num w:numId="6">
    <w:abstractNumId w:val="10"/>
  </w:num>
  <w:num w:numId="7">
    <w:abstractNumId w:val="0"/>
  </w:num>
  <w:num w:numId="8">
    <w:abstractNumId w:val="3"/>
  </w:num>
  <w:num w:numId="9">
    <w:abstractNumId w:val="2"/>
  </w:num>
  <w:num w:numId="10">
    <w:abstractNumId w:val="5"/>
  </w:num>
  <w:num w:numId="11">
    <w:abstractNumId w:val="9"/>
  </w:num>
  <w:num w:numId="12">
    <w:abstractNumId w:val="3"/>
    <w:lvlOverride w:ilvl="0">
      <w:startOverride w:val="1"/>
    </w:lvlOverride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9D"/>
    <w:rsid w:val="009C3B9D"/>
    <w:rsid w:val="00E16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AE36C"/>
  <w15:docId w15:val="{324FBAA2-E2B8-4D6B-ADC2-3C233A0A3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7363E1"/>
    <w:rPr>
      <w:sz w:val="28"/>
      <w:szCs w:val="28"/>
    </w:rPr>
  </w:style>
  <w:style w:type="paragraph" w:styleId="1">
    <w:name w:val="heading 1"/>
    <w:basedOn w:val="32"/>
    <w:next w:val="a3"/>
    <w:link w:val="10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2">
    <w:name w:val="heading 3"/>
    <w:basedOn w:val="a3"/>
    <w:next w:val="a3"/>
    <w:link w:val="33"/>
    <w:autoRedefine/>
    <w:qFormat/>
    <w:rsid w:val="005066DA"/>
    <w:pPr>
      <w:keepNext/>
      <w:numPr>
        <w:ilvl w:val="2"/>
        <w:numId w:val="3"/>
      </w:numPr>
      <w:spacing w:before="120" w:after="60"/>
      <w:ind w:left="709" w:hanging="709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2"/>
    <w:next w:val="a3"/>
    <w:link w:val="40"/>
    <w:qFormat/>
    <w:rsid w:val="006629C9"/>
    <w:pPr>
      <w:numPr>
        <w:ilvl w:val="0"/>
        <w:numId w:val="0"/>
      </w:numPr>
      <w:tabs>
        <w:tab w:val="num" w:pos="0"/>
      </w:tabs>
      <w:ind w:left="432" w:hanging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uiPriority w:val="99"/>
    <w:semiHidden/>
    <w:qFormat/>
    <w:rsid w:val="00B714B0"/>
    <w:rPr>
      <w:sz w:val="16"/>
      <w:szCs w:val="16"/>
    </w:rPr>
  </w:style>
  <w:style w:type="character" w:styleId="ac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3">
    <w:name w:val="Заголовок 3 Знак"/>
    <w:link w:val="32"/>
    <w:qFormat/>
    <w:rsid w:val="005066DA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uiPriority w:val="99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4">
    <w:name w:val="УРОВЕНЬ_Абзац_тип3 Знак"/>
    <w:link w:val="3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basedOn w:val="a4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5">
    <w:name w:val="Основной текст с отступом 3 Знак"/>
    <w:link w:val="36"/>
    <w:qFormat/>
    <w:rsid w:val="00C36F30"/>
    <w:rPr>
      <w:sz w:val="16"/>
      <w:szCs w:val="16"/>
    </w:rPr>
  </w:style>
  <w:style w:type="character" w:customStyle="1" w:styleId="affc">
    <w:name w:val="Текст Знак"/>
    <w:basedOn w:val="a4"/>
    <w:link w:val="affd"/>
    <w:uiPriority w:val="99"/>
    <w:semiHidden/>
    <w:qFormat/>
    <w:rsid w:val="007B286F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e">
    <w:name w:val="Ссылка указателя"/>
    <w:qFormat/>
  </w:style>
  <w:style w:type="paragraph" w:styleId="afff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f0">
    <w:name w:val="List"/>
    <w:basedOn w:val="afe"/>
  </w:style>
  <w:style w:type="paragraph" w:styleId="afff1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2">
    <w:name w:val="index heading"/>
    <w:basedOn w:val="afff"/>
  </w:style>
  <w:style w:type="paragraph" w:customStyle="1" w:styleId="afff3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uiPriority w:val="99"/>
    <w:rsid w:val="00D561D9"/>
    <w:rPr>
      <w:sz w:val="20"/>
      <w:szCs w:val="20"/>
    </w:rPr>
  </w:style>
  <w:style w:type="paragraph" w:customStyle="1" w:styleId="16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7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4">
    <w:name w:val="Колонтитул"/>
    <w:basedOn w:val="a3"/>
    <w:qFormat/>
  </w:style>
  <w:style w:type="paragraph" w:styleId="aff5">
    <w:name w:val="header"/>
    <w:basedOn w:val="a3"/>
    <w:link w:val="aff4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5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6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8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link w:val="35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7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9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8">
    <w:name w:val="Раздел регламента"/>
    <w:basedOn w:val="a3"/>
    <w:qFormat/>
    <w:rsid w:val="00E228FA"/>
  </w:style>
  <w:style w:type="paragraph" w:customStyle="1" w:styleId="afff9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a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b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8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c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d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">
    <w:name w:val="caption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f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31">
    <w:name w:val="Список 3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1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0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a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1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2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3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0"/>
    <w:link w:val="34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0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4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5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Standard">
    <w:name w:val="Standard"/>
    <w:qFormat/>
    <w:rsid w:val="002A3B60"/>
    <w:pPr>
      <w:textAlignment w:val="baseline"/>
    </w:pPr>
    <w:rPr>
      <w:kern w:val="2"/>
      <w:sz w:val="24"/>
      <w:szCs w:val="24"/>
      <w:lang w:eastAsia="zh-CN"/>
    </w:rPr>
  </w:style>
  <w:style w:type="paragraph" w:customStyle="1" w:styleId="Default">
    <w:name w:val="Default"/>
    <w:qFormat/>
    <w:rsid w:val="0072001C"/>
    <w:rPr>
      <w:rFonts w:eastAsia="MS Mincho"/>
      <w:color w:val="000000"/>
      <w:sz w:val="24"/>
      <w:szCs w:val="24"/>
    </w:rPr>
  </w:style>
  <w:style w:type="paragraph" w:styleId="affd">
    <w:name w:val="Plain Text"/>
    <w:basedOn w:val="a3"/>
    <w:link w:val="affc"/>
    <w:uiPriority w:val="99"/>
    <w:semiHidden/>
    <w:unhideWhenUsed/>
    <w:qFormat/>
    <w:rsid w:val="007B286F"/>
    <w:rPr>
      <w:rFonts w:ascii="Calibri" w:eastAsiaTheme="minorHAnsi" w:hAnsi="Calibri" w:cstheme="minorBidi"/>
      <w:sz w:val="22"/>
      <w:szCs w:val="21"/>
      <w:lang w:eastAsia="en-US"/>
    </w:rPr>
  </w:style>
  <w:style w:type="paragraph" w:customStyle="1" w:styleId="affff6">
    <w:name w:val="Содержимое врезки"/>
    <w:basedOn w:val="a3"/>
    <w:qFormat/>
  </w:style>
  <w:style w:type="paragraph" w:customStyle="1" w:styleId="affff7">
    <w:name w:val="Содержимое таблицы"/>
    <w:basedOn w:val="a3"/>
    <w:qFormat/>
    <w:pPr>
      <w:widowControl w:val="0"/>
      <w:suppressLineNumbers/>
    </w:pPr>
  </w:style>
  <w:style w:type="paragraph" w:customStyle="1" w:styleId="affff8">
    <w:name w:val="Заголовок таблицы"/>
    <w:basedOn w:val="affff7"/>
    <w:qFormat/>
    <w:pPr>
      <w:jc w:val="center"/>
    </w:pPr>
    <w:rPr>
      <w:b/>
      <w:bCs/>
    </w:rPr>
  </w:style>
  <w:style w:type="numbering" w:customStyle="1" w:styleId="1b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9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EA150C-3DAB-4B03-8CB2-EA53A664C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1657</TotalTime>
  <Pages>6</Pages>
  <Words>1024</Words>
  <Characters>5842</Characters>
  <Application>Microsoft Office Word</Application>
  <DocSecurity>0</DocSecurity>
  <Lines>48</Lines>
  <Paragraphs>13</Paragraphs>
  <ScaleCrop>false</ScaleCrop>
  <Company>Microsoft</Company>
  <LinksUpToDate>false</LinksUpToDate>
  <CharactersWithSpaces>6853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Самохвалова Надежда Викторовна</cp:lastModifiedBy>
  <cp:revision>63</cp:revision>
  <cp:lastPrinted>2023-01-14T04:55:00Z</cp:lastPrinted>
  <dcterms:created xsi:type="dcterms:W3CDTF">2023-04-05T10:59:00Z</dcterms:created>
  <dcterms:modified xsi:type="dcterms:W3CDTF">2026-09-28T10:29:00Z</dcterms:modified>
  <dc:language>ru-RU</dc:language>
</cp:coreProperties>
</file>