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858B5" w:rsidRPr="00DC20C6" w:rsidRDefault="00B82ABA">
      <w:pPr>
        <w:pStyle w:val="a5"/>
        <w:spacing w:after="120"/>
        <w:outlineLvl w:val="0"/>
        <w:rPr>
          <w:sz w:val="24"/>
        </w:rPr>
      </w:pPr>
      <w:r>
        <w:rPr>
          <w:sz w:val="24"/>
        </w:rPr>
        <w:t xml:space="preserve"> Договор поставки №</w:t>
      </w:r>
      <w:r w:rsidR="008F1E9D" w:rsidRPr="00DC20C6">
        <w:rPr>
          <w:sz w:val="24"/>
        </w:rPr>
        <w:t>__</w:t>
      </w:r>
      <w:r>
        <w:rPr>
          <w:sz w:val="24"/>
        </w:rPr>
        <w:t>-Вот</w:t>
      </w:r>
      <w:r w:rsidR="006E4F82" w:rsidRPr="006E4F82">
        <w:rPr>
          <w:sz w:val="24"/>
        </w:rPr>
        <w:t>/</w:t>
      </w:r>
      <w:r>
        <w:rPr>
          <w:sz w:val="24"/>
        </w:rPr>
        <w:t>пос</w:t>
      </w:r>
      <w:r w:rsidR="008F1E9D" w:rsidRPr="00DC20C6">
        <w:rPr>
          <w:sz w:val="24"/>
        </w:rPr>
        <w:t>-25</w:t>
      </w:r>
    </w:p>
    <w:p w:rsidR="001858B5" w:rsidRDefault="002B2A05">
      <w:pPr>
        <w:shd w:val="clear" w:color="auto" w:fill="FFFFFF"/>
        <w:spacing w:after="120"/>
        <w:jc w:val="both"/>
        <w:rPr>
          <w:sz w:val="24"/>
          <w:szCs w:val="24"/>
          <w:highlight w:val="yellow"/>
        </w:rPr>
      </w:pPr>
      <w:r>
        <w:rPr>
          <w:sz w:val="24"/>
          <w:szCs w:val="24"/>
        </w:rPr>
        <w:t xml:space="preserve">г. </w:t>
      </w:r>
      <w:r w:rsidR="006E4F82" w:rsidRPr="00255A36">
        <w:rPr>
          <w:sz w:val="24"/>
          <w:szCs w:val="24"/>
        </w:rPr>
        <w:t>Чайковский</w:t>
      </w:r>
      <w:r>
        <w:rPr>
          <w:sz w:val="24"/>
          <w:szCs w:val="24"/>
        </w:rPr>
        <w:tab/>
      </w:r>
      <w:r>
        <w:rPr>
          <w:sz w:val="24"/>
          <w:szCs w:val="24"/>
        </w:rPr>
        <w:tab/>
      </w:r>
      <w:r>
        <w:rPr>
          <w:sz w:val="24"/>
          <w:szCs w:val="24"/>
        </w:rPr>
        <w:tab/>
      </w:r>
      <w:r>
        <w:rPr>
          <w:sz w:val="24"/>
          <w:szCs w:val="24"/>
        </w:rPr>
        <w:tab/>
      </w:r>
      <w:r>
        <w:rPr>
          <w:sz w:val="24"/>
          <w:szCs w:val="24"/>
        </w:rPr>
        <w:tab/>
        <w:t xml:space="preserve">                                  </w:t>
      </w:r>
      <w:r w:rsidR="006E4F82" w:rsidRPr="001F5C8B">
        <w:rPr>
          <w:sz w:val="24"/>
          <w:szCs w:val="24"/>
        </w:rPr>
        <w:t xml:space="preserve">         </w:t>
      </w:r>
      <w:r>
        <w:rPr>
          <w:sz w:val="24"/>
          <w:szCs w:val="24"/>
        </w:rPr>
        <w:t xml:space="preserve"> «  »               20</w:t>
      </w:r>
      <w:r w:rsidR="00B82ABA" w:rsidRPr="00761126">
        <w:rPr>
          <w:sz w:val="24"/>
          <w:szCs w:val="24"/>
          <w:u w:val="single"/>
        </w:rPr>
        <w:t xml:space="preserve">       </w:t>
      </w:r>
      <w:r>
        <w:rPr>
          <w:sz w:val="24"/>
          <w:szCs w:val="24"/>
        </w:rPr>
        <w:t>г.</w:t>
      </w:r>
    </w:p>
    <w:p w:rsidR="001858B5" w:rsidRDefault="001858B5">
      <w:pPr>
        <w:shd w:val="clear" w:color="auto" w:fill="FFFFFF"/>
        <w:spacing w:after="120"/>
        <w:ind w:firstLine="567"/>
        <w:jc w:val="both"/>
        <w:rPr>
          <w:sz w:val="24"/>
          <w:szCs w:val="24"/>
        </w:rPr>
      </w:pPr>
    </w:p>
    <w:p w:rsidR="00B82ABA" w:rsidRPr="00B82ABA" w:rsidRDefault="00B82ABA" w:rsidP="00B82ABA">
      <w:pPr>
        <w:suppressAutoHyphens w:val="0"/>
        <w:spacing w:after="120"/>
        <w:ind w:firstLine="567"/>
        <w:jc w:val="both"/>
        <w:rPr>
          <w:sz w:val="24"/>
          <w:szCs w:val="24"/>
        </w:rPr>
      </w:pPr>
      <w:r w:rsidRPr="00B82ABA">
        <w:rPr>
          <w:b/>
          <w:sz w:val="24"/>
          <w:szCs w:val="24"/>
        </w:rPr>
        <w:t>Акционерное общество «</w:t>
      </w:r>
      <w:proofErr w:type="spellStart"/>
      <w:r w:rsidRPr="00B82ABA">
        <w:rPr>
          <w:b/>
          <w:sz w:val="24"/>
          <w:szCs w:val="24"/>
        </w:rPr>
        <w:t>Гидроремонт</w:t>
      </w:r>
      <w:proofErr w:type="spellEnd"/>
      <w:r w:rsidRPr="00B82ABA">
        <w:rPr>
          <w:b/>
          <w:sz w:val="24"/>
          <w:szCs w:val="24"/>
        </w:rPr>
        <w:t>-ВКК» (АО «</w:t>
      </w:r>
      <w:proofErr w:type="spellStart"/>
      <w:r w:rsidRPr="00B82ABA">
        <w:rPr>
          <w:b/>
          <w:sz w:val="24"/>
          <w:szCs w:val="24"/>
        </w:rPr>
        <w:t>Гидроремонт</w:t>
      </w:r>
      <w:proofErr w:type="spellEnd"/>
      <w:r w:rsidRPr="00B82ABA">
        <w:rPr>
          <w:b/>
          <w:sz w:val="24"/>
          <w:szCs w:val="24"/>
        </w:rPr>
        <w:t xml:space="preserve">-ВКК»), </w:t>
      </w:r>
      <w:r w:rsidRPr="00B82ABA">
        <w:rPr>
          <w:sz w:val="24"/>
          <w:szCs w:val="24"/>
        </w:rPr>
        <w:t>именуемое в дальнейшем «</w:t>
      </w:r>
      <w:r w:rsidRPr="00B82ABA">
        <w:rPr>
          <w:b/>
          <w:sz w:val="24"/>
          <w:szCs w:val="24"/>
        </w:rPr>
        <w:t>Покупатель</w:t>
      </w:r>
      <w:r w:rsidRPr="00B82ABA">
        <w:rPr>
          <w:sz w:val="24"/>
          <w:szCs w:val="24"/>
        </w:rPr>
        <w:t xml:space="preserve">», в </w:t>
      </w:r>
      <w:r w:rsidR="006B687A">
        <w:rPr>
          <w:sz w:val="24"/>
          <w:szCs w:val="24"/>
        </w:rPr>
        <w:t xml:space="preserve">Директора </w:t>
      </w:r>
      <w:proofErr w:type="spellStart"/>
      <w:r w:rsidR="006B687A">
        <w:rPr>
          <w:sz w:val="24"/>
          <w:szCs w:val="24"/>
        </w:rPr>
        <w:t>Воткинского</w:t>
      </w:r>
      <w:proofErr w:type="spellEnd"/>
      <w:r w:rsidR="006B687A">
        <w:rPr>
          <w:sz w:val="24"/>
          <w:szCs w:val="24"/>
        </w:rPr>
        <w:t xml:space="preserve"> филиала АО «</w:t>
      </w:r>
      <w:proofErr w:type="spellStart"/>
      <w:r w:rsidR="006B687A">
        <w:rPr>
          <w:sz w:val="24"/>
          <w:szCs w:val="24"/>
        </w:rPr>
        <w:t>Гидроремонт</w:t>
      </w:r>
      <w:proofErr w:type="spellEnd"/>
      <w:r w:rsidR="006B687A">
        <w:rPr>
          <w:sz w:val="24"/>
          <w:szCs w:val="24"/>
        </w:rPr>
        <w:t>-ВКК» в г. Чайковский Глазырина Николая Васильевича, действующего на основании Доверенности №</w:t>
      </w:r>
      <w:r w:rsidR="006B687A" w:rsidRPr="006B687A">
        <w:rPr>
          <w:sz w:val="24"/>
          <w:szCs w:val="24"/>
          <w:u w:val="single"/>
        </w:rPr>
        <w:t xml:space="preserve">   </w:t>
      </w:r>
      <w:r w:rsidR="006B687A" w:rsidRPr="006B687A">
        <w:rPr>
          <w:sz w:val="24"/>
          <w:szCs w:val="24"/>
        </w:rPr>
        <w:t xml:space="preserve"> </w:t>
      </w:r>
      <w:r w:rsidR="006B687A">
        <w:rPr>
          <w:sz w:val="24"/>
          <w:szCs w:val="24"/>
        </w:rPr>
        <w:t xml:space="preserve">от </w:t>
      </w:r>
      <w:r w:rsidR="006B687A" w:rsidRPr="006B687A">
        <w:rPr>
          <w:sz w:val="24"/>
          <w:szCs w:val="24"/>
        </w:rPr>
        <w:t xml:space="preserve"> </w:t>
      </w:r>
      <w:r w:rsidR="006B687A" w:rsidRPr="006B687A">
        <w:rPr>
          <w:sz w:val="24"/>
          <w:szCs w:val="24"/>
          <w:u w:val="single"/>
        </w:rPr>
        <w:t xml:space="preserve">                </w:t>
      </w:r>
      <w:r w:rsidR="006B687A" w:rsidRPr="006B687A">
        <w:rPr>
          <w:sz w:val="24"/>
          <w:szCs w:val="24"/>
        </w:rPr>
        <w:t xml:space="preserve"> </w:t>
      </w:r>
      <w:r w:rsidR="006B687A">
        <w:rPr>
          <w:sz w:val="24"/>
          <w:szCs w:val="24"/>
        </w:rPr>
        <w:t xml:space="preserve"> года, с одной стороны</w:t>
      </w:r>
      <w:r w:rsidRPr="00B82ABA">
        <w:rPr>
          <w:sz w:val="24"/>
          <w:szCs w:val="24"/>
        </w:rPr>
        <w:t>, и</w:t>
      </w:r>
    </w:p>
    <w:p w:rsidR="00B82ABA" w:rsidRPr="00B82ABA" w:rsidRDefault="00B82ABA" w:rsidP="00B82ABA">
      <w:pPr>
        <w:suppressAutoHyphens w:val="0"/>
        <w:spacing w:after="120"/>
        <w:ind w:firstLine="567"/>
        <w:jc w:val="both"/>
        <w:rPr>
          <w:sz w:val="24"/>
          <w:szCs w:val="24"/>
        </w:rPr>
      </w:pPr>
      <w:r w:rsidRPr="00B82ABA">
        <w:rPr>
          <w:b/>
          <w:sz w:val="24"/>
          <w:szCs w:val="24"/>
        </w:rPr>
        <w:t>________________(___________),</w:t>
      </w:r>
      <w:r w:rsidRPr="00B82ABA">
        <w:rPr>
          <w:sz w:val="24"/>
          <w:szCs w:val="24"/>
        </w:rPr>
        <w:t xml:space="preserve"> именуемое в дальнейшем «</w:t>
      </w:r>
      <w:r w:rsidRPr="00B82ABA">
        <w:rPr>
          <w:b/>
          <w:sz w:val="24"/>
          <w:szCs w:val="24"/>
        </w:rPr>
        <w:t>Поставщик</w:t>
      </w:r>
      <w:r w:rsidRPr="00B82ABA">
        <w:rPr>
          <w:sz w:val="24"/>
          <w:szCs w:val="24"/>
        </w:rPr>
        <w:t xml:space="preserve">», в лице ________________, действующего на основании ______________, с другой стороны, совместно в дальнейшем именуемые «Стороны», а по отдельности – «Сторона», </w:t>
      </w:r>
    </w:p>
    <w:p w:rsidR="00B82ABA" w:rsidRPr="00B82ABA" w:rsidRDefault="00B82ABA" w:rsidP="00B82ABA">
      <w:pPr>
        <w:tabs>
          <w:tab w:val="left" w:pos="567"/>
        </w:tabs>
        <w:suppressAutoHyphens w:val="0"/>
        <w:spacing w:after="120"/>
        <w:ind w:firstLine="556"/>
        <w:jc w:val="both"/>
        <w:rPr>
          <w:sz w:val="24"/>
          <w:szCs w:val="24"/>
        </w:rPr>
      </w:pPr>
      <w:r w:rsidRPr="00B82ABA">
        <w:rPr>
          <w:sz w:val="24"/>
          <w:szCs w:val="24"/>
        </w:rPr>
        <w:t xml:space="preserve">по результатам проведенного </w:t>
      </w:r>
      <w:r w:rsidR="00777D57" w:rsidRPr="00777D57">
        <w:rPr>
          <w:sz w:val="24"/>
          <w:szCs w:val="24"/>
        </w:rPr>
        <w:t>_____________________</w:t>
      </w:r>
      <w:r w:rsidRPr="00B82ABA">
        <w:rPr>
          <w:sz w:val="24"/>
          <w:szCs w:val="24"/>
        </w:rPr>
        <w:t xml:space="preserve">, лот </w:t>
      </w:r>
      <w:r w:rsidRPr="00535B8B">
        <w:rPr>
          <w:sz w:val="24"/>
          <w:szCs w:val="24"/>
        </w:rPr>
        <w:t>№</w:t>
      </w:r>
      <w:r w:rsidR="00340908">
        <w:rPr>
          <w:sz w:val="24"/>
          <w:szCs w:val="24"/>
        </w:rPr>
        <w:t>_____________</w:t>
      </w:r>
      <w:r w:rsidRPr="00B82ABA">
        <w:rPr>
          <w:sz w:val="24"/>
          <w:szCs w:val="24"/>
        </w:rPr>
        <w:t xml:space="preserve">, что подтверждается Протоколом №____ от </w:t>
      </w:r>
      <w:r w:rsidRPr="00B82ABA">
        <w:rPr>
          <w:bCs/>
          <w:sz w:val="24"/>
          <w:szCs w:val="24"/>
        </w:rPr>
        <w:t>«_____» _________ 20 __ г.,</w:t>
      </w:r>
      <w:r w:rsidRPr="00B82ABA">
        <w:rPr>
          <w:sz w:val="24"/>
          <w:szCs w:val="24"/>
        </w:rPr>
        <w:t xml:space="preserve"> </w:t>
      </w:r>
    </w:p>
    <w:p w:rsidR="001858B5" w:rsidRDefault="00B82ABA" w:rsidP="00B82ABA">
      <w:pPr>
        <w:spacing w:after="120"/>
        <w:ind w:firstLine="567"/>
        <w:jc w:val="both"/>
        <w:rPr>
          <w:sz w:val="24"/>
          <w:szCs w:val="24"/>
        </w:rPr>
      </w:pPr>
      <w:r w:rsidRPr="00B82ABA">
        <w:rPr>
          <w:sz w:val="24"/>
          <w:szCs w:val="24"/>
        </w:rPr>
        <w:t>заключили настоящий Договор (далее – «Договор») о нижеследующем</w:t>
      </w:r>
      <w:r w:rsidR="002B2A05">
        <w:rPr>
          <w:sz w:val="24"/>
          <w:szCs w:val="24"/>
        </w:rPr>
        <w:t>:</w:t>
      </w:r>
    </w:p>
    <w:p w:rsidR="001858B5" w:rsidRDefault="002B2A05">
      <w:pPr>
        <w:widowControl w:val="0"/>
        <w:numPr>
          <w:ilvl w:val="0"/>
          <w:numId w:val="6"/>
        </w:numPr>
        <w:shd w:val="clear" w:color="auto" w:fill="FFFFFF"/>
        <w:tabs>
          <w:tab w:val="left" w:pos="426"/>
        </w:tabs>
        <w:spacing w:after="120"/>
        <w:ind w:left="0" w:firstLine="0"/>
        <w:jc w:val="center"/>
        <w:rPr>
          <w:b/>
          <w:bCs/>
          <w:sz w:val="24"/>
          <w:szCs w:val="24"/>
        </w:rPr>
      </w:pPr>
      <w:r>
        <w:rPr>
          <w:b/>
          <w:bCs/>
          <w:sz w:val="24"/>
          <w:szCs w:val="24"/>
        </w:rPr>
        <w:t>Предмет Договора</w:t>
      </w:r>
    </w:p>
    <w:p w:rsidR="001858B5" w:rsidRPr="006477EB" w:rsidRDefault="002B2A05" w:rsidP="006477EB">
      <w:pPr>
        <w:pStyle w:val="a5"/>
        <w:numPr>
          <w:ilvl w:val="1"/>
          <w:numId w:val="6"/>
        </w:numPr>
        <w:tabs>
          <w:tab w:val="clear" w:pos="1708"/>
          <w:tab w:val="left" w:pos="142"/>
          <w:tab w:val="left" w:pos="993"/>
        </w:tabs>
        <w:spacing w:after="120"/>
        <w:ind w:left="0" w:firstLine="142"/>
        <w:jc w:val="both"/>
        <w:rPr>
          <w:b w:val="0"/>
          <w:sz w:val="24"/>
        </w:rPr>
      </w:pPr>
      <w:r w:rsidRPr="006477EB">
        <w:rPr>
          <w:b w:val="0"/>
          <w:sz w:val="24"/>
        </w:rPr>
        <w:t>Поставщик обязуется передать Покупателю</w:t>
      </w:r>
      <w:r w:rsidR="003228E1">
        <w:rPr>
          <w:sz w:val="24"/>
        </w:rPr>
        <w:t xml:space="preserve"> </w:t>
      </w:r>
      <w:r w:rsidR="005B2550" w:rsidRPr="005B2550">
        <w:rPr>
          <w:sz w:val="24"/>
        </w:rPr>
        <w:t>электротехническую продукцию</w:t>
      </w:r>
      <w:r w:rsidR="007518F7" w:rsidRPr="007518F7">
        <w:rPr>
          <w:sz w:val="24"/>
        </w:rPr>
        <w:t xml:space="preserve"> </w:t>
      </w:r>
      <w:r w:rsidR="00BB3DEC" w:rsidRPr="00D41C1B">
        <w:rPr>
          <w:rStyle w:val="aff3"/>
          <w:rFonts w:eastAsiaTheme="minorHAnsi"/>
          <w:b w:val="0"/>
        </w:rPr>
        <w:t>(</w:t>
      </w:r>
      <w:r w:rsidRPr="006477EB">
        <w:rPr>
          <w:b w:val="0"/>
          <w:sz w:val="24"/>
        </w:rPr>
        <w:t xml:space="preserve">далее – «Продукция») на условиях, согласованных Сторонами в Договоре, в соответствии со Спецификацией (Приложение № 1) и техническими требованиями (Приложение № </w:t>
      </w:r>
      <w:r w:rsidR="006B687A" w:rsidRPr="006477EB">
        <w:rPr>
          <w:b w:val="0"/>
          <w:sz w:val="24"/>
        </w:rPr>
        <w:t>2</w:t>
      </w:r>
      <w:r w:rsidRPr="006477EB">
        <w:rPr>
          <w:b w:val="0"/>
          <w:sz w:val="24"/>
        </w:rPr>
        <w:t>), а Покупатель обязуется принять и оплатить Продукцию в установленном Договором порядке.</w:t>
      </w:r>
    </w:p>
    <w:p w:rsidR="001858B5" w:rsidRDefault="006B687A" w:rsidP="006477EB">
      <w:pPr>
        <w:pStyle w:val="a5"/>
        <w:numPr>
          <w:ilvl w:val="1"/>
          <w:numId w:val="6"/>
        </w:numPr>
        <w:tabs>
          <w:tab w:val="left" w:pos="142"/>
          <w:tab w:val="left" w:pos="1425"/>
        </w:tabs>
        <w:spacing w:after="120"/>
        <w:ind w:left="993" w:hanging="851"/>
        <w:jc w:val="both"/>
        <w:rPr>
          <w:b w:val="0"/>
          <w:sz w:val="24"/>
        </w:rPr>
      </w:pPr>
      <w:r>
        <w:rPr>
          <w:b w:val="0"/>
          <w:sz w:val="24"/>
        </w:rPr>
        <w:t>Поставка осуществляется одной партией</w:t>
      </w:r>
      <w:r w:rsidR="002B2A05">
        <w:rPr>
          <w:b w:val="0"/>
          <w:sz w:val="24"/>
        </w:rPr>
        <w:t>.</w:t>
      </w:r>
      <w:r w:rsidR="002B2A05">
        <w:rPr>
          <w:sz w:val="24"/>
        </w:rPr>
        <w:t xml:space="preserve"> </w:t>
      </w:r>
    </w:p>
    <w:p w:rsidR="001858B5" w:rsidRDefault="002B2A05">
      <w:pPr>
        <w:pStyle w:val="afc"/>
        <w:shd w:val="clear" w:color="auto" w:fill="FFFFFF"/>
        <w:tabs>
          <w:tab w:val="left" w:pos="142"/>
          <w:tab w:val="left" w:pos="540"/>
        </w:tabs>
        <w:spacing w:after="120"/>
        <w:ind w:left="0"/>
        <w:contextualSpacing w:val="0"/>
        <w:jc w:val="both"/>
        <w:rPr>
          <w:sz w:val="24"/>
          <w:szCs w:val="24"/>
        </w:rPr>
      </w:pPr>
      <w:r>
        <w:rPr>
          <w:sz w:val="24"/>
          <w:szCs w:val="24"/>
        </w:rPr>
        <w:t xml:space="preserve">   1.3. </w:t>
      </w:r>
      <w:r w:rsidR="006E4F82">
        <w:rPr>
          <w:sz w:val="24"/>
          <w:szCs w:val="24"/>
        </w:rPr>
        <w:tab/>
      </w:r>
      <w:r w:rsidR="006E4F82" w:rsidRPr="006E4F82">
        <w:rPr>
          <w:sz w:val="24"/>
          <w:szCs w:val="24"/>
        </w:rPr>
        <w:t xml:space="preserve">    </w:t>
      </w:r>
      <w:r>
        <w:rPr>
          <w:sz w:val="24"/>
          <w:szCs w:val="24"/>
        </w:rPr>
        <w:t xml:space="preserve">Поставка по Договору выполняется для нужд </w:t>
      </w:r>
      <w:proofErr w:type="spellStart"/>
      <w:r>
        <w:rPr>
          <w:sz w:val="24"/>
          <w:szCs w:val="24"/>
        </w:rPr>
        <w:t>Воткинского</w:t>
      </w:r>
      <w:proofErr w:type="spellEnd"/>
      <w:r>
        <w:rPr>
          <w:sz w:val="24"/>
          <w:szCs w:val="24"/>
        </w:rPr>
        <w:t xml:space="preserve"> филиала АО «</w:t>
      </w:r>
      <w:proofErr w:type="spellStart"/>
      <w:r>
        <w:rPr>
          <w:sz w:val="24"/>
          <w:szCs w:val="24"/>
        </w:rPr>
        <w:t>Гидроремонт</w:t>
      </w:r>
      <w:proofErr w:type="spellEnd"/>
      <w:r>
        <w:rPr>
          <w:sz w:val="24"/>
          <w:szCs w:val="24"/>
        </w:rPr>
        <w:t>-ВКК» г. Чайковский.</w:t>
      </w:r>
    </w:p>
    <w:p w:rsidR="001858B5" w:rsidRDefault="002B2A05">
      <w:pPr>
        <w:pStyle w:val="afc"/>
        <w:shd w:val="clear" w:color="auto" w:fill="FFFFFF"/>
        <w:tabs>
          <w:tab w:val="left" w:pos="142"/>
          <w:tab w:val="left" w:pos="540"/>
        </w:tabs>
        <w:spacing w:after="120"/>
        <w:ind w:left="0"/>
        <w:contextualSpacing w:val="0"/>
        <w:jc w:val="both"/>
        <w:rPr>
          <w:sz w:val="24"/>
          <w:szCs w:val="24"/>
        </w:rPr>
      </w:pPr>
      <w:r>
        <w:rPr>
          <w:sz w:val="24"/>
          <w:szCs w:val="24"/>
        </w:rPr>
        <w:t xml:space="preserve">    1.4. Место поставки: </w:t>
      </w:r>
      <w:proofErr w:type="spellStart"/>
      <w:r w:rsidR="00B36909" w:rsidRPr="00B36909">
        <w:rPr>
          <w:sz w:val="24"/>
          <w:szCs w:val="24"/>
        </w:rPr>
        <w:t>Воткинский</w:t>
      </w:r>
      <w:proofErr w:type="spellEnd"/>
      <w:r w:rsidR="00B36909" w:rsidRPr="00B36909">
        <w:rPr>
          <w:sz w:val="24"/>
          <w:szCs w:val="24"/>
        </w:rPr>
        <w:t xml:space="preserve"> филиал АО «</w:t>
      </w:r>
      <w:proofErr w:type="spellStart"/>
      <w:r w:rsidR="00B36909" w:rsidRPr="00B36909">
        <w:rPr>
          <w:sz w:val="24"/>
          <w:szCs w:val="24"/>
        </w:rPr>
        <w:t>Гидроремонт</w:t>
      </w:r>
      <w:proofErr w:type="spellEnd"/>
      <w:r w:rsidR="00B36909" w:rsidRPr="00B36909">
        <w:rPr>
          <w:sz w:val="24"/>
          <w:szCs w:val="24"/>
        </w:rPr>
        <w:t xml:space="preserve">-ВКК» в г. Чайковский, 617761, Пермский край   г. Чайковский, территория </w:t>
      </w:r>
      <w:proofErr w:type="spellStart"/>
      <w:r w:rsidR="00B36909" w:rsidRPr="00B36909">
        <w:rPr>
          <w:sz w:val="24"/>
          <w:szCs w:val="24"/>
        </w:rPr>
        <w:t>Воткинской</w:t>
      </w:r>
      <w:proofErr w:type="spellEnd"/>
      <w:r w:rsidR="00B36909" w:rsidRPr="00B36909">
        <w:rPr>
          <w:sz w:val="24"/>
          <w:szCs w:val="24"/>
        </w:rPr>
        <w:t xml:space="preserve"> ГЭС, д.1.</w:t>
      </w:r>
      <w:r w:rsidR="006E4F82" w:rsidRPr="00255A36">
        <w:rPr>
          <w:sz w:val="24"/>
          <w:szCs w:val="24"/>
        </w:rPr>
        <w:t xml:space="preserve"> (далее – «Место поставки»</w:t>
      </w:r>
      <w:r w:rsidR="006E4F82">
        <w:rPr>
          <w:sz w:val="24"/>
          <w:szCs w:val="24"/>
        </w:rPr>
        <w:t>»</w:t>
      </w:r>
      <w:r>
        <w:rPr>
          <w:sz w:val="24"/>
          <w:szCs w:val="24"/>
        </w:rPr>
        <w:t>).</w:t>
      </w:r>
    </w:p>
    <w:p w:rsidR="001858B5" w:rsidRPr="00C05DD7" w:rsidRDefault="002B2A05">
      <w:pPr>
        <w:pStyle w:val="afc"/>
        <w:shd w:val="clear" w:color="auto" w:fill="FFFFFF"/>
        <w:tabs>
          <w:tab w:val="left" w:pos="142"/>
          <w:tab w:val="left" w:pos="540"/>
        </w:tabs>
        <w:spacing w:after="120"/>
        <w:ind w:left="0"/>
        <w:contextualSpacing w:val="0"/>
        <w:jc w:val="both"/>
        <w:rPr>
          <w:sz w:val="24"/>
          <w:szCs w:val="24"/>
        </w:rPr>
      </w:pPr>
      <w:r>
        <w:rPr>
          <w:sz w:val="24"/>
          <w:szCs w:val="24"/>
        </w:rPr>
        <w:t xml:space="preserve">         1.5.  Срок поставки Продукции по договору: </w:t>
      </w:r>
      <w:r w:rsidR="00DC20C6" w:rsidRPr="00DC20C6">
        <w:rPr>
          <w:sz w:val="24"/>
          <w:szCs w:val="24"/>
        </w:rPr>
        <w:t xml:space="preserve">Не позднее </w:t>
      </w:r>
      <w:r w:rsidR="00C05DD7" w:rsidRPr="00C05DD7">
        <w:rPr>
          <w:sz w:val="24"/>
          <w:szCs w:val="24"/>
        </w:rPr>
        <w:t>30.10.2026 года.</w:t>
      </w:r>
    </w:p>
    <w:p w:rsidR="001858B5" w:rsidRDefault="001858B5">
      <w:pPr>
        <w:pStyle w:val="afc"/>
        <w:shd w:val="clear" w:color="auto" w:fill="FFFFFF"/>
        <w:tabs>
          <w:tab w:val="left" w:pos="-142"/>
        </w:tabs>
        <w:spacing w:line="288" w:lineRule="auto"/>
        <w:ind w:left="567"/>
        <w:contextualSpacing w:val="0"/>
        <w:jc w:val="both"/>
        <w:rPr>
          <w:sz w:val="24"/>
          <w:szCs w:val="24"/>
        </w:rPr>
      </w:pPr>
    </w:p>
    <w:p w:rsidR="001858B5" w:rsidRDefault="002B2A05">
      <w:pPr>
        <w:widowControl w:val="0"/>
        <w:numPr>
          <w:ilvl w:val="0"/>
          <w:numId w:val="6"/>
        </w:numPr>
        <w:shd w:val="clear" w:color="auto" w:fill="FFFFFF"/>
        <w:tabs>
          <w:tab w:val="left" w:pos="426"/>
        </w:tabs>
        <w:spacing w:after="120"/>
        <w:ind w:left="0" w:firstLine="0"/>
        <w:jc w:val="center"/>
        <w:rPr>
          <w:b/>
          <w:sz w:val="24"/>
          <w:szCs w:val="24"/>
        </w:rPr>
      </w:pPr>
      <w:r>
        <w:rPr>
          <w:b/>
          <w:sz w:val="24"/>
          <w:szCs w:val="24"/>
        </w:rPr>
        <w:t>Цена Договора и порядок оплаты</w:t>
      </w:r>
    </w:p>
    <w:p w:rsidR="001858B5" w:rsidRDefault="002B2A05">
      <w:pPr>
        <w:pStyle w:val="afc"/>
        <w:numPr>
          <w:ilvl w:val="1"/>
          <w:numId w:val="6"/>
        </w:numPr>
        <w:shd w:val="clear" w:color="auto" w:fill="FFFFFF"/>
        <w:tabs>
          <w:tab w:val="left" w:pos="0"/>
          <w:tab w:val="left" w:pos="851"/>
        </w:tabs>
        <w:spacing w:after="120" w:line="288" w:lineRule="auto"/>
        <w:ind w:left="0" w:firstLine="567"/>
        <w:contextualSpacing w:val="0"/>
        <w:jc w:val="both"/>
        <w:rPr>
          <w:sz w:val="24"/>
          <w:szCs w:val="24"/>
        </w:rPr>
      </w:pPr>
      <w:r>
        <w:rPr>
          <w:sz w:val="24"/>
          <w:szCs w:val="24"/>
        </w:rPr>
        <w:t xml:space="preserve">Общая стоимость Продукции (далее – «Цена Договора») по Договору составляет </w:t>
      </w:r>
      <w:r>
        <w:rPr>
          <w:b/>
          <w:sz w:val="24"/>
          <w:szCs w:val="24"/>
        </w:rPr>
        <w:t>СУММА</w:t>
      </w:r>
      <w:r>
        <w:rPr>
          <w:sz w:val="24"/>
          <w:szCs w:val="24"/>
        </w:rPr>
        <w:t xml:space="preserve"> (сумма прописью) рублей </w:t>
      </w:r>
      <w:r>
        <w:rPr>
          <w:b/>
          <w:sz w:val="24"/>
          <w:szCs w:val="24"/>
        </w:rPr>
        <w:t xml:space="preserve">00 </w:t>
      </w:r>
      <w:r>
        <w:rPr>
          <w:sz w:val="24"/>
          <w:szCs w:val="24"/>
        </w:rPr>
        <w:t>копеек, в том числе НДС (2</w:t>
      </w:r>
      <w:r w:rsidR="00390831" w:rsidRPr="00390831">
        <w:rPr>
          <w:sz w:val="24"/>
          <w:szCs w:val="24"/>
        </w:rPr>
        <w:t>2</w:t>
      </w:r>
      <w:r>
        <w:rPr>
          <w:sz w:val="24"/>
          <w:szCs w:val="24"/>
        </w:rPr>
        <w:t xml:space="preserve"> %) в размере </w:t>
      </w:r>
      <w:r>
        <w:rPr>
          <w:b/>
          <w:sz w:val="24"/>
          <w:szCs w:val="24"/>
        </w:rPr>
        <w:t xml:space="preserve">СУММА </w:t>
      </w:r>
      <w:r>
        <w:rPr>
          <w:sz w:val="24"/>
          <w:szCs w:val="24"/>
        </w:rPr>
        <w:t xml:space="preserve">(сумма прописью) рублей </w:t>
      </w:r>
      <w:r>
        <w:rPr>
          <w:b/>
          <w:sz w:val="24"/>
          <w:szCs w:val="24"/>
        </w:rPr>
        <w:t>00</w:t>
      </w:r>
      <w:r w:rsidR="00B82ABA">
        <w:rPr>
          <w:sz w:val="24"/>
          <w:szCs w:val="24"/>
        </w:rPr>
        <w:t xml:space="preserve"> копеек</w:t>
      </w:r>
      <w:r w:rsidR="00B82ABA" w:rsidRPr="00B82ABA">
        <w:rPr>
          <w:bCs/>
          <w:szCs w:val="28"/>
          <w:vertAlign w:val="superscript"/>
        </w:rPr>
        <w:footnoteReference w:id="1"/>
      </w:r>
      <w:r w:rsidR="00B82ABA" w:rsidRPr="00B82ABA">
        <w:rPr>
          <w:sz w:val="24"/>
          <w:szCs w:val="24"/>
        </w:rPr>
        <w:t xml:space="preserve"> </w:t>
      </w:r>
      <w:r>
        <w:rPr>
          <w:sz w:val="24"/>
          <w:szCs w:val="24"/>
        </w:rPr>
        <w:t xml:space="preserve">  </w:t>
      </w:r>
    </w:p>
    <w:p w:rsidR="001858B5" w:rsidRDefault="00B82ABA">
      <w:pPr>
        <w:pStyle w:val="afc"/>
        <w:numPr>
          <w:ilvl w:val="1"/>
          <w:numId w:val="6"/>
        </w:numPr>
        <w:shd w:val="clear" w:color="auto" w:fill="FFFFFF"/>
        <w:tabs>
          <w:tab w:val="left" w:pos="0"/>
          <w:tab w:val="left" w:pos="851"/>
        </w:tabs>
        <w:spacing w:after="120" w:line="288" w:lineRule="auto"/>
        <w:ind w:left="0" w:firstLine="567"/>
        <w:contextualSpacing w:val="0"/>
        <w:jc w:val="both"/>
        <w:rPr>
          <w:sz w:val="24"/>
          <w:szCs w:val="24"/>
        </w:rPr>
      </w:pPr>
      <w:r w:rsidRPr="007C236F">
        <w:rPr>
          <w:bCs/>
          <w:sz w:val="24"/>
          <w:szCs w:val="24"/>
        </w:rPr>
        <w:t xml:space="preserve">Цена Договора включает в себя прибыль Поставщика, а также расходы Поставщика на производство или приобретение, транспортировку Продукции до Места поставки, погрузку, разгрузку, перемещение по территории Покупателя, стоимость тары и упаковки, лицензий, сертификации, паспортизации, испытаний, необходимых для использования Продукции (если применимо), </w:t>
      </w:r>
      <w:r w:rsidRPr="007C236F">
        <w:rPr>
          <w:sz w:val="24"/>
          <w:szCs w:val="24"/>
        </w:rPr>
        <w:t xml:space="preserve">подлежащие уплате налоги, сборы и пошлины (в </w:t>
      </w:r>
      <w:proofErr w:type="spellStart"/>
      <w:r w:rsidRPr="007C236F">
        <w:rPr>
          <w:sz w:val="24"/>
          <w:szCs w:val="24"/>
        </w:rPr>
        <w:t>т.ч</w:t>
      </w:r>
      <w:proofErr w:type="spellEnd"/>
      <w:r w:rsidRPr="007C236F">
        <w:rPr>
          <w:sz w:val="24"/>
          <w:szCs w:val="24"/>
        </w:rPr>
        <w:t xml:space="preserve">. по таможенному оформлению, если применимо), </w:t>
      </w:r>
      <w:r w:rsidRPr="007C236F">
        <w:rPr>
          <w:bCs/>
          <w:sz w:val="24"/>
          <w:szCs w:val="24"/>
        </w:rPr>
        <w:t xml:space="preserve">а также </w:t>
      </w:r>
      <w:r w:rsidRPr="007C236F">
        <w:rPr>
          <w:sz w:val="24"/>
          <w:szCs w:val="24"/>
        </w:rPr>
        <w:t>все прочие затраты и расходы Поставщика, в том числе страхование груза, получение разрешений и другие сборы связанные с поставкой Продукции и исполнением иных обязательств по Договору</w:t>
      </w:r>
      <w:r w:rsidR="002B2A05">
        <w:rPr>
          <w:sz w:val="24"/>
          <w:szCs w:val="24"/>
        </w:rPr>
        <w:t>.</w:t>
      </w:r>
    </w:p>
    <w:p w:rsidR="001858B5" w:rsidRDefault="002B2A05">
      <w:pPr>
        <w:pStyle w:val="afc"/>
        <w:numPr>
          <w:ilvl w:val="1"/>
          <w:numId w:val="6"/>
        </w:numPr>
        <w:shd w:val="clear" w:color="auto" w:fill="FFFFFF"/>
        <w:tabs>
          <w:tab w:val="left" w:pos="0"/>
          <w:tab w:val="left" w:pos="851"/>
        </w:tabs>
        <w:spacing w:after="120"/>
        <w:ind w:left="0" w:firstLine="567"/>
        <w:contextualSpacing w:val="0"/>
        <w:jc w:val="both"/>
        <w:rPr>
          <w:sz w:val="24"/>
          <w:szCs w:val="24"/>
        </w:rPr>
      </w:pPr>
      <w:r>
        <w:rPr>
          <w:sz w:val="24"/>
          <w:szCs w:val="24"/>
        </w:rPr>
        <w:t>Стоимость Продукции является фиксированной и не подлежит изменению.</w:t>
      </w:r>
    </w:p>
    <w:p w:rsidR="001858B5" w:rsidRDefault="002B2A05">
      <w:pPr>
        <w:pStyle w:val="afc"/>
        <w:numPr>
          <w:ilvl w:val="1"/>
          <w:numId w:val="6"/>
        </w:numPr>
        <w:shd w:val="clear" w:color="auto" w:fill="FFFFFF"/>
        <w:tabs>
          <w:tab w:val="left" w:pos="0"/>
          <w:tab w:val="left" w:pos="851"/>
        </w:tabs>
        <w:spacing w:after="120"/>
        <w:ind w:left="0" w:firstLine="567"/>
        <w:contextualSpacing w:val="0"/>
        <w:jc w:val="both"/>
        <w:rPr>
          <w:sz w:val="24"/>
          <w:szCs w:val="24"/>
        </w:rPr>
      </w:pPr>
      <w:r>
        <w:rPr>
          <w:sz w:val="24"/>
          <w:szCs w:val="24"/>
        </w:rPr>
        <w:t>Стоимость единицы Продукции</w:t>
      </w:r>
      <w:r w:rsidR="002D3E89" w:rsidRPr="002D3E89">
        <w:rPr>
          <w:sz w:val="24"/>
          <w:szCs w:val="24"/>
        </w:rPr>
        <w:t xml:space="preserve">, </w:t>
      </w:r>
      <w:r w:rsidR="002D3E89">
        <w:rPr>
          <w:sz w:val="24"/>
          <w:szCs w:val="24"/>
        </w:rPr>
        <w:t>а так</w:t>
      </w:r>
      <w:r w:rsidR="002D3E89" w:rsidRPr="002D3E89">
        <w:rPr>
          <w:sz w:val="24"/>
          <w:szCs w:val="24"/>
        </w:rPr>
        <w:t xml:space="preserve">же </w:t>
      </w:r>
      <w:r w:rsidR="00364690" w:rsidRPr="00364690">
        <w:rPr>
          <w:sz w:val="24"/>
          <w:szCs w:val="24"/>
        </w:rPr>
        <w:t xml:space="preserve">общая </w:t>
      </w:r>
      <w:r w:rsidR="002D3E89" w:rsidRPr="002D3E89">
        <w:rPr>
          <w:sz w:val="24"/>
          <w:szCs w:val="24"/>
        </w:rPr>
        <w:t>стоимость продукции</w:t>
      </w:r>
      <w:r>
        <w:rPr>
          <w:sz w:val="24"/>
          <w:szCs w:val="24"/>
        </w:rPr>
        <w:t xml:space="preserve"> </w:t>
      </w:r>
      <w:r>
        <w:rPr>
          <w:sz w:val="24"/>
          <w:szCs w:val="24"/>
        </w:rPr>
        <w:lastRenderedPageBreak/>
        <w:t xml:space="preserve">определяется Спецификацией (Приложение № 1). </w:t>
      </w:r>
    </w:p>
    <w:p w:rsidR="001858B5" w:rsidRDefault="002B2A05">
      <w:pPr>
        <w:pStyle w:val="afc"/>
        <w:numPr>
          <w:ilvl w:val="1"/>
          <w:numId w:val="6"/>
        </w:numPr>
        <w:shd w:val="clear" w:color="auto" w:fill="FFFFFF"/>
        <w:tabs>
          <w:tab w:val="left" w:pos="0"/>
          <w:tab w:val="left" w:pos="851"/>
          <w:tab w:val="left" w:pos="1425"/>
        </w:tabs>
        <w:spacing w:after="120"/>
        <w:ind w:left="0" w:firstLine="567"/>
        <w:contextualSpacing w:val="0"/>
        <w:jc w:val="both"/>
        <w:rPr>
          <w:sz w:val="24"/>
          <w:szCs w:val="24"/>
        </w:rPr>
      </w:pPr>
      <w:r>
        <w:rPr>
          <w:sz w:val="24"/>
          <w:szCs w:val="24"/>
        </w:rPr>
        <w:t>Оплата в соответствии с Договором осуществляется следующим образом:</w:t>
      </w:r>
    </w:p>
    <w:p w:rsidR="001858B5" w:rsidRDefault="002B2A05">
      <w:pPr>
        <w:shd w:val="clear" w:color="auto" w:fill="FFFFFF"/>
        <w:tabs>
          <w:tab w:val="left" w:pos="567"/>
          <w:tab w:val="left" w:pos="1440"/>
        </w:tabs>
        <w:spacing w:after="120"/>
        <w:jc w:val="both"/>
        <w:rPr>
          <w:sz w:val="24"/>
          <w:szCs w:val="24"/>
        </w:rPr>
      </w:pPr>
      <w:r>
        <w:rPr>
          <w:sz w:val="24"/>
          <w:szCs w:val="24"/>
        </w:rPr>
        <w:tab/>
        <w:t xml:space="preserve">2.5.1. </w:t>
      </w:r>
      <w:r w:rsidR="002405A3" w:rsidRPr="00BC1819">
        <w:rPr>
          <w:sz w:val="24"/>
          <w:szCs w:val="24"/>
        </w:rPr>
        <w:t xml:space="preserve">Платеж в размере 100% (Сто процентов) от стоимости Продукции выплачивается в течение </w:t>
      </w:r>
      <w:r w:rsidR="002405A3" w:rsidRPr="007504AD">
        <w:rPr>
          <w:sz w:val="24"/>
          <w:szCs w:val="24"/>
        </w:rPr>
        <w:t>30 (тридцати) календарных дней / 7 (семи) рабочих дней</w:t>
      </w:r>
      <w:r w:rsidR="002405A3" w:rsidRPr="007504AD">
        <w:rPr>
          <w:sz w:val="24"/>
          <w:szCs w:val="24"/>
          <w:vertAlign w:val="superscript"/>
        </w:rPr>
        <w:footnoteReference w:id="2"/>
      </w:r>
      <w:r w:rsidR="002405A3" w:rsidRPr="007504AD">
        <w:rPr>
          <w:sz w:val="24"/>
          <w:szCs w:val="24"/>
        </w:rPr>
        <w:t xml:space="preserve"> </w:t>
      </w:r>
      <w:r w:rsidR="002405A3" w:rsidRPr="00BC1819">
        <w:rPr>
          <w:sz w:val="24"/>
          <w:szCs w:val="24"/>
        </w:rPr>
        <w:t>с даты подписания Товарной накладной по форме ТОРГ-12 или Универсального передаточного документа (УПД) на всю Продукцию, подлежащую поставке по Договору, при условии получении счета, выставленного Поставщиком с учетом п. 2.6. Договора</w:t>
      </w:r>
      <w:r>
        <w:rPr>
          <w:sz w:val="24"/>
          <w:szCs w:val="24"/>
        </w:rPr>
        <w:t>.</w:t>
      </w:r>
      <w:r>
        <w:rPr>
          <w:sz w:val="24"/>
          <w:szCs w:val="24"/>
        </w:rPr>
        <w:tab/>
      </w:r>
    </w:p>
    <w:p w:rsidR="001858B5" w:rsidRDefault="002B2A05">
      <w:pPr>
        <w:pStyle w:val="afc"/>
        <w:numPr>
          <w:ilvl w:val="1"/>
          <w:numId w:val="6"/>
        </w:numPr>
        <w:shd w:val="clear" w:color="auto" w:fill="FFFFFF"/>
        <w:tabs>
          <w:tab w:val="left" w:pos="0"/>
          <w:tab w:val="left" w:pos="851"/>
          <w:tab w:val="left" w:pos="1425"/>
        </w:tabs>
        <w:spacing w:after="120"/>
        <w:ind w:left="0" w:firstLine="567"/>
        <w:contextualSpacing w:val="0"/>
        <w:jc w:val="both"/>
        <w:rPr>
          <w:sz w:val="24"/>
          <w:szCs w:val="24"/>
        </w:rPr>
      </w:pPr>
      <w:r>
        <w:rPr>
          <w:sz w:val="24"/>
          <w:szCs w:val="24"/>
        </w:rPr>
        <w:t>В случае выставления Поставщиком счета на сумму меньшую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большую размера предусмотренного Договором платежа, счет к оплате не принимается и должен быть заменен Поставщиком независимо от его фактического вручения Покупателю. В случае получения Покупателем счета Поставщика позднее чем за 10 (Десять) календарных дней до истечения определенного в Договоре срока на оплату, оплата по счету Поставщика осуществляется в течение 10 (Десяти) календарных дней с даты его получения Покупателем.</w:t>
      </w:r>
    </w:p>
    <w:p w:rsidR="001858B5" w:rsidRDefault="002B2A05">
      <w:pPr>
        <w:pStyle w:val="afc"/>
        <w:numPr>
          <w:ilvl w:val="1"/>
          <w:numId w:val="6"/>
        </w:numPr>
        <w:shd w:val="clear" w:color="auto" w:fill="FFFFFF"/>
        <w:tabs>
          <w:tab w:val="left" w:pos="0"/>
          <w:tab w:val="left" w:pos="851"/>
          <w:tab w:val="left" w:pos="1425"/>
        </w:tabs>
        <w:spacing w:after="120"/>
        <w:ind w:left="0" w:firstLine="567"/>
        <w:contextualSpacing w:val="0"/>
        <w:jc w:val="both"/>
        <w:rPr>
          <w:sz w:val="24"/>
          <w:szCs w:val="24"/>
        </w:rPr>
      </w:pPr>
      <w:r>
        <w:rPr>
          <w:sz w:val="24"/>
          <w:szCs w:val="24"/>
        </w:rPr>
        <w:t>Оплата производится в валюте Российской Федерации на расчетный счет Поставщика, указанный в Договоре. Обязательство Покупателя по осуществлению платежа считается исполненным с момента списания денежных средств с расчетного счета Покупателя.</w:t>
      </w:r>
    </w:p>
    <w:p w:rsidR="001858B5" w:rsidRDefault="002B2A05">
      <w:pPr>
        <w:pStyle w:val="afc"/>
        <w:numPr>
          <w:ilvl w:val="1"/>
          <w:numId w:val="6"/>
        </w:numPr>
        <w:shd w:val="clear" w:color="auto" w:fill="FFFFFF"/>
        <w:tabs>
          <w:tab w:val="left" w:pos="0"/>
          <w:tab w:val="left" w:pos="480"/>
          <w:tab w:val="left" w:pos="851"/>
        </w:tabs>
        <w:spacing w:after="120"/>
        <w:ind w:left="0" w:firstLine="567"/>
        <w:contextualSpacing w:val="0"/>
        <w:jc w:val="both"/>
        <w:rPr>
          <w:sz w:val="24"/>
          <w:szCs w:val="24"/>
        </w:rPr>
      </w:pPr>
      <w:r>
        <w:rPr>
          <w:sz w:val="24"/>
          <w:szCs w:val="24"/>
        </w:rPr>
        <w:t>По соглашению сторон возможны иные формы расчетов, не противоречащие законодательству Российской Федерации.</w:t>
      </w:r>
    </w:p>
    <w:p w:rsidR="001858B5" w:rsidRDefault="002B2A05">
      <w:pPr>
        <w:widowControl w:val="0"/>
        <w:numPr>
          <w:ilvl w:val="1"/>
          <w:numId w:val="6"/>
        </w:numPr>
        <w:shd w:val="clear" w:color="auto" w:fill="FFFFFF"/>
        <w:tabs>
          <w:tab w:val="left" w:pos="1134"/>
          <w:tab w:val="left" w:pos="1283"/>
        </w:tabs>
        <w:ind w:left="0" w:firstLine="567"/>
        <w:jc w:val="both"/>
        <w:rPr>
          <w:sz w:val="24"/>
          <w:szCs w:val="24"/>
        </w:rPr>
      </w:pPr>
      <w:r>
        <w:rPr>
          <w:sz w:val="24"/>
          <w:szCs w:val="24"/>
        </w:rPr>
        <w:t>Поставщик обязан представить Покупателю счета-фактуры, выставленные в сроки и оформленные в порядке, установленном законодательством Российской Федерации. В случае нарушения Поставщиком требований к оформлению счетов-фактур, он обязан произвести замену счета-фактуры в течение 3 (трех) рабочих дней с даты получения соответствующего письменного требования Покупателя. В случае непредставления Поставщиком в течение 5 (пяти) дней с даты получения авансового платежа счета-фактуры, подтверждающего право Покупателя на вычет НДС, уплаченного дополнительно к такому авансу, Поставщик обязан в тот же срок возвратить Покупателю разницу между суммой, фактически перечисленной Покупателем, и суммой соответствующего авансового платежа, взятого без учета НДС.</w:t>
      </w:r>
    </w:p>
    <w:p w:rsidR="001858B5" w:rsidRDefault="002B2A05">
      <w:pPr>
        <w:pStyle w:val="afc"/>
        <w:numPr>
          <w:ilvl w:val="1"/>
          <w:numId w:val="6"/>
        </w:numPr>
        <w:tabs>
          <w:tab w:val="left" w:pos="0"/>
          <w:tab w:val="left" w:pos="851"/>
        </w:tabs>
        <w:spacing w:after="120"/>
        <w:ind w:left="0" w:firstLine="567"/>
        <w:contextualSpacing w:val="0"/>
        <w:jc w:val="both"/>
        <w:rPr>
          <w:sz w:val="24"/>
          <w:szCs w:val="24"/>
        </w:rPr>
      </w:pPr>
      <w:r>
        <w:rPr>
          <w:sz w:val="24"/>
          <w:szCs w:val="24"/>
        </w:rPr>
        <w:t xml:space="preserve">Если имеются нарушения со стороны Поставщика и Покупатель выставил ему счет на оплату неустойки, то Покупатель вправе удержать платеж в части или полностью, не доплатить Поставщику на сумму неустойки. </w:t>
      </w:r>
    </w:p>
    <w:p w:rsidR="001858B5" w:rsidRDefault="002B2A05">
      <w:pPr>
        <w:pStyle w:val="afc"/>
        <w:numPr>
          <w:ilvl w:val="1"/>
          <w:numId w:val="6"/>
        </w:numPr>
        <w:tabs>
          <w:tab w:val="left" w:pos="0"/>
          <w:tab w:val="left" w:pos="851"/>
        </w:tabs>
        <w:spacing w:after="120"/>
        <w:ind w:left="0" w:firstLine="567"/>
        <w:contextualSpacing w:val="0"/>
        <w:jc w:val="both"/>
        <w:rPr>
          <w:sz w:val="24"/>
          <w:szCs w:val="24"/>
        </w:rPr>
      </w:pPr>
      <w:r>
        <w:rPr>
          <w:sz w:val="24"/>
          <w:szCs w:val="24"/>
        </w:rPr>
        <w:t xml:space="preserve">Любые и все дополнительные расходы, и издержки, понесенные Поставщиком в результате задержки со стороны Покупателя на единовременный период до 30 (Тридцати) дней или совокупной длительностью до 90 (Девяноста) дней, считаются включенными в цену Договора, даже если задержка произошла по вине Покупателя. Просрочка исполнения Покупателем своих обязательств по настоящему Договору на единовременный период до 30 (Тридцати) дней или совокупной длительностью до 90 (Девяноста) дней не предоставляет Поставщику право на соразмерное продление срока исполнения своих обязательств по настоящему Договору. </w:t>
      </w:r>
    </w:p>
    <w:p w:rsidR="001858B5" w:rsidRDefault="002B2A05">
      <w:pPr>
        <w:tabs>
          <w:tab w:val="left" w:pos="0"/>
          <w:tab w:val="left" w:pos="851"/>
        </w:tabs>
        <w:spacing w:after="120"/>
        <w:ind w:firstLine="567"/>
        <w:jc w:val="both"/>
        <w:rPr>
          <w:sz w:val="24"/>
          <w:szCs w:val="24"/>
        </w:rPr>
      </w:pPr>
      <w:r>
        <w:rPr>
          <w:sz w:val="24"/>
          <w:szCs w:val="24"/>
        </w:rPr>
        <w:t>Поставщик будет иметь право на соразмерное продление срока исполнения своих обязательств, получение компенсации всех разумных и надлежащим образом документально подтвержденных дополнительных расходов, обоснованно понесенных им в результате любой задержки, исключительно при наличии одновременно следующих условий:</w:t>
      </w:r>
    </w:p>
    <w:p w:rsidR="001858B5" w:rsidRDefault="002B2A05">
      <w:pPr>
        <w:numPr>
          <w:ilvl w:val="0"/>
          <w:numId w:val="7"/>
        </w:numPr>
        <w:tabs>
          <w:tab w:val="left" w:pos="0"/>
          <w:tab w:val="left" w:pos="851"/>
          <w:tab w:val="left" w:pos="993"/>
        </w:tabs>
        <w:spacing w:after="120"/>
        <w:ind w:left="0" w:firstLine="567"/>
        <w:jc w:val="both"/>
        <w:rPr>
          <w:sz w:val="24"/>
          <w:szCs w:val="24"/>
        </w:rPr>
      </w:pPr>
      <w:r>
        <w:rPr>
          <w:sz w:val="24"/>
          <w:szCs w:val="24"/>
        </w:rPr>
        <w:lastRenderedPageBreak/>
        <w:t>срок задержки составляет единовременно 31 (Тридцать один) день или в совокупности 91 (Девяносто один) день и более;</w:t>
      </w:r>
    </w:p>
    <w:p w:rsidR="001858B5" w:rsidRDefault="002B2A05">
      <w:pPr>
        <w:numPr>
          <w:ilvl w:val="0"/>
          <w:numId w:val="7"/>
        </w:numPr>
        <w:tabs>
          <w:tab w:val="left" w:pos="0"/>
          <w:tab w:val="left" w:pos="851"/>
          <w:tab w:val="left" w:pos="993"/>
        </w:tabs>
        <w:spacing w:after="120"/>
        <w:ind w:left="0" w:firstLine="567"/>
        <w:jc w:val="both"/>
        <w:rPr>
          <w:sz w:val="24"/>
          <w:szCs w:val="24"/>
        </w:rPr>
      </w:pPr>
      <w:r>
        <w:rPr>
          <w:sz w:val="24"/>
          <w:szCs w:val="24"/>
        </w:rPr>
        <w:t>такие задержки происходят по вине Покупателя;</w:t>
      </w:r>
    </w:p>
    <w:p w:rsidR="001858B5" w:rsidRDefault="002B2A05">
      <w:pPr>
        <w:numPr>
          <w:ilvl w:val="0"/>
          <w:numId w:val="7"/>
        </w:numPr>
        <w:tabs>
          <w:tab w:val="left" w:pos="0"/>
          <w:tab w:val="left" w:pos="851"/>
          <w:tab w:val="left" w:pos="993"/>
        </w:tabs>
        <w:spacing w:after="120"/>
        <w:ind w:left="0" w:firstLine="567"/>
        <w:jc w:val="both"/>
        <w:rPr>
          <w:sz w:val="24"/>
          <w:szCs w:val="24"/>
        </w:rPr>
      </w:pPr>
      <w:r>
        <w:rPr>
          <w:sz w:val="24"/>
          <w:szCs w:val="24"/>
        </w:rPr>
        <w:t>Поставщик в каждом отдельном случае, включая первоначальный 30-дневный срок задержки, надлежащим образом и своевременно уведомляет Покупателя о любых таких задержках, путем направления письменного уведомления;</w:t>
      </w:r>
    </w:p>
    <w:p w:rsidR="001858B5" w:rsidRDefault="002B2A05">
      <w:pPr>
        <w:numPr>
          <w:ilvl w:val="0"/>
          <w:numId w:val="7"/>
        </w:numPr>
        <w:tabs>
          <w:tab w:val="left" w:pos="0"/>
          <w:tab w:val="left" w:pos="851"/>
          <w:tab w:val="left" w:pos="993"/>
        </w:tabs>
        <w:spacing w:after="120"/>
        <w:ind w:left="0" w:firstLine="567"/>
        <w:jc w:val="both"/>
        <w:rPr>
          <w:sz w:val="24"/>
          <w:szCs w:val="24"/>
        </w:rPr>
      </w:pPr>
      <w:r>
        <w:rPr>
          <w:sz w:val="24"/>
          <w:szCs w:val="24"/>
        </w:rPr>
        <w:t>исполнение Поставщиком своего обязательства обусловлено исполнением обязательств Покупателем согласно Договору (встречное обязательство);</w:t>
      </w:r>
    </w:p>
    <w:p w:rsidR="001858B5" w:rsidRDefault="002B2A05">
      <w:pPr>
        <w:numPr>
          <w:ilvl w:val="0"/>
          <w:numId w:val="7"/>
        </w:numPr>
        <w:tabs>
          <w:tab w:val="left" w:pos="0"/>
          <w:tab w:val="left" w:pos="851"/>
          <w:tab w:val="left" w:pos="993"/>
        </w:tabs>
        <w:spacing w:after="120"/>
        <w:ind w:left="0" w:firstLine="567"/>
        <w:jc w:val="both"/>
        <w:rPr>
          <w:sz w:val="24"/>
          <w:szCs w:val="24"/>
        </w:rPr>
      </w:pPr>
      <w:r>
        <w:rPr>
          <w:sz w:val="24"/>
          <w:szCs w:val="24"/>
        </w:rPr>
        <w:t>обязательство Покупателя, по которому произошла задержка, не является денежным.</w:t>
      </w:r>
    </w:p>
    <w:p w:rsidR="001858B5" w:rsidRDefault="002B2A05">
      <w:pPr>
        <w:pStyle w:val="afc"/>
        <w:numPr>
          <w:ilvl w:val="1"/>
          <w:numId w:val="6"/>
        </w:numPr>
        <w:tabs>
          <w:tab w:val="left" w:pos="0"/>
          <w:tab w:val="left" w:pos="851"/>
        </w:tabs>
        <w:spacing w:after="120"/>
        <w:ind w:left="0" w:firstLine="567"/>
        <w:contextualSpacing w:val="0"/>
        <w:jc w:val="both"/>
        <w:rPr>
          <w:sz w:val="24"/>
          <w:szCs w:val="24"/>
        </w:rPr>
      </w:pPr>
      <w:r>
        <w:rPr>
          <w:sz w:val="24"/>
          <w:szCs w:val="24"/>
        </w:rPr>
        <w:t>Индексация Цены Договора не допускается.</w:t>
      </w:r>
    </w:p>
    <w:p w:rsidR="00F02F29" w:rsidRDefault="00F02F29">
      <w:pPr>
        <w:pStyle w:val="afc"/>
        <w:numPr>
          <w:ilvl w:val="1"/>
          <w:numId w:val="6"/>
        </w:numPr>
        <w:tabs>
          <w:tab w:val="left" w:pos="0"/>
          <w:tab w:val="left" w:pos="851"/>
        </w:tabs>
        <w:spacing w:after="120"/>
        <w:ind w:left="0" w:firstLine="567"/>
        <w:contextualSpacing w:val="0"/>
        <w:jc w:val="both"/>
        <w:rPr>
          <w:sz w:val="24"/>
          <w:szCs w:val="24"/>
        </w:rPr>
      </w:pPr>
      <w:r w:rsidRPr="00FD2D4C">
        <w:rPr>
          <w:sz w:val="24"/>
          <w:szCs w:val="24"/>
        </w:rPr>
        <w:t>Покупатель вправе произвести сальдо взаимных обязательств Сторон путем уменьшения сумм причитающихся Поставщику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Поставщика перед Покупателем,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Товара, поставленного Поставщиком. Покупатель направляет Поставщику уведомление о проведении сальдо взаимных обязательств Сторон по Договору</w:t>
      </w:r>
    </w:p>
    <w:p w:rsidR="001858B5" w:rsidRDefault="002B2A05">
      <w:pPr>
        <w:widowControl w:val="0"/>
        <w:numPr>
          <w:ilvl w:val="0"/>
          <w:numId w:val="6"/>
        </w:numPr>
        <w:shd w:val="clear" w:color="auto" w:fill="FFFFFF"/>
        <w:tabs>
          <w:tab w:val="left" w:pos="426"/>
        </w:tabs>
        <w:spacing w:after="120"/>
        <w:ind w:left="0" w:firstLine="0"/>
        <w:jc w:val="center"/>
        <w:rPr>
          <w:b/>
          <w:sz w:val="24"/>
          <w:szCs w:val="24"/>
        </w:rPr>
      </w:pPr>
      <w:r>
        <w:rPr>
          <w:b/>
          <w:sz w:val="24"/>
          <w:szCs w:val="24"/>
        </w:rPr>
        <w:t>Качество, количество и комплектность</w:t>
      </w:r>
    </w:p>
    <w:p w:rsidR="001858B5" w:rsidRDefault="002B2A05">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Продукция должна быть новой, не бывшей в употреблении, пригодной для использования по своему назначению. Поставщик гарантирует, что Продукция принадлежит ему на законном основании, в споре, залоге или под арестом не состоит, правами третьих лиц не обременена.</w:t>
      </w:r>
    </w:p>
    <w:p w:rsidR="001858B5" w:rsidRDefault="002B2A05">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Качество, комплектность, количество и ассортимент поставляемой Продукции должны соответствовать требованиям Покупателя, Договора, Спецификации, государственным стандартам (техническим регламентам), техническим условиям и другой нормативно-технической документации.</w:t>
      </w:r>
    </w:p>
    <w:p w:rsidR="001858B5" w:rsidRDefault="002B2A05">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Поставщик обязан одновременно с передачей Продукции передать Покупателю относящиеся к ней документы, оформленные надлежащим образом:</w:t>
      </w:r>
    </w:p>
    <w:p w:rsidR="001858B5" w:rsidRDefault="002B2A05">
      <w:pPr>
        <w:widowControl w:val="0"/>
        <w:numPr>
          <w:ilvl w:val="0"/>
          <w:numId w:val="3"/>
        </w:numPr>
        <w:shd w:val="clear" w:color="auto" w:fill="FFFFFF"/>
        <w:tabs>
          <w:tab w:val="clear" w:pos="1287"/>
          <w:tab w:val="left" w:pos="0"/>
          <w:tab w:val="left" w:pos="900"/>
          <w:tab w:val="left" w:pos="1134"/>
          <w:tab w:val="left" w:pos="1276"/>
        </w:tabs>
        <w:spacing w:after="120"/>
        <w:ind w:left="0" w:firstLine="567"/>
        <w:jc w:val="both"/>
        <w:rPr>
          <w:sz w:val="24"/>
          <w:szCs w:val="24"/>
        </w:rPr>
      </w:pPr>
      <w:r>
        <w:rPr>
          <w:sz w:val="24"/>
          <w:szCs w:val="24"/>
        </w:rPr>
        <w:t>Сертификат качества в 1 экз.;</w:t>
      </w:r>
    </w:p>
    <w:p w:rsidR="001858B5" w:rsidRDefault="002B2A05">
      <w:pPr>
        <w:widowControl w:val="0"/>
        <w:numPr>
          <w:ilvl w:val="0"/>
          <w:numId w:val="3"/>
        </w:numPr>
        <w:shd w:val="clear" w:color="auto" w:fill="FFFFFF"/>
        <w:tabs>
          <w:tab w:val="clear" w:pos="1287"/>
          <w:tab w:val="left" w:pos="0"/>
          <w:tab w:val="left" w:pos="900"/>
          <w:tab w:val="left" w:pos="1134"/>
          <w:tab w:val="left" w:pos="1276"/>
        </w:tabs>
        <w:spacing w:after="120"/>
        <w:ind w:left="0" w:firstLine="567"/>
        <w:jc w:val="both"/>
        <w:rPr>
          <w:sz w:val="24"/>
          <w:szCs w:val="24"/>
        </w:rPr>
      </w:pPr>
      <w:r>
        <w:rPr>
          <w:sz w:val="24"/>
          <w:szCs w:val="24"/>
        </w:rPr>
        <w:t>Технический паспорт на русском языке в 1 экз.;</w:t>
      </w:r>
    </w:p>
    <w:p w:rsidR="001858B5" w:rsidRDefault="002B2A05">
      <w:pPr>
        <w:widowControl w:val="0"/>
        <w:numPr>
          <w:ilvl w:val="0"/>
          <w:numId w:val="3"/>
        </w:numPr>
        <w:shd w:val="clear" w:color="auto" w:fill="FFFFFF"/>
        <w:tabs>
          <w:tab w:val="clear" w:pos="1287"/>
          <w:tab w:val="left" w:pos="0"/>
          <w:tab w:val="left" w:pos="900"/>
          <w:tab w:val="left" w:pos="1134"/>
          <w:tab w:val="left" w:pos="1276"/>
        </w:tabs>
        <w:spacing w:after="120"/>
        <w:ind w:left="0" w:firstLine="567"/>
        <w:jc w:val="both"/>
        <w:rPr>
          <w:sz w:val="24"/>
          <w:szCs w:val="24"/>
        </w:rPr>
      </w:pPr>
      <w:r>
        <w:rPr>
          <w:sz w:val="24"/>
          <w:szCs w:val="24"/>
        </w:rPr>
        <w:t>Инструкция по эксплуатации (монтажу и т.п.) на русском языке в 1 экз.;</w:t>
      </w:r>
    </w:p>
    <w:p w:rsidR="001858B5" w:rsidRDefault="002B2A05">
      <w:pPr>
        <w:widowControl w:val="0"/>
        <w:numPr>
          <w:ilvl w:val="0"/>
          <w:numId w:val="3"/>
        </w:numPr>
        <w:shd w:val="clear" w:color="auto" w:fill="FFFFFF"/>
        <w:tabs>
          <w:tab w:val="clear" w:pos="1287"/>
          <w:tab w:val="left" w:pos="0"/>
          <w:tab w:val="left" w:pos="900"/>
          <w:tab w:val="left" w:pos="1134"/>
          <w:tab w:val="left" w:pos="1276"/>
        </w:tabs>
        <w:spacing w:after="120"/>
        <w:ind w:left="0" w:firstLine="567"/>
        <w:jc w:val="both"/>
        <w:rPr>
          <w:sz w:val="24"/>
          <w:szCs w:val="24"/>
        </w:rPr>
      </w:pPr>
      <w:r>
        <w:rPr>
          <w:sz w:val="24"/>
          <w:szCs w:val="24"/>
        </w:rPr>
        <w:t>Упаковочный лист на Продукцию 1 экз.;</w:t>
      </w:r>
    </w:p>
    <w:p w:rsidR="001858B5" w:rsidRDefault="002B2A05">
      <w:pPr>
        <w:widowControl w:val="0"/>
        <w:numPr>
          <w:ilvl w:val="0"/>
          <w:numId w:val="3"/>
        </w:numPr>
        <w:shd w:val="clear" w:color="auto" w:fill="FFFFFF"/>
        <w:tabs>
          <w:tab w:val="clear" w:pos="1287"/>
          <w:tab w:val="left" w:pos="0"/>
          <w:tab w:val="left" w:pos="900"/>
          <w:tab w:val="left" w:pos="1134"/>
          <w:tab w:val="left" w:pos="1276"/>
        </w:tabs>
        <w:spacing w:after="120"/>
        <w:ind w:left="0" w:firstLine="567"/>
        <w:jc w:val="both"/>
        <w:rPr>
          <w:sz w:val="24"/>
          <w:szCs w:val="24"/>
        </w:rPr>
      </w:pPr>
      <w:r>
        <w:rPr>
          <w:sz w:val="24"/>
          <w:szCs w:val="24"/>
        </w:rPr>
        <w:t>иные документы (Сертификат соответствия, Сертификат безопасности, Сертификат пожаробезопасности, Сертификат радиологической безопасности, Санитарный сертификат, Лицензии, Сертификат о происхождении продукции и т.п.) в зависимости от номенклатуры поставляемой Продукции;</w:t>
      </w:r>
    </w:p>
    <w:p w:rsidR="001858B5" w:rsidRDefault="002B2A05">
      <w:pPr>
        <w:widowControl w:val="0"/>
        <w:numPr>
          <w:ilvl w:val="0"/>
          <w:numId w:val="3"/>
        </w:numPr>
        <w:shd w:val="clear" w:color="auto" w:fill="FFFFFF"/>
        <w:tabs>
          <w:tab w:val="clear" w:pos="1287"/>
          <w:tab w:val="left" w:pos="851"/>
          <w:tab w:val="left" w:pos="900"/>
          <w:tab w:val="left" w:pos="1134"/>
          <w:tab w:val="left" w:pos="1276"/>
        </w:tabs>
        <w:spacing w:after="120"/>
        <w:ind w:left="0" w:firstLine="567"/>
        <w:jc w:val="both"/>
        <w:rPr>
          <w:sz w:val="24"/>
          <w:szCs w:val="24"/>
        </w:rPr>
      </w:pPr>
      <w:r>
        <w:rPr>
          <w:sz w:val="24"/>
          <w:szCs w:val="24"/>
        </w:rPr>
        <w:t>Обязательные первичные документы:</w:t>
      </w:r>
    </w:p>
    <w:p w:rsidR="001858B5" w:rsidRPr="00EF7776" w:rsidRDefault="002B2A05">
      <w:pPr>
        <w:shd w:val="clear" w:color="auto" w:fill="FFFFFF"/>
        <w:spacing w:after="120"/>
        <w:ind w:firstLine="567"/>
        <w:jc w:val="both"/>
        <w:rPr>
          <w:sz w:val="24"/>
          <w:szCs w:val="24"/>
        </w:rPr>
      </w:pPr>
      <w:r>
        <w:rPr>
          <w:sz w:val="24"/>
          <w:szCs w:val="24"/>
        </w:rPr>
        <w:t>- Товарно-транспортную накладную формы № 1-Т (для учета товарно-материальных ценностей и расчетов за их перевозки) или Железнодорожную накладную (форма № ГУ-27) в 2 экз. или Транспортную накладную ((для учета товарно-материальных ценнос</w:t>
      </w:r>
      <w:r w:rsidR="00EF7776">
        <w:rPr>
          <w:sz w:val="24"/>
          <w:szCs w:val="24"/>
        </w:rPr>
        <w:t>тей и расчетов за их перевозки)</w:t>
      </w:r>
      <w:r w:rsidR="00EF7776" w:rsidRPr="00EF7776">
        <w:rPr>
          <w:sz w:val="24"/>
          <w:szCs w:val="24"/>
        </w:rPr>
        <w:t>.</w:t>
      </w:r>
    </w:p>
    <w:p w:rsidR="001858B5" w:rsidRDefault="002B2A05">
      <w:pPr>
        <w:widowControl w:val="0"/>
        <w:numPr>
          <w:ilvl w:val="0"/>
          <w:numId w:val="5"/>
        </w:numPr>
        <w:shd w:val="clear" w:color="auto" w:fill="FFFFFF"/>
        <w:tabs>
          <w:tab w:val="left" w:pos="720"/>
          <w:tab w:val="left" w:pos="1134"/>
          <w:tab w:val="left" w:pos="1276"/>
          <w:tab w:val="left" w:pos="1353"/>
        </w:tabs>
        <w:spacing w:after="120"/>
        <w:ind w:left="0" w:firstLine="567"/>
        <w:jc w:val="both"/>
        <w:rPr>
          <w:sz w:val="24"/>
          <w:szCs w:val="24"/>
        </w:rPr>
      </w:pPr>
      <w:r>
        <w:rPr>
          <w:sz w:val="24"/>
          <w:szCs w:val="24"/>
        </w:rPr>
        <w:t xml:space="preserve"> Товарную накладную по форме ТОРГ-12 или Универсальный передаточный документ </w:t>
      </w:r>
      <w:r>
        <w:rPr>
          <w:sz w:val="24"/>
          <w:szCs w:val="24"/>
        </w:rPr>
        <w:lastRenderedPageBreak/>
        <w:t>(УПД).</w:t>
      </w:r>
    </w:p>
    <w:p w:rsidR="001858B5" w:rsidRDefault="002B2A05">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 xml:space="preserve">В случае отсутствия указанных в п.3.3 Договора документов, Покупатель уведомляет об этом Поставщика и прекращает приемку Продукции до предоставления недостающих документов. Поставщик обязан в течение 3 (трех) календарных дней с даты направления указанного уведомления Покупателя представить недостающие документы, что не освобождает Поставщика от ответственности, предусмотренной условиями Договора за нарушение срока поставки. </w:t>
      </w:r>
    </w:p>
    <w:p w:rsidR="001858B5" w:rsidRDefault="002B2A05">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 xml:space="preserve">Приемка Товара по количеству тар и упаковок, в которых осуществлялась его отгрузка, производится в день поставки согласно транспортным и сопроводительным документам, упаковочным листам и другим документам Поставщика, представленным в соответствии с п. 3.3. Договора. По результатам проверки упаковочных мест Покупатель подписывает представленную Поставщиком </w:t>
      </w:r>
      <w:r>
        <w:rPr>
          <w:color w:val="000000"/>
          <w:sz w:val="24"/>
          <w:szCs w:val="24"/>
        </w:rPr>
        <w:t>товарно-транспортную накладную формы №1-Т.</w:t>
      </w:r>
    </w:p>
    <w:p w:rsidR="001858B5" w:rsidRDefault="002B2A05">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При некомплектности, недопоставке, отсутствии необходимых принадлежностей, относящихся к Товару, Покупатель вправе с одновременным направлением письменного уведомления Продавцу прекратить приемку Товара до устранения нарушений. Поставщик обязан в течение 3 (трех) календарных дней с указанной даты представить необходимые комплектующие или принадлежности, что не освобождает Поставщика от ответственности за убытки, причиненные нарушением срока поставки.</w:t>
      </w:r>
    </w:p>
    <w:p w:rsidR="001858B5" w:rsidRDefault="002B2A05">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Приемка Продукции со вскрытием упаковки производится Покупателем в течение 10 (десяти) рабочих дней с даты подписания товарно-транспортной накладной по форме №1-Т</w:t>
      </w:r>
      <w:r w:rsidR="00EF7776" w:rsidRPr="00EF7776">
        <w:rPr>
          <w:sz w:val="24"/>
          <w:szCs w:val="24"/>
        </w:rPr>
        <w:t>.</w:t>
      </w:r>
      <w:r>
        <w:rPr>
          <w:sz w:val="24"/>
          <w:szCs w:val="24"/>
        </w:rPr>
        <w:t xml:space="preserve"> В случае отсутствия замечаний Покупатель подписывает товарную накладную унифицированной формы ТОРГ-12</w:t>
      </w:r>
      <w:r w:rsidR="00390831" w:rsidRPr="00390831">
        <w:rPr>
          <w:sz w:val="24"/>
          <w:szCs w:val="24"/>
        </w:rPr>
        <w:t xml:space="preserve"> или Универсальный передаточный документ (УПД).</w:t>
      </w:r>
    </w:p>
    <w:p w:rsidR="001858B5" w:rsidRDefault="002B2A05">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В случае обнаружения внутри упаковочных мест (тары, упаковки) недопоставки, некомплектности, отсутствии необходимых принадлежностей или обнаружения недостатков (дефектов) Продукции, Покупатель незамедлительно прекращает вскрытие упаковки и направляет Поставщику письменное уведомление об обнаруженных недостатках с указанием даты и времени совместной приемки. Поставщик обязан обеспечить присутствие в указанное время своих представителей, уполномоченных доверенностью на проведение совместной приемки и подписание акта о выявленных недостатках. В акте о выявленных недостатках Сторонами указываются, в том числе, сроки и способ их устранения (возврат, замена или ремонт Продукции). Покупатель вправе не производить любые платежи, предусмотренные Договором, до исполнения Поставщиком своих обязательств по Договору, при этом Покупатель не считается просрочившим.</w:t>
      </w:r>
    </w:p>
    <w:p w:rsidR="001858B5" w:rsidRDefault="002B2A05">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При невыполнении Поставщиком требований пункта 3.8. Договора, акт о выявленных недостатках, составленный и подписанный Покупателем в одностороннем порядке, будет являться достаточным юридическим основанием для применения мер ответственности, установленных Договором.</w:t>
      </w:r>
    </w:p>
    <w:p w:rsidR="001858B5" w:rsidRDefault="002B2A05">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В случае</w:t>
      </w:r>
      <w:r w:rsidR="00EF7776" w:rsidRPr="00EF7776">
        <w:rPr>
          <w:sz w:val="24"/>
          <w:szCs w:val="24"/>
        </w:rPr>
        <w:t>,</w:t>
      </w:r>
      <w:r>
        <w:rPr>
          <w:sz w:val="24"/>
          <w:szCs w:val="24"/>
        </w:rPr>
        <w:t xml:space="preserve"> когда Продукция, комплектующие, принадлежности или документы, относящиеся к Продукции, не переданы Поставщиком в сроки, указанные в п. 3.4, 3.6 Договора, Покупатель вправе отказаться от Продукции, а Поставщик обязан не позднее 10 (десяти) календарных дней с даты уведомления его Покупателем об отказе от Продукции возместить понесенные убытки, в том числе расходы, связанные с хранением Продукции, а также возвратить Покупателю</w:t>
      </w:r>
      <w:r w:rsidR="00B36909" w:rsidRPr="00B36909">
        <w:rPr>
          <w:sz w:val="24"/>
          <w:szCs w:val="24"/>
        </w:rPr>
        <w:t xml:space="preserve">, </w:t>
      </w:r>
      <w:r>
        <w:rPr>
          <w:sz w:val="24"/>
          <w:szCs w:val="24"/>
        </w:rPr>
        <w:t>уплаченный им авансовый платеж</w:t>
      </w:r>
    </w:p>
    <w:p w:rsidR="001858B5" w:rsidRDefault="002B2A05">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По всем иным вопросам, касающимся приемки Продукции, Стороны руководствуются Инструкцией Госарбитража при Совете Министров СССР от 15.06.1965 № П-6, Инструкцией Госарбитража при Совете Министров СССР от 25.04.1966 №П-7 в части, не противоречащей условиям Договора.</w:t>
      </w:r>
    </w:p>
    <w:p w:rsidR="001858B5" w:rsidRDefault="00C27D56" w:rsidP="00D81B3C">
      <w:pPr>
        <w:widowControl w:val="0"/>
        <w:numPr>
          <w:ilvl w:val="1"/>
          <w:numId w:val="4"/>
        </w:numPr>
        <w:shd w:val="clear" w:color="auto" w:fill="FFFFFF"/>
        <w:tabs>
          <w:tab w:val="clear" w:pos="1636"/>
          <w:tab w:val="num" w:pos="567"/>
          <w:tab w:val="left" w:pos="1134"/>
          <w:tab w:val="left" w:pos="1276"/>
        </w:tabs>
        <w:spacing w:after="120"/>
        <w:ind w:left="0" w:firstLine="567"/>
        <w:jc w:val="both"/>
        <w:rPr>
          <w:sz w:val="24"/>
          <w:szCs w:val="24"/>
        </w:rPr>
      </w:pPr>
      <w:r>
        <w:rPr>
          <w:sz w:val="24"/>
          <w:szCs w:val="24"/>
        </w:rPr>
        <w:t xml:space="preserve">Срок гарантийных обязательств Поставщика должен быть не менее гарантийных сроков завода-изготовителя продукции. При этом в любом случае гарантийный срок должен быть </w:t>
      </w:r>
      <w:r>
        <w:rPr>
          <w:sz w:val="24"/>
          <w:szCs w:val="24"/>
        </w:rPr>
        <w:lastRenderedPageBreak/>
        <w:t>не меньше 12 месяцев с даты подписания Сторонами соответствующей товарной накладной по форме ТОРГ-12 или Универсального передаточного документа (УПД).</w:t>
      </w:r>
      <w:bookmarkStart w:id="0" w:name="_GoBack"/>
      <w:bookmarkEnd w:id="0"/>
    </w:p>
    <w:p w:rsidR="001858B5" w:rsidRDefault="002B2A05">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В течение Гарантийного срока Поставщик гарантирует соответствие качества Продукции требованиям, указанным в Договоре, техническом паспорте Продукции, нормативно-технической документации, возможность эксплуатации Продукции в соответствии с ее целевым назначением, а также несет безусловную ответственность за обнаруженные недостатки (дефекты), если не докажет, что такие недостатки (дефекты) явились следствием несоблюдения Покупателем требований по транспортировке, хранению и использованию Продукции, установленных в инструкциях и иных документах, переданных Покупателю в соответствии с п. 3.3. Договора.</w:t>
      </w:r>
    </w:p>
    <w:p w:rsidR="001858B5" w:rsidRDefault="002B2A05">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При обнаружении в течение Гарантийного срока недостатков Продукции Покупатель направляет Поставщику соответствующее письменное уведомление, в котором указывает перечень выявленных недостатков и срок на их устранение.</w:t>
      </w:r>
    </w:p>
    <w:p w:rsidR="001858B5" w:rsidRDefault="002B2A05">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 xml:space="preserve">Устранение недостатков осуществляется Поставщиком своими силами, за свой счет и в срок, указанный </w:t>
      </w:r>
      <w:bookmarkStart w:id="1" w:name="OLE_LINK5"/>
      <w:bookmarkStart w:id="2" w:name="OLE_LINK6"/>
      <w:r>
        <w:rPr>
          <w:sz w:val="24"/>
          <w:szCs w:val="24"/>
        </w:rPr>
        <w:t>Покупателем в соответствии с п. 3.14. Договора</w:t>
      </w:r>
      <w:bookmarkEnd w:id="1"/>
      <w:bookmarkEnd w:id="2"/>
      <w:r>
        <w:rPr>
          <w:sz w:val="24"/>
          <w:szCs w:val="24"/>
        </w:rPr>
        <w:t>, путем замены или ремонта Продукции. Устранение недостатков путем ремонта Продукции может осуществляться только по письменному согласованию с Покупателем. Поставщик также вправе по согласованию с Покупателем вместо замены или ремонта Продукции возвратить Покупателю ее стоимость в соответствии со Спецификацией (Приложение №1). Вывоз Продукции для целей устранения недостатков или утилизации осуществляется Поставщиком.</w:t>
      </w:r>
    </w:p>
    <w:p w:rsidR="001858B5" w:rsidRDefault="002B2A05">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Если Поставщик не устранит недостатки в срок, установленный согласно п. 3.14. Договора, Покупатель вправе устранить их своими силами или силами третьих лиц и потребовать от Поставщика возмещения понесенных расходов. Поставщик обязан возместить расходы Покупателя в течение 10 (десяти) рабочих дней с даты получения соответствующего письменного требования Покупателя.</w:t>
      </w:r>
    </w:p>
    <w:p w:rsidR="001858B5" w:rsidRDefault="002B2A05">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Гарантийный срок на Продукцию увеличивается на тот период времени, в течение которого Покупатель не мог эксплуатировать Продукцию (ее часть) вследствие указанных в настоящем разделе недостатков. Гарантийный срок на замененную или отремонтированную единицу Продукции устанавливается продолжительностью, указанной в п. 3.12. Договора и начинает исчисляться заново с даты приемки Покупателем замены или работ по устранению недостатков.</w:t>
      </w:r>
    </w:p>
    <w:p w:rsidR="001858B5" w:rsidRDefault="002B2A05">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Устранение недостатков Продукции или возврат ее стоимости, в том числе в рамках срока, установленного в соответствии с п. 3.10. Договора, не освобождает Поставщика от ответственности за убытки, причиненные Покупателю вследствие наличия таких недостатков.</w:t>
      </w:r>
    </w:p>
    <w:p w:rsidR="001858B5" w:rsidRDefault="002B2A05">
      <w:pPr>
        <w:widowControl w:val="0"/>
        <w:numPr>
          <w:ilvl w:val="0"/>
          <w:numId w:val="6"/>
        </w:numPr>
        <w:shd w:val="clear" w:color="auto" w:fill="FFFFFF"/>
        <w:tabs>
          <w:tab w:val="left" w:pos="426"/>
        </w:tabs>
        <w:spacing w:after="120"/>
        <w:ind w:left="0" w:firstLine="0"/>
        <w:jc w:val="center"/>
        <w:rPr>
          <w:b/>
          <w:sz w:val="24"/>
          <w:szCs w:val="24"/>
        </w:rPr>
      </w:pPr>
      <w:r>
        <w:rPr>
          <w:b/>
          <w:sz w:val="24"/>
          <w:szCs w:val="24"/>
        </w:rPr>
        <w:t>Тара, упаковка, маркировка</w:t>
      </w:r>
    </w:p>
    <w:p w:rsidR="001858B5" w:rsidRDefault="002B2A05">
      <w:pPr>
        <w:widowControl w:val="0"/>
        <w:numPr>
          <w:ilvl w:val="1"/>
          <w:numId w:val="6"/>
        </w:numPr>
        <w:shd w:val="clear" w:color="auto" w:fill="FFFFFF"/>
        <w:tabs>
          <w:tab w:val="left" w:pos="1276"/>
          <w:tab w:val="left" w:pos="1418"/>
        </w:tabs>
        <w:spacing w:after="120"/>
        <w:ind w:left="0" w:firstLine="567"/>
        <w:jc w:val="both"/>
        <w:rPr>
          <w:sz w:val="24"/>
          <w:szCs w:val="24"/>
        </w:rPr>
      </w:pPr>
      <w:r>
        <w:rPr>
          <w:sz w:val="24"/>
          <w:szCs w:val="24"/>
        </w:rPr>
        <w:t>Продукция, поставляемая по Договору, должна отгружаться Поставщиком в таре и упаковке, обеспечивающих полную сохранность Продукции от всякого рода повреждений и порчи при ее перевозке и хранении с учетом возможных перегрузок и длительного хранения, в том числе в местностях с неблагоприятными климатическими условиями.</w:t>
      </w:r>
    </w:p>
    <w:p w:rsidR="001858B5" w:rsidRDefault="002B2A05">
      <w:pPr>
        <w:widowControl w:val="0"/>
        <w:numPr>
          <w:ilvl w:val="1"/>
          <w:numId w:val="6"/>
        </w:numPr>
        <w:shd w:val="clear" w:color="auto" w:fill="FFFFFF"/>
        <w:tabs>
          <w:tab w:val="left" w:pos="1276"/>
          <w:tab w:val="left" w:pos="1418"/>
        </w:tabs>
        <w:spacing w:after="120"/>
        <w:ind w:left="0" w:firstLine="567"/>
        <w:jc w:val="both"/>
        <w:rPr>
          <w:sz w:val="24"/>
          <w:szCs w:val="24"/>
        </w:rPr>
      </w:pPr>
      <w:r>
        <w:rPr>
          <w:sz w:val="24"/>
          <w:szCs w:val="24"/>
        </w:rPr>
        <w:t>При необходимости дополнительных требований к способам затаривания, упаковки и транспортировки, Стороны согласуют их в Спецификации в отношении каждого вида Продукции в соответствии с требованиями ГОСТ, технических регламентов, ОСТ и другой нормативно-технической документации.</w:t>
      </w:r>
    </w:p>
    <w:p w:rsidR="001858B5" w:rsidRDefault="002B2A05">
      <w:pPr>
        <w:widowControl w:val="0"/>
        <w:numPr>
          <w:ilvl w:val="1"/>
          <w:numId w:val="6"/>
        </w:numPr>
        <w:shd w:val="clear" w:color="auto" w:fill="FFFFFF"/>
        <w:tabs>
          <w:tab w:val="left" w:pos="1276"/>
          <w:tab w:val="left" w:pos="1418"/>
        </w:tabs>
        <w:spacing w:after="120"/>
        <w:ind w:left="0" w:firstLine="567"/>
        <w:jc w:val="both"/>
        <w:rPr>
          <w:sz w:val="24"/>
          <w:szCs w:val="24"/>
        </w:rPr>
      </w:pPr>
      <w:r>
        <w:rPr>
          <w:sz w:val="24"/>
          <w:szCs w:val="24"/>
        </w:rPr>
        <w:t>Продукция, упаковка, тара должны быть надлежащим образом промаркированы. На таре и упаковке должны быть указаны:</w:t>
      </w:r>
    </w:p>
    <w:p w:rsidR="001858B5" w:rsidRDefault="002B2A05">
      <w:pPr>
        <w:widowControl w:val="0"/>
        <w:numPr>
          <w:ilvl w:val="0"/>
          <w:numId w:val="5"/>
        </w:numPr>
        <w:shd w:val="clear" w:color="auto" w:fill="FFFFFF"/>
        <w:tabs>
          <w:tab w:val="left" w:pos="1276"/>
          <w:tab w:val="left" w:pos="1418"/>
        </w:tabs>
        <w:spacing w:after="120"/>
        <w:ind w:left="0" w:firstLine="567"/>
        <w:jc w:val="both"/>
        <w:rPr>
          <w:sz w:val="24"/>
          <w:szCs w:val="24"/>
        </w:rPr>
      </w:pPr>
      <w:r>
        <w:rPr>
          <w:sz w:val="24"/>
          <w:szCs w:val="24"/>
        </w:rPr>
        <w:t>наименование и адрес грузоотправителя и грузополучателя;</w:t>
      </w:r>
    </w:p>
    <w:p w:rsidR="001858B5" w:rsidRDefault="002B2A05">
      <w:pPr>
        <w:widowControl w:val="0"/>
        <w:numPr>
          <w:ilvl w:val="0"/>
          <w:numId w:val="5"/>
        </w:numPr>
        <w:shd w:val="clear" w:color="auto" w:fill="FFFFFF"/>
        <w:tabs>
          <w:tab w:val="left" w:pos="1276"/>
          <w:tab w:val="left" w:pos="1418"/>
        </w:tabs>
        <w:spacing w:after="120"/>
        <w:ind w:left="0" w:firstLine="567"/>
        <w:jc w:val="both"/>
        <w:rPr>
          <w:sz w:val="24"/>
          <w:szCs w:val="24"/>
        </w:rPr>
      </w:pPr>
      <w:r>
        <w:rPr>
          <w:sz w:val="24"/>
          <w:szCs w:val="24"/>
        </w:rPr>
        <w:t>номер Товарной накладной и/или Товарно-транспортной накладной;</w:t>
      </w:r>
    </w:p>
    <w:p w:rsidR="001858B5" w:rsidRDefault="002B2A05">
      <w:pPr>
        <w:widowControl w:val="0"/>
        <w:numPr>
          <w:ilvl w:val="0"/>
          <w:numId w:val="5"/>
        </w:numPr>
        <w:shd w:val="clear" w:color="auto" w:fill="FFFFFF"/>
        <w:tabs>
          <w:tab w:val="left" w:pos="1276"/>
          <w:tab w:val="left" w:pos="1418"/>
        </w:tabs>
        <w:spacing w:after="120"/>
        <w:ind w:left="0" w:firstLine="567"/>
        <w:jc w:val="both"/>
        <w:rPr>
          <w:sz w:val="24"/>
          <w:szCs w:val="24"/>
        </w:rPr>
      </w:pPr>
      <w:r>
        <w:rPr>
          <w:sz w:val="24"/>
          <w:szCs w:val="24"/>
        </w:rPr>
        <w:lastRenderedPageBreak/>
        <w:t>вес, брутто/нетто каждого места;</w:t>
      </w:r>
    </w:p>
    <w:p w:rsidR="001858B5" w:rsidRDefault="002B2A05">
      <w:pPr>
        <w:widowControl w:val="0"/>
        <w:numPr>
          <w:ilvl w:val="0"/>
          <w:numId w:val="5"/>
        </w:numPr>
        <w:shd w:val="clear" w:color="auto" w:fill="FFFFFF"/>
        <w:tabs>
          <w:tab w:val="left" w:pos="1276"/>
          <w:tab w:val="left" w:pos="1418"/>
        </w:tabs>
        <w:spacing w:after="120"/>
        <w:ind w:left="0" w:firstLine="567"/>
        <w:jc w:val="both"/>
        <w:rPr>
          <w:sz w:val="24"/>
          <w:szCs w:val="24"/>
        </w:rPr>
      </w:pPr>
      <w:r>
        <w:rPr>
          <w:sz w:val="24"/>
          <w:szCs w:val="24"/>
        </w:rPr>
        <w:t>наименование Продукции;</w:t>
      </w:r>
    </w:p>
    <w:p w:rsidR="001858B5" w:rsidRDefault="002B2A05">
      <w:pPr>
        <w:widowControl w:val="0"/>
        <w:numPr>
          <w:ilvl w:val="0"/>
          <w:numId w:val="5"/>
        </w:numPr>
        <w:shd w:val="clear" w:color="auto" w:fill="FFFFFF"/>
        <w:tabs>
          <w:tab w:val="left" w:pos="1276"/>
          <w:tab w:val="left" w:pos="1418"/>
        </w:tabs>
        <w:spacing w:after="120"/>
        <w:ind w:left="0" w:firstLine="567"/>
        <w:jc w:val="both"/>
        <w:rPr>
          <w:sz w:val="24"/>
          <w:szCs w:val="24"/>
        </w:rPr>
      </w:pPr>
      <w:r>
        <w:rPr>
          <w:sz w:val="24"/>
          <w:szCs w:val="24"/>
        </w:rPr>
        <w:t>номера мест и их общее количество;</w:t>
      </w:r>
    </w:p>
    <w:p w:rsidR="001858B5" w:rsidRDefault="002B2A05">
      <w:pPr>
        <w:widowControl w:val="0"/>
        <w:numPr>
          <w:ilvl w:val="0"/>
          <w:numId w:val="5"/>
        </w:numPr>
        <w:shd w:val="clear" w:color="auto" w:fill="FFFFFF"/>
        <w:tabs>
          <w:tab w:val="left" w:pos="1276"/>
          <w:tab w:val="left" w:pos="1418"/>
        </w:tabs>
        <w:spacing w:after="120"/>
        <w:ind w:left="0" w:firstLine="567"/>
        <w:jc w:val="both"/>
        <w:rPr>
          <w:sz w:val="24"/>
          <w:szCs w:val="24"/>
        </w:rPr>
      </w:pPr>
      <w:r>
        <w:rPr>
          <w:sz w:val="24"/>
          <w:szCs w:val="24"/>
        </w:rPr>
        <w:t>весогабаритные характеристики мест;</w:t>
      </w:r>
    </w:p>
    <w:p w:rsidR="001858B5" w:rsidRDefault="002B2A05">
      <w:pPr>
        <w:widowControl w:val="0"/>
        <w:numPr>
          <w:ilvl w:val="0"/>
          <w:numId w:val="5"/>
        </w:numPr>
        <w:shd w:val="clear" w:color="auto" w:fill="FFFFFF"/>
        <w:tabs>
          <w:tab w:val="left" w:pos="1276"/>
          <w:tab w:val="left" w:pos="1418"/>
        </w:tabs>
        <w:spacing w:after="120"/>
        <w:ind w:left="0" w:firstLine="567"/>
        <w:jc w:val="both"/>
        <w:rPr>
          <w:sz w:val="24"/>
          <w:szCs w:val="24"/>
        </w:rPr>
      </w:pPr>
      <w:r>
        <w:rPr>
          <w:sz w:val="24"/>
          <w:szCs w:val="24"/>
        </w:rPr>
        <w:t>центр тяжести;</w:t>
      </w:r>
    </w:p>
    <w:p w:rsidR="001858B5" w:rsidRDefault="002B2A05">
      <w:pPr>
        <w:widowControl w:val="0"/>
        <w:numPr>
          <w:ilvl w:val="0"/>
          <w:numId w:val="5"/>
        </w:numPr>
        <w:shd w:val="clear" w:color="auto" w:fill="FFFFFF"/>
        <w:tabs>
          <w:tab w:val="left" w:pos="1276"/>
          <w:tab w:val="left" w:pos="1418"/>
        </w:tabs>
        <w:spacing w:after="120"/>
        <w:ind w:left="0" w:firstLine="567"/>
        <w:jc w:val="both"/>
        <w:rPr>
          <w:sz w:val="24"/>
          <w:szCs w:val="24"/>
        </w:rPr>
      </w:pPr>
      <w:r>
        <w:rPr>
          <w:sz w:val="24"/>
          <w:szCs w:val="24"/>
        </w:rPr>
        <w:t>условия хранения;</w:t>
      </w:r>
    </w:p>
    <w:p w:rsidR="001858B5" w:rsidRDefault="002B2A05">
      <w:pPr>
        <w:widowControl w:val="0"/>
        <w:numPr>
          <w:ilvl w:val="0"/>
          <w:numId w:val="5"/>
        </w:numPr>
        <w:shd w:val="clear" w:color="auto" w:fill="FFFFFF"/>
        <w:tabs>
          <w:tab w:val="left" w:pos="1276"/>
          <w:tab w:val="left" w:pos="1418"/>
        </w:tabs>
        <w:spacing w:after="120"/>
        <w:ind w:left="0" w:firstLine="567"/>
        <w:jc w:val="both"/>
        <w:rPr>
          <w:sz w:val="24"/>
          <w:szCs w:val="24"/>
        </w:rPr>
      </w:pPr>
      <w:r>
        <w:rPr>
          <w:sz w:val="24"/>
          <w:szCs w:val="24"/>
        </w:rPr>
        <w:t>обозначения типа «не бросать» и другие обычно используемые обозначения.</w:t>
      </w:r>
    </w:p>
    <w:p w:rsidR="001858B5" w:rsidRDefault="002B2A05">
      <w:pPr>
        <w:widowControl w:val="0"/>
        <w:numPr>
          <w:ilvl w:val="1"/>
          <w:numId w:val="6"/>
        </w:numPr>
        <w:shd w:val="clear" w:color="auto" w:fill="FFFFFF"/>
        <w:tabs>
          <w:tab w:val="left" w:pos="1276"/>
          <w:tab w:val="left" w:pos="1418"/>
        </w:tabs>
        <w:spacing w:after="120"/>
        <w:ind w:left="0" w:firstLine="567"/>
        <w:jc w:val="both"/>
        <w:rPr>
          <w:sz w:val="24"/>
          <w:szCs w:val="24"/>
        </w:rPr>
      </w:pPr>
      <w:r>
        <w:rPr>
          <w:sz w:val="24"/>
          <w:szCs w:val="24"/>
        </w:rPr>
        <w:t>Стоимость тары и упаковки включена в Цену Договора; тара и упаковка возврату не подлежат.</w:t>
      </w:r>
    </w:p>
    <w:p w:rsidR="001858B5" w:rsidRDefault="002B2A05">
      <w:pPr>
        <w:widowControl w:val="0"/>
        <w:numPr>
          <w:ilvl w:val="0"/>
          <w:numId w:val="6"/>
        </w:numPr>
        <w:shd w:val="clear" w:color="auto" w:fill="FFFFFF"/>
        <w:tabs>
          <w:tab w:val="left" w:pos="426"/>
        </w:tabs>
        <w:spacing w:after="120"/>
        <w:ind w:left="0" w:firstLine="0"/>
        <w:jc w:val="center"/>
        <w:rPr>
          <w:b/>
          <w:sz w:val="24"/>
          <w:szCs w:val="24"/>
        </w:rPr>
      </w:pPr>
      <w:r>
        <w:rPr>
          <w:b/>
          <w:sz w:val="24"/>
          <w:szCs w:val="24"/>
        </w:rPr>
        <w:t>Сроки, порядок и условия поставки, переход права собственности</w:t>
      </w:r>
    </w:p>
    <w:p w:rsidR="001858B5" w:rsidRDefault="002B2A05">
      <w:pPr>
        <w:pStyle w:val="afc"/>
        <w:numPr>
          <w:ilvl w:val="1"/>
          <w:numId w:val="6"/>
        </w:numPr>
        <w:tabs>
          <w:tab w:val="left" w:pos="0"/>
          <w:tab w:val="left" w:pos="1276"/>
        </w:tabs>
        <w:spacing w:after="120"/>
        <w:ind w:left="0" w:firstLine="567"/>
        <w:contextualSpacing w:val="0"/>
        <w:jc w:val="both"/>
        <w:rPr>
          <w:sz w:val="24"/>
          <w:szCs w:val="24"/>
        </w:rPr>
      </w:pPr>
      <w:r>
        <w:rPr>
          <w:sz w:val="24"/>
          <w:szCs w:val="24"/>
        </w:rPr>
        <w:t xml:space="preserve">Поставка Продукции по Договору осуществляется Поставщиком </w:t>
      </w:r>
      <w:r w:rsidR="006B687A">
        <w:rPr>
          <w:sz w:val="24"/>
          <w:szCs w:val="24"/>
        </w:rPr>
        <w:t>одной партией</w:t>
      </w:r>
      <w:r>
        <w:rPr>
          <w:sz w:val="24"/>
          <w:szCs w:val="24"/>
        </w:rPr>
        <w:t xml:space="preserve"> в Место поставки согласно п.1.4. Доставка и разгрузка Продукции осуществляется Поставщиком. </w:t>
      </w:r>
    </w:p>
    <w:p w:rsidR="001858B5" w:rsidRDefault="002B2A05">
      <w:pPr>
        <w:widowControl w:val="0"/>
        <w:numPr>
          <w:ilvl w:val="1"/>
          <w:numId w:val="6"/>
        </w:numPr>
        <w:shd w:val="clear" w:color="auto" w:fill="FFFFFF"/>
        <w:tabs>
          <w:tab w:val="left" w:pos="1276"/>
        </w:tabs>
        <w:spacing w:after="120"/>
        <w:ind w:left="0" w:firstLine="567"/>
        <w:jc w:val="both"/>
        <w:rPr>
          <w:sz w:val="24"/>
          <w:szCs w:val="24"/>
        </w:rPr>
      </w:pPr>
      <w:r>
        <w:rPr>
          <w:sz w:val="24"/>
          <w:szCs w:val="24"/>
        </w:rPr>
        <w:t>Поставщик обязан уведомить Покупателя о дате поставки Продукции не позднее, чем за 3 (три) календарных дня до даты поставки.</w:t>
      </w:r>
    </w:p>
    <w:p w:rsidR="001858B5" w:rsidRDefault="002B2A05">
      <w:pPr>
        <w:widowControl w:val="0"/>
        <w:numPr>
          <w:ilvl w:val="1"/>
          <w:numId w:val="6"/>
        </w:numPr>
        <w:shd w:val="clear" w:color="auto" w:fill="FFFFFF"/>
        <w:tabs>
          <w:tab w:val="left" w:pos="1276"/>
        </w:tabs>
        <w:spacing w:after="120"/>
        <w:ind w:left="0" w:firstLine="567"/>
        <w:jc w:val="both"/>
        <w:rPr>
          <w:sz w:val="24"/>
          <w:szCs w:val="24"/>
        </w:rPr>
      </w:pPr>
      <w:r>
        <w:rPr>
          <w:sz w:val="24"/>
          <w:szCs w:val="24"/>
        </w:rPr>
        <w:t xml:space="preserve">Право собственности и риск случайного повреждения, гибели Продукции переходит от Поставщика к Покупателю с момента подписания Покупателем Товарной накладной по форме ТОРГ-12 или Универсального передаточного документа (УПД). Датой поставки Продукции считается дата подписания товарной накладной по форме ТОРГ-12 или Универсального передаточного документа (УПД) Покупателем. </w:t>
      </w:r>
    </w:p>
    <w:p w:rsidR="001858B5" w:rsidRDefault="002B2A05">
      <w:pPr>
        <w:widowControl w:val="0"/>
        <w:numPr>
          <w:ilvl w:val="1"/>
          <w:numId w:val="6"/>
        </w:numPr>
        <w:shd w:val="clear" w:color="auto" w:fill="FFFFFF"/>
        <w:tabs>
          <w:tab w:val="left" w:pos="1276"/>
        </w:tabs>
        <w:spacing w:after="120"/>
        <w:ind w:left="0" w:firstLine="567"/>
        <w:jc w:val="both"/>
        <w:rPr>
          <w:sz w:val="24"/>
          <w:szCs w:val="24"/>
        </w:rPr>
      </w:pPr>
      <w:r>
        <w:rPr>
          <w:sz w:val="24"/>
          <w:szCs w:val="24"/>
        </w:rPr>
        <w:t xml:space="preserve">В случае если документы первичной отчетности оформлены не по форме и/или оформлены не полностью (отсутствуют обязательные реквизиты, заполнены не все поля, разделы), либо оформлены с ошибками, либо предоставлены не в полном объеме, то Покупатель вправе вернуть такие документы Поставщику на переоформление, что не освобождает Поставщика от ответственности за просрочку срока поставки Продукции, до момента предоставления Поставщиком надлежаще оформленных первичных документов. </w:t>
      </w:r>
    </w:p>
    <w:p w:rsidR="001858B5" w:rsidRDefault="002B2A05">
      <w:pPr>
        <w:widowControl w:val="0"/>
        <w:numPr>
          <w:ilvl w:val="1"/>
          <w:numId w:val="6"/>
        </w:numPr>
        <w:shd w:val="clear" w:color="auto" w:fill="FFFFFF"/>
        <w:tabs>
          <w:tab w:val="left" w:pos="1276"/>
        </w:tabs>
        <w:spacing w:after="120"/>
        <w:ind w:left="0" w:firstLine="567"/>
        <w:jc w:val="both"/>
        <w:rPr>
          <w:sz w:val="24"/>
          <w:szCs w:val="24"/>
        </w:rPr>
      </w:pPr>
      <w:r>
        <w:rPr>
          <w:sz w:val="24"/>
          <w:szCs w:val="24"/>
        </w:rPr>
        <w:t xml:space="preserve">Поставщик несет ответственность за получение (если это необходимо) разрешений властей на транспортировку Продукции в Место поставки, лицензий и иных необходимых документов. </w:t>
      </w:r>
    </w:p>
    <w:p w:rsidR="001858B5" w:rsidRDefault="002B2A05">
      <w:pPr>
        <w:widowControl w:val="0"/>
        <w:numPr>
          <w:ilvl w:val="0"/>
          <w:numId w:val="6"/>
        </w:numPr>
        <w:shd w:val="clear" w:color="auto" w:fill="FFFFFF"/>
        <w:tabs>
          <w:tab w:val="left" w:pos="426"/>
        </w:tabs>
        <w:spacing w:after="120"/>
        <w:ind w:left="0" w:firstLine="0"/>
        <w:jc w:val="center"/>
        <w:rPr>
          <w:b/>
          <w:sz w:val="24"/>
          <w:szCs w:val="24"/>
        </w:rPr>
      </w:pPr>
      <w:r>
        <w:rPr>
          <w:b/>
          <w:sz w:val="24"/>
          <w:szCs w:val="24"/>
        </w:rPr>
        <w:t>Ответственность по Договору</w:t>
      </w:r>
    </w:p>
    <w:p w:rsidR="001858B5" w:rsidRDefault="002B2A05">
      <w:pPr>
        <w:widowControl w:val="0"/>
        <w:numPr>
          <w:ilvl w:val="1"/>
          <w:numId w:val="6"/>
        </w:numPr>
        <w:shd w:val="clear" w:color="auto" w:fill="FFFFFF"/>
        <w:tabs>
          <w:tab w:val="left" w:pos="432"/>
          <w:tab w:val="left" w:pos="1276"/>
        </w:tabs>
        <w:spacing w:after="120"/>
        <w:ind w:left="0" w:firstLine="567"/>
        <w:jc w:val="both"/>
        <w:rPr>
          <w:sz w:val="24"/>
          <w:szCs w:val="24"/>
        </w:rPr>
      </w:pPr>
      <w:r>
        <w:rPr>
          <w:sz w:val="24"/>
          <w:szCs w:val="24"/>
        </w:rPr>
        <w:t xml:space="preserve">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 Меры ответственности, предусмотренные Договором, не заменяют мер ответственности, установленных законодательством и должны рассматриваться как дополнительные, если в Договоре прямо не оговорено иное. </w:t>
      </w:r>
    </w:p>
    <w:p w:rsidR="001858B5" w:rsidRDefault="002B2A05">
      <w:pPr>
        <w:widowControl w:val="0"/>
        <w:numPr>
          <w:ilvl w:val="1"/>
          <w:numId w:val="6"/>
        </w:numPr>
        <w:shd w:val="clear" w:color="auto" w:fill="FFFFFF"/>
        <w:tabs>
          <w:tab w:val="left" w:pos="432"/>
          <w:tab w:val="left" w:pos="1276"/>
        </w:tabs>
        <w:spacing w:after="120"/>
        <w:ind w:left="0" w:firstLine="567"/>
        <w:jc w:val="both"/>
        <w:rPr>
          <w:sz w:val="24"/>
          <w:szCs w:val="24"/>
        </w:rPr>
      </w:pPr>
      <w:r>
        <w:rPr>
          <w:sz w:val="24"/>
          <w:szCs w:val="24"/>
        </w:rPr>
        <w:t>Неустойка и/или иные штрафные санкции за ненадлежащее исполнение (неисполнение) Покупателем обязательств по внесению предварительной оплаты (аванса) не устанавливается, если иное не предусмотрено законодательством Российской Федерации.</w:t>
      </w:r>
    </w:p>
    <w:p w:rsidR="001858B5" w:rsidRDefault="00C60AD9">
      <w:pPr>
        <w:widowControl w:val="0"/>
        <w:numPr>
          <w:ilvl w:val="1"/>
          <w:numId w:val="6"/>
        </w:numPr>
        <w:shd w:val="clear" w:color="auto" w:fill="FFFFFF"/>
        <w:tabs>
          <w:tab w:val="left" w:pos="432"/>
          <w:tab w:val="left" w:pos="1276"/>
        </w:tabs>
        <w:spacing w:after="120"/>
        <w:ind w:left="0" w:firstLine="567"/>
        <w:jc w:val="both"/>
        <w:rPr>
          <w:sz w:val="24"/>
          <w:szCs w:val="24"/>
        </w:rPr>
      </w:pPr>
      <w:r w:rsidRPr="00E55DEF">
        <w:rPr>
          <w:sz w:val="24"/>
          <w:szCs w:val="24"/>
        </w:rPr>
        <w:t>В случае нарушения Покупателем сроков оплаты поставленной Продукции, Поставщик вправе потребовать уплаты Покупателем исключительной неустойки в размере 0,1 (ноль целых и одна десятая) процента от несвоевременно оплаченной суммы за каждый день просрочки</w:t>
      </w:r>
      <w:r>
        <w:rPr>
          <w:sz w:val="24"/>
          <w:szCs w:val="24"/>
        </w:rPr>
        <w:t xml:space="preserve">. </w:t>
      </w:r>
      <w:r w:rsidRPr="00E55DEF">
        <w:rPr>
          <w:sz w:val="24"/>
          <w:szCs w:val="24"/>
        </w:rPr>
        <w:t>При этом такая неустойка является единственным возмещением объективно оцененных Сторонами возможных убытков Поставщика (исключительная неустойка)</w:t>
      </w:r>
      <w:r w:rsidR="002B2A05">
        <w:rPr>
          <w:sz w:val="24"/>
          <w:szCs w:val="24"/>
        </w:rPr>
        <w:t xml:space="preserve">. </w:t>
      </w:r>
    </w:p>
    <w:p w:rsidR="001858B5" w:rsidRDefault="002B2A05">
      <w:pPr>
        <w:widowControl w:val="0"/>
        <w:numPr>
          <w:ilvl w:val="1"/>
          <w:numId w:val="6"/>
        </w:numPr>
        <w:shd w:val="clear" w:color="auto" w:fill="FFFFFF"/>
        <w:tabs>
          <w:tab w:val="left" w:pos="432"/>
          <w:tab w:val="left" w:pos="1276"/>
        </w:tabs>
        <w:spacing w:after="120"/>
        <w:ind w:left="0" w:firstLine="567"/>
        <w:jc w:val="both"/>
        <w:rPr>
          <w:sz w:val="24"/>
          <w:szCs w:val="24"/>
        </w:rPr>
      </w:pPr>
      <w:r>
        <w:rPr>
          <w:sz w:val="24"/>
          <w:szCs w:val="24"/>
        </w:rPr>
        <w:t xml:space="preserve">В случае нарушения Поставщиком обязательств по поставке Продукции (нарушение срока поставки, недопоставка), Покупатель вправе потребовать уплаты Поставщиком неустойки в </w:t>
      </w:r>
      <w:r>
        <w:rPr>
          <w:sz w:val="24"/>
          <w:szCs w:val="24"/>
        </w:rPr>
        <w:lastRenderedPageBreak/>
        <w:t xml:space="preserve">размере 0,1 (ноль целых и одна десятая) процента от Цены </w:t>
      </w:r>
      <w:r w:rsidR="00390831" w:rsidRPr="00390831">
        <w:rPr>
          <w:sz w:val="24"/>
          <w:szCs w:val="24"/>
        </w:rPr>
        <w:t>продукции</w:t>
      </w:r>
      <w:r>
        <w:rPr>
          <w:sz w:val="24"/>
          <w:szCs w:val="24"/>
        </w:rPr>
        <w:t xml:space="preserve"> за каждый день просрочки</w:t>
      </w:r>
      <w:r w:rsidR="00704961" w:rsidRPr="00704961">
        <w:rPr>
          <w:sz w:val="24"/>
          <w:szCs w:val="24"/>
        </w:rPr>
        <w:t>.</w:t>
      </w:r>
    </w:p>
    <w:p w:rsidR="001858B5" w:rsidRDefault="002B2A05">
      <w:pPr>
        <w:widowControl w:val="0"/>
        <w:shd w:val="clear" w:color="auto" w:fill="FFFFFF"/>
        <w:tabs>
          <w:tab w:val="left" w:pos="1276"/>
        </w:tabs>
        <w:spacing w:after="120"/>
        <w:ind w:firstLine="1134"/>
        <w:jc w:val="both"/>
        <w:rPr>
          <w:sz w:val="24"/>
          <w:szCs w:val="24"/>
        </w:rPr>
      </w:pPr>
      <w:r>
        <w:rPr>
          <w:sz w:val="24"/>
          <w:szCs w:val="24"/>
        </w:rPr>
        <w:t xml:space="preserve"> В случае несвоевременного устранения Поставщиком выявленных недостатков Продукции, Покупатель вправе потребовать уплаты Поставщиком:</w:t>
      </w:r>
    </w:p>
    <w:p w:rsidR="001858B5" w:rsidRDefault="002B2A05">
      <w:pPr>
        <w:widowControl w:val="0"/>
        <w:shd w:val="clear" w:color="auto" w:fill="FFFFFF"/>
        <w:tabs>
          <w:tab w:val="left" w:pos="1276"/>
        </w:tabs>
        <w:spacing w:after="120"/>
        <w:ind w:firstLine="567"/>
        <w:jc w:val="both"/>
        <w:rPr>
          <w:sz w:val="24"/>
          <w:szCs w:val="24"/>
        </w:rPr>
      </w:pPr>
      <w:r>
        <w:rPr>
          <w:sz w:val="24"/>
          <w:szCs w:val="24"/>
        </w:rPr>
        <w:t>-    неустойки в размере 0,1 (ноль целых и одна десятая) процента от Цены Договора за каждый день просрочки – в случае несвоевременного устранения выявленных недостатков Продукции, влияющих на возможность эксплуатации (использования) Продукции в целом;</w:t>
      </w:r>
    </w:p>
    <w:p w:rsidR="001858B5" w:rsidRDefault="002B2A05">
      <w:pPr>
        <w:widowControl w:val="0"/>
        <w:shd w:val="clear" w:color="auto" w:fill="FFFFFF"/>
        <w:tabs>
          <w:tab w:val="left" w:pos="1276"/>
        </w:tabs>
        <w:spacing w:after="120"/>
        <w:ind w:firstLine="567"/>
        <w:jc w:val="both"/>
        <w:rPr>
          <w:sz w:val="24"/>
          <w:szCs w:val="24"/>
        </w:rPr>
      </w:pPr>
      <w:r>
        <w:rPr>
          <w:sz w:val="24"/>
          <w:szCs w:val="24"/>
        </w:rPr>
        <w:t xml:space="preserve">-     неустойки в размере 0,1 (ноль целых и одна десятая) процента от стоимости </w:t>
      </w:r>
      <w:r w:rsidR="00364690" w:rsidRPr="00364690">
        <w:rPr>
          <w:sz w:val="24"/>
          <w:szCs w:val="24"/>
        </w:rPr>
        <w:t>некачественного</w:t>
      </w:r>
      <w:r>
        <w:rPr>
          <w:sz w:val="24"/>
          <w:szCs w:val="24"/>
        </w:rPr>
        <w:t xml:space="preserve"> товара за каждый день просрочки – в случае несвоевременного устранения выявленных недостатков Продукции, не влияющих на возможность эксплуатации (использования) Продукции в целом.</w:t>
      </w:r>
    </w:p>
    <w:p w:rsidR="001858B5" w:rsidRDefault="002B2A05">
      <w:pPr>
        <w:widowControl w:val="0"/>
        <w:shd w:val="clear" w:color="auto" w:fill="FFFFFF"/>
        <w:tabs>
          <w:tab w:val="left" w:pos="1276"/>
        </w:tabs>
        <w:spacing w:after="120"/>
        <w:jc w:val="both"/>
        <w:rPr>
          <w:sz w:val="24"/>
          <w:szCs w:val="24"/>
        </w:rPr>
      </w:pPr>
      <w:r>
        <w:rPr>
          <w:sz w:val="24"/>
          <w:szCs w:val="24"/>
        </w:rPr>
        <w:tab/>
        <w:t xml:space="preserve">Уплата неустойки не лишает Покупателя права требовать от Поставщика уплаты процентов за пользование чужими денежными средствами в отношении предварительной оплаты (аванса), а также компенсации убытков. </w:t>
      </w:r>
    </w:p>
    <w:p w:rsidR="001858B5" w:rsidRDefault="002B2A05">
      <w:pPr>
        <w:widowControl w:val="0"/>
        <w:numPr>
          <w:ilvl w:val="1"/>
          <w:numId w:val="6"/>
        </w:numPr>
        <w:shd w:val="clear" w:color="auto" w:fill="FFFFFF"/>
        <w:tabs>
          <w:tab w:val="left" w:pos="1276"/>
        </w:tabs>
        <w:spacing w:after="120"/>
        <w:ind w:left="0" w:firstLine="567"/>
        <w:jc w:val="both"/>
        <w:rPr>
          <w:sz w:val="24"/>
          <w:szCs w:val="24"/>
        </w:rPr>
      </w:pPr>
      <w:r>
        <w:rPr>
          <w:sz w:val="24"/>
          <w:szCs w:val="24"/>
        </w:rPr>
        <w:t>В случае нарушения Поставщиком обязательств по поставке Продукции на срок свыше 15 (пятнадцати) календарных дней Покупатель имеет право расторгнуть Договор в одностороннем порядке, а также потребовать возмещения убытков. При этом Покупатель также вправе возвратить Поставщику не бывшую в употреблении Продукцию, ранее принятую по Договору, и потребовать возврата уплаченных денежных средств. В случае отказа Поставщика от приемки Продукции, Покупатель вправе передать ее в депозит нотариуса с отнесением расходов на счет Поставщика.</w:t>
      </w:r>
    </w:p>
    <w:p w:rsidR="001858B5" w:rsidRDefault="002B2A05">
      <w:pPr>
        <w:widowControl w:val="0"/>
        <w:numPr>
          <w:ilvl w:val="1"/>
          <w:numId w:val="6"/>
        </w:numPr>
        <w:shd w:val="clear" w:color="auto" w:fill="FFFFFF"/>
        <w:tabs>
          <w:tab w:val="left" w:pos="1276"/>
        </w:tabs>
        <w:spacing w:after="120"/>
        <w:ind w:left="0" w:firstLine="567"/>
        <w:jc w:val="both"/>
        <w:rPr>
          <w:sz w:val="24"/>
          <w:szCs w:val="24"/>
        </w:rPr>
      </w:pPr>
      <w:r>
        <w:rPr>
          <w:sz w:val="24"/>
          <w:szCs w:val="24"/>
        </w:rPr>
        <w:t>В случае, если в результате составления и выставления Поставщиком счетов-фактур с нарушением порядка и требований, установленных законодательством Российской Федерации, Покупатель понес расходы, связанные с уплатой начисленных налоговыми органами по такому основанию сумм налога на добавленную стоимость, пеней и налоговых санкций, Поставщик обязан компенсировать Покупателю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Поставщиком в течение 10 (десяти) рабочих дней с даты получения соответствующего письменного требования Покупателя. В случае нарушения Поставщиком срока замены счета-фактуры, предусмотренного Договором, Покупатель имеет право требовать от Поставщика уплаты штрафа в размере 50 000 (Пятидесяти тысяч) рублей за каждый случай нарушения.</w:t>
      </w:r>
    </w:p>
    <w:p w:rsidR="001858B5" w:rsidRDefault="002B2A05">
      <w:pPr>
        <w:widowControl w:val="0"/>
        <w:numPr>
          <w:ilvl w:val="1"/>
          <w:numId w:val="6"/>
        </w:numPr>
        <w:shd w:val="clear" w:color="auto" w:fill="FFFFFF"/>
        <w:tabs>
          <w:tab w:val="left" w:pos="1276"/>
        </w:tabs>
        <w:spacing w:after="120"/>
        <w:ind w:left="0" w:firstLine="567"/>
        <w:jc w:val="both"/>
        <w:rPr>
          <w:sz w:val="24"/>
          <w:szCs w:val="24"/>
        </w:rPr>
      </w:pPr>
      <w:r>
        <w:rPr>
          <w:sz w:val="24"/>
          <w:szCs w:val="24"/>
        </w:rPr>
        <w:t xml:space="preserve">Поставщик гарантирует Покупателю, что он обладает всеми необходимыми правами на соответствующие патенты и изобретения, связанные с поставляемой Продукцией. Если Покупателю будет предъявлена претензия, связанная с нарушением патентных или иных имущественных прав, то Поставщик обязан полностью возместить убытки, возникшие у Покупателя из-за нарушения вышеуказанных прав.  </w:t>
      </w:r>
    </w:p>
    <w:p w:rsidR="001858B5" w:rsidRDefault="002B2A05">
      <w:pPr>
        <w:widowControl w:val="0"/>
        <w:numPr>
          <w:ilvl w:val="1"/>
          <w:numId w:val="6"/>
        </w:numPr>
        <w:shd w:val="clear" w:color="auto" w:fill="FFFFFF"/>
        <w:tabs>
          <w:tab w:val="left" w:pos="1276"/>
        </w:tabs>
        <w:spacing w:after="120"/>
        <w:ind w:left="0" w:firstLine="567"/>
        <w:jc w:val="both"/>
        <w:rPr>
          <w:sz w:val="24"/>
          <w:szCs w:val="24"/>
        </w:rPr>
      </w:pPr>
      <w:r>
        <w:rPr>
          <w:sz w:val="24"/>
          <w:szCs w:val="24"/>
        </w:rPr>
        <w:t xml:space="preserve">Помимо иных предусмотренных Договором и законодательством Российской Федерации мер ответственности Поставщика за невыполнение (ненадлежащее выполнение) Договора, Поставщик возмещает Покупателю, причиненный ущерб в размере фактически понесенных и документально подтвержденных расходов Покупателя, произведенных им для восстановления нарушенного права. Кроме того, Покупатель имеет право требовать от Поставщика возмещения упущенной выгоды, а также штрафов и неустоек, предъявленных Покупателю третьими лицами и связанных с неисполнением (ненадлежащим исполнением) Поставщиком обязательств по Договору.  </w:t>
      </w:r>
    </w:p>
    <w:p w:rsidR="001858B5" w:rsidRDefault="002B2A05">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 xml:space="preserve">Обязанность по уплате неустойки, предусмотренной Договором, возникает у любой из Сторон только при условии получения требования другой Стороны. При этом расчет суммы неустойки может быть произведен с даты фактического нарушения обязательств. </w:t>
      </w:r>
    </w:p>
    <w:p w:rsidR="001858B5" w:rsidRDefault="002B2A05">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 xml:space="preserve">Во избежание сомнений, кроме случаев, когда Договором прямо предусмотрено иное, </w:t>
      </w:r>
      <w:r>
        <w:rPr>
          <w:sz w:val="24"/>
          <w:szCs w:val="24"/>
        </w:rPr>
        <w:lastRenderedPageBreak/>
        <w:t xml:space="preserve">любая задержка в реализации права, предоставленного законом или Договором, не означает отказ от такого права и, таким образом, не влечет прекращения возможности реализовать это право в дальнейшем. </w:t>
      </w:r>
    </w:p>
    <w:p w:rsidR="001858B5" w:rsidRDefault="002B2A05">
      <w:pPr>
        <w:widowControl w:val="0"/>
        <w:numPr>
          <w:ilvl w:val="1"/>
          <w:numId w:val="6"/>
        </w:numPr>
        <w:shd w:val="clear" w:color="auto" w:fill="FFFFFF"/>
        <w:tabs>
          <w:tab w:val="left" w:pos="1276"/>
        </w:tabs>
        <w:spacing w:after="120"/>
        <w:ind w:left="0" w:firstLine="567"/>
        <w:jc w:val="both"/>
        <w:rPr>
          <w:sz w:val="24"/>
          <w:szCs w:val="24"/>
        </w:rPr>
      </w:pPr>
      <w:r>
        <w:rPr>
          <w:sz w:val="24"/>
          <w:szCs w:val="24"/>
        </w:rPr>
        <w:t>В случае изменения в течение срока действия Договора каких-либо собственников (включая конечных бенефициаров) Поставщика, а также внесения изменений в документы, упомянутые в настоящем пункте, Поставщик обязуется в течение 3 (трех) рабочих дней уведомить о таких изменениях Покупате</w:t>
      </w:r>
      <w:r w:rsidR="002D3E89">
        <w:rPr>
          <w:sz w:val="24"/>
          <w:szCs w:val="24"/>
        </w:rPr>
        <w:t>ля в порядке, установленном п.14</w:t>
      </w:r>
      <w:r>
        <w:rPr>
          <w:sz w:val="24"/>
          <w:szCs w:val="24"/>
        </w:rPr>
        <w:t>.7 Договора, представив заверенные копии документов, подтверждающие такие изменения, а именно:</w:t>
      </w:r>
    </w:p>
    <w:p w:rsidR="001858B5" w:rsidRDefault="002B2A05">
      <w:pPr>
        <w:pStyle w:val="afc"/>
        <w:numPr>
          <w:ilvl w:val="2"/>
          <w:numId w:val="6"/>
        </w:numPr>
        <w:tabs>
          <w:tab w:val="left" w:pos="567"/>
        </w:tabs>
        <w:spacing w:after="120"/>
        <w:ind w:left="0" w:firstLine="567"/>
        <w:contextualSpacing w:val="0"/>
        <w:jc w:val="both"/>
        <w:outlineLvl w:val="0"/>
        <w:rPr>
          <w:sz w:val="24"/>
          <w:szCs w:val="24"/>
        </w:rPr>
      </w:pPr>
      <w:r>
        <w:rPr>
          <w:sz w:val="24"/>
          <w:szCs w:val="24"/>
        </w:rPr>
        <w:t xml:space="preserve">Для всех юридических лиц, созданных и действующих в соответствии с законодательством Российской Федерации: </w:t>
      </w:r>
    </w:p>
    <w:p w:rsidR="001858B5" w:rsidRDefault="002B2A05">
      <w:pPr>
        <w:numPr>
          <w:ilvl w:val="0"/>
          <w:numId w:val="10"/>
        </w:numPr>
        <w:tabs>
          <w:tab w:val="left" w:pos="0"/>
        </w:tabs>
        <w:spacing w:after="120"/>
        <w:ind w:left="0" w:firstLine="567"/>
        <w:jc w:val="both"/>
        <w:outlineLvl w:val="0"/>
        <w:rPr>
          <w:sz w:val="24"/>
          <w:szCs w:val="24"/>
        </w:rPr>
      </w:pPr>
      <w:r>
        <w:rPr>
          <w:sz w:val="24"/>
          <w:szCs w:val="24"/>
        </w:rPr>
        <w:t>выписка из Единого государственного реестра юридических лиц, после изменений, указанных в п. 7.10 Договора, а также:</w:t>
      </w:r>
    </w:p>
    <w:p w:rsidR="001858B5" w:rsidRDefault="002B2A05">
      <w:pPr>
        <w:pStyle w:val="afc"/>
        <w:numPr>
          <w:ilvl w:val="2"/>
          <w:numId w:val="6"/>
        </w:numPr>
        <w:tabs>
          <w:tab w:val="left" w:pos="567"/>
        </w:tabs>
        <w:spacing w:after="120"/>
        <w:ind w:left="0" w:firstLine="567"/>
        <w:contextualSpacing w:val="0"/>
        <w:jc w:val="both"/>
        <w:outlineLvl w:val="0"/>
        <w:rPr>
          <w:sz w:val="24"/>
          <w:szCs w:val="24"/>
        </w:rPr>
      </w:pPr>
      <w:r>
        <w:rPr>
          <w:sz w:val="24"/>
          <w:szCs w:val="24"/>
        </w:rPr>
        <w:t>для юридических лиц, зарегистрированных в форме акционерных обществ:</w:t>
      </w:r>
    </w:p>
    <w:p w:rsidR="001858B5" w:rsidRDefault="002B2A05">
      <w:pPr>
        <w:numPr>
          <w:ilvl w:val="0"/>
          <w:numId w:val="10"/>
        </w:numPr>
        <w:tabs>
          <w:tab w:val="left" w:pos="567"/>
        </w:tabs>
        <w:spacing w:after="120"/>
        <w:ind w:left="0" w:firstLine="567"/>
        <w:outlineLvl w:val="0"/>
        <w:rPr>
          <w:sz w:val="24"/>
          <w:szCs w:val="24"/>
        </w:rPr>
      </w:pPr>
      <w:r>
        <w:rPr>
          <w:sz w:val="24"/>
          <w:szCs w:val="24"/>
        </w:rPr>
        <w:t>список владельцев ценных бумаг;</w:t>
      </w:r>
    </w:p>
    <w:p w:rsidR="001858B5" w:rsidRDefault="002B2A05">
      <w:pPr>
        <w:numPr>
          <w:ilvl w:val="0"/>
          <w:numId w:val="10"/>
        </w:numPr>
        <w:tabs>
          <w:tab w:val="left" w:pos="567"/>
        </w:tabs>
        <w:spacing w:after="120"/>
        <w:ind w:left="0" w:firstLine="567"/>
        <w:outlineLvl w:val="0"/>
        <w:rPr>
          <w:sz w:val="24"/>
          <w:szCs w:val="24"/>
        </w:rPr>
      </w:pPr>
      <w:r>
        <w:rPr>
          <w:sz w:val="24"/>
          <w:szCs w:val="24"/>
        </w:rPr>
        <w:t>список аффилированных лиц на последнюю отчетную дату;</w:t>
      </w:r>
    </w:p>
    <w:p w:rsidR="001858B5" w:rsidRDefault="002B2A05">
      <w:pPr>
        <w:numPr>
          <w:ilvl w:val="0"/>
          <w:numId w:val="10"/>
        </w:numPr>
        <w:tabs>
          <w:tab w:val="left" w:pos="567"/>
        </w:tabs>
        <w:spacing w:after="120"/>
        <w:ind w:left="0" w:firstLine="567"/>
        <w:outlineLvl w:val="0"/>
        <w:rPr>
          <w:sz w:val="24"/>
          <w:szCs w:val="24"/>
        </w:rPr>
      </w:pPr>
      <w:r>
        <w:rPr>
          <w:sz w:val="24"/>
          <w:szCs w:val="24"/>
        </w:rPr>
        <w:t>ежеквартальный отчет на последнюю отчетную дату.</w:t>
      </w:r>
    </w:p>
    <w:p w:rsidR="001858B5" w:rsidRDefault="002B2A05">
      <w:pPr>
        <w:pStyle w:val="afc"/>
        <w:numPr>
          <w:ilvl w:val="2"/>
          <w:numId w:val="6"/>
        </w:numPr>
        <w:tabs>
          <w:tab w:val="left" w:pos="567"/>
        </w:tabs>
        <w:spacing w:after="120"/>
        <w:ind w:left="0" w:firstLine="567"/>
        <w:contextualSpacing w:val="0"/>
        <w:jc w:val="both"/>
        <w:outlineLvl w:val="0"/>
        <w:rPr>
          <w:sz w:val="24"/>
          <w:szCs w:val="24"/>
        </w:rPr>
      </w:pPr>
      <w:r>
        <w:rPr>
          <w:sz w:val="24"/>
          <w:szCs w:val="24"/>
        </w:rPr>
        <w:t>для юридических лиц, зарегистрированных в форме обществ с ограниченной ответственностью:</w:t>
      </w:r>
    </w:p>
    <w:p w:rsidR="001858B5" w:rsidRDefault="002B2A05">
      <w:pPr>
        <w:numPr>
          <w:ilvl w:val="0"/>
          <w:numId w:val="10"/>
        </w:numPr>
        <w:tabs>
          <w:tab w:val="left" w:pos="567"/>
        </w:tabs>
        <w:spacing w:after="120"/>
        <w:ind w:left="0" w:firstLine="567"/>
        <w:jc w:val="both"/>
        <w:outlineLvl w:val="0"/>
        <w:rPr>
          <w:sz w:val="24"/>
          <w:szCs w:val="24"/>
        </w:rPr>
      </w:pPr>
      <w:r>
        <w:rPr>
          <w:sz w:val="24"/>
          <w:szCs w:val="24"/>
        </w:rPr>
        <w:t xml:space="preserve">учредительный договор/договор об учреждении (создании)/решение единственного учредителя о создании; </w:t>
      </w:r>
    </w:p>
    <w:p w:rsidR="001858B5" w:rsidRDefault="002B2A05">
      <w:pPr>
        <w:numPr>
          <w:ilvl w:val="0"/>
          <w:numId w:val="10"/>
        </w:numPr>
        <w:tabs>
          <w:tab w:val="left" w:pos="567"/>
        </w:tabs>
        <w:spacing w:after="120"/>
        <w:ind w:left="0" w:firstLine="567"/>
        <w:jc w:val="both"/>
        <w:outlineLvl w:val="0"/>
        <w:rPr>
          <w:sz w:val="24"/>
          <w:szCs w:val="24"/>
        </w:rPr>
      </w:pPr>
      <w:r>
        <w:rPr>
          <w:sz w:val="24"/>
          <w:szCs w:val="24"/>
        </w:rPr>
        <w:t>решение (протокол) о приеме новых участников;</w:t>
      </w:r>
    </w:p>
    <w:p w:rsidR="001858B5" w:rsidRDefault="002B2A05">
      <w:pPr>
        <w:numPr>
          <w:ilvl w:val="0"/>
          <w:numId w:val="10"/>
        </w:numPr>
        <w:tabs>
          <w:tab w:val="left" w:pos="567"/>
        </w:tabs>
        <w:spacing w:after="120"/>
        <w:ind w:left="0" w:firstLine="567"/>
        <w:jc w:val="both"/>
        <w:outlineLvl w:val="0"/>
        <w:rPr>
          <w:sz w:val="24"/>
          <w:szCs w:val="24"/>
        </w:rPr>
      </w:pPr>
      <w:r>
        <w:rPr>
          <w:sz w:val="24"/>
          <w:szCs w:val="24"/>
        </w:rPr>
        <w:t>устав.</w:t>
      </w:r>
    </w:p>
    <w:p w:rsidR="001858B5" w:rsidRDefault="002B2A05">
      <w:pPr>
        <w:pStyle w:val="afc"/>
        <w:numPr>
          <w:ilvl w:val="2"/>
          <w:numId w:val="6"/>
        </w:numPr>
        <w:tabs>
          <w:tab w:val="left" w:pos="567"/>
        </w:tabs>
        <w:spacing w:after="120"/>
        <w:ind w:left="0" w:firstLine="567"/>
        <w:contextualSpacing w:val="0"/>
        <w:jc w:val="both"/>
        <w:outlineLvl w:val="0"/>
        <w:rPr>
          <w:sz w:val="24"/>
          <w:szCs w:val="24"/>
        </w:rPr>
      </w:pPr>
      <w:r>
        <w:rPr>
          <w:sz w:val="24"/>
          <w:szCs w:val="24"/>
        </w:rPr>
        <w:t xml:space="preserve">для юридических лиц, зарегистрированных в форме общественных или религиозных организаций (объединений): </w:t>
      </w:r>
    </w:p>
    <w:p w:rsidR="001858B5" w:rsidRDefault="002B2A05">
      <w:pPr>
        <w:numPr>
          <w:ilvl w:val="0"/>
          <w:numId w:val="10"/>
        </w:numPr>
        <w:tabs>
          <w:tab w:val="left" w:pos="567"/>
        </w:tabs>
        <w:spacing w:after="120"/>
        <w:ind w:left="0" w:firstLine="567"/>
        <w:jc w:val="both"/>
        <w:outlineLvl w:val="0"/>
        <w:rPr>
          <w:sz w:val="24"/>
          <w:szCs w:val="24"/>
        </w:rPr>
      </w:pPr>
      <w:r>
        <w:rPr>
          <w:sz w:val="24"/>
          <w:szCs w:val="24"/>
        </w:rPr>
        <w:t>учредительный договор или положение;</w:t>
      </w:r>
    </w:p>
    <w:p w:rsidR="001858B5" w:rsidRDefault="002B2A05">
      <w:pPr>
        <w:numPr>
          <w:ilvl w:val="0"/>
          <w:numId w:val="10"/>
        </w:numPr>
        <w:tabs>
          <w:tab w:val="left" w:pos="567"/>
        </w:tabs>
        <w:spacing w:after="120"/>
        <w:ind w:left="0" w:firstLine="567"/>
        <w:jc w:val="both"/>
        <w:outlineLvl w:val="0"/>
        <w:rPr>
          <w:sz w:val="24"/>
          <w:szCs w:val="24"/>
        </w:rPr>
      </w:pPr>
      <w:r>
        <w:rPr>
          <w:sz w:val="24"/>
          <w:szCs w:val="24"/>
        </w:rPr>
        <w:t>решение о создании.</w:t>
      </w:r>
    </w:p>
    <w:p w:rsidR="001858B5" w:rsidRDefault="002B2A05">
      <w:pPr>
        <w:pStyle w:val="afc"/>
        <w:numPr>
          <w:ilvl w:val="2"/>
          <w:numId w:val="6"/>
        </w:numPr>
        <w:tabs>
          <w:tab w:val="left" w:pos="567"/>
        </w:tabs>
        <w:spacing w:after="120"/>
        <w:ind w:left="0" w:firstLine="567"/>
        <w:contextualSpacing w:val="0"/>
        <w:jc w:val="both"/>
        <w:outlineLvl w:val="0"/>
        <w:rPr>
          <w:sz w:val="24"/>
          <w:szCs w:val="24"/>
        </w:rPr>
      </w:pPr>
      <w:r>
        <w:rPr>
          <w:sz w:val="24"/>
          <w:szCs w:val="24"/>
        </w:rPr>
        <w:t xml:space="preserve">для юридических лиц, зарегистрированных в форме фонда: </w:t>
      </w:r>
    </w:p>
    <w:p w:rsidR="001858B5" w:rsidRDefault="002B2A05">
      <w:pPr>
        <w:numPr>
          <w:ilvl w:val="0"/>
          <w:numId w:val="10"/>
        </w:numPr>
        <w:tabs>
          <w:tab w:val="left" w:pos="567"/>
        </w:tabs>
        <w:spacing w:after="120"/>
        <w:ind w:left="0" w:firstLine="567"/>
        <w:jc w:val="both"/>
        <w:outlineLvl w:val="0"/>
        <w:rPr>
          <w:sz w:val="24"/>
          <w:szCs w:val="24"/>
        </w:rPr>
      </w:pPr>
      <w:r>
        <w:rPr>
          <w:sz w:val="24"/>
          <w:szCs w:val="24"/>
        </w:rPr>
        <w:t xml:space="preserve">документ о выборе (назначении) попечительского совета фонда; </w:t>
      </w:r>
    </w:p>
    <w:p w:rsidR="001858B5" w:rsidRDefault="002B2A05">
      <w:pPr>
        <w:numPr>
          <w:ilvl w:val="0"/>
          <w:numId w:val="10"/>
        </w:numPr>
        <w:tabs>
          <w:tab w:val="left" w:pos="567"/>
        </w:tabs>
        <w:spacing w:after="120"/>
        <w:ind w:left="0" w:firstLine="567"/>
        <w:jc w:val="both"/>
        <w:outlineLvl w:val="0"/>
        <w:rPr>
          <w:sz w:val="24"/>
          <w:szCs w:val="24"/>
        </w:rPr>
      </w:pPr>
      <w:r>
        <w:rPr>
          <w:sz w:val="24"/>
          <w:szCs w:val="24"/>
        </w:rPr>
        <w:t>решение о создании.</w:t>
      </w:r>
    </w:p>
    <w:p w:rsidR="001858B5" w:rsidRDefault="002B2A05">
      <w:pPr>
        <w:pStyle w:val="afc"/>
        <w:numPr>
          <w:ilvl w:val="2"/>
          <w:numId w:val="6"/>
        </w:numPr>
        <w:tabs>
          <w:tab w:val="left" w:pos="567"/>
        </w:tabs>
        <w:spacing w:after="120"/>
        <w:ind w:left="0" w:firstLine="567"/>
        <w:contextualSpacing w:val="0"/>
        <w:jc w:val="both"/>
        <w:outlineLvl w:val="0"/>
        <w:rPr>
          <w:sz w:val="24"/>
          <w:szCs w:val="24"/>
        </w:rPr>
      </w:pPr>
      <w:r>
        <w:rPr>
          <w:sz w:val="24"/>
          <w:szCs w:val="24"/>
        </w:rPr>
        <w:t>для юридических лиц, зарегистрированных в форме некоммерческого партнерства:</w:t>
      </w:r>
    </w:p>
    <w:p w:rsidR="001858B5" w:rsidRDefault="002B2A05">
      <w:pPr>
        <w:numPr>
          <w:ilvl w:val="0"/>
          <w:numId w:val="10"/>
        </w:numPr>
        <w:tabs>
          <w:tab w:val="left" w:pos="567"/>
        </w:tabs>
        <w:spacing w:after="120"/>
        <w:ind w:left="0" w:firstLine="567"/>
        <w:outlineLvl w:val="0"/>
        <w:rPr>
          <w:sz w:val="24"/>
          <w:szCs w:val="24"/>
        </w:rPr>
      </w:pPr>
      <w:r>
        <w:rPr>
          <w:sz w:val="24"/>
          <w:szCs w:val="24"/>
        </w:rPr>
        <w:t xml:space="preserve">решение и договор о создании. </w:t>
      </w:r>
    </w:p>
    <w:p w:rsidR="001858B5" w:rsidRDefault="002B2A05">
      <w:pPr>
        <w:pStyle w:val="afc"/>
        <w:numPr>
          <w:ilvl w:val="2"/>
          <w:numId w:val="6"/>
        </w:numPr>
        <w:tabs>
          <w:tab w:val="left" w:pos="567"/>
        </w:tabs>
        <w:spacing w:after="120"/>
        <w:ind w:left="0" w:firstLine="567"/>
        <w:contextualSpacing w:val="0"/>
        <w:jc w:val="both"/>
        <w:outlineLvl w:val="0"/>
        <w:rPr>
          <w:sz w:val="24"/>
          <w:szCs w:val="24"/>
        </w:rPr>
      </w:pPr>
      <w:r>
        <w:rPr>
          <w:sz w:val="24"/>
          <w:szCs w:val="24"/>
        </w:rPr>
        <w:t xml:space="preserve">для иных организационно-правовых форм юридических лиц – документы, предусмотренные действующим законодательством РФ, устанавливающие правоспособность и правовой статус юридического лица, а также документы, содержащие сведения об учредителях (участниках, акционерах, товарищах или вкладчиках) или иных лицах, способных прямо или косвенно контролировать деятельность юридического лица. </w:t>
      </w:r>
    </w:p>
    <w:p w:rsidR="001858B5" w:rsidRDefault="002B2A05">
      <w:pPr>
        <w:pStyle w:val="afc"/>
        <w:numPr>
          <w:ilvl w:val="2"/>
          <w:numId w:val="6"/>
        </w:numPr>
        <w:tabs>
          <w:tab w:val="left" w:pos="567"/>
        </w:tabs>
        <w:spacing w:after="120"/>
        <w:ind w:left="0" w:firstLine="567"/>
        <w:contextualSpacing w:val="0"/>
        <w:jc w:val="both"/>
        <w:outlineLvl w:val="0"/>
        <w:rPr>
          <w:sz w:val="24"/>
          <w:szCs w:val="24"/>
        </w:rPr>
      </w:pPr>
      <w:r>
        <w:rPr>
          <w:sz w:val="24"/>
          <w:szCs w:val="24"/>
        </w:rPr>
        <w:t>Для всех организаций, созданных и действующих в соответствии с законодательством иностранных государств:</w:t>
      </w:r>
    </w:p>
    <w:p w:rsidR="001858B5" w:rsidRDefault="002B2A05">
      <w:pPr>
        <w:numPr>
          <w:ilvl w:val="0"/>
          <w:numId w:val="10"/>
        </w:numPr>
        <w:spacing w:after="120"/>
        <w:ind w:left="709" w:hanging="283"/>
        <w:outlineLvl w:val="0"/>
        <w:rPr>
          <w:sz w:val="24"/>
          <w:szCs w:val="24"/>
        </w:rPr>
      </w:pPr>
      <w:r>
        <w:rPr>
          <w:sz w:val="24"/>
          <w:szCs w:val="24"/>
        </w:rPr>
        <w:t>выписка из торгового реестра страны инкорпорации;</w:t>
      </w:r>
    </w:p>
    <w:p w:rsidR="001858B5" w:rsidRDefault="002B2A05">
      <w:pPr>
        <w:numPr>
          <w:ilvl w:val="0"/>
          <w:numId w:val="10"/>
        </w:numPr>
        <w:spacing w:after="120"/>
        <w:ind w:left="709" w:hanging="283"/>
        <w:outlineLvl w:val="0"/>
        <w:rPr>
          <w:sz w:val="24"/>
          <w:szCs w:val="24"/>
        </w:rPr>
      </w:pPr>
      <w:r>
        <w:rPr>
          <w:sz w:val="24"/>
          <w:szCs w:val="24"/>
        </w:rPr>
        <w:t>предусмотренные законодательством иностранного государства документы обо всех лицах, способных прямо или косвенно контролировать деятельность юридического лица.</w:t>
      </w:r>
    </w:p>
    <w:p w:rsidR="001858B5" w:rsidRDefault="002B2A05">
      <w:pPr>
        <w:pStyle w:val="afc"/>
        <w:numPr>
          <w:ilvl w:val="2"/>
          <w:numId w:val="6"/>
        </w:numPr>
        <w:tabs>
          <w:tab w:val="left" w:pos="567"/>
        </w:tabs>
        <w:spacing w:after="120"/>
        <w:ind w:left="0" w:firstLine="567"/>
        <w:contextualSpacing w:val="0"/>
        <w:jc w:val="both"/>
        <w:outlineLvl w:val="0"/>
        <w:rPr>
          <w:sz w:val="24"/>
          <w:szCs w:val="24"/>
        </w:rPr>
      </w:pPr>
      <w:r>
        <w:rPr>
          <w:sz w:val="24"/>
          <w:szCs w:val="24"/>
        </w:rPr>
        <w:lastRenderedPageBreak/>
        <w:t>Для всех организаций независимо от страны инкорпорации и при наличии в составе учредителей, участников или иных владельцев доверительных управляющих, номинальных держателей, трастов или иных лиц, не являющихся собственниками – документы, служащие основанием прав таких лиц.</w:t>
      </w:r>
    </w:p>
    <w:p w:rsidR="001858B5" w:rsidRDefault="002B2A05">
      <w:pPr>
        <w:pStyle w:val="afc"/>
        <w:numPr>
          <w:ilvl w:val="2"/>
          <w:numId w:val="6"/>
        </w:numPr>
        <w:tabs>
          <w:tab w:val="left" w:pos="567"/>
        </w:tabs>
        <w:spacing w:after="120"/>
        <w:ind w:left="0" w:firstLine="567"/>
        <w:contextualSpacing w:val="0"/>
        <w:jc w:val="both"/>
        <w:outlineLvl w:val="0"/>
        <w:rPr>
          <w:sz w:val="24"/>
          <w:szCs w:val="24"/>
        </w:rPr>
      </w:pPr>
      <w:r>
        <w:rPr>
          <w:sz w:val="24"/>
          <w:szCs w:val="24"/>
        </w:rPr>
        <w:t>Для физических лиц, являющихся налоговыми резидентами Российской Федерации – оригинал Согласия на передачу персональных и охраняемых законом данных по утверждённой форме.</w:t>
      </w:r>
    </w:p>
    <w:p w:rsidR="001858B5" w:rsidRDefault="002B2A05">
      <w:pPr>
        <w:shd w:val="clear" w:color="auto" w:fill="FFFFFF"/>
        <w:ind w:firstLine="567"/>
        <w:jc w:val="both"/>
        <w:rPr>
          <w:bCs/>
          <w:color w:val="000000"/>
          <w:sz w:val="24"/>
          <w:szCs w:val="24"/>
        </w:rPr>
      </w:pPr>
      <w:r>
        <w:rPr>
          <w:sz w:val="24"/>
          <w:szCs w:val="24"/>
        </w:rPr>
        <w:t xml:space="preserve">6.12. </w:t>
      </w:r>
      <w:r>
        <w:rPr>
          <w:color w:val="000000"/>
          <w:sz w:val="24"/>
          <w:szCs w:val="24"/>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bCs/>
          <w:color w:val="000000"/>
          <w:sz w:val="24"/>
          <w:szCs w:val="24"/>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rsidR="001858B5" w:rsidRDefault="002B2A05">
      <w:pPr>
        <w:shd w:val="clear" w:color="auto" w:fill="FFFFFF"/>
        <w:jc w:val="both"/>
        <w:rPr>
          <w:bCs/>
          <w:color w:val="000000"/>
          <w:sz w:val="24"/>
          <w:szCs w:val="24"/>
        </w:rPr>
      </w:pPr>
      <w:r>
        <w:rPr>
          <w:bCs/>
          <w:color w:val="000000"/>
          <w:sz w:val="24"/>
          <w:szCs w:val="24"/>
        </w:rPr>
        <w:tab/>
        <w:t>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для целей Договора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rsidR="001858B5" w:rsidRDefault="002B2A05">
      <w:pPr>
        <w:shd w:val="clear" w:color="auto" w:fill="FFFFFF"/>
        <w:jc w:val="both"/>
        <w:rPr>
          <w:bCs/>
          <w:color w:val="000000"/>
          <w:sz w:val="24"/>
          <w:szCs w:val="24"/>
        </w:rPr>
      </w:pPr>
      <w:r>
        <w:rPr>
          <w:bCs/>
          <w:color w:val="000000"/>
          <w:sz w:val="24"/>
          <w:szCs w:val="24"/>
        </w:rPr>
        <w:tab/>
        <w:t>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rsidR="001858B5" w:rsidRDefault="002B2A05">
      <w:pPr>
        <w:shd w:val="clear" w:color="auto" w:fill="FFFFFF"/>
        <w:jc w:val="both"/>
        <w:rPr>
          <w:bCs/>
          <w:color w:val="000000"/>
          <w:sz w:val="24"/>
          <w:szCs w:val="24"/>
        </w:rPr>
      </w:pPr>
      <w:r>
        <w:rPr>
          <w:bCs/>
          <w:color w:val="000000"/>
          <w:sz w:val="24"/>
          <w:szCs w:val="24"/>
        </w:rPr>
        <w:tab/>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rsidR="001858B5" w:rsidRDefault="002B2A05">
      <w:pPr>
        <w:shd w:val="clear" w:color="auto" w:fill="FFFFFF"/>
        <w:jc w:val="both"/>
        <w:rPr>
          <w:bCs/>
          <w:color w:val="000000"/>
          <w:sz w:val="24"/>
          <w:szCs w:val="24"/>
        </w:rPr>
      </w:pPr>
      <w:r>
        <w:rPr>
          <w:bCs/>
          <w:color w:val="000000"/>
          <w:sz w:val="24"/>
          <w:szCs w:val="24"/>
        </w:rPr>
        <w:tab/>
        <w:t xml:space="preserve">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rsidR="001858B5" w:rsidRDefault="002B2A05">
      <w:pPr>
        <w:shd w:val="clear" w:color="auto" w:fill="FFFFFF"/>
        <w:jc w:val="both"/>
        <w:rPr>
          <w:bCs/>
          <w:color w:val="000000"/>
          <w:sz w:val="24"/>
          <w:szCs w:val="24"/>
        </w:rPr>
      </w:pPr>
      <w:r>
        <w:rPr>
          <w:bCs/>
          <w:color w:val="000000"/>
          <w:sz w:val="24"/>
          <w:szCs w:val="24"/>
        </w:rPr>
        <w:tab/>
        <w:t xml:space="preserve">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rsidR="001858B5" w:rsidRDefault="002B2A05">
      <w:pPr>
        <w:shd w:val="clear" w:color="auto" w:fill="FFFFFF"/>
        <w:tabs>
          <w:tab w:val="left" w:pos="567"/>
        </w:tabs>
        <w:jc w:val="both"/>
        <w:rPr>
          <w:color w:val="000000"/>
          <w:sz w:val="24"/>
          <w:szCs w:val="24"/>
        </w:rPr>
      </w:pPr>
      <w:r>
        <w:rPr>
          <w:color w:val="000000"/>
          <w:sz w:val="24"/>
          <w:szCs w:val="24"/>
        </w:rPr>
        <w:tab/>
        <w:t xml:space="preserve">Каналы связи Линия доверия Группы РусГидро: </w:t>
      </w:r>
    </w:p>
    <w:p w:rsidR="001858B5" w:rsidRDefault="002B2A05">
      <w:pPr>
        <w:shd w:val="clear" w:color="auto" w:fill="FFFFFF"/>
        <w:tabs>
          <w:tab w:val="left" w:pos="567"/>
        </w:tabs>
        <w:jc w:val="both"/>
        <w:rPr>
          <w:sz w:val="24"/>
          <w:szCs w:val="24"/>
        </w:rPr>
      </w:pPr>
      <w:r>
        <w:rPr>
          <w:sz w:val="24"/>
          <w:szCs w:val="24"/>
        </w:rPr>
        <w:tab/>
        <w:t>Электронная почта: ld@rushydro.ru.</w:t>
      </w:r>
    </w:p>
    <w:p w:rsidR="001858B5" w:rsidRDefault="002B2A05">
      <w:pPr>
        <w:shd w:val="clear" w:color="auto" w:fill="FFFFFF"/>
        <w:tabs>
          <w:tab w:val="left" w:pos="567"/>
        </w:tabs>
        <w:jc w:val="both"/>
        <w:rPr>
          <w:sz w:val="24"/>
          <w:szCs w:val="24"/>
        </w:rPr>
      </w:pPr>
      <w:r>
        <w:rPr>
          <w:sz w:val="24"/>
          <w:szCs w:val="24"/>
        </w:rPr>
        <w:tab/>
        <w:t>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rsidR="001858B5" w:rsidRDefault="002B2A05">
      <w:pPr>
        <w:spacing w:after="160" w:line="259" w:lineRule="auto"/>
        <w:ind w:firstLine="720"/>
        <w:jc w:val="both"/>
        <w:rPr>
          <w:sz w:val="24"/>
          <w:szCs w:val="24"/>
        </w:rPr>
      </w:pPr>
      <w:r>
        <w:rPr>
          <w:sz w:val="24"/>
          <w:szCs w:val="24"/>
        </w:rPr>
        <w:t>Телефонный автоответчик (необходимо позвонить по телефону +7(495) 785-09-37 (круглосуточно), дождаться сигнала о начале записи и оставить устное обращение).</w:t>
      </w:r>
    </w:p>
    <w:p w:rsidR="001858B5" w:rsidRDefault="002B2A05">
      <w:pPr>
        <w:widowControl w:val="0"/>
        <w:numPr>
          <w:ilvl w:val="0"/>
          <w:numId w:val="6"/>
        </w:numPr>
        <w:shd w:val="clear" w:color="auto" w:fill="FFFFFF"/>
        <w:tabs>
          <w:tab w:val="left" w:pos="426"/>
          <w:tab w:val="left" w:pos="1276"/>
        </w:tabs>
        <w:spacing w:after="120"/>
        <w:ind w:left="0" w:firstLine="0"/>
        <w:jc w:val="center"/>
        <w:rPr>
          <w:b/>
          <w:bCs/>
          <w:sz w:val="24"/>
          <w:szCs w:val="24"/>
        </w:rPr>
      </w:pPr>
      <w:r>
        <w:rPr>
          <w:b/>
          <w:bCs/>
          <w:sz w:val="24"/>
          <w:szCs w:val="24"/>
        </w:rPr>
        <w:t>Особые положения</w:t>
      </w:r>
    </w:p>
    <w:p w:rsidR="001858B5" w:rsidRDefault="002B2A05">
      <w:pPr>
        <w:widowControl w:val="0"/>
        <w:numPr>
          <w:ilvl w:val="1"/>
          <w:numId w:val="6"/>
        </w:numPr>
        <w:shd w:val="clear" w:color="auto" w:fill="FFFFFF"/>
        <w:tabs>
          <w:tab w:val="left" w:pos="1276"/>
        </w:tabs>
        <w:spacing w:after="120"/>
        <w:ind w:left="0" w:firstLine="567"/>
        <w:jc w:val="both"/>
        <w:rPr>
          <w:sz w:val="24"/>
          <w:szCs w:val="24"/>
        </w:rPr>
      </w:pPr>
      <w:r>
        <w:rPr>
          <w:sz w:val="24"/>
          <w:szCs w:val="24"/>
        </w:rPr>
        <w:lastRenderedPageBreak/>
        <w:t xml:space="preserve">Поставщик обязуется не привлекать и не допускать привлечения к исполнению обязательств по Договору (каждому из Договоров) организации, 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8">
        <w:r>
          <w:rPr>
            <w:sz w:val="24"/>
            <w:szCs w:val="24"/>
          </w:rPr>
          <w:t>№ 18162/09</w:t>
        </w:r>
      </w:hyperlink>
      <w:r>
        <w:rPr>
          <w:sz w:val="24"/>
          <w:szCs w:val="24"/>
        </w:rPr>
        <w:t xml:space="preserve"> и от 25.05.2010 </w:t>
      </w:r>
      <w:hyperlink r:id="rId9">
        <w:r>
          <w:rPr>
            <w:sz w:val="24"/>
            <w:szCs w:val="24"/>
          </w:rPr>
          <w:t>№ 15658/09</w:t>
        </w:r>
      </w:hyperlink>
      <w:r>
        <w:rPr>
          <w:sz w:val="24"/>
          <w:szCs w:val="24"/>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и/или соответствующие </w:t>
      </w:r>
      <w:hyperlink r:id="rId10">
        <w:r>
          <w:rPr>
            <w:sz w:val="24"/>
            <w:szCs w:val="24"/>
          </w:rPr>
          <w:t>Критери</w:t>
        </w:r>
      </w:hyperlink>
      <w:r>
        <w:rPr>
          <w:sz w:val="24"/>
          <w:szCs w:val="24"/>
        </w:rPr>
        <w:t xml:space="preserve">ям оценки рисков, используемым налоговыми органами в процессе отбора объектов для проведения выездных налоговых проверок (утв. Приказом ФНС России от 30.05.2007 № ММ-3-06/333@ или заменяющий его документ). </w:t>
      </w:r>
    </w:p>
    <w:p w:rsidR="001858B5" w:rsidRDefault="002B2A05">
      <w:pPr>
        <w:widowControl w:val="0"/>
        <w:numPr>
          <w:ilvl w:val="1"/>
          <w:numId w:val="6"/>
        </w:numPr>
        <w:shd w:val="clear" w:color="auto" w:fill="FFFFFF"/>
        <w:tabs>
          <w:tab w:val="left" w:pos="1276"/>
        </w:tabs>
        <w:spacing w:after="120"/>
        <w:ind w:left="0" w:firstLine="567"/>
        <w:jc w:val="both"/>
        <w:rPr>
          <w:sz w:val="24"/>
          <w:szCs w:val="24"/>
        </w:rPr>
      </w:pPr>
      <w:r>
        <w:rPr>
          <w:sz w:val="24"/>
          <w:szCs w:val="24"/>
        </w:rPr>
        <w:t xml:space="preserve">Поставщик обязуется незамедлительно уведомить Покупателя о появлении в ходе исполнения Договора у привлеченных организаций признаков недобросовестности, указанных в п. 7.1 Договора, а также обеспечить прекращение участия таких организаций в исполнении Договора. </w:t>
      </w:r>
    </w:p>
    <w:p w:rsidR="001858B5" w:rsidRDefault="002B2A05">
      <w:pPr>
        <w:widowControl w:val="0"/>
        <w:numPr>
          <w:ilvl w:val="1"/>
          <w:numId w:val="6"/>
        </w:numPr>
        <w:shd w:val="clear" w:color="auto" w:fill="FFFFFF"/>
        <w:tabs>
          <w:tab w:val="left" w:pos="1276"/>
        </w:tabs>
        <w:spacing w:after="120"/>
        <w:ind w:left="0" w:firstLine="567"/>
        <w:jc w:val="both"/>
        <w:rPr>
          <w:sz w:val="24"/>
          <w:szCs w:val="24"/>
        </w:rPr>
      </w:pPr>
      <w:r>
        <w:rPr>
          <w:sz w:val="24"/>
          <w:szCs w:val="24"/>
        </w:rPr>
        <w:t>В случае нарушения Поставщиком обяз</w:t>
      </w:r>
      <w:r w:rsidR="002D3E89">
        <w:rPr>
          <w:sz w:val="24"/>
          <w:szCs w:val="24"/>
        </w:rPr>
        <w:t xml:space="preserve">ательств, установленных в </w:t>
      </w:r>
      <w:proofErr w:type="spellStart"/>
      <w:r w:rsidR="002D3E89">
        <w:rPr>
          <w:sz w:val="24"/>
          <w:szCs w:val="24"/>
        </w:rPr>
        <w:t>п.п</w:t>
      </w:r>
      <w:proofErr w:type="spellEnd"/>
      <w:r w:rsidR="002D3E89">
        <w:rPr>
          <w:sz w:val="24"/>
          <w:szCs w:val="24"/>
        </w:rPr>
        <w:t>. 7.1, 7</w:t>
      </w:r>
      <w:r>
        <w:rPr>
          <w:sz w:val="24"/>
          <w:szCs w:val="24"/>
        </w:rPr>
        <w:t xml:space="preserve">.2 Договора, Покупатель в дополнение к основаниям, предусмотренным Договором, вправе заявить отказ от Договора в одностороннем порядке путем направления уведомления с указанием даты расторжения (далее – Уведомление). Дата расторжения не должна наступать ранее 10 (десяти) рабочих дней с даты получения Уведомления Поставщиком. </w:t>
      </w:r>
      <w:r>
        <w:rPr>
          <w:sz w:val="24"/>
          <w:szCs w:val="24"/>
        </w:rPr>
        <w:tab/>
        <w:t>Договор будет считаться расторгнутым с даты, указанной в Уведомлении при условии, что Покупатель не отзовет указанное Уведомление по итогам рассмотрения мотивированных возражений Поставщика до указанной даты расторжения.</w:t>
      </w:r>
    </w:p>
    <w:p w:rsidR="001858B5" w:rsidRDefault="002B2A05">
      <w:pPr>
        <w:widowControl w:val="0"/>
        <w:numPr>
          <w:ilvl w:val="1"/>
          <w:numId w:val="6"/>
        </w:numPr>
        <w:shd w:val="clear" w:color="auto" w:fill="FFFFFF"/>
        <w:tabs>
          <w:tab w:val="left" w:pos="1276"/>
        </w:tabs>
        <w:spacing w:after="120"/>
        <w:ind w:left="0" w:firstLine="567"/>
        <w:jc w:val="both"/>
        <w:rPr>
          <w:sz w:val="24"/>
          <w:szCs w:val="24"/>
        </w:rPr>
      </w:pPr>
      <w:r>
        <w:rPr>
          <w:sz w:val="24"/>
          <w:szCs w:val="24"/>
        </w:rPr>
        <w:tab/>
        <w:t xml:space="preserve">При этом Поставщик принимает обязательство уплатить Покупателю штраф в размере суммы денежных средств, перечисленной организации, отвечающей признакам недобросовестности, а также компенсировать убытки, причиненные Покупателю в результате нарушения обязательств, установленных в </w:t>
      </w:r>
      <w:proofErr w:type="spellStart"/>
      <w:r>
        <w:rPr>
          <w:sz w:val="24"/>
          <w:szCs w:val="24"/>
        </w:rPr>
        <w:t>п.п</w:t>
      </w:r>
      <w:proofErr w:type="spellEnd"/>
      <w:r>
        <w:rPr>
          <w:sz w:val="24"/>
          <w:szCs w:val="24"/>
        </w:rPr>
        <w:t>. 7.1, 7.2 Договора, сверх суммы штрафа.</w:t>
      </w:r>
    </w:p>
    <w:p w:rsidR="001858B5" w:rsidRDefault="002B2A05">
      <w:pPr>
        <w:widowControl w:val="0"/>
        <w:numPr>
          <w:ilvl w:val="1"/>
          <w:numId w:val="6"/>
        </w:numPr>
        <w:shd w:val="clear" w:color="auto" w:fill="FFFFFF"/>
        <w:tabs>
          <w:tab w:val="left" w:pos="1276"/>
        </w:tabs>
        <w:spacing w:after="120"/>
        <w:ind w:left="0" w:firstLine="567"/>
        <w:jc w:val="both"/>
        <w:rPr>
          <w:sz w:val="24"/>
          <w:szCs w:val="24"/>
        </w:rPr>
      </w:pPr>
      <w:r>
        <w:rPr>
          <w:sz w:val="24"/>
          <w:szCs w:val="24"/>
        </w:rPr>
        <w:t>Штраф, предусмотренный п. 7.4 Договора, оплачивается в течение 10 (десяти) дней с даты получения соответствующего требования. Покупатель вправе предъявить требование об уплате штрафа независимо от расторжения Договора в соответствии с п. 7.3 Договора.</w:t>
      </w:r>
    </w:p>
    <w:p w:rsidR="001858B5" w:rsidRDefault="002B2A05">
      <w:pPr>
        <w:widowControl w:val="0"/>
        <w:numPr>
          <w:ilvl w:val="1"/>
          <w:numId w:val="6"/>
        </w:numPr>
        <w:shd w:val="clear" w:color="auto" w:fill="FFFFFF"/>
        <w:tabs>
          <w:tab w:val="left" w:pos="1276"/>
        </w:tabs>
        <w:spacing w:after="120"/>
        <w:ind w:left="0" w:firstLine="567"/>
        <w:jc w:val="both"/>
        <w:rPr>
          <w:sz w:val="24"/>
          <w:szCs w:val="24"/>
        </w:rPr>
      </w:pPr>
      <w:r>
        <w:rPr>
          <w:sz w:val="24"/>
          <w:szCs w:val="24"/>
        </w:rPr>
        <w:t>Покупатель вправе приостановить осуществление платежей, причитающихся Поставщику, независимо от наличия оснований и наступления сроков таких платежей, до уплаты штрафа, предусмотренного п. 7.4 Договора, при этом Покупатель не будет считаться просрочившим и/или нарушившим свои обязательства по Договору.</w:t>
      </w:r>
    </w:p>
    <w:p w:rsidR="001858B5" w:rsidRDefault="002B2A05">
      <w:pPr>
        <w:widowControl w:val="0"/>
        <w:shd w:val="clear" w:color="auto" w:fill="FFFFFF"/>
        <w:tabs>
          <w:tab w:val="left" w:pos="1276"/>
        </w:tabs>
        <w:spacing w:after="120"/>
        <w:jc w:val="both"/>
        <w:rPr>
          <w:sz w:val="24"/>
          <w:szCs w:val="24"/>
        </w:rPr>
      </w:pPr>
      <w:r>
        <w:rPr>
          <w:sz w:val="24"/>
          <w:szCs w:val="24"/>
        </w:rPr>
        <w:tab/>
        <w:t xml:space="preserve">Независимо от других положений Договора, обязательства Поставщика по п.7.3-7.5 Договора продолжают действовать в течение 4 (четырех) лет после окончания срока действия договора.  </w:t>
      </w:r>
    </w:p>
    <w:p w:rsidR="001858B5" w:rsidRDefault="002B2A05">
      <w:pPr>
        <w:widowControl w:val="0"/>
        <w:numPr>
          <w:ilvl w:val="0"/>
          <w:numId w:val="6"/>
        </w:numPr>
        <w:shd w:val="clear" w:color="auto" w:fill="FFFFFF"/>
        <w:tabs>
          <w:tab w:val="left" w:pos="426"/>
        </w:tabs>
        <w:spacing w:after="120"/>
        <w:ind w:left="0" w:firstLine="0"/>
        <w:jc w:val="center"/>
        <w:rPr>
          <w:b/>
          <w:bCs/>
          <w:sz w:val="24"/>
          <w:szCs w:val="24"/>
        </w:rPr>
      </w:pPr>
      <w:r>
        <w:rPr>
          <w:b/>
          <w:sz w:val="24"/>
          <w:szCs w:val="24"/>
        </w:rPr>
        <w:t>Форс</w:t>
      </w:r>
      <w:r>
        <w:rPr>
          <w:b/>
          <w:bCs/>
          <w:sz w:val="24"/>
          <w:szCs w:val="24"/>
        </w:rPr>
        <w:t>-мажор</w:t>
      </w:r>
    </w:p>
    <w:p w:rsidR="001858B5" w:rsidRDefault="002B2A05">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Стороны не могли ни предвидеть, ни предотвратить разумными мерами, а именно: стихийные бедствия, пожары, наводнения, землетрясения, военные действия, отраслевые или общенациональные забастовки, гражданские беспорядки, изменения в законодательстве Российской Федерации, а также принятие иных обязательных к исполнению нормативных актов.</w:t>
      </w:r>
    </w:p>
    <w:p w:rsidR="001858B5" w:rsidRDefault="002B2A05">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 xml:space="preserve">Сторона имеет право ссылаться на обстоятельства непреодолимой силы только в </w:t>
      </w:r>
      <w:r>
        <w:rPr>
          <w:sz w:val="24"/>
          <w:szCs w:val="24"/>
        </w:rPr>
        <w:lastRenderedPageBreak/>
        <w:t>случае, если такие обстоятельства непосредственно повлияли на возможность исполнения этой Стороной условий Договора.</w:t>
      </w:r>
    </w:p>
    <w:p w:rsidR="001858B5" w:rsidRDefault="002B2A05">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Сторона, для которой наступили обстоятельства непреодолимой силы, должна незамедлительно, но в любом случае не позднее 5 (пяти) календарных дней, письменно известить другую Сторону о наступлении и планируемой дате прекращения указанных обстоятельств.</w:t>
      </w:r>
    </w:p>
    <w:p w:rsidR="001858B5" w:rsidRDefault="002B2A05">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 xml:space="preserve">Не извещение или несвоевременное извещение об обстоятельствах непреодолимой силы лишает соответствующую Сторону права в дальнейшем ссылаться на их наступление как на основание освобождения или ограничения ответственности по Договору. </w:t>
      </w:r>
    </w:p>
    <w:p w:rsidR="001858B5" w:rsidRDefault="002B2A05">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Письменное уведомление Торгово-промышленной палаты является достаточным подтверждением о действии и длительности обстоятельств непреодолимой силы.</w:t>
      </w:r>
    </w:p>
    <w:p w:rsidR="001858B5" w:rsidRDefault="002B2A05">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В случае если форс-мажорные обстоятельства и их последствия продолжают действовать более 30 (тридцати) календарных дней или когда при наступлении таких обстоятельств становится ясно, что их последствия будут действовать более этого срока, Стороны в возможно короткий срок проведут переговоры с целью выявления приемлемых для обеих сторон альтернативных способов исполнения Договора или его прекращения.</w:t>
      </w:r>
    </w:p>
    <w:p w:rsidR="001858B5" w:rsidRDefault="002B2A05">
      <w:pPr>
        <w:widowControl w:val="0"/>
        <w:numPr>
          <w:ilvl w:val="0"/>
          <w:numId w:val="6"/>
        </w:numPr>
        <w:shd w:val="clear" w:color="auto" w:fill="FFFFFF"/>
        <w:tabs>
          <w:tab w:val="left" w:pos="426"/>
        </w:tabs>
        <w:spacing w:after="120"/>
        <w:ind w:left="0" w:firstLine="0"/>
        <w:jc w:val="center"/>
        <w:rPr>
          <w:b/>
          <w:bCs/>
          <w:sz w:val="24"/>
          <w:szCs w:val="24"/>
        </w:rPr>
      </w:pPr>
      <w:r>
        <w:rPr>
          <w:b/>
          <w:sz w:val="24"/>
          <w:szCs w:val="24"/>
        </w:rPr>
        <w:t>Конфиденциальность</w:t>
      </w:r>
    </w:p>
    <w:p w:rsidR="001858B5" w:rsidRDefault="002B2A05">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Под конфиденциальной информацией (далее – «Информация») для целей Договора понимается любая информация, передаваемая Покупателем Поставщику в устной либо документарной форме, в виде электронного файла, в любом другом виде, а также полученная Поставщиком самостоятельно в ходе визитов на Место поставки, иную территорию Покупателя в процессе проведения переговоров, заключения и исполнения Договора, в отношении которой соблюдаются следующие условия:</w:t>
      </w:r>
    </w:p>
    <w:p w:rsidR="001858B5" w:rsidRDefault="002B2A05">
      <w:pPr>
        <w:numPr>
          <w:ilvl w:val="0"/>
          <w:numId w:val="9"/>
        </w:numPr>
        <w:tabs>
          <w:tab w:val="left" w:pos="851"/>
        </w:tabs>
        <w:spacing w:after="120"/>
        <w:ind w:left="851" w:hanging="284"/>
        <w:jc w:val="both"/>
        <w:rPr>
          <w:bCs/>
          <w:sz w:val="24"/>
          <w:szCs w:val="24"/>
        </w:rPr>
      </w:pPr>
      <w:r>
        <w:rPr>
          <w:bCs/>
          <w:sz w:val="24"/>
          <w:szCs w:val="24"/>
        </w:rPr>
        <w:t>данная Информация имеет действительную или потенциальную коммерческую ценность для Покупателя в силу неизвестности ее третьим лицам;</w:t>
      </w:r>
    </w:p>
    <w:p w:rsidR="001858B5" w:rsidRDefault="002B2A05">
      <w:pPr>
        <w:numPr>
          <w:ilvl w:val="0"/>
          <w:numId w:val="9"/>
        </w:numPr>
        <w:tabs>
          <w:tab w:val="left" w:pos="851"/>
        </w:tabs>
        <w:spacing w:after="120"/>
        <w:ind w:left="851" w:hanging="284"/>
        <w:jc w:val="both"/>
        <w:rPr>
          <w:bCs/>
          <w:sz w:val="24"/>
          <w:szCs w:val="24"/>
        </w:rPr>
      </w:pPr>
      <w:r>
        <w:rPr>
          <w:bCs/>
          <w:sz w:val="24"/>
          <w:szCs w:val="24"/>
        </w:rPr>
        <w:t xml:space="preserve">данная Информация не относится к категории общедоступной или обязательной к раскрытию Покупателем в соответствии с законодательством Российской Федерации. </w:t>
      </w:r>
    </w:p>
    <w:p w:rsidR="001858B5" w:rsidRDefault="002B2A05">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Покупателем закупочных процедур. </w:t>
      </w:r>
    </w:p>
    <w:p w:rsidR="001858B5" w:rsidRDefault="002B2A05">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rsidR="001858B5" w:rsidRDefault="002B2A05">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На документ, содержащий Информацию, Покупателем может быть нанесен гриф «Коммерческая тайна» с указанием обладателя этой информации.</w:t>
      </w:r>
    </w:p>
    <w:p w:rsidR="001858B5" w:rsidRDefault="002B2A05">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Информация, подлежащая сохранению в тайне и неразглашению, может включать в себя, без ограничения приведенным перечнем:</w:t>
      </w:r>
    </w:p>
    <w:p w:rsidR="001858B5" w:rsidRDefault="002B2A05">
      <w:pPr>
        <w:numPr>
          <w:ilvl w:val="0"/>
          <w:numId w:val="9"/>
        </w:numPr>
        <w:tabs>
          <w:tab w:val="left" w:pos="0"/>
        </w:tabs>
        <w:spacing w:after="120"/>
        <w:ind w:left="851" w:hanging="284"/>
        <w:jc w:val="both"/>
        <w:rPr>
          <w:bCs/>
          <w:sz w:val="24"/>
          <w:szCs w:val="24"/>
        </w:rPr>
      </w:pPr>
      <w:r>
        <w:rPr>
          <w:bCs/>
          <w:sz w:val="24"/>
          <w:szCs w:val="24"/>
        </w:rPr>
        <w:t>финансовую отчетность;</w:t>
      </w:r>
    </w:p>
    <w:p w:rsidR="001858B5" w:rsidRDefault="002B2A05">
      <w:pPr>
        <w:numPr>
          <w:ilvl w:val="0"/>
          <w:numId w:val="9"/>
        </w:numPr>
        <w:tabs>
          <w:tab w:val="left" w:pos="0"/>
        </w:tabs>
        <w:spacing w:after="120"/>
        <w:ind w:left="851" w:hanging="284"/>
        <w:jc w:val="both"/>
        <w:rPr>
          <w:bCs/>
          <w:sz w:val="24"/>
          <w:szCs w:val="24"/>
        </w:rPr>
      </w:pPr>
      <w:r>
        <w:rPr>
          <w:bCs/>
          <w:sz w:val="24"/>
          <w:szCs w:val="24"/>
        </w:rPr>
        <w:t>учетные регистры бухгалтерского учета;</w:t>
      </w:r>
    </w:p>
    <w:p w:rsidR="001858B5" w:rsidRDefault="002B2A05">
      <w:pPr>
        <w:numPr>
          <w:ilvl w:val="0"/>
          <w:numId w:val="9"/>
        </w:numPr>
        <w:tabs>
          <w:tab w:val="left" w:pos="0"/>
        </w:tabs>
        <w:spacing w:after="120"/>
        <w:ind w:left="851" w:hanging="284"/>
        <w:jc w:val="both"/>
        <w:rPr>
          <w:bCs/>
          <w:sz w:val="24"/>
          <w:szCs w:val="24"/>
        </w:rPr>
      </w:pPr>
      <w:r>
        <w:rPr>
          <w:bCs/>
          <w:sz w:val="24"/>
          <w:szCs w:val="24"/>
        </w:rPr>
        <w:t>бизнес-планы;</w:t>
      </w:r>
    </w:p>
    <w:p w:rsidR="001858B5" w:rsidRDefault="002B2A05">
      <w:pPr>
        <w:numPr>
          <w:ilvl w:val="0"/>
          <w:numId w:val="9"/>
        </w:numPr>
        <w:tabs>
          <w:tab w:val="left" w:pos="0"/>
        </w:tabs>
        <w:spacing w:after="120"/>
        <w:ind w:left="851" w:hanging="284"/>
        <w:jc w:val="both"/>
        <w:rPr>
          <w:bCs/>
          <w:sz w:val="24"/>
          <w:szCs w:val="24"/>
        </w:rPr>
      </w:pPr>
      <w:r>
        <w:rPr>
          <w:bCs/>
          <w:sz w:val="24"/>
          <w:szCs w:val="24"/>
        </w:rPr>
        <w:t>договоры и соглашения, заключаемые или заключенные непосредственно Покупателем либо в его пользу, а также информацию и сведения, содержащиеся в данных договорах и соглашениях;</w:t>
      </w:r>
    </w:p>
    <w:p w:rsidR="001858B5" w:rsidRDefault="002B2A05">
      <w:pPr>
        <w:numPr>
          <w:ilvl w:val="0"/>
          <w:numId w:val="9"/>
        </w:numPr>
        <w:tabs>
          <w:tab w:val="left" w:pos="0"/>
        </w:tabs>
        <w:spacing w:after="120"/>
        <w:ind w:left="851" w:hanging="284"/>
        <w:jc w:val="both"/>
        <w:rPr>
          <w:bCs/>
          <w:sz w:val="24"/>
          <w:szCs w:val="24"/>
        </w:rPr>
      </w:pPr>
      <w:r>
        <w:rPr>
          <w:bCs/>
          <w:sz w:val="24"/>
          <w:szCs w:val="24"/>
        </w:rPr>
        <w:t>сведения о финансовых, правовых, организационных и других взаимоотношениях между Покупателем и третьими лицами;</w:t>
      </w:r>
    </w:p>
    <w:p w:rsidR="001858B5" w:rsidRDefault="002B2A05">
      <w:pPr>
        <w:numPr>
          <w:ilvl w:val="0"/>
          <w:numId w:val="9"/>
        </w:numPr>
        <w:tabs>
          <w:tab w:val="left" w:pos="0"/>
        </w:tabs>
        <w:spacing w:after="120"/>
        <w:ind w:left="851" w:hanging="284"/>
        <w:jc w:val="both"/>
        <w:rPr>
          <w:bCs/>
          <w:sz w:val="24"/>
          <w:szCs w:val="24"/>
        </w:rPr>
      </w:pPr>
      <w:r>
        <w:rPr>
          <w:bCs/>
          <w:sz w:val="24"/>
          <w:szCs w:val="24"/>
        </w:rPr>
        <w:lastRenderedPageBreak/>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rsidR="001858B5" w:rsidRDefault="002B2A05">
      <w:pPr>
        <w:numPr>
          <w:ilvl w:val="0"/>
          <w:numId w:val="9"/>
        </w:numPr>
        <w:tabs>
          <w:tab w:val="left" w:pos="0"/>
        </w:tabs>
        <w:spacing w:after="120"/>
        <w:ind w:left="851" w:hanging="284"/>
        <w:jc w:val="both"/>
        <w:rPr>
          <w:bCs/>
          <w:sz w:val="24"/>
          <w:szCs w:val="24"/>
        </w:rPr>
      </w:pPr>
      <w:r>
        <w:rPr>
          <w:bCs/>
          <w:sz w:val="24"/>
          <w:szCs w:val="24"/>
        </w:rPr>
        <w:t>сведения о подрядчиках, поставщиках оборудования, сырья и материалов, а также о покупателях продукции и их аффилированных лицах;</w:t>
      </w:r>
    </w:p>
    <w:p w:rsidR="001858B5" w:rsidRDefault="002B2A05">
      <w:pPr>
        <w:numPr>
          <w:ilvl w:val="0"/>
          <w:numId w:val="9"/>
        </w:numPr>
        <w:tabs>
          <w:tab w:val="left" w:pos="0"/>
        </w:tabs>
        <w:spacing w:after="120"/>
        <w:ind w:left="851" w:hanging="284"/>
        <w:jc w:val="both"/>
        <w:rPr>
          <w:bCs/>
          <w:sz w:val="24"/>
          <w:szCs w:val="24"/>
        </w:rPr>
      </w:pPr>
      <w:r>
        <w:rPr>
          <w:bCs/>
          <w:sz w:val="24"/>
          <w:szCs w:val="24"/>
        </w:rPr>
        <w:t>сведения об объемах производства и/или реализации продукции и услуг Заказчика или его аффилированных лиц;</w:t>
      </w:r>
    </w:p>
    <w:p w:rsidR="001858B5" w:rsidRDefault="002B2A05">
      <w:pPr>
        <w:numPr>
          <w:ilvl w:val="0"/>
          <w:numId w:val="9"/>
        </w:numPr>
        <w:tabs>
          <w:tab w:val="left" w:pos="0"/>
        </w:tabs>
        <w:spacing w:after="120"/>
        <w:ind w:left="851" w:hanging="284"/>
        <w:jc w:val="both"/>
        <w:rPr>
          <w:bCs/>
          <w:sz w:val="24"/>
          <w:szCs w:val="24"/>
        </w:rPr>
      </w:pPr>
      <w:r>
        <w:rPr>
          <w:bCs/>
          <w:sz w:val="24"/>
          <w:szCs w:val="24"/>
        </w:rPr>
        <w:t>материалы обобщения, анализа, оценки, иных действий по обработке вышеуказанной Информации и документов.</w:t>
      </w:r>
    </w:p>
    <w:p w:rsidR="001858B5" w:rsidRDefault="002B2A05">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 xml:space="preserve">Поставщик обязан безусловно обеспечить защиту и сохранение конфиденциальности Информации в течение срока действия Договора и в течение 3 (трех) лет после прекращения его действия, в том числе: </w:t>
      </w:r>
    </w:p>
    <w:p w:rsidR="001858B5" w:rsidRDefault="002B2A05">
      <w:pPr>
        <w:widowControl w:val="0"/>
        <w:numPr>
          <w:ilvl w:val="2"/>
          <w:numId w:val="6"/>
        </w:numPr>
        <w:shd w:val="clear" w:color="auto" w:fill="FFFFFF"/>
        <w:tabs>
          <w:tab w:val="left" w:pos="1276"/>
        </w:tabs>
        <w:spacing w:after="120"/>
        <w:ind w:left="0" w:firstLine="567"/>
        <w:jc w:val="both"/>
        <w:rPr>
          <w:sz w:val="24"/>
          <w:szCs w:val="24"/>
        </w:rPr>
      </w:pPr>
      <w:r>
        <w:rPr>
          <w:sz w:val="24"/>
          <w:szCs w:val="24"/>
        </w:rPr>
        <w:t>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Покупателя, если иное не предусмотрено законодательством Российской Федерации и п. 9.6.7 Договора;</w:t>
      </w:r>
    </w:p>
    <w:p w:rsidR="001858B5" w:rsidRDefault="002B2A05">
      <w:pPr>
        <w:widowControl w:val="0"/>
        <w:numPr>
          <w:ilvl w:val="2"/>
          <w:numId w:val="6"/>
        </w:numPr>
        <w:shd w:val="clear" w:color="auto" w:fill="FFFFFF"/>
        <w:tabs>
          <w:tab w:val="left" w:pos="1276"/>
        </w:tabs>
        <w:spacing w:after="120"/>
        <w:ind w:left="0" w:firstLine="567"/>
        <w:jc w:val="both"/>
        <w:rPr>
          <w:sz w:val="24"/>
          <w:szCs w:val="24"/>
        </w:rPr>
      </w:pPr>
      <w:r>
        <w:rPr>
          <w:sz w:val="24"/>
          <w:szCs w:val="24"/>
        </w:rPr>
        <w:t>принимать меры предосторожности, обычно используемые для защиты такого рода информации в деловом обороте, однако, если в организации Поставщика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то Поставщик обязан использовать в отношении защиты Информации обычно используемые им меры защиты;</w:t>
      </w:r>
    </w:p>
    <w:p w:rsidR="001858B5" w:rsidRDefault="002B2A05">
      <w:pPr>
        <w:widowControl w:val="0"/>
        <w:numPr>
          <w:ilvl w:val="2"/>
          <w:numId w:val="6"/>
        </w:numPr>
        <w:shd w:val="clear" w:color="auto" w:fill="FFFFFF"/>
        <w:tabs>
          <w:tab w:val="left" w:pos="1276"/>
        </w:tabs>
        <w:spacing w:after="120"/>
        <w:ind w:left="0" w:firstLine="567"/>
        <w:jc w:val="both"/>
        <w:rPr>
          <w:sz w:val="24"/>
          <w:szCs w:val="24"/>
        </w:rPr>
      </w:pPr>
      <w:r>
        <w:rPr>
          <w:sz w:val="24"/>
          <w:szCs w:val="24"/>
        </w:rPr>
        <w:t xml:space="preserve">использовать Информацию исключительно для целей, для которых она была предоставлена; </w:t>
      </w:r>
    </w:p>
    <w:p w:rsidR="001858B5" w:rsidRDefault="002B2A05">
      <w:pPr>
        <w:widowControl w:val="0"/>
        <w:numPr>
          <w:ilvl w:val="2"/>
          <w:numId w:val="6"/>
        </w:numPr>
        <w:shd w:val="clear" w:color="auto" w:fill="FFFFFF"/>
        <w:tabs>
          <w:tab w:val="left" w:pos="1276"/>
        </w:tabs>
        <w:spacing w:after="120"/>
        <w:ind w:left="0" w:firstLine="567"/>
        <w:jc w:val="both"/>
        <w:rPr>
          <w:sz w:val="24"/>
          <w:szCs w:val="24"/>
        </w:rPr>
      </w:pPr>
      <w:r>
        <w:rPr>
          <w:sz w:val="24"/>
          <w:szCs w:val="24"/>
        </w:rPr>
        <w:t xml:space="preserve">не осуществлять действий (бездействия), результатом которых может быть несанкционированное раскрытие Информации третьим лицам; </w:t>
      </w:r>
    </w:p>
    <w:p w:rsidR="001858B5" w:rsidRDefault="002B2A05">
      <w:pPr>
        <w:widowControl w:val="0"/>
        <w:numPr>
          <w:ilvl w:val="2"/>
          <w:numId w:val="6"/>
        </w:numPr>
        <w:shd w:val="clear" w:color="auto" w:fill="FFFFFF"/>
        <w:tabs>
          <w:tab w:val="left" w:pos="1276"/>
        </w:tabs>
        <w:spacing w:after="120"/>
        <w:ind w:left="0" w:firstLine="567"/>
        <w:jc w:val="both"/>
        <w:rPr>
          <w:sz w:val="24"/>
          <w:szCs w:val="24"/>
        </w:rPr>
      </w:pPr>
      <w:r>
        <w:rPr>
          <w:sz w:val="24"/>
          <w:szCs w:val="24"/>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Покупателя, а также обеспечить содействие, которое потребует Покупатель для предотвращения несанкционированного раскрытия;</w:t>
      </w:r>
    </w:p>
    <w:p w:rsidR="001858B5" w:rsidRDefault="002B2A05">
      <w:pPr>
        <w:widowControl w:val="0"/>
        <w:numPr>
          <w:ilvl w:val="2"/>
          <w:numId w:val="6"/>
        </w:numPr>
        <w:shd w:val="clear" w:color="auto" w:fill="FFFFFF"/>
        <w:tabs>
          <w:tab w:val="left" w:pos="1276"/>
        </w:tabs>
        <w:spacing w:after="120"/>
        <w:ind w:left="0" w:firstLine="567"/>
        <w:jc w:val="both"/>
        <w:rPr>
          <w:sz w:val="24"/>
          <w:szCs w:val="24"/>
        </w:rPr>
      </w:pPr>
      <w:r>
        <w:rPr>
          <w:sz w:val="24"/>
          <w:szCs w:val="24"/>
        </w:rPr>
        <w:t xml:space="preserve">по требованию Покупателя уничтожить всю Информацию, которую будет невозможно передать Покупателю по его запросу или которая будет находиться на технических средствах Поставщика. При этом Покупатель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rsidR="001858B5" w:rsidRDefault="002B2A05">
      <w:pPr>
        <w:widowControl w:val="0"/>
        <w:numPr>
          <w:ilvl w:val="2"/>
          <w:numId w:val="6"/>
        </w:numPr>
        <w:shd w:val="clear" w:color="auto" w:fill="FFFFFF"/>
        <w:tabs>
          <w:tab w:val="left" w:pos="1276"/>
        </w:tabs>
        <w:spacing w:after="120"/>
        <w:ind w:left="0" w:firstLine="567"/>
        <w:jc w:val="both"/>
        <w:rPr>
          <w:sz w:val="24"/>
          <w:szCs w:val="24"/>
        </w:rPr>
      </w:pPr>
      <w:r>
        <w:rPr>
          <w:sz w:val="24"/>
          <w:szCs w:val="24"/>
        </w:rPr>
        <w:t>раскрывать Информацию только своим работникам, акционерам, членам Совета Директоров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p>
    <w:p w:rsidR="001858B5" w:rsidRDefault="002B2A05">
      <w:pPr>
        <w:widowControl w:val="0"/>
        <w:numPr>
          <w:ilvl w:val="2"/>
          <w:numId w:val="6"/>
        </w:numPr>
        <w:shd w:val="clear" w:color="auto" w:fill="FFFFFF"/>
        <w:tabs>
          <w:tab w:val="left" w:pos="1276"/>
        </w:tabs>
        <w:spacing w:after="120"/>
        <w:ind w:left="0" w:firstLine="567"/>
        <w:jc w:val="both"/>
        <w:rPr>
          <w:sz w:val="24"/>
          <w:szCs w:val="24"/>
        </w:rPr>
      </w:pPr>
      <w:r>
        <w:rPr>
          <w:sz w:val="24"/>
          <w:szCs w:val="24"/>
        </w:rPr>
        <w:t>не разглашать третьим лицам факта передачи или получения Информации.</w:t>
      </w:r>
    </w:p>
    <w:p w:rsidR="001858B5" w:rsidRDefault="002B2A05">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Поставщик, нарушивший условия настоящего раздела Договора, возмещает Покупателю все понесенные расходы и убытки, вызванные таким нарушением, в течение 10 (десяти) дней с даты получения соответствующего требования.</w:t>
      </w:r>
    </w:p>
    <w:p w:rsidR="001858B5" w:rsidRDefault="002B2A05">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 xml:space="preserve">Поставщик обязуется в договорах с третьими лицами обеспечить повторение условий Договора в части соблюдения режима конфиденциальности. </w:t>
      </w:r>
    </w:p>
    <w:p w:rsidR="001858B5" w:rsidRDefault="002B2A05">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 xml:space="preserve">Условия защиты конфиденциальной информации, представляемой Поставщиком </w:t>
      </w:r>
      <w:r>
        <w:rPr>
          <w:sz w:val="24"/>
          <w:szCs w:val="24"/>
        </w:rPr>
        <w:lastRenderedPageBreak/>
        <w:t xml:space="preserve">Покупателю, могут быть урегулированы отдельно заключаемым Сторонами соглашением. </w:t>
      </w:r>
    </w:p>
    <w:p w:rsidR="001858B5" w:rsidRDefault="002B2A05">
      <w:pPr>
        <w:widowControl w:val="0"/>
        <w:numPr>
          <w:ilvl w:val="0"/>
          <w:numId w:val="6"/>
        </w:numPr>
        <w:shd w:val="clear" w:color="auto" w:fill="FFFFFF"/>
        <w:tabs>
          <w:tab w:val="left" w:pos="426"/>
        </w:tabs>
        <w:spacing w:after="120"/>
        <w:ind w:left="0" w:firstLine="0"/>
        <w:jc w:val="center"/>
        <w:rPr>
          <w:b/>
          <w:sz w:val="24"/>
          <w:szCs w:val="24"/>
        </w:rPr>
      </w:pPr>
      <w:r>
        <w:rPr>
          <w:b/>
          <w:sz w:val="24"/>
          <w:szCs w:val="24"/>
        </w:rPr>
        <w:t>Инсайдерская оговорка</w:t>
      </w:r>
    </w:p>
    <w:p w:rsidR="001858B5" w:rsidRDefault="002B2A05">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Поставщик также обязуется:</w:t>
      </w:r>
    </w:p>
    <w:p w:rsidR="001858B5" w:rsidRDefault="002B2A05">
      <w:pPr>
        <w:pStyle w:val="afc"/>
        <w:numPr>
          <w:ilvl w:val="2"/>
          <w:numId w:val="6"/>
        </w:numPr>
        <w:shd w:val="clear" w:color="auto" w:fill="FFFFFF"/>
        <w:tabs>
          <w:tab w:val="left" w:pos="1283"/>
        </w:tabs>
        <w:spacing w:after="120"/>
        <w:ind w:left="0" w:firstLine="567"/>
        <w:contextualSpacing w:val="0"/>
        <w:jc w:val="both"/>
        <w:rPr>
          <w:sz w:val="24"/>
          <w:szCs w:val="24"/>
        </w:rPr>
      </w:pPr>
      <w:r>
        <w:rPr>
          <w:sz w:val="24"/>
          <w:szCs w:val="24"/>
        </w:rPr>
        <w:t>не допускать случаев неправомерного использования инсайдерской информации Покупателя и/или ПАО «РусГидро» и/или разглашения инсайдерской информации Покупателя и/или ПАО «РусГидро», а также принимать все зависящие от него меры для защиты инсайдерской информации Покупателя и/или ПАО «РусГидро» от неправомерного использования;</w:t>
      </w:r>
    </w:p>
    <w:p w:rsidR="001858B5" w:rsidRDefault="002B2A05">
      <w:pPr>
        <w:pStyle w:val="afc"/>
        <w:numPr>
          <w:ilvl w:val="2"/>
          <w:numId w:val="6"/>
        </w:numPr>
        <w:shd w:val="clear" w:color="auto" w:fill="FFFFFF"/>
        <w:tabs>
          <w:tab w:val="left" w:pos="1283"/>
        </w:tabs>
        <w:spacing w:after="120"/>
        <w:ind w:left="0" w:firstLine="567"/>
        <w:contextualSpacing w:val="0"/>
        <w:jc w:val="both"/>
        <w:rPr>
          <w:sz w:val="24"/>
          <w:szCs w:val="24"/>
        </w:rPr>
      </w:pPr>
      <w:r>
        <w:rPr>
          <w:sz w:val="24"/>
          <w:szCs w:val="24"/>
        </w:rPr>
        <w:t>ознакомиться с действующей редакцией Положения об инсайдерской информации ПАО «РусГидро», размещенной на официальном сайте ПАО «РусГидро» в сети Интернет и соблюдать ее требования, а также требования законодательства Российской Федерации об инсайдерской информации и манипулировании рынком.</w:t>
      </w:r>
    </w:p>
    <w:p w:rsidR="001858B5" w:rsidRDefault="002B2A05">
      <w:pPr>
        <w:widowControl w:val="0"/>
        <w:numPr>
          <w:ilvl w:val="0"/>
          <w:numId w:val="6"/>
        </w:numPr>
        <w:shd w:val="clear" w:color="auto" w:fill="FFFFFF"/>
        <w:tabs>
          <w:tab w:val="left" w:pos="426"/>
        </w:tabs>
        <w:spacing w:after="120"/>
        <w:ind w:left="0" w:firstLine="0"/>
        <w:jc w:val="center"/>
        <w:rPr>
          <w:b/>
          <w:sz w:val="24"/>
          <w:szCs w:val="24"/>
        </w:rPr>
      </w:pPr>
      <w:r>
        <w:rPr>
          <w:b/>
          <w:sz w:val="24"/>
          <w:szCs w:val="24"/>
        </w:rPr>
        <w:t>Разрешение споров</w:t>
      </w:r>
    </w:p>
    <w:p w:rsidR="001858B5" w:rsidRDefault="002B2A05">
      <w:pPr>
        <w:widowControl w:val="0"/>
        <w:numPr>
          <w:ilvl w:val="1"/>
          <w:numId w:val="6"/>
        </w:numPr>
        <w:shd w:val="clear" w:color="auto" w:fill="FFFFFF"/>
        <w:tabs>
          <w:tab w:val="left" w:pos="720"/>
        </w:tabs>
        <w:spacing w:after="120"/>
        <w:ind w:left="0" w:firstLine="567"/>
        <w:jc w:val="both"/>
        <w:rPr>
          <w:sz w:val="24"/>
          <w:szCs w:val="24"/>
        </w:rPr>
      </w:pPr>
      <w:r>
        <w:rPr>
          <w:sz w:val="24"/>
          <w:szCs w:val="24"/>
        </w:rPr>
        <w:t>Все споры, разногласия и требования, возникающие между Сторонами по Договору или в связи с ним, связанные, в том числе, с его заключением, исполнением, толкованием, изменением, дополнением, расторжением и действительностью, разрешаются путем переговоров.</w:t>
      </w:r>
    </w:p>
    <w:p w:rsidR="001858B5" w:rsidRDefault="002B2A05">
      <w:pPr>
        <w:widowControl w:val="0"/>
        <w:numPr>
          <w:ilvl w:val="1"/>
          <w:numId w:val="6"/>
        </w:numPr>
        <w:shd w:val="clear" w:color="auto" w:fill="FFFFFF"/>
        <w:tabs>
          <w:tab w:val="left" w:pos="720"/>
        </w:tabs>
        <w:spacing w:after="120"/>
        <w:ind w:left="0" w:firstLine="567"/>
        <w:jc w:val="both"/>
        <w:rPr>
          <w:sz w:val="24"/>
          <w:szCs w:val="24"/>
        </w:rPr>
      </w:pPr>
      <w:r>
        <w:rPr>
          <w:sz w:val="24"/>
          <w:szCs w:val="24"/>
        </w:rPr>
        <w:t xml:space="preserve">В случае </w:t>
      </w:r>
      <w:proofErr w:type="spellStart"/>
      <w:r>
        <w:rPr>
          <w:sz w:val="24"/>
          <w:szCs w:val="24"/>
        </w:rPr>
        <w:t>недостижения</w:t>
      </w:r>
      <w:proofErr w:type="spellEnd"/>
      <w:r>
        <w:rPr>
          <w:sz w:val="24"/>
          <w:szCs w:val="24"/>
        </w:rPr>
        <w:t xml:space="preserve"> соглашения в ходе переговоров, указанных в п.11.1 Договора, заинтересованная Сторона направляет претензию в письменной форме, подписанную уполномоченным лицом. Претензия должна быть направлена с использованием средств связи, обеспечивающих фиксирование ее отправления (заказной почтой, курьерской службой и т.д.) и получения, либо вручена другой Стороне под расписку.</w:t>
      </w:r>
    </w:p>
    <w:p w:rsidR="001858B5" w:rsidRDefault="002B2A05">
      <w:pPr>
        <w:widowControl w:val="0"/>
        <w:numPr>
          <w:ilvl w:val="1"/>
          <w:numId w:val="6"/>
        </w:numPr>
        <w:shd w:val="clear" w:color="auto" w:fill="FFFFFF"/>
        <w:tabs>
          <w:tab w:val="left" w:pos="720"/>
        </w:tabs>
        <w:spacing w:after="120"/>
        <w:ind w:left="0" w:firstLine="567"/>
        <w:jc w:val="both"/>
        <w:rPr>
          <w:sz w:val="24"/>
          <w:szCs w:val="24"/>
        </w:rPr>
      </w:pPr>
      <w:r>
        <w:rPr>
          <w:sz w:val="24"/>
          <w:szCs w:val="24"/>
        </w:rPr>
        <w:t xml:space="preserve"> К претензии должны быть приложены документы, обосновывающие предъявленные заинтересованной Стороной требования (в случае их отсутствия у другой Стороны), и документы, подтверждающие полномочия лица, подписавшего претензию. Указанные документы представляются в форме надлежащим образом заверенных копий. Претензия, направленная без документов, подтверждающих полномочия лица, ее подписавшего, считается непредъявленной и рассмотрению не подлежит.</w:t>
      </w:r>
      <w:bookmarkStart w:id="3" w:name="Par2"/>
      <w:bookmarkEnd w:id="3"/>
    </w:p>
    <w:p w:rsidR="001858B5" w:rsidRDefault="002B2A05">
      <w:pPr>
        <w:widowControl w:val="0"/>
        <w:numPr>
          <w:ilvl w:val="1"/>
          <w:numId w:val="6"/>
        </w:numPr>
        <w:shd w:val="clear" w:color="auto" w:fill="FFFFFF"/>
        <w:tabs>
          <w:tab w:val="left" w:pos="720"/>
        </w:tabs>
        <w:spacing w:after="120"/>
        <w:ind w:left="0" w:firstLine="567"/>
        <w:jc w:val="both"/>
        <w:rPr>
          <w:sz w:val="24"/>
          <w:szCs w:val="24"/>
        </w:rPr>
      </w:pPr>
      <w:r>
        <w:rPr>
          <w:sz w:val="24"/>
          <w:szCs w:val="24"/>
        </w:rPr>
        <w:t>Сторона, которой направлена претензия, обязана рассмотреть полученную претензию и о результатах уведомить в письменной форме заинтересованную Сторону в течение 10 (десяти) рабочих дней со дня получения претензии.</w:t>
      </w:r>
    </w:p>
    <w:p w:rsidR="001858B5" w:rsidRDefault="002B2A05">
      <w:pPr>
        <w:widowControl w:val="0"/>
        <w:numPr>
          <w:ilvl w:val="1"/>
          <w:numId w:val="6"/>
        </w:numPr>
        <w:shd w:val="clear" w:color="auto" w:fill="FFFFFF"/>
        <w:tabs>
          <w:tab w:val="left" w:pos="720"/>
        </w:tabs>
        <w:spacing w:after="120"/>
        <w:ind w:left="0" w:firstLine="567"/>
        <w:jc w:val="both"/>
        <w:rPr>
          <w:sz w:val="24"/>
          <w:szCs w:val="24"/>
        </w:rPr>
      </w:pPr>
      <w:r>
        <w:rPr>
          <w:sz w:val="24"/>
          <w:szCs w:val="24"/>
        </w:rPr>
        <w:t xml:space="preserve"> В случае </w:t>
      </w:r>
      <w:proofErr w:type="spellStart"/>
      <w:r>
        <w:rPr>
          <w:sz w:val="24"/>
          <w:szCs w:val="24"/>
        </w:rPr>
        <w:t>неурегулирования</w:t>
      </w:r>
      <w:proofErr w:type="spellEnd"/>
      <w:r>
        <w:rPr>
          <w:sz w:val="24"/>
          <w:szCs w:val="24"/>
        </w:rPr>
        <w:t xml:space="preserve"> разногласий в претензионном порядке, а также в случае неполучения ответа на претензию в течение срока, указанного в п. 11.4. Договора, спор передается в арбитражный суд в соответствии с действующим законодательством РФ по месту нахождения ответчика.</w:t>
      </w:r>
    </w:p>
    <w:p w:rsidR="001858B5" w:rsidRDefault="002B2A05">
      <w:pPr>
        <w:widowControl w:val="0"/>
        <w:numPr>
          <w:ilvl w:val="0"/>
          <w:numId w:val="6"/>
        </w:numPr>
        <w:shd w:val="clear" w:color="auto" w:fill="FFFFFF"/>
        <w:tabs>
          <w:tab w:val="left" w:pos="426"/>
        </w:tabs>
        <w:spacing w:after="120"/>
        <w:ind w:left="0" w:firstLine="0"/>
        <w:jc w:val="center"/>
        <w:rPr>
          <w:b/>
          <w:bCs/>
          <w:sz w:val="24"/>
          <w:szCs w:val="24"/>
        </w:rPr>
      </w:pPr>
      <w:r>
        <w:rPr>
          <w:b/>
          <w:bCs/>
          <w:sz w:val="24"/>
          <w:szCs w:val="24"/>
        </w:rPr>
        <w:t>Прекращение (расторжение) Договора</w:t>
      </w:r>
    </w:p>
    <w:p w:rsidR="001858B5" w:rsidRDefault="002B2A05">
      <w:pPr>
        <w:widowControl w:val="0"/>
        <w:numPr>
          <w:ilvl w:val="1"/>
          <w:numId w:val="6"/>
        </w:numPr>
        <w:shd w:val="clear" w:color="auto" w:fill="FFFFFF"/>
        <w:tabs>
          <w:tab w:val="left" w:pos="720"/>
        </w:tabs>
        <w:spacing w:after="120"/>
        <w:ind w:left="0" w:firstLine="567"/>
        <w:jc w:val="both"/>
        <w:rPr>
          <w:sz w:val="24"/>
          <w:szCs w:val="24"/>
        </w:rPr>
      </w:pPr>
      <w:r>
        <w:rPr>
          <w:sz w:val="24"/>
          <w:szCs w:val="24"/>
        </w:rPr>
        <w:t>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пунктом 14.7 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r>
        <w:t>.</w:t>
      </w:r>
    </w:p>
    <w:p w:rsidR="001858B5" w:rsidRDefault="002B2A05">
      <w:pPr>
        <w:widowControl w:val="0"/>
        <w:numPr>
          <w:ilvl w:val="1"/>
          <w:numId w:val="6"/>
        </w:numPr>
        <w:shd w:val="clear" w:color="auto" w:fill="FFFFFF"/>
        <w:tabs>
          <w:tab w:val="left" w:pos="720"/>
        </w:tabs>
        <w:spacing w:after="120"/>
        <w:ind w:left="0" w:firstLine="567"/>
        <w:jc w:val="both"/>
        <w:rPr>
          <w:sz w:val="24"/>
          <w:szCs w:val="24"/>
        </w:rPr>
      </w:pPr>
      <w:r>
        <w:rPr>
          <w:sz w:val="24"/>
          <w:szCs w:val="24"/>
        </w:rPr>
        <w:t>В случае существенного нарушения Договора Поставщиком Покупатель вправе в одностороннем внесудебном порядке отказаться от Договора и потребовать полного возмещения Поставщиком убытков, причиненных отказом от Договора (исполнения Договора).</w:t>
      </w:r>
    </w:p>
    <w:p w:rsidR="001858B5" w:rsidRDefault="002B2A05">
      <w:pPr>
        <w:widowControl w:val="0"/>
        <w:shd w:val="clear" w:color="auto" w:fill="FFFFFF"/>
        <w:spacing w:after="120"/>
        <w:jc w:val="both"/>
        <w:rPr>
          <w:sz w:val="24"/>
          <w:szCs w:val="24"/>
        </w:rPr>
      </w:pPr>
      <w:r>
        <w:rPr>
          <w:sz w:val="24"/>
          <w:szCs w:val="24"/>
        </w:rPr>
        <w:tab/>
        <w:t xml:space="preserve">Покупатель одновременно с уведомлением об отказе от Договора (исполнения Договора) направляет Поставщику письменное требование о возмещении убытков с приложением расчета </w:t>
      </w:r>
      <w:r>
        <w:rPr>
          <w:sz w:val="24"/>
          <w:szCs w:val="24"/>
        </w:rPr>
        <w:lastRenderedPageBreak/>
        <w:t>суммы убытков. Поставщик обязан оплатить Покупателю убытки не позднее 15 (пятнадцати) календарных дней с момента получения расчета суммы убытков от Покупателя.</w:t>
      </w:r>
    </w:p>
    <w:p w:rsidR="001858B5" w:rsidRDefault="002B2A05">
      <w:pPr>
        <w:widowControl w:val="0"/>
        <w:numPr>
          <w:ilvl w:val="1"/>
          <w:numId w:val="6"/>
        </w:numPr>
        <w:shd w:val="clear" w:color="auto" w:fill="FFFFFF"/>
        <w:tabs>
          <w:tab w:val="left" w:pos="720"/>
        </w:tabs>
        <w:spacing w:after="120"/>
        <w:ind w:left="0" w:firstLine="567"/>
        <w:jc w:val="both"/>
        <w:rPr>
          <w:sz w:val="24"/>
          <w:szCs w:val="24"/>
        </w:rPr>
      </w:pPr>
      <w:r>
        <w:rPr>
          <w:sz w:val="24"/>
          <w:szCs w:val="24"/>
        </w:rPr>
        <w:t>Стороны установили, что существенным нарушением Договора Поставщиком является</w:t>
      </w:r>
      <w:r>
        <w:t>:</w:t>
      </w:r>
    </w:p>
    <w:p w:rsidR="001858B5" w:rsidRDefault="002B2A05">
      <w:pPr>
        <w:widowControl w:val="0"/>
        <w:numPr>
          <w:ilvl w:val="2"/>
          <w:numId w:val="6"/>
        </w:numPr>
        <w:shd w:val="clear" w:color="auto" w:fill="FFFFFF"/>
        <w:spacing w:after="120"/>
        <w:ind w:left="0" w:firstLine="567"/>
        <w:jc w:val="both"/>
        <w:rPr>
          <w:sz w:val="24"/>
          <w:szCs w:val="24"/>
        </w:rPr>
      </w:pPr>
      <w:r>
        <w:rPr>
          <w:sz w:val="24"/>
          <w:szCs w:val="24"/>
        </w:rPr>
        <w:t>просрочка Поставщиком выполнения обязательств по Договору более чем на 15 (пятнадцать) календарных дней;</w:t>
      </w:r>
    </w:p>
    <w:p w:rsidR="001858B5" w:rsidRDefault="002B2A05">
      <w:pPr>
        <w:widowControl w:val="0"/>
        <w:numPr>
          <w:ilvl w:val="2"/>
          <w:numId w:val="6"/>
        </w:numPr>
        <w:shd w:val="clear" w:color="auto" w:fill="FFFFFF"/>
        <w:spacing w:after="120"/>
        <w:ind w:left="0" w:firstLine="567"/>
        <w:jc w:val="both"/>
        <w:rPr>
          <w:sz w:val="24"/>
          <w:szCs w:val="24"/>
        </w:rPr>
      </w:pPr>
      <w:r>
        <w:rPr>
          <w:sz w:val="24"/>
          <w:szCs w:val="24"/>
        </w:rPr>
        <w:t>несоблюдение Поставщиком требований к качеству Продукции, если исправление выявленных Покупателем недостатков, несоответствий и / или дефектов Продукции влечет нарушение сроков Поставки более чем на 15 (пятнадцать) календарных дней либо такие недостатки являются неустранимыми;</w:t>
      </w:r>
    </w:p>
    <w:p w:rsidR="001858B5" w:rsidRDefault="002B2A05">
      <w:pPr>
        <w:widowControl w:val="0"/>
        <w:numPr>
          <w:ilvl w:val="2"/>
          <w:numId w:val="6"/>
        </w:numPr>
        <w:shd w:val="clear" w:color="auto" w:fill="FFFFFF"/>
        <w:spacing w:after="120"/>
        <w:ind w:left="0" w:firstLine="567"/>
        <w:jc w:val="both"/>
        <w:rPr>
          <w:sz w:val="24"/>
          <w:szCs w:val="24"/>
        </w:rPr>
      </w:pPr>
      <w:r>
        <w:rPr>
          <w:sz w:val="24"/>
          <w:szCs w:val="24"/>
        </w:rPr>
        <w:t>при установлении Покупателем нецелесообразности дальнейшего исполнения Договора – с возмещением Поставщику фактически понесенных затрат;</w:t>
      </w:r>
    </w:p>
    <w:p w:rsidR="001858B5" w:rsidRDefault="002B2A05">
      <w:pPr>
        <w:widowControl w:val="0"/>
        <w:numPr>
          <w:ilvl w:val="2"/>
          <w:numId w:val="6"/>
        </w:numPr>
        <w:shd w:val="clear" w:color="auto" w:fill="FFFFFF"/>
        <w:spacing w:after="120"/>
        <w:ind w:left="0" w:firstLine="567"/>
        <w:jc w:val="both"/>
        <w:rPr>
          <w:sz w:val="24"/>
          <w:szCs w:val="24"/>
        </w:rPr>
      </w:pPr>
      <w:r>
        <w:rPr>
          <w:sz w:val="24"/>
          <w:szCs w:val="24"/>
        </w:rPr>
        <w:t>наложение ареста на имущество Поставщика, введение арбитражным судом процедуры несостоятельности (банкротства) в отношении Поставщика;</w:t>
      </w:r>
    </w:p>
    <w:p w:rsidR="001858B5" w:rsidRDefault="002B2A05">
      <w:pPr>
        <w:widowControl w:val="0"/>
        <w:numPr>
          <w:ilvl w:val="2"/>
          <w:numId w:val="6"/>
        </w:numPr>
        <w:shd w:val="clear" w:color="auto" w:fill="FFFFFF"/>
        <w:spacing w:after="120"/>
        <w:ind w:left="0" w:firstLine="567"/>
        <w:jc w:val="both"/>
        <w:rPr>
          <w:sz w:val="24"/>
          <w:szCs w:val="24"/>
        </w:rPr>
      </w:pPr>
      <w:r>
        <w:rPr>
          <w:sz w:val="24"/>
          <w:szCs w:val="24"/>
        </w:rPr>
        <w:t>нарушение более чем на 15 (пятнадцать) календарных дней сроков предоставления документов, подтверждающих обеспечение обязательств по возврату аванса и иных платежей по Договору, отказ в предоставлении Покупателю таких документов;</w:t>
      </w:r>
    </w:p>
    <w:p w:rsidR="001858B5" w:rsidRDefault="002B2A05">
      <w:pPr>
        <w:widowControl w:val="0"/>
        <w:numPr>
          <w:ilvl w:val="2"/>
          <w:numId w:val="6"/>
        </w:numPr>
        <w:shd w:val="clear" w:color="auto" w:fill="FFFFFF"/>
        <w:spacing w:after="120"/>
        <w:ind w:left="0" w:firstLine="567"/>
        <w:jc w:val="both"/>
        <w:rPr>
          <w:sz w:val="24"/>
          <w:szCs w:val="24"/>
        </w:rPr>
      </w:pPr>
      <w:r>
        <w:rPr>
          <w:sz w:val="24"/>
          <w:szCs w:val="24"/>
        </w:rPr>
        <w:t>установление в ходе исполнения Договора фактов несоответствия Поставщика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Поставщика об обстоятельствах, указанных в разделе 13 Договора, и имеющих существенное значение для его заключения и исполнения;</w:t>
      </w:r>
    </w:p>
    <w:p w:rsidR="001858B5" w:rsidRDefault="002B2A05">
      <w:pPr>
        <w:widowControl w:val="0"/>
        <w:numPr>
          <w:ilvl w:val="2"/>
          <w:numId w:val="6"/>
        </w:numPr>
        <w:shd w:val="clear" w:color="auto" w:fill="FFFFFF"/>
        <w:spacing w:after="120"/>
        <w:ind w:left="0" w:firstLine="567"/>
        <w:jc w:val="both"/>
        <w:rPr>
          <w:sz w:val="24"/>
          <w:szCs w:val="24"/>
        </w:rPr>
      </w:pPr>
      <w:r>
        <w:rPr>
          <w:sz w:val="24"/>
          <w:szCs w:val="24"/>
        </w:rPr>
        <w:t xml:space="preserve">если Поставщик без согласия Покупателя передает и/или пытается передать третьим лицам права и обязанности по Договору или какие-либо права и обязанности, установленные в нем. </w:t>
      </w:r>
    </w:p>
    <w:p w:rsidR="001858B5" w:rsidRDefault="002B2A05">
      <w:pPr>
        <w:widowControl w:val="0"/>
        <w:numPr>
          <w:ilvl w:val="1"/>
          <w:numId w:val="6"/>
        </w:numPr>
        <w:shd w:val="clear" w:color="auto" w:fill="FFFFFF"/>
        <w:tabs>
          <w:tab w:val="left" w:pos="720"/>
        </w:tabs>
        <w:spacing w:after="120"/>
        <w:ind w:left="0" w:firstLine="567"/>
        <w:jc w:val="both"/>
        <w:rPr>
          <w:sz w:val="24"/>
          <w:szCs w:val="24"/>
        </w:rPr>
      </w:pPr>
      <w:r>
        <w:rPr>
          <w:sz w:val="24"/>
          <w:szCs w:val="24"/>
        </w:rPr>
        <w:t>Уведомление о расторжении Договора должно быть направлено Покупателем Поставщику посредством факсимильной/электронной связи не позднее, чем за 5 (пять) календарных дней до предполагаемой даты расторжения Договора с последующим направлением оригинала.</w:t>
      </w:r>
    </w:p>
    <w:p w:rsidR="001858B5" w:rsidRDefault="002B2A05">
      <w:pPr>
        <w:widowControl w:val="0"/>
        <w:numPr>
          <w:ilvl w:val="1"/>
          <w:numId w:val="6"/>
        </w:numPr>
        <w:shd w:val="clear" w:color="auto" w:fill="FFFFFF"/>
        <w:tabs>
          <w:tab w:val="left" w:pos="720"/>
        </w:tabs>
        <w:spacing w:after="120"/>
        <w:ind w:left="0" w:firstLine="567"/>
        <w:jc w:val="both"/>
        <w:rPr>
          <w:sz w:val="24"/>
          <w:szCs w:val="24"/>
        </w:rPr>
      </w:pPr>
      <w:r>
        <w:rPr>
          <w:sz w:val="24"/>
          <w:szCs w:val="24"/>
        </w:rPr>
        <w:t>Договор считается расторгнутым по основаниям, предусмотренным пунктом 12.1, с даты, указанной в уведомлении о расторжении Договора.</w:t>
      </w:r>
    </w:p>
    <w:p w:rsidR="001858B5" w:rsidRDefault="002B2A05">
      <w:pPr>
        <w:pStyle w:val="afc"/>
        <w:numPr>
          <w:ilvl w:val="1"/>
          <w:numId w:val="6"/>
        </w:numPr>
        <w:shd w:val="clear" w:color="auto" w:fill="FFFFFF"/>
        <w:tabs>
          <w:tab w:val="left" w:pos="1418"/>
        </w:tabs>
        <w:spacing w:after="120"/>
        <w:ind w:left="0" w:firstLine="567"/>
        <w:contextualSpacing w:val="0"/>
        <w:jc w:val="both"/>
        <w:rPr>
          <w:sz w:val="24"/>
          <w:szCs w:val="24"/>
        </w:rPr>
      </w:pPr>
      <w:r>
        <w:rPr>
          <w:sz w:val="24"/>
          <w:szCs w:val="24"/>
        </w:rPr>
        <w:t xml:space="preserve">Поставщик ни при каких обстоятельствах не имеет права на компенсацию упущенной выгоды в связи с досрочным расторжением Договора по любым основаниям. </w:t>
      </w:r>
    </w:p>
    <w:p w:rsidR="001858B5" w:rsidRDefault="002B2A05">
      <w:pPr>
        <w:widowControl w:val="0"/>
        <w:numPr>
          <w:ilvl w:val="0"/>
          <w:numId w:val="6"/>
        </w:numPr>
        <w:shd w:val="clear" w:color="auto" w:fill="FFFFFF"/>
        <w:tabs>
          <w:tab w:val="left" w:pos="426"/>
        </w:tabs>
        <w:spacing w:after="120"/>
        <w:ind w:left="0" w:firstLine="0"/>
        <w:jc w:val="center"/>
        <w:rPr>
          <w:b/>
          <w:sz w:val="24"/>
          <w:szCs w:val="24"/>
        </w:rPr>
      </w:pPr>
      <w:r>
        <w:rPr>
          <w:b/>
          <w:bCs/>
          <w:sz w:val="24"/>
          <w:szCs w:val="24"/>
        </w:rPr>
        <w:t>Заверения</w:t>
      </w:r>
      <w:r>
        <w:rPr>
          <w:b/>
          <w:sz w:val="24"/>
          <w:szCs w:val="24"/>
        </w:rPr>
        <w:t xml:space="preserve"> Сторон</w:t>
      </w:r>
    </w:p>
    <w:p w:rsidR="001858B5" w:rsidRDefault="002B2A05">
      <w:pPr>
        <w:pStyle w:val="afc"/>
        <w:numPr>
          <w:ilvl w:val="1"/>
          <w:numId w:val="6"/>
        </w:numPr>
        <w:shd w:val="clear" w:color="auto" w:fill="FFFFFF"/>
        <w:spacing w:after="120"/>
        <w:ind w:left="0" w:firstLine="567"/>
        <w:contextualSpacing w:val="0"/>
        <w:jc w:val="both"/>
        <w:rPr>
          <w:sz w:val="24"/>
          <w:szCs w:val="24"/>
        </w:rPr>
      </w:pPr>
      <w:r>
        <w:rPr>
          <w:bCs/>
          <w:sz w:val="24"/>
          <w:szCs w:val="24"/>
        </w:rPr>
        <w:t>Каждая</w:t>
      </w:r>
      <w:r>
        <w:rPr>
          <w:sz w:val="24"/>
          <w:szCs w:val="24"/>
        </w:rPr>
        <w:t xml:space="preserve"> из Сторон заявляет и подтверждает другой Стороне, что: </w:t>
      </w:r>
    </w:p>
    <w:p w:rsidR="001858B5" w:rsidRDefault="002B2A05">
      <w:pPr>
        <w:pStyle w:val="afc"/>
        <w:widowControl/>
        <w:numPr>
          <w:ilvl w:val="0"/>
          <w:numId w:val="13"/>
        </w:numPr>
        <w:shd w:val="clear" w:color="auto" w:fill="FFFFFF"/>
        <w:tabs>
          <w:tab w:val="left" w:pos="709"/>
          <w:tab w:val="left" w:pos="1134"/>
        </w:tabs>
        <w:ind w:left="0" w:firstLine="709"/>
        <w:jc w:val="both"/>
        <w:rPr>
          <w:sz w:val="24"/>
          <w:szCs w:val="24"/>
        </w:rPr>
      </w:pPr>
      <w:r>
        <w:rPr>
          <w:sz w:val="24"/>
          <w:szCs w:val="24"/>
        </w:rPr>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rsidR="001858B5" w:rsidRDefault="002B2A05">
      <w:pPr>
        <w:pStyle w:val="afc"/>
        <w:widowControl/>
        <w:numPr>
          <w:ilvl w:val="0"/>
          <w:numId w:val="13"/>
        </w:numPr>
        <w:shd w:val="clear" w:color="auto" w:fill="FFFFFF"/>
        <w:tabs>
          <w:tab w:val="left" w:pos="709"/>
          <w:tab w:val="left" w:pos="1134"/>
        </w:tabs>
        <w:ind w:left="0" w:firstLine="709"/>
        <w:jc w:val="both"/>
        <w:rPr>
          <w:sz w:val="24"/>
          <w:szCs w:val="24"/>
        </w:rPr>
      </w:pPr>
      <w:r>
        <w:rPr>
          <w:sz w:val="24"/>
          <w:szCs w:val="24"/>
        </w:rPr>
        <w:t>она обладает полной правоспособностью на заключение Договора и исполнение всех своих обязательств, возникающих из Договора или в связи с ним;</w:t>
      </w:r>
    </w:p>
    <w:p w:rsidR="001858B5" w:rsidRDefault="002B2A05">
      <w:pPr>
        <w:pStyle w:val="afc"/>
        <w:widowControl/>
        <w:numPr>
          <w:ilvl w:val="0"/>
          <w:numId w:val="13"/>
        </w:numPr>
        <w:shd w:val="clear" w:color="auto" w:fill="FFFFFF"/>
        <w:tabs>
          <w:tab w:val="left" w:pos="709"/>
          <w:tab w:val="left" w:pos="1134"/>
        </w:tabs>
        <w:ind w:left="0" w:firstLine="709"/>
        <w:jc w:val="both"/>
        <w:rPr>
          <w:sz w:val="24"/>
          <w:szCs w:val="24"/>
        </w:rPr>
      </w:pPr>
      <w:r>
        <w:rPr>
          <w:sz w:val="24"/>
          <w:szCs w:val="24"/>
        </w:rPr>
        <w:t>она получила все корпоративные одобрения Договора органами управления по основаниям, установленным законодательством Российской Федерации и / или уставными документами такой Стороны, а также согласования и разрешения органов и иных лиц необходимые для заключения и исполнения Договора;</w:t>
      </w:r>
    </w:p>
    <w:p w:rsidR="001858B5" w:rsidRDefault="002B2A05">
      <w:pPr>
        <w:pStyle w:val="afc"/>
        <w:widowControl/>
        <w:numPr>
          <w:ilvl w:val="0"/>
          <w:numId w:val="13"/>
        </w:numPr>
        <w:shd w:val="clear" w:color="auto" w:fill="FFFFFF"/>
        <w:tabs>
          <w:tab w:val="left" w:pos="709"/>
          <w:tab w:val="left" w:pos="1134"/>
        </w:tabs>
        <w:ind w:left="0" w:firstLine="709"/>
        <w:jc w:val="both"/>
        <w:rPr>
          <w:sz w:val="24"/>
          <w:szCs w:val="24"/>
        </w:rPr>
      </w:pPr>
      <w:r>
        <w:rPr>
          <w:sz w:val="24"/>
          <w:szCs w:val="24"/>
        </w:rPr>
        <w:t>лица, подписывающие от имени Сторон настоящий Договор, надлежащим образом уполномочены на его подписание;</w:t>
      </w:r>
    </w:p>
    <w:p w:rsidR="001858B5" w:rsidRDefault="002B2A05">
      <w:pPr>
        <w:pStyle w:val="afc"/>
        <w:widowControl/>
        <w:numPr>
          <w:ilvl w:val="0"/>
          <w:numId w:val="13"/>
        </w:numPr>
        <w:shd w:val="clear" w:color="auto" w:fill="FFFFFF"/>
        <w:tabs>
          <w:tab w:val="left" w:pos="709"/>
          <w:tab w:val="left" w:pos="1134"/>
        </w:tabs>
        <w:ind w:left="0" w:firstLine="709"/>
        <w:jc w:val="both"/>
        <w:rPr>
          <w:sz w:val="24"/>
          <w:szCs w:val="24"/>
        </w:rPr>
      </w:pPr>
      <w:r>
        <w:rPr>
          <w:sz w:val="24"/>
          <w:szCs w:val="24"/>
        </w:rPr>
        <w:lastRenderedPageBreak/>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rsidR="001858B5" w:rsidRDefault="002B2A05">
      <w:pPr>
        <w:pStyle w:val="afc"/>
        <w:numPr>
          <w:ilvl w:val="1"/>
          <w:numId w:val="6"/>
        </w:numPr>
        <w:shd w:val="clear" w:color="auto" w:fill="FFFFFF"/>
        <w:spacing w:after="120"/>
        <w:ind w:left="0" w:firstLine="567"/>
        <w:contextualSpacing w:val="0"/>
        <w:jc w:val="both"/>
        <w:rPr>
          <w:sz w:val="24"/>
          <w:szCs w:val="24"/>
        </w:rPr>
      </w:pPr>
      <w:r>
        <w:rPr>
          <w:sz w:val="24"/>
          <w:szCs w:val="24"/>
        </w:rPr>
        <w:t>Поставщик заявляет и заверяет Покупателя в том, что на момент заключения настоящего Договора:</w:t>
      </w:r>
    </w:p>
    <w:p w:rsidR="001858B5" w:rsidRDefault="002B2A05">
      <w:pPr>
        <w:pStyle w:val="afc"/>
        <w:widowControl/>
        <w:numPr>
          <w:ilvl w:val="0"/>
          <w:numId w:val="15"/>
        </w:numPr>
        <w:shd w:val="clear" w:color="auto" w:fill="FFFFFF"/>
        <w:tabs>
          <w:tab w:val="left" w:pos="709"/>
          <w:tab w:val="left" w:pos="1134"/>
        </w:tabs>
        <w:ind w:left="0" w:firstLine="709"/>
        <w:jc w:val="both"/>
        <w:rPr>
          <w:sz w:val="24"/>
          <w:szCs w:val="24"/>
        </w:rPr>
      </w:pPr>
      <w:r>
        <w:rPr>
          <w:sz w:val="24"/>
          <w:szCs w:val="24"/>
        </w:rPr>
        <w:t>учредителем / учредителями Поставщика являются лица, не являющиеся массовыми учредителем / учредителями;</w:t>
      </w:r>
    </w:p>
    <w:p w:rsidR="001858B5" w:rsidRDefault="002B2A05">
      <w:pPr>
        <w:pStyle w:val="afc"/>
        <w:widowControl/>
        <w:numPr>
          <w:ilvl w:val="0"/>
          <w:numId w:val="15"/>
        </w:numPr>
        <w:shd w:val="clear" w:color="auto" w:fill="FFFFFF"/>
        <w:tabs>
          <w:tab w:val="left" w:pos="709"/>
          <w:tab w:val="left" w:pos="1134"/>
        </w:tabs>
        <w:ind w:left="0" w:firstLine="709"/>
        <w:jc w:val="both"/>
        <w:rPr>
          <w:sz w:val="24"/>
          <w:szCs w:val="24"/>
        </w:rPr>
      </w:pPr>
      <w:r>
        <w:rPr>
          <w:sz w:val="24"/>
          <w:szCs w:val="24"/>
        </w:rPr>
        <w:t>руководителем Поставщика является лицо, не являющееся массовым руководителем;</w:t>
      </w:r>
    </w:p>
    <w:p w:rsidR="001858B5" w:rsidRDefault="002B2A05">
      <w:pPr>
        <w:pStyle w:val="afc"/>
        <w:widowControl/>
        <w:numPr>
          <w:ilvl w:val="0"/>
          <w:numId w:val="15"/>
        </w:numPr>
        <w:shd w:val="clear" w:color="auto" w:fill="FFFFFF"/>
        <w:tabs>
          <w:tab w:val="left" w:pos="709"/>
          <w:tab w:val="left" w:pos="1134"/>
        </w:tabs>
        <w:ind w:left="0" w:firstLine="709"/>
        <w:jc w:val="both"/>
        <w:rPr>
          <w:sz w:val="24"/>
          <w:szCs w:val="24"/>
        </w:rPr>
      </w:pPr>
      <w:r>
        <w:rPr>
          <w:sz w:val="24"/>
          <w:szCs w:val="24"/>
        </w:rPr>
        <w:t xml:space="preserve">фактически находится по адресу, указанному в Едином государственном реестре юридических лиц; </w:t>
      </w:r>
    </w:p>
    <w:p w:rsidR="001858B5" w:rsidRDefault="002B2A05">
      <w:pPr>
        <w:pStyle w:val="afc"/>
        <w:widowControl/>
        <w:numPr>
          <w:ilvl w:val="0"/>
          <w:numId w:val="15"/>
        </w:numPr>
        <w:shd w:val="clear" w:color="auto" w:fill="FFFFFF"/>
        <w:tabs>
          <w:tab w:val="left" w:pos="709"/>
          <w:tab w:val="left" w:pos="1134"/>
        </w:tabs>
        <w:ind w:left="0" w:firstLine="709"/>
        <w:jc w:val="both"/>
        <w:rPr>
          <w:sz w:val="24"/>
          <w:szCs w:val="24"/>
        </w:rPr>
      </w:pPr>
      <w:r>
        <w:rPr>
          <w:sz w:val="24"/>
          <w:szCs w:val="24"/>
        </w:rPr>
        <w:t>своевременно и в полном объеме уплачивает налоги и сборы в соответствии с законодательством Российской Федерации;</w:t>
      </w:r>
    </w:p>
    <w:p w:rsidR="001858B5" w:rsidRDefault="002B2A05">
      <w:pPr>
        <w:pStyle w:val="afc"/>
        <w:widowControl/>
        <w:numPr>
          <w:ilvl w:val="0"/>
          <w:numId w:val="14"/>
        </w:numPr>
        <w:shd w:val="clear" w:color="auto" w:fill="FFFFFF"/>
        <w:tabs>
          <w:tab w:val="left" w:pos="567"/>
          <w:tab w:val="left" w:pos="1134"/>
          <w:tab w:val="left" w:pos="1418"/>
        </w:tabs>
        <w:ind w:left="0" w:firstLine="709"/>
        <w:jc w:val="both"/>
        <w:rPr>
          <w:sz w:val="24"/>
          <w:szCs w:val="24"/>
        </w:rPr>
      </w:pPr>
      <w:r>
        <w:rPr>
          <w:sz w:val="24"/>
          <w:szCs w:val="24"/>
        </w:rPr>
        <w:t>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Поставщика должным образом исполнять обязательства, возникающие из Договору или в связи с ним;</w:t>
      </w:r>
    </w:p>
    <w:p w:rsidR="001858B5" w:rsidRDefault="002B2A05">
      <w:pPr>
        <w:pStyle w:val="afc"/>
        <w:widowControl/>
        <w:numPr>
          <w:ilvl w:val="0"/>
          <w:numId w:val="14"/>
        </w:numPr>
        <w:shd w:val="clear" w:color="auto" w:fill="FFFFFF"/>
        <w:tabs>
          <w:tab w:val="left" w:pos="567"/>
          <w:tab w:val="left" w:pos="1134"/>
          <w:tab w:val="left" w:pos="1418"/>
        </w:tabs>
        <w:ind w:left="0" w:firstLine="709"/>
        <w:jc w:val="both"/>
        <w:rPr>
          <w:sz w:val="24"/>
          <w:szCs w:val="24"/>
        </w:rPr>
      </w:pPr>
      <w:r>
        <w:rPr>
          <w:sz w:val="24"/>
          <w:szCs w:val="24"/>
        </w:rPr>
        <w:t>тщательно изучил всю информацию, связанную с Договором, в том числе по вопросам, влияющим на сроки поставки, стоимость и качество Продукции, полностью ознакомлен со всеми условиями поставки Продукции, и принимает на себя все расходы, риски и трудности исполнения обязательств, возникающих из Договора или в связи с ним;</w:t>
      </w:r>
    </w:p>
    <w:p w:rsidR="001858B5" w:rsidRDefault="002B2A05">
      <w:pPr>
        <w:pStyle w:val="afc"/>
        <w:widowControl/>
        <w:numPr>
          <w:ilvl w:val="0"/>
          <w:numId w:val="14"/>
        </w:numPr>
        <w:shd w:val="clear" w:color="auto" w:fill="FFFFFF"/>
        <w:tabs>
          <w:tab w:val="left" w:pos="567"/>
          <w:tab w:val="left" w:pos="1134"/>
          <w:tab w:val="left" w:pos="1418"/>
        </w:tabs>
        <w:ind w:left="0" w:firstLine="709"/>
        <w:jc w:val="both"/>
        <w:rPr>
          <w:sz w:val="24"/>
          <w:szCs w:val="24"/>
        </w:rPr>
      </w:pPr>
      <w:r>
        <w:rPr>
          <w:sz w:val="24"/>
          <w:szCs w:val="24"/>
        </w:rPr>
        <w:t>тщательно изучил все регламенты Покупателя и подтверждает готовность неукоснительного соблюдения в полном объеме предъявляемых Покупателем требований;</w:t>
      </w:r>
    </w:p>
    <w:p w:rsidR="001858B5" w:rsidRDefault="002B2A05">
      <w:pPr>
        <w:pStyle w:val="afc"/>
        <w:widowControl/>
        <w:numPr>
          <w:ilvl w:val="0"/>
          <w:numId w:val="14"/>
        </w:numPr>
        <w:shd w:val="clear" w:color="auto" w:fill="FFFFFF"/>
        <w:tabs>
          <w:tab w:val="left" w:pos="567"/>
          <w:tab w:val="left" w:pos="1134"/>
          <w:tab w:val="left" w:pos="1418"/>
        </w:tabs>
        <w:ind w:left="0" w:firstLine="709"/>
        <w:jc w:val="both"/>
        <w:rPr>
          <w:sz w:val="24"/>
          <w:szCs w:val="24"/>
        </w:rPr>
      </w:pPr>
      <w:r>
        <w:rPr>
          <w:sz w:val="24"/>
          <w:szCs w:val="24"/>
        </w:rPr>
        <w:t>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rsidR="001858B5" w:rsidRDefault="002B2A05">
      <w:pPr>
        <w:pStyle w:val="afc"/>
        <w:widowControl/>
        <w:numPr>
          <w:ilvl w:val="0"/>
          <w:numId w:val="14"/>
        </w:numPr>
        <w:shd w:val="clear" w:color="auto" w:fill="FFFFFF"/>
        <w:tabs>
          <w:tab w:val="left" w:pos="567"/>
          <w:tab w:val="left" w:pos="1134"/>
          <w:tab w:val="left" w:pos="1418"/>
        </w:tabs>
        <w:ind w:left="0" w:firstLine="709"/>
        <w:jc w:val="both"/>
        <w:rPr>
          <w:sz w:val="24"/>
          <w:szCs w:val="24"/>
        </w:rPr>
      </w:pPr>
      <w:r>
        <w:rPr>
          <w:sz w:val="24"/>
          <w:szCs w:val="24"/>
        </w:rPr>
        <w:t>вся информация, предоставленная Покупателю, является достоверной, полной и точной, и Поставщик не скрыл никаких обстоятельств, которые при их обнаружении могли бы негативно повлиять на решение Покупателя заключить настоящий Договор на указанных в нем условиях.</w:t>
      </w:r>
    </w:p>
    <w:p w:rsidR="001858B5" w:rsidRDefault="002B2A05">
      <w:pPr>
        <w:pStyle w:val="afc"/>
        <w:numPr>
          <w:ilvl w:val="1"/>
          <w:numId w:val="6"/>
        </w:numPr>
        <w:shd w:val="clear" w:color="auto" w:fill="FFFFFF"/>
        <w:spacing w:after="120"/>
        <w:ind w:left="0" w:firstLine="567"/>
        <w:contextualSpacing w:val="0"/>
        <w:jc w:val="both"/>
        <w:rPr>
          <w:sz w:val="24"/>
          <w:szCs w:val="24"/>
        </w:rPr>
      </w:pPr>
      <w:r>
        <w:rPr>
          <w:sz w:val="24"/>
          <w:szCs w:val="24"/>
        </w:rPr>
        <w:t xml:space="preserve">При заключении и исполнении настоящего Договора каждая Сторона полагается на достоверность, точность и полноту заверений другой Стороны, изложенных в настоящем разделе Договора. </w:t>
      </w:r>
    </w:p>
    <w:p w:rsidR="001858B5" w:rsidRDefault="002B2A05">
      <w:pPr>
        <w:pStyle w:val="afc"/>
        <w:numPr>
          <w:ilvl w:val="1"/>
          <w:numId w:val="6"/>
        </w:numPr>
        <w:shd w:val="clear" w:color="auto" w:fill="FFFFFF"/>
        <w:spacing w:after="120"/>
        <w:ind w:left="0" w:firstLine="567"/>
        <w:contextualSpacing w:val="0"/>
        <w:jc w:val="both"/>
        <w:rPr>
          <w:sz w:val="24"/>
          <w:szCs w:val="24"/>
        </w:rPr>
      </w:pPr>
      <w:r>
        <w:rPr>
          <w:sz w:val="24"/>
          <w:szCs w:val="24"/>
        </w:rPr>
        <w:t xml:space="preserve">В случае, если при заключении Договора Поставщик предоставил </w:t>
      </w:r>
      <w:r>
        <w:rPr>
          <w:bCs/>
          <w:sz w:val="24"/>
          <w:szCs w:val="24"/>
        </w:rPr>
        <w:t>Покупателю</w:t>
      </w:r>
      <w:r>
        <w:rPr>
          <w:sz w:val="24"/>
          <w:szCs w:val="24"/>
        </w:rPr>
        <w:t xml:space="preserve">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Pr>
          <w:bCs/>
          <w:sz w:val="24"/>
          <w:szCs w:val="24"/>
        </w:rPr>
        <w:t xml:space="preserve">Поставщик </w:t>
      </w:r>
      <w:r>
        <w:rPr>
          <w:sz w:val="24"/>
          <w:szCs w:val="24"/>
        </w:rPr>
        <w:t xml:space="preserve">обязан по требованию </w:t>
      </w:r>
      <w:r>
        <w:rPr>
          <w:bCs/>
          <w:sz w:val="24"/>
          <w:szCs w:val="24"/>
        </w:rPr>
        <w:t>Покупателя</w:t>
      </w:r>
      <w:r>
        <w:rPr>
          <w:sz w:val="24"/>
          <w:szCs w:val="24"/>
        </w:rPr>
        <w:t xml:space="preserve"> уплатить последнему неустойку в размере 5 (пять) % от Цены Договора, указанной в пункте 2.1 Договора.</w:t>
      </w:r>
    </w:p>
    <w:p w:rsidR="001858B5" w:rsidRDefault="002B2A05">
      <w:pPr>
        <w:shd w:val="clear" w:color="auto" w:fill="FFFFFF"/>
        <w:spacing w:after="120"/>
        <w:ind w:firstLine="567"/>
        <w:jc w:val="both"/>
        <w:rPr>
          <w:sz w:val="24"/>
          <w:szCs w:val="24"/>
        </w:rPr>
      </w:pPr>
      <w:r>
        <w:rPr>
          <w:sz w:val="24"/>
          <w:szCs w:val="24"/>
        </w:rPr>
        <w:t>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настоящего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rsidR="001858B5" w:rsidRDefault="002B2A05">
      <w:pPr>
        <w:widowControl w:val="0"/>
        <w:numPr>
          <w:ilvl w:val="0"/>
          <w:numId w:val="6"/>
        </w:numPr>
        <w:shd w:val="clear" w:color="auto" w:fill="FFFFFF"/>
        <w:tabs>
          <w:tab w:val="left" w:pos="426"/>
        </w:tabs>
        <w:spacing w:after="120"/>
        <w:ind w:left="0" w:firstLine="0"/>
        <w:jc w:val="center"/>
        <w:rPr>
          <w:b/>
          <w:sz w:val="24"/>
          <w:szCs w:val="24"/>
        </w:rPr>
      </w:pPr>
      <w:r>
        <w:rPr>
          <w:b/>
          <w:sz w:val="24"/>
          <w:szCs w:val="24"/>
        </w:rPr>
        <w:t>Заключительные положения</w:t>
      </w:r>
    </w:p>
    <w:p w:rsidR="001858B5" w:rsidRDefault="002B2A05">
      <w:pPr>
        <w:widowControl w:val="0"/>
        <w:numPr>
          <w:ilvl w:val="1"/>
          <w:numId w:val="6"/>
        </w:numPr>
        <w:shd w:val="clear" w:color="auto" w:fill="FFFFFF"/>
        <w:tabs>
          <w:tab w:val="left" w:pos="720"/>
        </w:tabs>
        <w:spacing w:after="120"/>
        <w:ind w:left="0" w:firstLine="567"/>
        <w:jc w:val="both"/>
        <w:rPr>
          <w:sz w:val="24"/>
          <w:szCs w:val="24"/>
        </w:rPr>
      </w:pPr>
      <w:r>
        <w:rPr>
          <w:sz w:val="24"/>
          <w:szCs w:val="24"/>
        </w:rPr>
        <w:t xml:space="preserve">Договор вступает в силу с даты его подписания Сторонами и действует до полного исполнения ими принятых на себя обязательств. </w:t>
      </w:r>
    </w:p>
    <w:p w:rsidR="001858B5" w:rsidRDefault="002B2A05">
      <w:pPr>
        <w:widowControl w:val="0"/>
        <w:numPr>
          <w:ilvl w:val="1"/>
          <w:numId w:val="6"/>
        </w:numPr>
        <w:shd w:val="clear" w:color="auto" w:fill="FFFFFF"/>
        <w:tabs>
          <w:tab w:val="left" w:pos="720"/>
        </w:tabs>
        <w:spacing w:after="120"/>
        <w:ind w:left="0" w:firstLine="567"/>
        <w:jc w:val="both"/>
        <w:rPr>
          <w:sz w:val="24"/>
          <w:szCs w:val="24"/>
        </w:rPr>
      </w:pPr>
      <w:r>
        <w:rPr>
          <w:sz w:val="24"/>
          <w:szCs w:val="24"/>
        </w:rPr>
        <w:t xml:space="preserve">Все приложения, изменения и дополнения к Договору действительны при условии, что они совершены в письменной форме и подписаны обеими Сторонами, за исключением изменений, предусмотренных п. 14.6 Договора. </w:t>
      </w:r>
    </w:p>
    <w:p w:rsidR="001858B5" w:rsidRDefault="002B2A05">
      <w:pPr>
        <w:widowControl w:val="0"/>
        <w:numPr>
          <w:ilvl w:val="1"/>
          <w:numId w:val="6"/>
        </w:numPr>
        <w:shd w:val="clear" w:color="auto" w:fill="FFFFFF"/>
        <w:tabs>
          <w:tab w:val="left" w:pos="720"/>
        </w:tabs>
        <w:spacing w:after="120"/>
        <w:ind w:left="0" w:firstLine="567"/>
        <w:jc w:val="both"/>
        <w:rPr>
          <w:sz w:val="24"/>
          <w:szCs w:val="24"/>
        </w:rPr>
      </w:pPr>
      <w:r>
        <w:rPr>
          <w:sz w:val="24"/>
          <w:szCs w:val="24"/>
        </w:rPr>
        <w:t xml:space="preserve">Приложения, изменения и дополнения, оформленные надлежащим образом, </w:t>
      </w:r>
      <w:r>
        <w:rPr>
          <w:sz w:val="24"/>
          <w:szCs w:val="24"/>
        </w:rPr>
        <w:lastRenderedPageBreak/>
        <w:t>являются неотъемлемой частью Договора.</w:t>
      </w:r>
    </w:p>
    <w:p w:rsidR="001858B5" w:rsidRDefault="002B2A05">
      <w:pPr>
        <w:widowControl w:val="0"/>
        <w:numPr>
          <w:ilvl w:val="1"/>
          <w:numId w:val="6"/>
        </w:numPr>
        <w:shd w:val="clear" w:color="auto" w:fill="FFFFFF"/>
        <w:tabs>
          <w:tab w:val="left" w:pos="720"/>
        </w:tabs>
        <w:spacing w:after="120"/>
        <w:ind w:left="0" w:firstLine="567"/>
        <w:jc w:val="both"/>
        <w:rPr>
          <w:sz w:val="24"/>
          <w:szCs w:val="24"/>
        </w:rPr>
      </w:pPr>
      <w:r>
        <w:rPr>
          <w:sz w:val="24"/>
          <w:szCs w:val="24"/>
        </w:rPr>
        <w:t>В случае наличия любых расхождений между основным текстом Договора и текстами приложений к нему, приоритет имеет текст Договора.</w:t>
      </w:r>
    </w:p>
    <w:p w:rsidR="001858B5" w:rsidRDefault="002B2A05">
      <w:pPr>
        <w:widowControl w:val="0"/>
        <w:numPr>
          <w:ilvl w:val="1"/>
          <w:numId w:val="6"/>
        </w:numPr>
        <w:shd w:val="clear" w:color="auto" w:fill="FFFFFF"/>
        <w:tabs>
          <w:tab w:val="left" w:pos="720"/>
        </w:tabs>
        <w:spacing w:after="120"/>
        <w:ind w:left="0" w:firstLine="567"/>
        <w:jc w:val="both"/>
        <w:rPr>
          <w:sz w:val="24"/>
          <w:szCs w:val="24"/>
        </w:rPr>
      </w:pPr>
      <w:r>
        <w:rPr>
          <w:sz w:val="24"/>
          <w:szCs w:val="24"/>
        </w:rPr>
        <w:t>Обмен сведениями между Сторонами по любым вопросам, связанным с Договором, включая уведомления и иные сообщения, может осуществляться только в письменной форме. Использование средств факсимильной или электронной связи не допускается, за исключением случаев обмена оперативной информацией, который не влечет возникновения, изменения либо прекращения гражданских прав и обязательств.</w:t>
      </w:r>
    </w:p>
    <w:p w:rsidR="001858B5" w:rsidRDefault="002B2A05">
      <w:pPr>
        <w:widowControl w:val="0"/>
        <w:numPr>
          <w:ilvl w:val="1"/>
          <w:numId w:val="6"/>
        </w:numPr>
        <w:shd w:val="clear" w:color="auto" w:fill="FFFFFF"/>
        <w:tabs>
          <w:tab w:val="left" w:pos="720"/>
        </w:tabs>
        <w:spacing w:after="120"/>
        <w:ind w:left="0" w:firstLine="567"/>
        <w:jc w:val="both"/>
        <w:rPr>
          <w:sz w:val="24"/>
          <w:szCs w:val="24"/>
        </w:rPr>
      </w:pPr>
      <w:r>
        <w:rPr>
          <w:sz w:val="24"/>
          <w:szCs w:val="24"/>
        </w:rPr>
        <w:t xml:space="preserve">Стороны обязуются уведомлять друг друга об изменении реквизитов, указанных в разделе 16 Договора, не позднее 3 (трех) рабочих дней после такого изменения в порядке, установленном п. 14.7 Договора. </w:t>
      </w:r>
    </w:p>
    <w:p w:rsidR="001858B5" w:rsidRDefault="002B2A05">
      <w:pPr>
        <w:widowControl w:val="0"/>
        <w:numPr>
          <w:ilvl w:val="1"/>
          <w:numId w:val="6"/>
        </w:numPr>
        <w:shd w:val="clear" w:color="auto" w:fill="FFFFFF"/>
        <w:tabs>
          <w:tab w:val="left" w:pos="720"/>
        </w:tabs>
        <w:spacing w:after="120"/>
        <w:ind w:left="0" w:firstLine="567"/>
        <w:jc w:val="both"/>
        <w:rPr>
          <w:bCs/>
          <w:sz w:val="24"/>
          <w:szCs w:val="24"/>
        </w:rPr>
      </w:pPr>
      <w:r>
        <w:rPr>
          <w:sz w:val="24"/>
          <w:szCs w:val="24"/>
        </w:rPr>
        <w:t>Документ</w:t>
      </w:r>
      <w:r>
        <w:rPr>
          <w:bCs/>
          <w:sz w:val="24"/>
          <w:szCs w:val="24"/>
        </w:rPr>
        <w:t xml:space="preserve"> будет считаться полученным:</w:t>
      </w:r>
    </w:p>
    <w:p w:rsidR="001858B5" w:rsidRDefault="002B2A05">
      <w:pPr>
        <w:pStyle w:val="afc"/>
        <w:widowControl/>
        <w:numPr>
          <w:ilvl w:val="2"/>
          <w:numId w:val="6"/>
        </w:numPr>
        <w:shd w:val="clear" w:color="auto" w:fill="FFFFFF"/>
        <w:spacing w:after="120"/>
        <w:ind w:left="0" w:firstLine="567"/>
        <w:contextualSpacing w:val="0"/>
        <w:jc w:val="both"/>
        <w:rPr>
          <w:bCs/>
          <w:sz w:val="24"/>
          <w:szCs w:val="24"/>
        </w:rPr>
      </w:pPr>
      <w:r>
        <w:rPr>
          <w:bCs/>
          <w:sz w:val="24"/>
          <w:szCs w:val="24"/>
        </w:rPr>
        <w:t>в случае вручения лично или отправления по почте заказным письмом, курьерской связью – в дату и время фактического вручения;</w:t>
      </w:r>
    </w:p>
    <w:p w:rsidR="001858B5" w:rsidRDefault="002B2A05">
      <w:pPr>
        <w:pStyle w:val="afc"/>
        <w:widowControl/>
        <w:numPr>
          <w:ilvl w:val="2"/>
          <w:numId w:val="6"/>
        </w:numPr>
        <w:shd w:val="clear" w:color="auto" w:fill="FFFFFF"/>
        <w:spacing w:after="120"/>
        <w:ind w:left="0" w:firstLine="567"/>
        <w:contextualSpacing w:val="0"/>
        <w:jc w:val="both"/>
        <w:rPr>
          <w:bCs/>
          <w:sz w:val="24"/>
          <w:szCs w:val="24"/>
        </w:rPr>
      </w:pPr>
      <w:r>
        <w:rPr>
          <w:bCs/>
          <w:sz w:val="24"/>
          <w:szCs w:val="24"/>
        </w:rPr>
        <w:t xml:space="preserve">в случае передачи по факсимильной или электронной связи – в дату и время отправления, подтвержденного протоколом передачи, распечатанным факсимильным аппаратом отправителя, или отчетом о доставке сообщения. В случае, если передача по факсимильной или электронной связи осуществляется вне обычных рабочих часов получателя, документ будет считаться полученным в 10:00 следующего рабочего дня. Оригиналы документов, направленных с использованием факсимильной связи должны не позднее того же дня направляться с использованием видов связи, указанных в п. 14.7.1 Договора. </w:t>
      </w:r>
    </w:p>
    <w:p w:rsidR="001858B5" w:rsidRDefault="002B2A05">
      <w:pPr>
        <w:widowControl w:val="0"/>
        <w:numPr>
          <w:ilvl w:val="1"/>
          <w:numId w:val="6"/>
        </w:numPr>
        <w:shd w:val="clear" w:color="auto" w:fill="FFFFFF"/>
        <w:tabs>
          <w:tab w:val="left" w:pos="720"/>
        </w:tabs>
        <w:spacing w:after="120"/>
        <w:ind w:left="0" w:firstLine="567"/>
        <w:jc w:val="both"/>
        <w:rPr>
          <w:sz w:val="24"/>
          <w:szCs w:val="24"/>
        </w:rPr>
      </w:pPr>
      <w:r>
        <w:rPr>
          <w:sz w:val="24"/>
          <w:szCs w:val="24"/>
        </w:rPr>
        <w:t>Поставщик не вправе передавать свои права и обязанности по Договору третьим лицам без предварительного письменного согласия Покупателя. В случае нарушения Поставщиком соответствующего условия, Покупатель вправе потребовать уплаты Поставщиком штрафа в размере 5 % от уступки (переданного в залог прав).</w:t>
      </w:r>
    </w:p>
    <w:p w:rsidR="001858B5" w:rsidRDefault="002B2A05">
      <w:pPr>
        <w:widowControl w:val="0"/>
        <w:numPr>
          <w:ilvl w:val="1"/>
          <w:numId w:val="6"/>
        </w:numPr>
        <w:shd w:val="clear" w:color="auto" w:fill="FFFFFF"/>
        <w:tabs>
          <w:tab w:val="left" w:pos="720"/>
        </w:tabs>
        <w:spacing w:after="120"/>
        <w:ind w:left="0" w:firstLine="567"/>
        <w:jc w:val="both"/>
        <w:rPr>
          <w:sz w:val="24"/>
          <w:szCs w:val="24"/>
        </w:rPr>
      </w:pPr>
      <w:r>
        <w:rPr>
          <w:sz w:val="24"/>
          <w:szCs w:val="24"/>
        </w:rPr>
        <w:t xml:space="preserve">Во всем, что не урегулировано Договором, Стороны руководствуются положениями законодательства Российской Федерации. </w:t>
      </w:r>
    </w:p>
    <w:p w:rsidR="001858B5" w:rsidRDefault="002B2A05">
      <w:pPr>
        <w:widowControl w:val="0"/>
        <w:numPr>
          <w:ilvl w:val="1"/>
          <w:numId w:val="6"/>
        </w:numPr>
        <w:shd w:val="clear" w:color="auto" w:fill="FFFFFF"/>
        <w:tabs>
          <w:tab w:val="left" w:pos="720"/>
        </w:tabs>
        <w:spacing w:after="120"/>
        <w:ind w:left="0" w:firstLine="567"/>
        <w:jc w:val="both"/>
        <w:rPr>
          <w:bCs/>
          <w:sz w:val="24"/>
          <w:szCs w:val="24"/>
        </w:rPr>
      </w:pPr>
      <w:r>
        <w:rPr>
          <w:sz w:val="24"/>
          <w:szCs w:val="24"/>
        </w:rPr>
        <w:t>Договор</w:t>
      </w:r>
      <w:r>
        <w:rPr>
          <w:bCs/>
          <w:sz w:val="24"/>
          <w:szCs w:val="24"/>
        </w:rPr>
        <w:t xml:space="preserve"> составлен в двух оригинальных экземплярах, по одному для каждой из Сторон.</w:t>
      </w:r>
    </w:p>
    <w:p w:rsidR="001858B5" w:rsidRDefault="002B2A05">
      <w:pPr>
        <w:widowControl w:val="0"/>
        <w:numPr>
          <w:ilvl w:val="0"/>
          <w:numId w:val="6"/>
        </w:numPr>
        <w:shd w:val="clear" w:color="auto" w:fill="FFFFFF"/>
        <w:tabs>
          <w:tab w:val="left" w:pos="426"/>
        </w:tabs>
        <w:spacing w:after="120"/>
        <w:ind w:left="0" w:firstLine="0"/>
        <w:jc w:val="center"/>
        <w:rPr>
          <w:b/>
          <w:sz w:val="24"/>
          <w:szCs w:val="24"/>
        </w:rPr>
      </w:pPr>
      <w:r>
        <w:rPr>
          <w:b/>
          <w:sz w:val="24"/>
          <w:szCs w:val="24"/>
        </w:rPr>
        <w:t>Приложения к Договору</w:t>
      </w:r>
    </w:p>
    <w:p w:rsidR="001858B5" w:rsidRDefault="002B2A05">
      <w:pPr>
        <w:pStyle w:val="30"/>
        <w:keepNext w:val="0"/>
        <w:tabs>
          <w:tab w:val="clear" w:pos="0"/>
        </w:tabs>
        <w:overflowPunct w:val="0"/>
        <w:spacing w:after="120"/>
        <w:ind w:left="567"/>
        <w:jc w:val="both"/>
        <w:textAlignment w:val="baseline"/>
        <w:rPr>
          <w:b w:val="0"/>
          <w:sz w:val="24"/>
          <w:szCs w:val="24"/>
        </w:rPr>
      </w:pPr>
      <w:bookmarkStart w:id="4" w:name="sub_1"/>
      <w:bookmarkEnd w:id="4"/>
      <w:r>
        <w:rPr>
          <w:b w:val="0"/>
          <w:sz w:val="24"/>
          <w:szCs w:val="24"/>
        </w:rPr>
        <w:t>- Приложение № 1 – Спецификация.</w:t>
      </w:r>
    </w:p>
    <w:p w:rsidR="001858B5" w:rsidRDefault="002B2A05">
      <w:pPr>
        <w:spacing w:after="120"/>
        <w:ind w:left="567" w:hanging="567"/>
        <w:rPr>
          <w:sz w:val="24"/>
          <w:szCs w:val="24"/>
        </w:rPr>
      </w:pPr>
      <w:r>
        <w:rPr>
          <w:sz w:val="24"/>
          <w:szCs w:val="24"/>
        </w:rPr>
        <w:tab/>
        <w:t xml:space="preserve">- Приложение № </w:t>
      </w:r>
      <w:r w:rsidR="002B49B2" w:rsidRPr="002B49B2">
        <w:rPr>
          <w:sz w:val="24"/>
          <w:szCs w:val="24"/>
        </w:rPr>
        <w:t>2</w:t>
      </w:r>
      <w:r>
        <w:rPr>
          <w:sz w:val="24"/>
          <w:szCs w:val="24"/>
        </w:rPr>
        <w:t xml:space="preserve"> – Технические требования на поставку продукции.</w:t>
      </w:r>
    </w:p>
    <w:p w:rsidR="001858B5" w:rsidRDefault="001858B5">
      <w:pPr>
        <w:spacing w:after="120"/>
        <w:ind w:left="567" w:hanging="567"/>
        <w:rPr>
          <w:sz w:val="24"/>
          <w:szCs w:val="24"/>
        </w:rPr>
      </w:pPr>
      <w:bookmarkStart w:id="5" w:name="sub_1_Копия_1"/>
      <w:bookmarkEnd w:id="5"/>
    </w:p>
    <w:p w:rsidR="001858B5" w:rsidRDefault="002B2A05">
      <w:pPr>
        <w:widowControl w:val="0"/>
        <w:numPr>
          <w:ilvl w:val="0"/>
          <w:numId w:val="6"/>
        </w:numPr>
        <w:shd w:val="clear" w:color="auto" w:fill="FFFFFF"/>
        <w:tabs>
          <w:tab w:val="left" w:pos="426"/>
        </w:tabs>
        <w:spacing w:after="120"/>
        <w:ind w:left="0" w:firstLine="0"/>
        <w:jc w:val="center"/>
        <w:rPr>
          <w:b/>
          <w:sz w:val="24"/>
          <w:szCs w:val="24"/>
        </w:rPr>
      </w:pPr>
      <w:r>
        <w:rPr>
          <w:b/>
          <w:sz w:val="24"/>
          <w:szCs w:val="24"/>
        </w:rPr>
        <w:t xml:space="preserve">Адреса, реквизиты и подписи Сторон </w:t>
      </w:r>
    </w:p>
    <w:p w:rsidR="001858B5" w:rsidRDefault="001858B5">
      <w:pPr>
        <w:pStyle w:val="a9"/>
        <w:spacing w:before="120"/>
        <w:jc w:val="right"/>
        <w:outlineLvl w:val="0"/>
        <w:rPr>
          <w:b/>
          <w:bCs/>
          <w:color w:val="000000"/>
          <w:sz w:val="24"/>
          <w:szCs w:val="24"/>
        </w:rPr>
      </w:pPr>
    </w:p>
    <w:tbl>
      <w:tblPr>
        <w:tblW w:w="9464" w:type="dxa"/>
        <w:tblLook w:val="01E0" w:firstRow="1" w:lastRow="1" w:firstColumn="1" w:lastColumn="1" w:noHBand="0" w:noVBand="0"/>
      </w:tblPr>
      <w:tblGrid>
        <w:gridCol w:w="4786"/>
        <w:gridCol w:w="4678"/>
      </w:tblGrid>
      <w:tr w:rsidR="006E4F82" w:rsidRPr="00B9257F" w:rsidTr="00FD64C0">
        <w:tc>
          <w:tcPr>
            <w:tcW w:w="4786" w:type="dxa"/>
          </w:tcPr>
          <w:p w:rsidR="006E4F82" w:rsidRPr="00B9257F" w:rsidRDefault="006E4F82" w:rsidP="00FD64C0">
            <w:pPr>
              <w:suppressAutoHyphens w:val="0"/>
              <w:rPr>
                <w:b/>
                <w:sz w:val="24"/>
                <w:szCs w:val="24"/>
                <w:u w:val="single"/>
              </w:rPr>
            </w:pPr>
            <w:r w:rsidRPr="00B9257F">
              <w:rPr>
                <w:b/>
                <w:sz w:val="24"/>
                <w:szCs w:val="24"/>
                <w:u w:val="single"/>
              </w:rPr>
              <w:t>Покупатель:</w:t>
            </w:r>
          </w:p>
        </w:tc>
        <w:tc>
          <w:tcPr>
            <w:tcW w:w="4678" w:type="dxa"/>
          </w:tcPr>
          <w:p w:rsidR="006E4F82" w:rsidRPr="00B9257F" w:rsidRDefault="006E4F82" w:rsidP="00FD64C0">
            <w:pPr>
              <w:suppressAutoHyphens w:val="0"/>
              <w:rPr>
                <w:b/>
                <w:sz w:val="24"/>
                <w:szCs w:val="24"/>
                <w:u w:val="single"/>
              </w:rPr>
            </w:pPr>
            <w:r w:rsidRPr="00B9257F">
              <w:rPr>
                <w:b/>
                <w:sz w:val="24"/>
                <w:szCs w:val="24"/>
                <w:u w:val="single"/>
              </w:rPr>
              <w:t>Поставщик:</w:t>
            </w:r>
          </w:p>
        </w:tc>
      </w:tr>
      <w:tr w:rsidR="006E4F82" w:rsidRPr="00B9257F" w:rsidTr="00FD64C0">
        <w:tc>
          <w:tcPr>
            <w:tcW w:w="4786" w:type="dxa"/>
          </w:tcPr>
          <w:p w:rsidR="006E4F82" w:rsidRPr="00B9257F" w:rsidRDefault="006E4F82" w:rsidP="00FD64C0">
            <w:pPr>
              <w:suppressAutoHyphens w:val="0"/>
              <w:spacing w:line="276" w:lineRule="auto"/>
              <w:rPr>
                <w:b/>
                <w:sz w:val="24"/>
                <w:szCs w:val="24"/>
              </w:rPr>
            </w:pPr>
            <w:r w:rsidRPr="00B9257F">
              <w:rPr>
                <w:b/>
                <w:sz w:val="24"/>
                <w:szCs w:val="24"/>
              </w:rPr>
              <w:t>Акционерное общество</w:t>
            </w:r>
          </w:p>
          <w:p w:rsidR="006E4F82" w:rsidRPr="00B9257F" w:rsidRDefault="006E4F82" w:rsidP="00FD64C0">
            <w:pPr>
              <w:pBdr>
                <w:bottom w:val="single" w:sz="12" w:space="1" w:color="auto"/>
              </w:pBdr>
              <w:suppressAutoHyphens w:val="0"/>
              <w:spacing w:line="276" w:lineRule="auto"/>
              <w:rPr>
                <w:b/>
                <w:sz w:val="24"/>
                <w:szCs w:val="24"/>
              </w:rPr>
            </w:pPr>
            <w:r w:rsidRPr="00B9257F">
              <w:rPr>
                <w:b/>
                <w:sz w:val="24"/>
                <w:szCs w:val="24"/>
              </w:rPr>
              <w:t>«</w:t>
            </w:r>
            <w:proofErr w:type="spellStart"/>
            <w:r w:rsidRPr="00B9257F">
              <w:rPr>
                <w:b/>
                <w:sz w:val="24"/>
                <w:szCs w:val="24"/>
              </w:rPr>
              <w:t>Гидроремонт</w:t>
            </w:r>
            <w:proofErr w:type="spellEnd"/>
            <w:r w:rsidRPr="00B9257F">
              <w:rPr>
                <w:b/>
                <w:sz w:val="24"/>
                <w:szCs w:val="24"/>
              </w:rPr>
              <w:t>-ВКК» (АО «</w:t>
            </w:r>
            <w:proofErr w:type="spellStart"/>
            <w:r w:rsidRPr="00B9257F">
              <w:rPr>
                <w:b/>
                <w:sz w:val="24"/>
                <w:szCs w:val="24"/>
              </w:rPr>
              <w:t>Гидроремонт</w:t>
            </w:r>
            <w:proofErr w:type="spellEnd"/>
            <w:r w:rsidRPr="00B9257F">
              <w:rPr>
                <w:b/>
                <w:sz w:val="24"/>
                <w:szCs w:val="24"/>
              </w:rPr>
              <w:t>-ВКК»)</w:t>
            </w:r>
          </w:p>
          <w:p w:rsidR="006E4F82" w:rsidRPr="00B9257F" w:rsidRDefault="006E4F82" w:rsidP="00FD64C0">
            <w:pPr>
              <w:pBdr>
                <w:bottom w:val="single" w:sz="12" w:space="1" w:color="auto"/>
              </w:pBdr>
              <w:suppressAutoHyphens w:val="0"/>
              <w:spacing w:line="276" w:lineRule="auto"/>
              <w:rPr>
                <w:sz w:val="24"/>
                <w:szCs w:val="24"/>
              </w:rPr>
            </w:pPr>
            <w:r w:rsidRPr="00B9257F">
              <w:rPr>
                <w:sz w:val="24"/>
                <w:szCs w:val="24"/>
              </w:rPr>
              <w:t xml:space="preserve">Юридический адрес: </w:t>
            </w:r>
            <w:r w:rsidR="00DC20C6" w:rsidRPr="00DD663A">
              <w:rPr>
                <w:sz w:val="24"/>
                <w:szCs w:val="24"/>
              </w:rPr>
              <w:t xml:space="preserve">603140, Нижегородская обл., </w:t>
            </w:r>
            <w:proofErr w:type="spellStart"/>
            <w:r w:rsidR="00DC20C6" w:rsidRPr="00DD663A">
              <w:rPr>
                <w:sz w:val="24"/>
                <w:szCs w:val="24"/>
              </w:rPr>
              <w:t>г.о</w:t>
            </w:r>
            <w:proofErr w:type="spellEnd"/>
            <w:r w:rsidR="00DC20C6" w:rsidRPr="00DD663A">
              <w:rPr>
                <w:sz w:val="24"/>
                <w:szCs w:val="24"/>
              </w:rPr>
              <w:t>. город Нижний</w:t>
            </w:r>
            <w:r w:rsidR="00DC20C6" w:rsidRPr="0031661D">
              <w:rPr>
                <w:sz w:val="24"/>
                <w:szCs w:val="24"/>
              </w:rPr>
              <w:t xml:space="preserve"> </w:t>
            </w:r>
            <w:r w:rsidR="00DC20C6" w:rsidRPr="00DD663A">
              <w:rPr>
                <w:sz w:val="24"/>
                <w:szCs w:val="24"/>
              </w:rPr>
              <w:t xml:space="preserve">Новгород, г. Нижний Новгород, пер. Мотальный, д.8 </w:t>
            </w:r>
            <w:proofErr w:type="spellStart"/>
            <w:r w:rsidR="00DC20C6" w:rsidRPr="00DD663A">
              <w:rPr>
                <w:sz w:val="24"/>
                <w:szCs w:val="24"/>
              </w:rPr>
              <w:t>помещ</w:t>
            </w:r>
            <w:proofErr w:type="spellEnd"/>
            <w:r w:rsidR="00DC20C6" w:rsidRPr="00DD663A">
              <w:rPr>
                <w:sz w:val="24"/>
                <w:szCs w:val="24"/>
              </w:rPr>
              <w:t xml:space="preserve">. ВП31, офис С1А, </w:t>
            </w:r>
            <w:proofErr w:type="spellStart"/>
            <w:r w:rsidR="00DC20C6" w:rsidRPr="00DD663A">
              <w:rPr>
                <w:sz w:val="24"/>
                <w:szCs w:val="24"/>
              </w:rPr>
              <w:t>Воткинский</w:t>
            </w:r>
            <w:proofErr w:type="spellEnd"/>
            <w:r w:rsidR="00DC20C6" w:rsidRPr="00DD663A">
              <w:rPr>
                <w:sz w:val="24"/>
                <w:szCs w:val="24"/>
              </w:rPr>
              <w:t xml:space="preserve"> филиал АО «</w:t>
            </w:r>
            <w:proofErr w:type="spellStart"/>
            <w:r w:rsidR="00DC20C6" w:rsidRPr="00DD663A">
              <w:rPr>
                <w:sz w:val="24"/>
                <w:szCs w:val="24"/>
              </w:rPr>
              <w:t>Гидроремонт</w:t>
            </w:r>
            <w:proofErr w:type="spellEnd"/>
            <w:r w:rsidR="00DC20C6" w:rsidRPr="00DD663A">
              <w:rPr>
                <w:sz w:val="24"/>
                <w:szCs w:val="24"/>
              </w:rPr>
              <w:t>-ВКК» в г. Чайковский</w:t>
            </w:r>
          </w:p>
          <w:p w:rsidR="006E4F82" w:rsidRPr="00B9257F" w:rsidRDefault="006E4F82" w:rsidP="00FD64C0">
            <w:pPr>
              <w:pBdr>
                <w:bottom w:val="single" w:sz="12" w:space="1" w:color="auto"/>
              </w:pBdr>
              <w:suppressAutoHyphens w:val="0"/>
              <w:spacing w:line="276" w:lineRule="auto"/>
              <w:rPr>
                <w:sz w:val="24"/>
                <w:szCs w:val="24"/>
              </w:rPr>
            </w:pPr>
            <w:r w:rsidRPr="00B9257F">
              <w:rPr>
                <w:sz w:val="24"/>
                <w:szCs w:val="24"/>
              </w:rPr>
              <w:lastRenderedPageBreak/>
              <w:t xml:space="preserve">Грузополучатель: </w:t>
            </w:r>
            <w:proofErr w:type="spellStart"/>
            <w:r w:rsidRPr="00B9257F">
              <w:rPr>
                <w:sz w:val="24"/>
                <w:szCs w:val="24"/>
              </w:rPr>
              <w:t>Воткинский</w:t>
            </w:r>
            <w:proofErr w:type="spellEnd"/>
            <w:r w:rsidRPr="00B9257F">
              <w:rPr>
                <w:sz w:val="24"/>
                <w:szCs w:val="24"/>
              </w:rPr>
              <w:t xml:space="preserve"> филиал АО «</w:t>
            </w:r>
            <w:proofErr w:type="spellStart"/>
            <w:r w:rsidRPr="00B9257F">
              <w:rPr>
                <w:sz w:val="24"/>
                <w:szCs w:val="24"/>
              </w:rPr>
              <w:t>Гидроремонт</w:t>
            </w:r>
            <w:proofErr w:type="spellEnd"/>
            <w:r w:rsidRPr="00B9257F">
              <w:rPr>
                <w:sz w:val="24"/>
                <w:szCs w:val="24"/>
              </w:rPr>
              <w:t>-ВКК» в г. Чайковский</w:t>
            </w:r>
          </w:p>
          <w:p w:rsidR="006E4F82" w:rsidRPr="00B9257F" w:rsidRDefault="006E4F82" w:rsidP="00FD64C0">
            <w:pPr>
              <w:pBdr>
                <w:bottom w:val="single" w:sz="12" w:space="1" w:color="auto"/>
              </w:pBdr>
              <w:suppressAutoHyphens w:val="0"/>
              <w:spacing w:line="276" w:lineRule="auto"/>
              <w:rPr>
                <w:sz w:val="24"/>
                <w:szCs w:val="24"/>
              </w:rPr>
            </w:pPr>
            <w:r w:rsidRPr="00B9257F">
              <w:rPr>
                <w:sz w:val="24"/>
                <w:szCs w:val="24"/>
              </w:rPr>
              <w:t xml:space="preserve">Почтовый адрес: 617761, Российская Федерация, Пермский край, г. Чайковский, </w:t>
            </w:r>
            <w:proofErr w:type="spellStart"/>
            <w:r w:rsidRPr="00B9257F">
              <w:rPr>
                <w:sz w:val="24"/>
                <w:szCs w:val="24"/>
              </w:rPr>
              <w:t>Воткинская</w:t>
            </w:r>
            <w:proofErr w:type="spellEnd"/>
            <w:r w:rsidRPr="00B9257F">
              <w:rPr>
                <w:sz w:val="24"/>
                <w:szCs w:val="24"/>
              </w:rPr>
              <w:t xml:space="preserve"> ГЭС.</w:t>
            </w:r>
          </w:p>
          <w:p w:rsidR="006E4F82" w:rsidRPr="00B9257F" w:rsidRDefault="006E4F82" w:rsidP="00FD64C0">
            <w:pPr>
              <w:pBdr>
                <w:bottom w:val="single" w:sz="12" w:space="1" w:color="auto"/>
              </w:pBdr>
              <w:suppressAutoHyphens w:val="0"/>
              <w:spacing w:line="276" w:lineRule="auto"/>
              <w:rPr>
                <w:sz w:val="24"/>
                <w:szCs w:val="24"/>
              </w:rPr>
            </w:pPr>
            <w:r w:rsidRPr="00B9257F">
              <w:rPr>
                <w:sz w:val="24"/>
                <w:szCs w:val="24"/>
              </w:rPr>
              <w:t>ИНН 6345012488 КПП 592043001</w:t>
            </w:r>
          </w:p>
          <w:p w:rsidR="006E4F82" w:rsidRPr="00B9257F" w:rsidRDefault="006E4F82" w:rsidP="00FD64C0">
            <w:pPr>
              <w:pBdr>
                <w:bottom w:val="single" w:sz="12" w:space="1" w:color="auto"/>
              </w:pBdr>
              <w:suppressAutoHyphens w:val="0"/>
              <w:spacing w:line="276" w:lineRule="auto"/>
              <w:rPr>
                <w:sz w:val="24"/>
                <w:szCs w:val="24"/>
              </w:rPr>
            </w:pPr>
            <w:r w:rsidRPr="00B9257F">
              <w:rPr>
                <w:sz w:val="24"/>
                <w:szCs w:val="24"/>
              </w:rPr>
              <w:t>ОГРН: 1036301733005</w:t>
            </w:r>
          </w:p>
          <w:p w:rsidR="006E4F82" w:rsidRPr="00B9257F" w:rsidRDefault="006E4F82" w:rsidP="00FD64C0">
            <w:pPr>
              <w:pBdr>
                <w:bottom w:val="single" w:sz="12" w:space="1" w:color="auto"/>
              </w:pBdr>
              <w:suppressAutoHyphens w:val="0"/>
              <w:spacing w:line="276" w:lineRule="auto"/>
              <w:rPr>
                <w:sz w:val="24"/>
                <w:szCs w:val="24"/>
              </w:rPr>
            </w:pPr>
            <w:r w:rsidRPr="00B9257F">
              <w:rPr>
                <w:sz w:val="24"/>
                <w:szCs w:val="24"/>
              </w:rPr>
              <w:t>Расчетный счет: 40702810800000060241</w:t>
            </w:r>
          </w:p>
          <w:p w:rsidR="006E4F82" w:rsidRPr="00B9257F" w:rsidRDefault="006E4F82" w:rsidP="00FD64C0">
            <w:pPr>
              <w:pBdr>
                <w:bottom w:val="single" w:sz="12" w:space="1" w:color="auto"/>
              </w:pBdr>
              <w:suppressAutoHyphens w:val="0"/>
              <w:spacing w:line="276" w:lineRule="auto"/>
              <w:rPr>
                <w:sz w:val="24"/>
                <w:szCs w:val="24"/>
              </w:rPr>
            </w:pPr>
            <w:r w:rsidRPr="00B9257F">
              <w:rPr>
                <w:sz w:val="24"/>
                <w:szCs w:val="24"/>
              </w:rPr>
              <w:t xml:space="preserve">Наименование банка: Банк ГПБ (АО), </w:t>
            </w:r>
            <w:proofErr w:type="spellStart"/>
            <w:r w:rsidRPr="00B9257F">
              <w:rPr>
                <w:sz w:val="24"/>
                <w:szCs w:val="24"/>
              </w:rPr>
              <w:t>г.Москва</w:t>
            </w:r>
            <w:proofErr w:type="spellEnd"/>
          </w:p>
          <w:p w:rsidR="006E4F82" w:rsidRPr="00B9257F" w:rsidRDefault="006E4F82" w:rsidP="00FD64C0">
            <w:pPr>
              <w:pBdr>
                <w:bottom w:val="single" w:sz="12" w:space="1" w:color="auto"/>
              </w:pBdr>
              <w:suppressAutoHyphens w:val="0"/>
              <w:spacing w:line="276" w:lineRule="auto"/>
              <w:rPr>
                <w:sz w:val="24"/>
                <w:szCs w:val="24"/>
              </w:rPr>
            </w:pPr>
            <w:r w:rsidRPr="00B9257F">
              <w:rPr>
                <w:sz w:val="24"/>
                <w:szCs w:val="24"/>
              </w:rPr>
              <w:t>Кор. Счет: 30101810200000000823 в ГУ Банка России по ЦФО</w:t>
            </w:r>
          </w:p>
          <w:p w:rsidR="006E4F82" w:rsidRPr="00B9257F" w:rsidRDefault="006E4F82" w:rsidP="00FD64C0">
            <w:pPr>
              <w:pBdr>
                <w:bottom w:val="single" w:sz="12" w:space="1" w:color="auto"/>
              </w:pBdr>
              <w:suppressAutoHyphens w:val="0"/>
              <w:spacing w:line="276" w:lineRule="auto"/>
              <w:rPr>
                <w:sz w:val="24"/>
                <w:szCs w:val="24"/>
              </w:rPr>
            </w:pPr>
            <w:r w:rsidRPr="00B9257F">
              <w:rPr>
                <w:sz w:val="24"/>
                <w:szCs w:val="24"/>
              </w:rPr>
              <w:t>БИК: 044525823</w:t>
            </w:r>
          </w:p>
          <w:p w:rsidR="006E4F82" w:rsidRPr="00B9257F" w:rsidRDefault="006E4F82" w:rsidP="00FD64C0">
            <w:pPr>
              <w:pBdr>
                <w:bottom w:val="single" w:sz="12" w:space="1" w:color="auto"/>
              </w:pBdr>
              <w:suppressAutoHyphens w:val="0"/>
              <w:spacing w:line="276" w:lineRule="auto"/>
              <w:rPr>
                <w:sz w:val="24"/>
                <w:szCs w:val="24"/>
              </w:rPr>
            </w:pPr>
          </w:p>
          <w:p w:rsidR="006E4F82" w:rsidRPr="00B9257F" w:rsidRDefault="006E4F82" w:rsidP="00FD64C0">
            <w:pPr>
              <w:suppressAutoHyphens w:val="0"/>
              <w:spacing w:line="276" w:lineRule="auto"/>
              <w:rPr>
                <w:sz w:val="24"/>
                <w:szCs w:val="24"/>
              </w:rPr>
            </w:pPr>
            <w:r w:rsidRPr="00B9257F">
              <w:rPr>
                <w:sz w:val="24"/>
                <w:szCs w:val="24"/>
              </w:rPr>
              <w:t>SamohvalovaNV@rushydro.ru</w:t>
            </w:r>
          </w:p>
        </w:tc>
        <w:tc>
          <w:tcPr>
            <w:tcW w:w="4678" w:type="dxa"/>
          </w:tcPr>
          <w:p w:rsidR="006E4F82" w:rsidRDefault="006E4F82" w:rsidP="00FD64C0">
            <w:pPr>
              <w:pBdr>
                <w:bottom w:val="single" w:sz="12" w:space="1" w:color="auto"/>
              </w:pBdr>
              <w:suppressAutoHyphens w:val="0"/>
              <w:spacing w:line="276" w:lineRule="auto"/>
              <w:rPr>
                <w:b/>
                <w:sz w:val="24"/>
                <w:szCs w:val="24"/>
              </w:rPr>
            </w:pPr>
          </w:p>
          <w:p w:rsidR="006E4F82" w:rsidRDefault="006E4F82" w:rsidP="00FD64C0">
            <w:pPr>
              <w:pBdr>
                <w:bottom w:val="single" w:sz="12" w:space="1" w:color="auto"/>
              </w:pBdr>
              <w:suppressAutoHyphens w:val="0"/>
              <w:spacing w:line="276" w:lineRule="auto"/>
              <w:rPr>
                <w:b/>
                <w:sz w:val="24"/>
                <w:szCs w:val="24"/>
              </w:rPr>
            </w:pPr>
          </w:p>
          <w:p w:rsidR="006E4F82" w:rsidRPr="00B9257F" w:rsidRDefault="006E4F82" w:rsidP="00FD64C0">
            <w:pPr>
              <w:pBdr>
                <w:bottom w:val="single" w:sz="12" w:space="1" w:color="auto"/>
              </w:pBdr>
              <w:suppressAutoHyphens w:val="0"/>
              <w:spacing w:line="276" w:lineRule="auto"/>
              <w:rPr>
                <w:sz w:val="24"/>
                <w:szCs w:val="24"/>
              </w:rPr>
            </w:pPr>
            <w:r w:rsidRPr="00B9257F">
              <w:rPr>
                <w:sz w:val="24"/>
                <w:szCs w:val="24"/>
              </w:rPr>
              <w:t xml:space="preserve">Юридический адрес: </w:t>
            </w:r>
          </w:p>
          <w:p w:rsidR="006E4F82" w:rsidRPr="00B9257F" w:rsidRDefault="006E4F82" w:rsidP="00FD64C0">
            <w:pPr>
              <w:pBdr>
                <w:bottom w:val="single" w:sz="12" w:space="1" w:color="auto"/>
              </w:pBdr>
              <w:suppressAutoHyphens w:val="0"/>
              <w:spacing w:line="276" w:lineRule="auto"/>
              <w:rPr>
                <w:sz w:val="24"/>
                <w:szCs w:val="24"/>
              </w:rPr>
            </w:pPr>
            <w:r w:rsidRPr="00B9257F">
              <w:rPr>
                <w:sz w:val="24"/>
                <w:szCs w:val="24"/>
              </w:rPr>
              <w:t xml:space="preserve">Почтовый адрес: </w:t>
            </w:r>
          </w:p>
          <w:p w:rsidR="006E4F82" w:rsidRPr="00B9257F" w:rsidRDefault="006E4F82" w:rsidP="00FD64C0">
            <w:pPr>
              <w:pBdr>
                <w:bottom w:val="single" w:sz="12" w:space="1" w:color="auto"/>
              </w:pBdr>
              <w:suppressAutoHyphens w:val="0"/>
              <w:spacing w:line="276" w:lineRule="auto"/>
              <w:rPr>
                <w:sz w:val="24"/>
                <w:szCs w:val="24"/>
              </w:rPr>
            </w:pPr>
          </w:p>
          <w:p w:rsidR="006E4F82" w:rsidRPr="00B9257F" w:rsidRDefault="006E4F82" w:rsidP="00FD64C0">
            <w:pPr>
              <w:pBdr>
                <w:bottom w:val="single" w:sz="12" w:space="1" w:color="auto"/>
              </w:pBdr>
              <w:suppressAutoHyphens w:val="0"/>
              <w:spacing w:line="276" w:lineRule="auto"/>
              <w:rPr>
                <w:sz w:val="24"/>
                <w:szCs w:val="24"/>
              </w:rPr>
            </w:pPr>
            <w:r w:rsidRPr="00B9257F">
              <w:rPr>
                <w:sz w:val="24"/>
                <w:szCs w:val="24"/>
              </w:rPr>
              <w:t xml:space="preserve">ИНН/КПП: </w:t>
            </w:r>
          </w:p>
          <w:p w:rsidR="006E4F82" w:rsidRPr="00B9257F" w:rsidRDefault="006E4F82" w:rsidP="00FD64C0">
            <w:pPr>
              <w:pBdr>
                <w:bottom w:val="single" w:sz="12" w:space="1" w:color="auto"/>
              </w:pBdr>
              <w:suppressAutoHyphens w:val="0"/>
              <w:spacing w:line="276" w:lineRule="auto"/>
              <w:rPr>
                <w:sz w:val="24"/>
                <w:szCs w:val="24"/>
              </w:rPr>
            </w:pPr>
            <w:r w:rsidRPr="00B9257F">
              <w:rPr>
                <w:sz w:val="24"/>
                <w:szCs w:val="24"/>
              </w:rPr>
              <w:t xml:space="preserve">ОГРН: </w:t>
            </w:r>
          </w:p>
          <w:p w:rsidR="006E4F82" w:rsidRPr="00B9257F" w:rsidRDefault="006E4F82" w:rsidP="00FD64C0">
            <w:pPr>
              <w:pBdr>
                <w:bottom w:val="single" w:sz="12" w:space="1" w:color="auto"/>
              </w:pBdr>
              <w:suppressAutoHyphens w:val="0"/>
              <w:spacing w:line="276" w:lineRule="auto"/>
              <w:rPr>
                <w:sz w:val="24"/>
                <w:szCs w:val="24"/>
              </w:rPr>
            </w:pPr>
            <w:r w:rsidRPr="00B9257F">
              <w:rPr>
                <w:sz w:val="24"/>
                <w:szCs w:val="24"/>
              </w:rPr>
              <w:t xml:space="preserve">Расчетный счет: </w:t>
            </w:r>
          </w:p>
          <w:p w:rsidR="006E4F82" w:rsidRPr="00B9257F" w:rsidRDefault="006E4F82" w:rsidP="00FD64C0">
            <w:pPr>
              <w:pBdr>
                <w:bottom w:val="single" w:sz="12" w:space="1" w:color="auto"/>
              </w:pBdr>
              <w:suppressAutoHyphens w:val="0"/>
              <w:spacing w:line="276" w:lineRule="auto"/>
              <w:rPr>
                <w:sz w:val="24"/>
                <w:szCs w:val="24"/>
              </w:rPr>
            </w:pPr>
            <w:r w:rsidRPr="00B9257F">
              <w:rPr>
                <w:sz w:val="24"/>
                <w:szCs w:val="24"/>
              </w:rPr>
              <w:lastRenderedPageBreak/>
              <w:t xml:space="preserve">Наименование банка: </w:t>
            </w:r>
          </w:p>
          <w:p w:rsidR="006E4F82" w:rsidRPr="00B9257F" w:rsidRDefault="006E4F82" w:rsidP="00FD64C0">
            <w:pPr>
              <w:pBdr>
                <w:bottom w:val="single" w:sz="12" w:space="1" w:color="auto"/>
              </w:pBdr>
              <w:suppressAutoHyphens w:val="0"/>
              <w:spacing w:line="276" w:lineRule="auto"/>
              <w:rPr>
                <w:sz w:val="24"/>
                <w:szCs w:val="24"/>
              </w:rPr>
            </w:pPr>
            <w:r w:rsidRPr="00B9257F">
              <w:rPr>
                <w:sz w:val="24"/>
                <w:szCs w:val="24"/>
              </w:rPr>
              <w:t xml:space="preserve">Кор. Счет: </w:t>
            </w:r>
          </w:p>
          <w:p w:rsidR="006E4F82" w:rsidRPr="00B9257F" w:rsidRDefault="006E4F82" w:rsidP="00FD64C0">
            <w:pPr>
              <w:pBdr>
                <w:bottom w:val="single" w:sz="12" w:space="1" w:color="auto"/>
              </w:pBdr>
              <w:suppressAutoHyphens w:val="0"/>
              <w:spacing w:line="276" w:lineRule="auto"/>
              <w:rPr>
                <w:sz w:val="24"/>
                <w:szCs w:val="24"/>
              </w:rPr>
            </w:pPr>
            <w:r w:rsidRPr="00B9257F">
              <w:rPr>
                <w:sz w:val="24"/>
                <w:szCs w:val="24"/>
              </w:rPr>
              <w:t xml:space="preserve">БИК: </w:t>
            </w:r>
          </w:p>
          <w:p w:rsidR="006E4F82" w:rsidRPr="00B9257F" w:rsidRDefault="006E4F82" w:rsidP="00FD64C0">
            <w:pPr>
              <w:pBdr>
                <w:bottom w:val="single" w:sz="12" w:space="1" w:color="auto"/>
              </w:pBdr>
              <w:suppressAutoHyphens w:val="0"/>
              <w:spacing w:line="276" w:lineRule="auto"/>
              <w:rPr>
                <w:sz w:val="24"/>
                <w:szCs w:val="24"/>
              </w:rPr>
            </w:pPr>
          </w:p>
          <w:p w:rsidR="006E4F82" w:rsidRPr="00B9257F" w:rsidRDefault="006E4F82" w:rsidP="00FD64C0">
            <w:pPr>
              <w:suppressAutoHyphens w:val="0"/>
              <w:rPr>
                <w:sz w:val="24"/>
                <w:szCs w:val="24"/>
              </w:rPr>
            </w:pPr>
          </w:p>
        </w:tc>
      </w:tr>
      <w:tr w:rsidR="006E4F82" w:rsidRPr="00B9257F" w:rsidTr="00FD64C0">
        <w:trPr>
          <w:trHeight w:val="80"/>
        </w:trPr>
        <w:tc>
          <w:tcPr>
            <w:tcW w:w="4786" w:type="dxa"/>
          </w:tcPr>
          <w:p w:rsidR="006E4F82" w:rsidRPr="00B9257F" w:rsidRDefault="006E4F82" w:rsidP="00FD64C0">
            <w:pPr>
              <w:suppressAutoHyphens w:val="0"/>
              <w:spacing w:line="276" w:lineRule="auto"/>
              <w:rPr>
                <w:sz w:val="24"/>
                <w:szCs w:val="24"/>
              </w:rPr>
            </w:pPr>
          </w:p>
          <w:p w:rsidR="006E4F82" w:rsidRPr="00B9257F" w:rsidRDefault="006E4F82" w:rsidP="00FD64C0">
            <w:pPr>
              <w:suppressAutoHyphens w:val="0"/>
              <w:spacing w:line="276" w:lineRule="auto"/>
              <w:rPr>
                <w:sz w:val="24"/>
                <w:szCs w:val="24"/>
              </w:rPr>
            </w:pPr>
          </w:p>
          <w:p w:rsidR="006E4F82" w:rsidRPr="00B9257F" w:rsidRDefault="006E4F82" w:rsidP="00FD64C0">
            <w:pPr>
              <w:suppressAutoHyphens w:val="0"/>
              <w:spacing w:line="276" w:lineRule="auto"/>
              <w:rPr>
                <w:sz w:val="24"/>
                <w:szCs w:val="24"/>
              </w:rPr>
            </w:pPr>
            <w:r w:rsidRPr="00B9257F">
              <w:rPr>
                <w:sz w:val="24"/>
                <w:szCs w:val="24"/>
              </w:rPr>
              <w:t>_______________ /Н.В. Глазырин /</w:t>
            </w:r>
          </w:p>
          <w:p w:rsidR="006E4F82" w:rsidRPr="00B9257F" w:rsidRDefault="006E4F82" w:rsidP="00FD64C0">
            <w:pPr>
              <w:suppressAutoHyphens w:val="0"/>
              <w:spacing w:line="276" w:lineRule="auto"/>
              <w:rPr>
                <w:sz w:val="24"/>
                <w:szCs w:val="24"/>
              </w:rPr>
            </w:pPr>
            <w:proofErr w:type="spellStart"/>
            <w:r w:rsidRPr="00B9257F">
              <w:rPr>
                <w:sz w:val="24"/>
                <w:szCs w:val="24"/>
              </w:rPr>
              <w:t>м.п</w:t>
            </w:r>
            <w:proofErr w:type="spellEnd"/>
            <w:r w:rsidRPr="00B9257F">
              <w:rPr>
                <w:sz w:val="24"/>
                <w:szCs w:val="24"/>
              </w:rPr>
              <w:t>.</w:t>
            </w:r>
          </w:p>
        </w:tc>
        <w:tc>
          <w:tcPr>
            <w:tcW w:w="4678" w:type="dxa"/>
          </w:tcPr>
          <w:p w:rsidR="006E4F82" w:rsidRPr="00B9257F" w:rsidRDefault="006E4F82" w:rsidP="00FD64C0">
            <w:pPr>
              <w:suppressAutoHyphens w:val="0"/>
              <w:spacing w:line="276" w:lineRule="auto"/>
              <w:rPr>
                <w:sz w:val="24"/>
                <w:szCs w:val="24"/>
              </w:rPr>
            </w:pPr>
          </w:p>
          <w:p w:rsidR="006E4F82" w:rsidRPr="00B9257F" w:rsidRDefault="006E4F82" w:rsidP="00FD64C0">
            <w:pPr>
              <w:suppressAutoHyphens w:val="0"/>
              <w:spacing w:line="276" w:lineRule="auto"/>
              <w:rPr>
                <w:sz w:val="24"/>
                <w:szCs w:val="24"/>
              </w:rPr>
            </w:pPr>
          </w:p>
          <w:p w:rsidR="006E4F82" w:rsidRPr="00B9257F" w:rsidRDefault="006E4F82" w:rsidP="00FD64C0">
            <w:pPr>
              <w:suppressAutoHyphens w:val="0"/>
              <w:spacing w:line="276" w:lineRule="auto"/>
              <w:rPr>
                <w:sz w:val="24"/>
                <w:szCs w:val="24"/>
              </w:rPr>
            </w:pPr>
            <w:r w:rsidRPr="00B9257F">
              <w:rPr>
                <w:sz w:val="24"/>
                <w:szCs w:val="24"/>
              </w:rPr>
              <w:t>________________ /</w:t>
            </w:r>
            <w:r w:rsidRPr="00B9257F">
              <w:t xml:space="preserve"> </w:t>
            </w:r>
            <w:r w:rsidRPr="00B9257F">
              <w:rPr>
                <w:sz w:val="24"/>
                <w:szCs w:val="24"/>
              </w:rPr>
              <w:t>________ /</w:t>
            </w:r>
          </w:p>
          <w:p w:rsidR="006E4F82" w:rsidRPr="00B9257F" w:rsidRDefault="006E4F82" w:rsidP="00FD64C0">
            <w:pPr>
              <w:suppressAutoHyphens w:val="0"/>
              <w:spacing w:line="276" w:lineRule="auto"/>
              <w:rPr>
                <w:sz w:val="24"/>
                <w:szCs w:val="24"/>
              </w:rPr>
            </w:pPr>
            <w:r w:rsidRPr="00B9257F">
              <w:rPr>
                <w:sz w:val="24"/>
                <w:szCs w:val="24"/>
              </w:rPr>
              <w:t>м. п.</w:t>
            </w:r>
          </w:p>
        </w:tc>
      </w:tr>
    </w:tbl>
    <w:p w:rsidR="00390831" w:rsidRDefault="00390831">
      <w:pPr>
        <w:pStyle w:val="a9"/>
        <w:jc w:val="right"/>
        <w:outlineLvl w:val="0"/>
        <w:rPr>
          <w:b/>
          <w:bCs/>
          <w:sz w:val="24"/>
          <w:szCs w:val="24"/>
          <w:lang w:val="en-US"/>
        </w:rPr>
      </w:pPr>
    </w:p>
    <w:p w:rsidR="00390831" w:rsidRDefault="00390831">
      <w:pPr>
        <w:pStyle w:val="a9"/>
        <w:jc w:val="right"/>
        <w:outlineLvl w:val="0"/>
        <w:rPr>
          <w:b/>
          <w:bCs/>
          <w:sz w:val="24"/>
          <w:szCs w:val="24"/>
          <w:lang w:val="en-US"/>
        </w:rPr>
      </w:pPr>
    </w:p>
    <w:p w:rsidR="00390831" w:rsidRDefault="00390831">
      <w:pPr>
        <w:pStyle w:val="a9"/>
        <w:jc w:val="right"/>
        <w:outlineLvl w:val="0"/>
        <w:rPr>
          <w:b/>
          <w:bCs/>
          <w:sz w:val="24"/>
          <w:szCs w:val="24"/>
          <w:lang w:val="en-US"/>
        </w:rPr>
      </w:pPr>
    </w:p>
    <w:p w:rsidR="00390831" w:rsidRDefault="00390831">
      <w:pPr>
        <w:pStyle w:val="a9"/>
        <w:jc w:val="right"/>
        <w:outlineLvl w:val="0"/>
        <w:rPr>
          <w:b/>
          <w:bCs/>
          <w:sz w:val="24"/>
          <w:szCs w:val="24"/>
          <w:lang w:val="en-US"/>
        </w:rPr>
      </w:pPr>
    </w:p>
    <w:p w:rsidR="00390831" w:rsidRDefault="00390831">
      <w:pPr>
        <w:pStyle w:val="a9"/>
        <w:jc w:val="right"/>
        <w:outlineLvl w:val="0"/>
        <w:rPr>
          <w:b/>
          <w:bCs/>
          <w:sz w:val="24"/>
          <w:szCs w:val="24"/>
          <w:lang w:val="en-US"/>
        </w:rPr>
      </w:pPr>
    </w:p>
    <w:p w:rsidR="00390831" w:rsidRDefault="00390831">
      <w:pPr>
        <w:pStyle w:val="a9"/>
        <w:jc w:val="right"/>
        <w:outlineLvl w:val="0"/>
        <w:rPr>
          <w:b/>
          <w:bCs/>
          <w:sz w:val="24"/>
          <w:szCs w:val="24"/>
          <w:lang w:val="en-US"/>
        </w:rPr>
      </w:pPr>
    </w:p>
    <w:p w:rsidR="00390831" w:rsidRDefault="00390831">
      <w:pPr>
        <w:pStyle w:val="a9"/>
        <w:jc w:val="right"/>
        <w:outlineLvl w:val="0"/>
        <w:rPr>
          <w:b/>
          <w:bCs/>
          <w:sz w:val="24"/>
          <w:szCs w:val="24"/>
          <w:lang w:val="en-US"/>
        </w:rPr>
      </w:pPr>
    </w:p>
    <w:p w:rsidR="00390831" w:rsidRDefault="00390831">
      <w:pPr>
        <w:pStyle w:val="a9"/>
        <w:jc w:val="right"/>
        <w:outlineLvl w:val="0"/>
        <w:rPr>
          <w:b/>
          <w:bCs/>
          <w:sz w:val="24"/>
          <w:szCs w:val="24"/>
          <w:lang w:val="en-US"/>
        </w:rPr>
      </w:pPr>
    </w:p>
    <w:p w:rsidR="00390831" w:rsidRDefault="00390831">
      <w:pPr>
        <w:pStyle w:val="a9"/>
        <w:jc w:val="right"/>
        <w:outlineLvl w:val="0"/>
        <w:rPr>
          <w:b/>
          <w:bCs/>
          <w:sz w:val="24"/>
          <w:szCs w:val="24"/>
          <w:lang w:val="en-US"/>
        </w:rPr>
      </w:pPr>
    </w:p>
    <w:p w:rsidR="00390831" w:rsidRDefault="00390831">
      <w:pPr>
        <w:pStyle w:val="a9"/>
        <w:jc w:val="right"/>
        <w:outlineLvl w:val="0"/>
        <w:rPr>
          <w:b/>
          <w:bCs/>
          <w:sz w:val="24"/>
          <w:szCs w:val="24"/>
          <w:lang w:val="en-US"/>
        </w:rPr>
      </w:pPr>
    </w:p>
    <w:p w:rsidR="00390831" w:rsidRDefault="00390831">
      <w:pPr>
        <w:pStyle w:val="a9"/>
        <w:jc w:val="right"/>
        <w:outlineLvl w:val="0"/>
        <w:rPr>
          <w:b/>
          <w:bCs/>
          <w:sz w:val="24"/>
          <w:szCs w:val="24"/>
          <w:lang w:val="en-US"/>
        </w:rPr>
      </w:pPr>
    </w:p>
    <w:p w:rsidR="00390831" w:rsidRDefault="00390831">
      <w:pPr>
        <w:pStyle w:val="a9"/>
        <w:jc w:val="right"/>
        <w:outlineLvl w:val="0"/>
        <w:rPr>
          <w:b/>
          <w:bCs/>
          <w:sz w:val="24"/>
          <w:szCs w:val="24"/>
          <w:lang w:val="en-US"/>
        </w:rPr>
      </w:pPr>
    </w:p>
    <w:p w:rsidR="00390831" w:rsidRDefault="00390831">
      <w:pPr>
        <w:pStyle w:val="a9"/>
        <w:jc w:val="right"/>
        <w:outlineLvl w:val="0"/>
        <w:rPr>
          <w:b/>
          <w:bCs/>
          <w:sz w:val="24"/>
          <w:szCs w:val="24"/>
          <w:lang w:val="en-US"/>
        </w:rPr>
      </w:pPr>
    </w:p>
    <w:p w:rsidR="00390831" w:rsidRDefault="00390831">
      <w:pPr>
        <w:pStyle w:val="a9"/>
        <w:jc w:val="right"/>
        <w:outlineLvl w:val="0"/>
        <w:rPr>
          <w:b/>
          <w:bCs/>
          <w:sz w:val="24"/>
          <w:szCs w:val="24"/>
          <w:lang w:val="en-US"/>
        </w:rPr>
      </w:pPr>
    </w:p>
    <w:p w:rsidR="00390831" w:rsidRDefault="00390831">
      <w:pPr>
        <w:pStyle w:val="a9"/>
        <w:jc w:val="right"/>
        <w:outlineLvl w:val="0"/>
        <w:rPr>
          <w:b/>
          <w:bCs/>
          <w:sz w:val="24"/>
          <w:szCs w:val="24"/>
          <w:lang w:val="en-US"/>
        </w:rPr>
      </w:pPr>
    </w:p>
    <w:p w:rsidR="00390831" w:rsidRDefault="00390831">
      <w:pPr>
        <w:pStyle w:val="a9"/>
        <w:jc w:val="right"/>
        <w:outlineLvl w:val="0"/>
        <w:rPr>
          <w:b/>
          <w:bCs/>
          <w:sz w:val="24"/>
          <w:szCs w:val="24"/>
          <w:lang w:val="en-US"/>
        </w:rPr>
      </w:pPr>
    </w:p>
    <w:p w:rsidR="00390831" w:rsidRDefault="00390831">
      <w:pPr>
        <w:pStyle w:val="a9"/>
        <w:jc w:val="right"/>
        <w:outlineLvl w:val="0"/>
        <w:rPr>
          <w:b/>
          <w:bCs/>
          <w:sz w:val="24"/>
          <w:szCs w:val="24"/>
          <w:lang w:val="en-US"/>
        </w:rPr>
      </w:pPr>
    </w:p>
    <w:p w:rsidR="00390831" w:rsidRDefault="00390831">
      <w:pPr>
        <w:pStyle w:val="a9"/>
        <w:jc w:val="right"/>
        <w:outlineLvl w:val="0"/>
        <w:rPr>
          <w:b/>
          <w:bCs/>
          <w:sz w:val="24"/>
          <w:szCs w:val="24"/>
          <w:lang w:val="en-US"/>
        </w:rPr>
      </w:pPr>
    </w:p>
    <w:p w:rsidR="00390831" w:rsidRDefault="00390831">
      <w:pPr>
        <w:pStyle w:val="a9"/>
        <w:jc w:val="right"/>
        <w:outlineLvl w:val="0"/>
        <w:rPr>
          <w:b/>
          <w:bCs/>
          <w:sz w:val="24"/>
          <w:szCs w:val="24"/>
          <w:lang w:val="en-US"/>
        </w:rPr>
      </w:pPr>
    </w:p>
    <w:p w:rsidR="00390831" w:rsidRDefault="00390831">
      <w:pPr>
        <w:pStyle w:val="a9"/>
        <w:jc w:val="right"/>
        <w:outlineLvl w:val="0"/>
        <w:rPr>
          <w:b/>
          <w:bCs/>
          <w:sz w:val="24"/>
          <w:szCs w:val="24"/>
          <w:lang w:val="en-US"/>
        </w:rPr>
      </w:pPr>
    </w:p>
    <w:p w:rsidR="00390831" w:rsidRDefault="00390831">
      <w:pPr>
        <w:pStyle w:val="a9"/>
        <w:jc w:val="right"/>
        <w:outlineLvl w:val="0"/>
        <w:rPr>
          <w:b/>
          <w:bCs/>
          <w:sz w:val="24"/>
          <w:szCs w:val="24"/>
          <w:lang w:val="en-US"/>
        </w:rPr>
      </w:pPr>
    </w:p>
    <w:p w:rsidR="00390831" w:rsidRDefault="00390831">
      <w:pPr>
        <w:pStyle w:val="a9"/>
        <w:jc w:val="right"/>
        <w:outlineLvl w:val="0"/>
        <w:rPr>
          <w:b/>
          <w:bCs/>
          <w:sz w:val="24"/>
          <w:szCs w:val="24"/>
          <w:lang w:val="en-US"/>
        </w:rPr>
      </w:pPr>
    </w:p>
    <w:p w:rsidR="00390831" w:rsidRDefault="00390831">
      <w:pPr>
        <w:pStyle w:val="a9"/>
        <w:jc w:val="right"/>
        <w:outlineLvl w:val="0"/>
        <w:rPr>
          <w:b/>
          <w:bCs/>
          <w:sz w:val="24"/>
          <w:szCs w:val="24"/>
          <w:lang w:val="en-US"/>
        </w:rPr>
      </w:pPr>
    </w:p>
    <w:p w:rsidR="00390831" w:rsidRDefault="00390831">
      <w:pPr>
        <w:pStyle w:val="a9"/>
        <w:jc w:val="right"/>
        <w:outlineLvl w:val="0"/>
        <w:rPr>
          <w:b/>
          <w:bCs/>
          <w:sz w:val="24"/>
          <w:szCs w:val="24"/>
          <w:lang w:val="en-US"/>
        </w:rPr>
      </w:pPr>
    </w:p>
    <w:p w:rsidR="00390831" w:rsidRDefault="00390831">
      <w:pPr>
        <w:pStyle w:val="a9"/>
        <w:jc w:val="right"/>
        <w:outlineLvl w:val="0"/>
        <w:rPr>
          <w:b/>
          <w:bCs/>
          <w:sz w:val="24"/>
          <w:szCs w:val="24"/>
          <w:lang w:val="en-US"/>
        </w:rPr>
      </w:pPr>
    </w:p>
    <w:p w:rsidR="00390831" w:rsidRDefault="00390831">
      <w:pPr>
        <w:pStyle w:val="a9"/>
        <w:jc w:val="right"/>
        <w:outlineLvl w:val="0"/>
        <w:rPr>
          <w:b/>
          <w:bCs/>
          <w:sz w:val="24"/>
          <w:szCs w:val="24"/>
          <w:lang w:val="en-US"/>
        </w:rPr>
      </w:pPr>
    </w:p>
    <w:p w:rsidR="00931B38" w:rsidRDefault="00931B38">
      <w:pPr>
        <w:pStyle w:val="a9"/>
        <w:jc w:val="right"/>
        <w:outlineLvl w:val="0"/>
        <w:rPr>
          <w:b/>
          <w:bCs/>
          <w:sz w:val="24"/>
          <w:szCs w:val="24"/>
          <w:lang w:val="en-US"/>
        </w:rPr>
      </w:pPr>
    </w:p>
    <w:p w:rsidR="00931B38" w:rsidRDefault="00931B38">
      <w:pPr>
        <w:pStyle w:val="a9"/>
        <w:jc w:val="right"/>
        <w:outlineLvl w:val="0"/>
        <w:rPr>
          <w:b/>
          <w:bCs/>
          <w:sz w:val="24"/>
          <w:szCs w:val="24"/>
          <w:lang w:val="en-US"/>
        </w:rPr>
      </w:pPr>
    </w:p>
    <w:p w:rsidR="00931B38" w:rsidRDefault="00931B38">
      <w:pPr>
        <w:pStyle w:val="a9"/>
        <w:jc w:val="right"/>
        <w:outlineLvl w:val="0"/>
        <w:rPr>
          <w:b/>
          <w:bCs/>
          <w:sz w:val="24"/>
          <w:szCs w:val="24"/>
          <w:lang w:val="en-US"/>
        </w:rPr>
      </w:pPr>
    </w:p>
    <w:p w:rsidR="00390831" w:rsidRDefault="00390831">
      <w:pPr>
        <w:pStyle w:val="a9"/>
        <w:jc w:val="right"/>
        <w:outlineLvl w:val="0"/>
        <w:rPr>
          <w:b/>
          <w:bCs/>
          <w:sz w:val="24"/>
          <w:szCs w:val="24"/>
          <w:lang w:val="en-US"/>
        </w:rPr>
      </w:pPr>
    </w:p>
    <w:p w:rsidR="001858B5" w:rsidRDefault="00390831">
      <w:pPr>
        <w:pStyle w:val="a9"/>
        <w:jc w:val="right"/>
        <w:outlineLvl w:val="0"/>
        <w:rPr>
          <w:b/>
          <w:bCs/>
          <w:sz w:val="24"/>
          <w:szCs w:val="24"/>
        </w:rPr>
      </w:pPr>
      <w:r>
        <w:rPr>
          <w:b/>
          <w:bCs/>
          <w:sz w:val="24"/>
          <w:szCs w:val="24"/>
          <w:lang w:val="en-US"/>
        </w:rPr>
        <w:lastRenderedPageBreak/>
        <w:t>П</w:t>
      </w:r>
      <w:proofErr w:type="spellStart"/>
      <w:r w:rsidR="002B2A05">
        <w:rPr>
          <w:b/>
          <w:bCs/>
          <w:sz w:val="24"/>
          <w:szCs w:val="24"/>
        </w:rPr>
        <w:t>риложение</w:t>
      </w:r>
      <w:proofErr w:type="spellEnd"/>
      <w:r w:rsidR="002B2A05">
        <w:rPr>
          <w:b/>
          <w:bCs/>
          <w:sz w:val="24"/>
          <w:szCs w:val="24"/>
        </w:rPr>
        <w:t xml:space="preserve"> № 1</w:t>
      </w:r>
    </w:p>
    <w:p w:rsidR="001858B5" w:rsidRDefault="00761126">
      <w:pPr>
        <w:pStyle w:val="a9"/>
        <w:ind w:firstLine="567"/>
        <w:jc w:val="right"/>
        <w:rPr>
          <w:bCs/>
          <w:sz w:val="24"/>
          <w:szCs w:val="24"/>
        </w:rPr>
      </w:pPr>
      <w:r>
        <w:rPr>
          <w:bCs/>
          <w:sz w:val="24"/>
          <w:szCs w:val="24"/>
        </w:rPr>
        <w:t>к договору поставки №-Вот</w:t>
      </w:r>
      <w:r w:rsidR="006E4F82" w:rsidRPr="006E4F82">
        <w:rPr>
          <w:bCs/>
          <w:sz w:val="24"/>
          <w:szCs w:val="24"/>
        </w:rPr>
        <w:t>/</w:t>
      </w:r>
      <w:r>
        <w:rPr>
          <w:bCs/>
          <w:sz w:val="24"/>
          <w:szCs w:val="24"/>
        </w:rPr>
        <w:t>пос</w:t>
      </w:r>
      <w:r w:rsidR="008F1E9D" w:rsidRPr="008F1E9D">
        <w:rPr>
          <w:bCs/>
          <w:sz w:val="24"/>
          <w:szCs w:val="24"/>
        </w:rPr>
        <w:t>-2</w:t>
      </w:r>
      <w:r w:rsidR="00634990" w:rsidRPr="0098091C">
        <w:rPr>
          <w:bCs/>
          <w:sz w:val="24"/>
          <w:szCs w:val="24"/>
        </w:rPr>
        <w:t>6</w:t>
      </w:r>
      <w:r w:rsidR="002B2A05">
        <w:rPr>
          <w:bCs/>
          <w:sz w:val="24"/>
          <w:szCs w:val="24"/>
        </w:rPr>
        <w:t xml:space="preserve"> </w:t>
      </w:r>
    </w:p>
    <w:p w:rsidR="001858B5" w:rsidRDefault="002B2A05">
      <w:pPr>
        <w:pStyle w:val="a9"/>
        <w:ind w:firstLine="567"/>
        <w:jc w:val="right"/>
        <w:rPr>
          <w:bCs/>
          <w:sz w:val="24"/>
          <w:szCs w:val="24"/>
        </w:rPr>
      </w:pPr>
      <w:r>
        <w:rPr>
          <w:bCs/>
          <w:sz w:val="24"/>
          <w:szCs w:val="24"/>
        </w:rPr>
        <w:t>от «  »           20</w:t>
      </w:r>
      <w:r w:rsidR="00761126" w:rsidRPr="00761126">
        <w:rPr>
          <w:bCs/>
          <w:sz w:val="24"/>
          <w:szCs w:val="24"/>
          <w:u w:val="single"/>
          <w:lang w:val="en-US"/>
        </w:rPr>
        <w:t xml:space="preserve">     </w:t>
      </w:r>
      <w:r>
        <w:rPr>
          <w:bCs/>
          <w:sz w:val="24"/>
          <w:szCs w:val="24"/>
        </w:rPr>
        <w:t xml:space="preserve"> г.</w:t>
      </w:r>
    </w:p>
    <w:p w:rsidR="001858B5" w:rsidRDefault="001858B5">
      <w:pPr>
        <w:pStyle w:val="a9"/>
        <w:ind w:firstLine="567"/>
        <w:jc w:val="right"/>
        <w:rPr>
          <w:bCs/>
          <w:sz w:val="24"/>
          <w:szCs w:val="24"/>
        </w:rPr>
      </w:pPr>
    </w:p>
    <w:p w:rsidR="001858B5" w:rsidRDefault="002B2A05">
      <w:pPr>
        <w:spacing w:before="120" w:after="120"/>
        <w:ind w:firstLine="567"/>
        <w:jc w:val="center"/>
        <w:outlineLvl w:val="0"/>
        <w:rPr>
          <w:b/>
          <w:sz w:val="24"/>
          <w:szCs w:val="24"/>
        </w:rPr>
      </w:pPr>
      <w:r>
        <w:rPr>
          <w:b/>
          <w:sz w:val="24"/>
          <w:szCs w:val="24"/>
        </w:rPr>
        <w:t>Спецификация №1</w:t>
      </w:r>
    </w:p>
    <w:tbl>
      <w:tblPr>
        <w:tblW w:w="5000" w:type="pct"/>
        <w:tblLayout w:type="fixed"/>
        <w:tblLook w:val="01E0" w:firstRow="1" w:lastRow="1" w:firstColumn="1" w:lastColumn="1" w:noHBand="0" w:noVBand="0"/>
      </w:tblPr>
      <w:tblGrid>
        <w:gridCol w:w="434"/>
        <w:gridCol w:w="2983"/>
        <w:gridCol w:w="1901"/>
        <w:gridCol w:w="624"/>
        <w:gridCol w:w="705"/>
        <w:gridCol w:w="1448"/>
        <w:gridCol w:w="1958"/>
      </w:tblGrid>
      <w:tr w:rsidR="001858B5" w:rsidTr="00A23D76">
        <w:tc>
          <w:tcPr>
            <w:tcW w:w="434" w:type="dxa"/>
            <w:tcBorders>
              <w:top w:val="single" w:sz="4" w:space="0" w:color="000000"/>
              <w:left w:val="single" w:sz="4" w:space="0" w:color="000000"/>
              <w:bottom w:val="single" w:sz="4" w:space="0" w:color="auto"/>
              <w:right w:val="single" w:sz="4" w:space="0" w:color="000000"/>
            </w:tcBorders>
            <w:shd w:val="clear" w:color="auto" w:fill="auto"/>
          </w:tcPr>
          <w:p w:rsidR="001858B5" w:rsidRDefault="002B2A05">
            <w:pPr>
              <w:widowControl w:val="0"/>
              <w:spacing w:line="360" w:lineRule="auto"/>
              <w:jc w:val="both"/>
              <w:rPr>
                <w:b/>
              </w:rPr>
            </w:pPr>
            <w:r>
              <w:rPr>
                <w:b/>
              </w:rPr>
              <w:t>№</w:t>
            </w:r>
          </w:p>
        </w:tc>
        <w:tc>
          <w:tcPr>
            <w:tcW w:w="2986" w:type="dxa"/>
            <w:tcBorders>
              <w:top w:val="single" w:sz="4" w:space="0" w:color="000000"/>
              <w:left w:val="single" w:sz="4" w:space="0" w:color="000000"/>
              <w:bottom w:val="single" w:sz="4" w:space="0" w:color="auto"/>
              <w:right w:val="single" w:sz="4" w:space="0" w:color="000000"/>
            </w:tcBorders>
            <w:shd w:val="clear" w:color="auto" w:fill="auto"/>
          </w:tcPr>
          <w:p w:rsidR="001858B5" w:rsidRDefault="002B2A05">
            <w:pPr>
              <w:widowControl w:val="0"/>
              <w:spacing w:line="360" w:lineRule="auto"/>
              <w:jc w:val="center"/>
              <w:rPr>
                <w:b/>
                <w:sz w:val="24"/>
                <w:szCs w:val="24"/>
              </w:rPr>
            </w:pPr>
            <w:r>
              <w:rPr>
                <w:b/>
                <w:sz w:val="24"/>
                <w:szCs w:val="24"/>
              </w:rPr>
              <w:t>Наименование продукции</w:t>
            </w:r>
          </w:p>
        </w:tc>
        <w:tc>
          <w:tcPr>
            <w:tcW w:w="1903" w:type="dxa"/>
            <w:tcBorders>
              <w:top w:val="single" w:sz="4" w:space="0" w:color="000000"/>
              <w:left w:val="single" w:sz="4" w:space="0" w:color="000000"/>
              <w:bottom w:val="single" w:sz="4" w:space="0" w:color="auto"/>
              <w:right w:val="single" w:sz="4" w:space="0" w:color="000000"/>
            </w:tcBorders>
          </w:tcPr>
          <w:p w:rsidR="001858B5" w:rsidRDefault="002B2A05">
            <w:pPr>
              <w:widowControl w:val="0"/>
              <w:spacing w:line="360" w:lineRule="auto"/>
              <w:jc w:val="center"/>
              <w:rPr>
                <w:b/>
                <w:sz w:val="24"/>
                <w:szCs w:val="24"/>
              </w:rPr>
            </w:pPr>
            <w:r>
              <w:rPr>
                <w:b/>
                <w:sz w:val="24"/>
                <w:szCs w:val="24"/>
              </w:rPr>
              <w:t>Страна происхождения товара</w:t>
            </w:r>
          </w:p>
        </w:tc>
        <w:tc>
          <w:tcPr>
            <w:tcW w:w="624" w:type="dxa"/>
            <w:tcBorders>
              <w:top w:val="single" w:sz="4" w:space="0" w:color="000000"/>
              <w:left w:val="single" w:sz="4" w:space="0" w:color="000000"/>
              <w:bottom w:val="single" w:sz="4" w:space="0" w:color="auto"/>
              <w:right w:val="single" w:sz="4" w:space="0" w:color="000000"/>
            </w:tcBorders>
            <w:shd w:val="clear" w:color="auto" w:fill="auto"/>
          </w:tcPr>
          <w:p w:rsidR="001858B5" w:rsidRDefault="002B2A05">
            <w:pPr>
              <w:widowControl w:val="0"/>
              <w:spacing w:line="360" w:lineRule="auto"/>
              <w:jc w:val="center"/>
              <w:rPr>
                <w:b/>
                <w:sz w:val="24"/>
                <w:szCs w:val="24"/>
              </w:rPr>
            </w:pPr>
            <w:r>
              <w:rPr>
                <w:b/>
                <w:sz w:val="24"/>
                <w:szCs w:val="24"/>
              </w:rPr>
              <w:t>ЕИ.</w:t>
            </w:r>
          </w:p>
        </w:tc>
        <w:tc>
          <w:tcPr>
            <w:tcW w:w="706" w:type="dxa"/>
            <w:tcBorders>
              <w:top w:val="single" w:sz="4" w:space="0" w:color="000000"/>
              <w:left w:val="single" w:sz="4" w:space="0" w:color="000000"/>
              <w:bottom w:val="single" w:sz="4" w:space="0" w:color="auto"/>
              <w:right w:val="single" w:sz="4" w:space="0" w:color="000000"/>
            </w:tcBorders>
            <w:shd w:val="clear" w:color="auto" w:fill="auto"/>
          </w:tcPr>
          <w:p w:rsidR="001858B5" w:rsidRDefault="002B2A05">
            <w:pPr>
              <w:widowControl w:val="0"/>
              <w:spacing w:line="360" w:lineRule="auto"/>
              <w:jc w:val="center"/>
              <w:rPr>
                <w:b/>
                <w:sz w:val="24"/>
                <w:szCs w:val="24"/>
              </w:rPr>
            </w:pPr>
            <w:r>
              <w:rPr>
                <w:b/>
                <w:sz w:val="24"/>
                <w:szCs w:val="24"/>
              </w:rPr>
              <w:t>Кол.</w:t>
            </w:r>
          </w:p>
        </w:tc>
        <w:tc>
          <w:tcPr>
            <w:tcW w:w="1449" w:type="dxa"/>
            <w:tcBorders>
              <w:top w:val="single" w:sz="4" w:space="0" w:color="000000"/>
              <w:left w:val="single" w:sz="4" w:space="0" w:color="000000"/>
              <w:bottom w:val="single" w:sz="4" w:space="0" w:color="auto"/>
              <w:right w:val="single" w:sz="4" w:space="0" w:color="000000"/>
            </w:tcBorders>
            <w:shd w:val="clear" w:color="auto" w:fill="auto"/>
          </w:tcPr>
          <w:p w:rsidR="001858B5" w:rsidRDefault="002B2A05">
            <w:pPr>
              <w:widowControl w:val="0"/>
              <w:spacing w:line="360" w:lineRule="auto"/>
              <w:jc w:val="center"/>
              <w:rPr>
                <w:b/>
                <w:sz w:val="24"/>
                <w:szCs w:val="24"/>
              </w:rPr>
            </w:pPr>
            <w:r>
              <w:rPr>
                <w:b/>
                <w:sz w:val="24"/>
                <w:szCs w:val="24"/>
              </w:rPr>
              <w:t>Цена без НДС</w:t>
            </w:r>
          </w:p>
        </w:tc>
        <w:tc>
          <w:tcPr>
            <w:tcW w:w="1960" w:type="dxa"/>
            <w:tcBorders>
              <w:top w:val="single" w:sz="4" w:space="0" w:color="000000"/>
              <w:left w:val="single" w:sz="4" w:space="0" w:color="000000"/>
              <w:bottom w:val="single" w:sz="4" w:space="0" w:color="auto"/>
              <w:right w:val="single" w:sz="4" w:space="0" w:color="000000"/>
            </w:tcBorders>
            <w:shd w:val="clear" w:color="auto" w:fill="auto"/>
          </w:tcPr>
          <w:p w:rsidR="001858B5" w:rsidRDefault="002B2A05">
            <w:pPr>
              <w:widowControl w:val="0"/>
              <w:spacing w:line="360" w:lineRule="auto"/>
              <w:jc w:val="center"/>
              <w:rPr>
                <w:b/>
                <w:sz w:val="24"/>
                <w:szCs w:val="24"/>
              </w:rPr>
            </w:pPr>
            <w:r>
              <w:rPr>
                <w:b/>
                <w:sz w:val="24"/>
                <w:szCs w:val="24"/>
              </w:rPr>
              <w:t>Сумма без НДС</w:t>
            </w:r>
          </w:p>
        </w:tc>
      </w:tr>
      <w:tr w:rsidR="001858B5" w:rsidTr="00A23D76">
        <w:tc>
          <w:tcPr>
            <w:tcW w:w="434" w:type="dxa"/>
            <w:tcBorders>
              <w:top w:val="single" w:sz="4" w:space="0" w:color="auto"/>
              <w:left w:val="single" w:sz="4" w:space="0" w:color="auto"/>
              <w:bottom w:val="single" w:sz="4" w:space="0" w:color="auto"/>
              <w:right w:val="single" w:sz="4" w:space="0" w:color="auto"/>
            </w:tcBorders>
            <w:shd w:val="clear" w:color="auto" w:fill="auto"/>
          </w:tcPr>
          <w:p w:rsidR="001858B5" w:rsidRDefault="002B2A05">
            <w:pPr>
              <w:widowControl w:val="0"/>
              <w:jc w:val="right"/>
              <w:rPr>
                <w:sz w:val="22"/>
                <w:szCs w:val="22"/>
              </w:rPr>
            </w:pPr>
            <w:r>
              <w:rPr>
                <w:sz w:val="22"/>
                <w:szCs w:val="22"/>
              </w:rPr>
              <w:t>1</w:t>
            </w:r>
          </w:p>
        </w:tc>
        <w:tc>
          <w:tcPr>
            <w:tcW w:w="2986" w:type="dxa"/>
            <w:tcBorders>
              <w:top w:val="single" w:sz="4" w:space="0" w:color="auto"/>
              <w:left w:val="single" w:sz="4" w:space="0" w:color="auto"/>
              <w:bottom w:val="single" w:sz="4" w:space="0" w:color="auto"/>
              <w:right w:val="single" w:sz="4" w:space="0" w:color="auto"/>
            </w:tcBorders>
            <w:shd w:val="clear" w:color="auto" w:fill="auto"/>
          </w:tcPr>
          <w:p w:rsidR="001858B5" w:rsidRDefault="001858B5">
            <w:pPr>
              <w:widowControl w:val="0"/>
              <w:rPr>
                <w:sz w:val="22"/>
                <w:szCs w:val="22"/>
              </w:rPr>
            </w:pPr>
          </w:p>
        </w:tc>
        <w:tc>
          <w:tcPr>
            <w:tcW w:w="1903" w:type="dxa"/>
            <w:tcBorders>
              <w:top w:val="single" w:sz="4" w:space="0" w:color="auto"/>
              <w:left w:val="single" w:sz="4" w:space="0" w:color="auto"/>
              <w:bottom w:val="single" w:sz="4" w:space="0" w:color="auto"/>
              <w:right w:val="single" w:sz="4" w:space="0" w:color="auto"/>
            </w:tcBorders>
          </w:tcPr>
          <w:p w:rsidR="001858B5" w:rsidRDefault="001858B5">
            <w:pPr>
              <w:widowControl w:val="0"/>
              <w:jc w:val="center"/>
              <w:rPr>
                <w:sz w:val="22"/>
                <w:szCs w:val="22"/>
              </w:rPr>
            </w:pPr>
          </w:p>
        </w:tc>
        <w:tc>
          <w:tcPr>
            <w:tcW w:w="624" w:type="dxa"/>
            <w:tcBorders>
              <w:top w:val="single" w:sz="4" w:space="0" w:color="auto"/>
              <w:left w:val="single" w:sz="4" w:space="0" w:color="auto"/>
              <w:bottom w:val="single" w:sz="4" w:space="0" w:color="auto"/>
              <w:right w:val="single" w:sz="4" w:space="0" w:color="auto"/>
            </w:tcBorders>
            <w:shd w:val="clear" w:color="auto" w:fill="auto"/>
          </w:tcPr>
          <w:p w:rsidR="001858B5" w:rsidRDefault="001858B5">
            <w:pPr>
              <w:widowControl w:val="0"/>
              <w:jc w:val="center"/>
              <w:rPr>
                <w:sz w:val="22"/>
                <w:szCs w:val="22"/>
              </w:rPr>
            </w:pPr>
          </w:p>
        </w:tc>
        <w:tc>
          <w:tcPr>
            <w:tcW w:w="706" w:type="dxa"/>
            <w:tcBorders>
              <w:top w:val="single" w:sz="4" w:space="0" w:color="auto"/>
              <w:left w:val="single" w:sz="4" w:space="0" w:color="auto"/>
              <w:bottom w:val="single" w:sz="4" w:space="0" w:color="auto"/>
              <w:right w:val="single" w:sz="4" w:space="0" w:color="auto"/>
            </w:tcBorders>
            <w:shd w:val="clear" w:color="auto" w:fill="auto"/>
          </w:tcPr>
          <w:p w:rsidR="001858B5" w:rsidRDefault="001858B5">
            <w:pPr>
              <w:widowControl w:val="0"/>
              <w:jc w:val="center"/>
              <w:rPr>
                <w:sz w:val="22"/>
                <w:szCs w:val="22"/>
              </w:rPr>
            </w:pPr>
          </w:p>
        </w:tc>
        <w:tc>
          <w:tcPr>
            <w:tcW w:w="1449" w:type="dxa"/>
            <w:tcBorders>
              <w:top w:val="single" w:sz="4" w:space="0" w:color="auto"/>
              <w:left w:val="single" w:sz="4" w:space="0" w:color="auto"/>
              <w:bottom w:val="single" w:sz="4" w:space="0" w:color="auto"/>
              <w:right w:val="single" w:sz="4" w:space="0" w:color="auto"/>
            </w:tcBorders>
            <w:shd w:val="clear" w:color="auto" w:fill="auto"/>
          </w:tcPr>
          <w:p w:rsidR="001858B5" w:rsidRDefault="001858B5">
            <w:pPr>
              <w:widowControl w:val="0"/>
              <w:jc w:val="right"/>
              <w:rPr>
                <w:sz w:val="22"/>
                <w:szCs w:val="22"/>
              </w:rPr>
            </w:pPr>
          </w:p>
        </w:tc>
        <w:tc>
          <w:tcPr>
            <w:tcW w:w="1960" w:type="dxa"/>
            <w:tcBorders>
              <w:top w:val="single" w:sz="4" w:space="0" w:color="auto"/>
              <w:left w:val="single" w:sz="4" w:space="0" w:color="auto"/>
              <w:bottom w:val="single" w:sz="4" w:space="0" w:color="auto"/>
              <w:right w:val="single" w:sz="4" w:space="0" w:color="auto"/>
            </w:tcBorders>
            <w:shd w:val="clear" w:color="auto" w:fill="auto"/>
          </w:tcPr>
          <w:p w:rsidR="001858B5" w:rsidRDefault="001858B5">
            <w:pPr>
              <w:widowControl w:val="0"/>
              <w:jc w:val="right"/>
              <w:rPr>
                <w:sz w:val="22"/>
                <w:szCs w:val="22"/>
              </w:rPr>
            </w:pPr>
          </w:p>
        </w:tc>
      </w:tr>
      <w:tr w:rsidR="001858B5" w:rsidTr="00A23D76">
        <w:trPr>
          <w:trHeight w:val="284"/>
        </w:trPr>
        <w:tc>
          <w:tcPr>
            <w:tcW w:w="8102" w:type="dxa"/>
            <w:gridSpan w:val="6"/>
            <w:tcBorders>
              <w:top w:val="single" w:sz="4" w:space="0" w:color="auto"/>
              <w:left w:val="single" w:sz="4" w:space="0" w:color="000000"/>
              <w:bottom w:val="single" w:sz="4" w:space="0" w:color="000000"/>
              <w:right w:val="single" w:sz="4" w:space="0" w:color="000000"/>
            </w:tcBorders>
          </w:tcPr>
          <w:p w:rsidR="001858B5" w:rsidRDefault="002B2A05" w:rsidP="00093351">
            <w:pPr>
              <w:widowControl w:val="0"/>
              <w:spacing w:before="120" w:after="120"/>
              <w:ind w:firstLine="567"/>
              <w:jc w:val="right"/>
              <w:outlineLvl w:val="0"/>
              <w:rPr>
                <w:b/>
                <w:sz w:val="24"/>
                <w:szCs w:val="24"/>
              </w:rPr>
            </w:pPr>
            <w:r>
              <w:rPr>
                <w:b/>
                <w:bCs/>
                <w:color w:val="000000"/>
                <w:sz w:val="22"/>
                <w:szCs w:val="22"/>
              </w:rPr>
              <w:t>Итого без НДС (2</w:t>
            </w:r>
            <w:r w:rsidR="00093351">
              <w:rPr>
                <w:b/>
                <w:bCs/>
                <w:color w:val="000000"/>
                <w:sz w:val="22"/>
                <w:szCs w:val="22"/>
                <w:lang w:val="en-US"/>
              </w:rPr>
              <w:t>2</w:t>
            </w:r>
            <w:r>
              <w:rPr>
                <w:b/>
                <w:bCs/>
                <w:color w:val="000000"/>
                <w:sz w:val="22"/>
                <w:szCs w:val="22"/>
              </w:rPr>
              <w:t>%)</w:t>
            </w:r>
          </w:p>
        </w:tc>
        <w:tc>
          <w:tcPr>
            <w:tcW w:w="1960" w:type="dxa"/>
            <w:tcBorders>
              <w:top w:val="single" w:sz="4" w:space="0" w:color="auto"/>
              <w:left w:val="single" w:sz="4" w:space="0" w:color="000000"/>
              <w:bottom w:val="single" w:sz="4" w:space="0" w:color="000000"/>
              <w:right w:val="single" w:sz="4" w:space="0" w:color="000000"/>
            </w:tcBorders>
          </w:tcPr>
          <w:p w:rsidR="001858B5" w:rsidRDefault="001858B5">
            <w:pPr>
              <w:widowControl w:val="0"/>
              <w:spacing w:before="120" w:after="120"/>
              <w:outlineLvl w:val="0"/>
              <w:rPr>
                <w:b/>
                <w:sz w:val="24"/>
                <w:szCs w:val="24"/>
              </w:rPr>
            </w:pPr>
          </w:p>
        </w:tc>
      </w:tr>
      <w:tr w:rsidR="001858B5">
        <w:trPr>
          <w:trHeight w:val="284"/>
        </w:trPr>
        <w:tc>
          <w:tcPr>
            <w:tcW w:w="8102" w:type="dxa"/>
            <w:gridSpan w:val="6"/>
            <w:tcBorders>
              <w:top w:val="single" w:sz="4" w:space="0" w:color="000000"/>
              <w:left w:val="single" w:sz="4" w:space="0" w:color="000000"/>
              <w:bottom w:val="single" w:sz="4" w:space="0" w:color="000000"/>
              <w:right w:val="single" w:sz="4" w:space="0" w:color="000000"/>
            </w:tcBorders>
          </w:tcPr>
          <w:p w:rsidR="001858B5" w:rsidRDefault="002B2A05" w:rsidP="00093351">
            <w:pPr>
              <w:pStyle w:val="a9"/>
              <w:widowControl w:val="0"/>
              <w:spacing w:before="120" w:after="120"/>
              <w:jc w:val="right"/>
              <w:rPr>
                <w:b/>
                <w:bCs/>
                <w:sz w:val="24"/>
                <w:szCs w:val="24"/>
              </w:rPr>
            </w:pPr>
            <w:r>
              <w:rPr>
                <w:b/>
                <w:bCs/>
                <w:color w:val="000000"/>
                <w:szCs w:val="22"/>
              </w:rPr>
              <w:t>В том числе НДС (2</w:t>
            </w:r>
            <w:r w:rsidR="00093351">
              <w:rPr>
                <w:b/>
                <w:bCs/>
                <w:color w:val="000000"/>
                <w:szCs w:val="22"/>
                <w:lang w:val="en-US"/>
              </w:rPr>
              <w:t>2</w:t>
            </w:r>
            <w:r>
              <w:rPr>
                <w:b/>
                <w:bCs/>
                <w:color w:val="000000"/>
                <w:szCs w:val="22"/>
              </w:rPr>
              <w:t>%)</w:t>
            </w:r>
          </w:p>
        </w:tc>
        <w:tc>
          <w:tcPr>
            <w:tcW w:w="1960" w:type="dxa"/>
            <w:tcBorders>
              <w:top w:val="single" w:sz="4" w:space="0" w:color="000000"/>
              <w:left w:val="single" w:sz="4" w:space="0" w:color="000000"/>
              <w:bottom w:val="single" w:sz="4" w:space="0" w:color="000000"/>
              <w:right w:val="single" w:sz="4" w:space="0" w:color="000000"/>
            </w:tcBorders>
          </w:tcPr>
          <w:p w:rsidR="001858B5" w:rsidRDefault="001858B5">
            <w:pPr>
              <w:pStyle w:val="a9"/>
              <w:widowControl w:val="0"/>
              <w:spacing w:before="120" w:after="120"/>
              <w:jc w:val="center"/>
              <w:rPr>
                <w:b/>
                <w:bCs/>
                <w:sz w:val="24"/>
                <w:szCs w:val="24"/>
              </w:rPr>
            </w:pPr>
          </w:p>
        </w:tc>
      </w:tr>
      <w:tr w:rsidR="001858B5">
        <w:trPr>
          <w:trHeight w:val="284"/>
        </w:trPr>
        <w:tc>
          <w:tcPr>
            <w:tcW w:w="8102" w:type="dxa"/>
            <w:gridSpan w:val="6"/>
            <w:tcBorders>
              <w:top w:val="single" w:sz="4" w:space="0" w:color="000000"/>
              <w:left w:val="single" w:sz="4" w:space="0" w:color="000000"/>
              <w:bottom w:val="single" w:sz="4" w:space="0" w:color="000000"/>
              <w:right w:val="single" w:sz="4" w:space="0" w:color="000000"/>
            </w:tcBorders>
          </w:tcPr>
          <w:p w:rsidR="001858B5" w:rsidRDefault="002B2A05" w:rsidP="00093351">
            <w:pPr>
              <w:pStyle w:val="a9"/>
              <w:widowControl w:val="0"/>
              <w:spacing w:before="120" w:after="120"/>
              <w:jc w:val="right"/>
              <w:rPr>
                <w:b/>
                <w:bCs/>
                <w:sz w:val="24"/>
                <w:szCs w:val="24"/>
              </w:rPr>
            </w:pPr>
            <w:r>
              <w:rPr>
                <w:b/>
                <w:bCs/>
                <w:color w:val="000000"/>
                <w:szCs w:val="22"/>
              </w:rPr>
              <w:t>Итого с НДС (2</w:t>
            </w:r>
            <w:r w:rsidR="00093351">
              <w:rPr>
                <w:b/>
                <w:bCs/>
                <w:color w:val="000000"/>
                <w:szCs w:val="22"/>
                <w:lang w:val="en-US"/>
              </w:rPr>
              <w:t>2</w:t>
            </w:r>
            <w:r>
              <w:rPr>
                <w:b/>
                <w:bCs/>
                <w:color w:val="000000"/>
                <w:szCs w:val="22"/>
              </w:rPr>
              <w:t>%)</w:t>
            </w:r>
          </w:p>
        </w:tc>
        <w:tc>
          <w:tcPr>
            <w:tcW w:w="1960" w:type="dxa"/>
            <w:tcBorders>
              <w:top w:val="single" w:sz="4" w:space="0" w:color="000000"/>
              <w:left w:val="single" w:sz="4" w:space="0" w:color="000000"/>
              <w:bottom w:val="single" w:sz="4" w:space="0" w:color="000000"/>
              <w:right w:val="single" w:sz="4" w:space="0" w:color="000000"/>
            </w:tcBorders>
          </w:tcPr>
          <w:p w:rsidR="001858B5" w:rsidRDefault="001858B5">
            <w:pPr>
              <w:pStyle w:val="a9"/>
              <w:widowControl w:val="0"/>
              <w:spacing w:before="120" w:after="120"/>
              <w:jc w:val="center"/>
              <w:rPr>
                <w:b/>
                <w:bCs/>
                <w:sz w:val="24"/>
                <w:szCs w:val="24"/>
              </w:rPr>
            </w:pPr>
          </w:p>
        </w:tc>
      </w:tr>
    </w:tbl>
    <w:p w:rsidR="001858B5" w:rsidRDefault="001858B5">
      <w:pPr>
        <w:spacing w:before="120" w:after="120"/>
        <w:ind w:firstLine="567"/>
        <w:jc w:val="center"/>
        <w:outlineLvl w:val="0"/>
        <w:rPr>
          <w:b/>
          <w:sz w:val="24"/>
          <w:szCs w:val="24"/>
        </w:rPr>
      </w:pPr>
    </w:p>
    <w:p w:rsidR="001858B5" w:rsidRDefault="002B2A05">
      <w:pPr>
        <w:pStyle w:val="a9"/>
        <w:spacing w:before="120" w:after="120"/>
        <w:ind w:firstLine="284"/>
        <w:rPr>
          <w:b/>
          <w:bCs/>
          <w:sz w:val="24"/>
          <w:szCs w:val="24"/>
        </w:rPr>
      </w:pPr>
      <w:r>
        <w:rPr>
          <w:b/>
          <w:bCs/>
          <w:sz w:val="24"/>
          <w:szCs w:val="24"/>
        </w:rPr>
        <w:t>Условия поставки:</w:t>
      </w:r>
    </w:p>
    <w:p w:rsidR="001858B5" w:rsidRDefault="002B2A05">
      <w:pPr>
        <w:widowControl w:val="0"/>
        <w:numPr>
          <w:ilvl w:val="0"/>
          <w:numId w:val="18"/>
        </w:numPr>
        <w:tabs>
          <w:tab w:val="left" w:pos="720"/>
        </w:tabs>
        <w:spacing w:before="120" w:after="120"/>
        <w:ind w:left="0" w:firstLine="284"/>
        <w:jc w:val="both"/>
        <w:rPr>
          <w:sz w:val="24"/>
          <w:szCs w:val="24"/>
        </w:rPr>
      </w:pPr>
      <w:r>
        <w:rPr>
          <w:sz w:val="24"/>
          <w:szCs w:val="24"/>
        </w:rPr>
        <w:t xml:space="preserve">Общая сумма Спецификации составляет </w:t>
      </w:r>
      <w:r>
        <w:rPr>
          <w:b/>
          <w:sz w:val="24"/>
          <w:szCs w:val="24"/>
        </w:rPr>
        <w:t>СУММА</w:t>
      </w:r>
      <w:r>
        <w:rPr>
          <w:sz w:val="24"/>
          <w:szCs w:val="24"/>
        </w:rPr>
        <w:t xml:space="preserve"> (сумма прописью) рублей </w:t>
      </w:r>
      <w:r>
        <w:rPr>
          <w:b/>
          <w:sz w:val="24"/>
          <w:szCs w:val="24"/>
        </w:rPr>
        <w:t xml:space="preserve">00 </w:t>
      </w:r>
      <w:r>
        <w:rPr>
          <w:sz w:val="24"/>
          <w:szCs w:val="24"/>
        </w:rPr>
        <w:t>копеек, в том числе НДС (2</w:t>
      </w:r>
      <w:r w:rsidR="00390831" w:rsidRPr="00390831">
        <w:rPr>
          <w:sz w:val="24"/>
          <w:szCs w:val="24"/>
        </w:rPr>
        <w:t>2</w:t>
      </w:r>
      <w:r>
        <w:rPr>
          <w:sz w:val="24"/>
          <w:szCs w:val="24"/>
        </w:rPr>
        <w:t xml:space="preserve"> %) в размере </w:t>
      </w:r>
      <w:r>
        <w:rPr>
          <w:b/>
          <w:sz w:val="24"/>
          <w:szCs w:val="24"/>
        </w:rPr>
        <w:t xml:space="preserve">СУММА </w:t>
      </w:r>
      <w:r>
        <w:rPr>
          <w:sz w:val="24"/>
          <w:szCs w:val="24"/>
        </w:rPr>
        <w:t xml:space="preserve">(сумма прописью) рублей </w:t>
      </w:r>
      <w:r>
        <w:rPr>
          <w:b/>
          <w:sz w:val="24"/>
          <w:szCs w:val="24"/>
        </w:rPr>
        <w:t>00</w:t>
      </w:r>
      <w:r>
        <w:rPr>
          <w:sz w:val="24"/>
          <w:szCs w:val="24"/>
        </w:rPr>
        <w:t xml:space="preserve"> копеек.</w:t>
      </w:r>
      <w:r>
        <w:rPr>
          <w:b/>
          <w:sz w:val="24"/>
          <w:szCs w:val="24"/>
        </w:rPr>
        <w:t xml:space="preserve"> </w:t>
      </w:r>
    </w:p>
    <w:p w:rsidR="001858B5" w:rsidRDefault="002B2A05">
      <w:pPr>
        <w:widowControl w:val="0"/>
        <w:numPr>
          <w:ilvl w:val="0"/>
          <w:numId w:val="19"/>
        </w:numPr>
        <w:tabs>
          <w:tab w:val="left" w:pos="720"/>
        </w:tabs>
        <w:spacing w:before="120" w:after="120"/>
        <w:ind w:left="0" w:firstLine="284"/>
        <w:jc w:val="both"/>
        <w:rPr>
          <w:sz w:val="24"/>
          <w:szCs w:val="24"/>
        </w:rPr>
      </w:pPr>
      <w:r>
        <w:rPr>
          <w:sz w:val="24"/>
          <w:szCs w:val="24"/>
        </w:rPr>
        <w:t>Срок поставки Продукции:</w:t>
      </w:r>
      <w:r w:rsidR="00FF6582" w:rsidRPr="00FF6582">
        <w:rPr>
          <w:sz w:val="24"/>
          <w:szCs w:val="24"/>
        </w:rPr>
        <w:t xml:space="preserve"> </w:t>
      </w:r>
      <w:r w:rsidR="00C05DD7" w:rsidRPr="00DC20C6">
        <w:rPr>
          <w:sz w:val="24"/>
          <w:szCs w:val="24"/>
        </w:rPr>
        <w:t xml:space="preserve">Не позднее </w:t>
      </w:r>
      <w:r w:rsidR="00C05DD7" w:rsidRPr="00C05DD7">
        <w:rPr>
          <w:sz w:val="24"/>
          <w:szCs w:val="24"/>
        </w:rPr>
        <w:t>30.10.2026 года</w:t>
      </w:r>
      <w:r w:rsidR="00FF6582" w:rsidRPr="00B82ABA">
        <w:rPr>
          <w:sz w:val="24"/>
          <w:szCs w:val="24"/>
        </w:rPr>
        <w:t>.</w:t>
      </w:r>
    </w:p>
    <w:p w:rsidR="001858B5" w:rsidRDefault="002B2A05">
      <w:pPr>
        <w:widowControl w:val="0"/>
        <w:numPr>
          <w:ilvl w:val="0"/>
          <w:numId w:val="20"/>
        </w:numPr>
        <w:tabs>
          <w:tab w:val="left" w:pos="720"/>
        </w:tabs>
        <w:spacing w:before="120" w:after="120"/>
        <w:ind w:left="0" w:firstLine="284"/>
        <w:jc w:val="both"/>
        <w:rPr>
          <w:sz w:val="24"/>
          <w:szCs w:val="24"/>
        </w:rPr>
      </w:pPr>
      <w:r>
        <w:rPr>
          <w:sz w:val="24"/>
          <w:szCs w:val="24"/>
        </w:rPr>
        <w:t>Иные условия, предусмотренные техническими требованиями.</w:t>
      </w:r>
    </w:p>
    <w:p w:rsidR="001858B5" w:rsidRDefault="002B2A05">
      <w:pPr>
        <w:widowControl w:val="0"/>
        <w:numPr>
          <w:ilvl w:val="0"/>
          <w:numId w:val="21"/>
        </w:numPr>
        <w:tabs>
          <w:tab w:val="left" w:pos="720"/>
        </w:tabs>
        <w:spacing w:before="120" w:after="120"/>
        <w:ind w:left="0" w:firstLine="284"/>
        <w:jc w:val="both"/>
        <w:rPr>
          <w:sz w:val="24"/>
          <w:szCs w:val="24"/>
        </w:rPr>
      </w:pPr>
      <w:r>
        <w:rPr>
          <w:sz w:val="24"/>
          <w:szCs w:val="24"/>
        </w:rPr>
        <w:t>При оформлении счета-фактуры, товарной накладной Поставщик указывает следующие реквизиты:</w:t>
      </w:r>
    </w:p>
    <w:p w:rsidR="006E4F82" w:rsidRPr="006E4F82" w:rsidRDefault="006E4F82" w:rsidP="006E4F82">
      <w:pPr>
        <w:rPr>
          <w:sz w:val="24"/>
          <w:szCs w:val="24"/>
          <w:u w:val="single"/>
        </w:rPr>
      </w:pPr>
      <w:r w:rsidRPr="006E4F82">
        <w:rPr>
          <w:sz w:val="24"/>
          <w:szCs w:val="24"/>
          <w:u w:val="single"/>
        </w:rPr>
        <w:t>Покупатель:</w:t>
      </w:r>
    </w:p>
    <w:p w:rsidR="006E4F82" w:rsidRPr="006E4F82" w:rsidRDefault="006E4F82" w:rsidP="006E4F82">
      <w:pPr>
        <w:rPr>
          <w:sz w:val="24"/>
          <w:szCs w:val="24"/>
        </w:rPr>
      </w:pPr>
      <w:r w:rsidRPr="006E4F82">
        <w:rPr>
          <w:sz w:val="24"/>
          <w:szCs w:val="24"/>
        </w:rPr>
        <w:t>АО «</w:t>
      </w:r>
      <w:proofErr w:type="spellStart"/>
      <w:r w:rsidRPr="006E4F82">
        <w:rPr>
          <w:sz w:val="24"/>
          <w:szCs w:val="24"/>
        </w:rPr>
        <w:t>Гидроремонт</w:t>
      </w:r>
      <w:proofErr w:type="spellEnd"/>
      <w:r w:rsidRPr="006E4F82">
        <w:rPr>
          <w:sz w:val="24"/>
          <w:szCs w:val="24"/>
        </w:rPr>
        <w:t xml:space="preserve">-ВКК», адрес покупателя: </w:t>
      </w:r>
      <w:r w:rsidR="00DC20C6" w:rsidRPr="00DD663A">
        <w:rPr>
          <w:sz w:val="24"/>
          <w:szCs w:val="24"/>
        </w:rPr>
        <w:t xml:space="preserve">603140, Нижегородская обл., </w:t>
      </w:r>
      <w:proofErr w:type="spellStart"/>
      <w:r w:rsidR="00DC20C6" w:rsidRPr="00DD663A">
        <w:rPr>
          <w:sz w:val="24"/>
          <w:szCs w:val="24"/>
        </w:rPr>
        <w:t>г.о</w:t>
      </w:r>
      <w:proofErr w:type="spellEnd"/>
      <w:r w:rsidR="00DC20C6" w:rsidRPr="00DD663A">
        <w:rPr>
          <w:sz w:val="24"/>
          <w:szCs w:val="24"/>
        </w:rPr>
        <w:t>. город Нижний</w:t>
      </w:r>
      <w:r w:rsidR="00DC20C6" w:rsidRPr="0031661D">
        <w:rPr>
          <w:sz w:val="24"/>
          <w:szCs w:val="24"/>
        </w:rPr>
        <w:t xml:space="preserve"> </w:t>
      </w:r>
      <w:r w:rsidR="00DC20C6" w:rsidRPr="00DD663A">
        <w:rPr>
          <w:sz w:val="24"/>
          <w:szCs w:val="24"/>
        </w:rPr>
        <w:t xml:space="preserve">Новгород, г. Нижний Новгород, пер. Мотальный, д.8 </w:t>
      </w:r>
      <w:proofErr w:type="spellStart"/>
      <w:r w:rsidR="00DC20C6" w:rsidRPr="00DD663A">
        <w:rPr>
          <w:sz w:val="24"/>
          <w:szCs w:val="24"/>
        </w:rPr>
        <w:t>помещ</w:t>
      </w:r>
      <w:proofErr w:type="spellEnd"/>
      <w:r w:rsidR="00DC20C6" w:rsidRPr="00DD663A">
        <w:rPr>
          <w:sz w:val="24"/>
          <w:szCs w:val="24"/>
        </w:rPr>
        <w:t xml:space="preserve">. ВП31, офис С1А, </w:t>
      </w:r>
      <w:proofErr w:type="spellStart"/>
      <w:r w:rsidR="00DC20C6" w:rsidRPr="00DD663A">
        <w:rPr>
          <w:sz w:val="24"/>
          <w:szCs w:val="24"/>
        </w:rPr>
        <w:t>Воткинский</w:t>
      </w:r>
      <w:proofErr w:type="spellEnd"/>
      <w:r w:rsidR="00DC20C6" w:rsidRPr="00DD663A">
        <w:rPr>
          <w:sz w:val="24"/>
          <w:szCs w:val="24"/>
        </w:rPr>
        <w:t xml:space="preserve"> филиал АО «</w:t>
      </w:r>
      <w:proofErr w:type="spellStart"/>
      <w:r w:rsidR="00DC20C6" w:rsidRPr="00DD663A">
        <w:rPr>
          <w:sz w:val="24"/>
          <w:szCs w:val="24"/>
        </w:rPr>
        <w:t>Гидроремонт</w:t>
      </w:r>
      <w:proofErr w:type="spellEnd"/>
      <w:r w:rsidR="00DC20C6" w:rsidRPr="00DD663A">
        <w:rPr>
          <w:sz w:val="24"/>
          <w:szCs w:val="24"/>
        </w:rPr>
        <w:t>-ВКК» в г. Чайковский</w:t>
      </w:r>
      <w:r w:rsidRPr="006E4F82">
        <w:rPr>
          <w:sz w:val="24"/>
          <w:szCs w:val="24"/>
        </w:rPr>
        <w:t>, ИНН 6345012488, КПП 592043001.</w:t>
      </w:r>
    </w:p>
    <w:p w:rsidR="006E4F82" w:rsidRPr="006E4F82" w:rsidRDefault="006E4F82" w:rsidP="006E4F82">
      <w:pPr>
        <w:rPr>
          <w:sz w:val="24"/>
          <w:szCs w:val="24"/>
          <w:u w:val="single"/>
        </w:rPr>
      </w:pPr>
      <w:r w:rsidRPr="006E4F82">
        <w:rPr>
          <w:sz w:val="24"/>
          <w:szCs w:val="24"/>
          <w:u w:val="single"/>
        </w:rPr>
        <w:t>Грузополучатель:</w:t>
      </w:r>
    </w:p>
    <w:p w:rsidR="006E4F82" w:rsidRPr="0098091C" w:rsidRDefault="006E4F82" w:rsidP="006E4F82">
      <w:pPr>
        <w:rPr>
          <w:sz w:val="24"/>
          <w:szCs w:val="24"/>
        </w:rPr>
      </w:pPr>
      <w:proofErr w:type="spellStart"/>
      <w:r w:rsidRPr="006E4F82">
        <w:rPr>
          <w:sz w:val="24"/>
          <w:szCs w:val="24"/>
        </w:rPr>
        <w:t>Воткинский</w:t>
      </w:r>
      <w:proofErr w:type="spellEnd"/>
      <w:r w:rsidRPr="006E4F82">
        <w:rPr>
          <w:sz w:val="24"/>
          <w:szCs w:val="24"/>
        </w:rPr>
        <w:t xml:space="preserve"> филиал АО «</w:t>
      </w:r>
      <w:proofErr w:type="spellStart"/>
      <w:r w:rsidRPr="006E4F82">
        <w:rPr>
          <w:sz w:val="24"/>
          <w:szCs w:val="24"/>
        </w:rPr>
        <w:t>Гидроремонт</w:t>
      </w:r>
      <w:proofErr w:type="spellEnd"/>
      <w:r w:rsidRPr="006E4F82">
        <w:rPr>
          <w:sz w:val="24"/>
          <w:szCs w:val="24"/>
        </w:rPr>
        <w:t xml:space="preserve">-ВКК» в г. Чайковский, 617761, Российская </w:t>
      </w:r>
      <w:proofErr w:type="spellStart"/>
      <w:r w:rsidRPr="006E4F82">
        <w:rPr>
          <w:sz w:val="24"/>
          <w:szCs w:val="24"/>
        </w:rPr>
        <w:t>Федера-ция</w:t>
      </w:r>
      <w:proofErr w:type="spellEnd"/>
      <w:r w:rsidRPr="006E4F82">
        <w:rPr>
          <w:sz w:val="24"/>
          <w:szCs w:val="24"/>
        </w:rPr>
        <w:t>, Пермский край</w:t>
      </w:r>
      <w:r w:rsidR="004556F4">
        <w:rPr>
          <w:sz w:val="24"/>
          <w:szCs w:val="24"/>
        </w:rPr>
        <w:t xml:space="preserve">, г. Чайковский, </w:t>
      </w:r>
      <w:proofErr w:type="spellStart"/>
      <w:r w:rsidR="004556F4">
        <w:rPr>
          <w:sz w:val="24"/>
          <w:szCs w:val="24"/>
        </w:rPr>
        <w:t>Воткинская</w:t>
      </w:r>
      <w:proofErr w:type="spellEnd"/>
      <w:r w:rsidR="004556F4">
        <w:rPr>
          <w:sz w:val="24"/>
          <w:szCs w:val="24"/>
        </w:rPr>
        <w:t xml:space="preserve"> ГЭС,</w:t>
      </w:r>
      <w:r w:rsidR="0098091C" w:rsidRPr="0098091C">
        <w:rPr>
          <w:sz w:val="24"/>
          <w:szCs w:val="24"/>
        </w:rPr>
        <w:t xml:space="preserve"> </w:t>
      </w:r>
      <w:r w:rsidR="004556F4">
        <w:rPr>
          <w:sz w:val="24"/>
          <w:szCs w:val="24"/>
        </w:rPr>
        <w:t>д.1</w:t>
      </w:r>
      <w:r w:rsidR="0098091C" w:rsidRPr="0098091C">
        <w:rPr>
          <w:sz w:val="24"/>
          <w:szCs w:val="24"/>
        </w:rPr>
        <w:t>.</w:t>
      </w:r>
    </w:p>
    <w:p w:rsidR="006E4F82" w:rsidRPr="006E4F82" w:rsidRDefault="006E4F82" w:rsidP="006E4F82">
      <w:pPr>
        <w:rPr>
          <w:sz w:val="24"/>
          <w:szCs w:val="24"/>
          <w:u w:val="single"/>
        </w:rPr>
      </w:pPr>
      <w:r w:rsidRPr="006E4F82">
        <w:rPr>
          <w:sz w:val="24"/>
          <w:szCs w:val="24"/>
          <w:u w:val="single"/>
        </w:rPr>
        <w:t>Плательщик:</w:t>
      </w:r>
    </w:p>
    <w:p w:rsidR="006E4F82" w:rsidRPr="006E4F82" w:rsidRDefault="006E4F82" w:rsidP="006E4F82">
      <w:pPr>
        <w:rPr>
          <w:sz w:val="24"/>
          <w:szCs w:val="24"/>
        </w:rPr>
      </w:pPr>
      <w:r w:rsidRPr="006E4F82">
        <w:rPr>
          <w:sz w:val="24"/>
          <w:szCs w:val="24"/>
        </w:rPr>
        <w:t>АО "</w:t>
      </w:r>
      <w:proofErr w:type="spellStart"/>
      <w:r w:rsidRPr="006E4F82">
        <w:rPr>
          <w:sz w:val="24"/>
          <w:szCs w:val="24"/>
        </w:rPr>
        <w:t>Гидроремонт</w:t>
      </w:r>
      <w:proofErr w:type="spellEnd"/>
      <w:r w:rsidRPr="006E4F82">
        <w:rPr>
          <w:sz w:val="24"/>
          <w:szCs w:val="24"/>
        </w:rPr>
        <w:t xml:space="preserve">-ВКК", ИНН 6345012488, Россия, </w:t>
      </w:r>
      <w:r w:rsidR="00DC20C6" w:rsidRPr="00DD663A">
        <w:rPr>
          <w:sz w:val="24"/>
          <w:szCs w:val="24"/>
        </w:rPr>
        <w:t xml:space="preserve">603140, Нижегородская обл., </w:t>
      </w:r>
      <w:proofErr w:type="spellStart"/>
      <w:r w:rsidR="00DC20C6" w:rsidRPr="00DD663A">
        <w:rPr>
          <w:sz w:val="24"/>
          <w:szCs w:val="24"/>
        </w:rPr>
        <w:t>г.о</w:t>
      </w:r>
      <w:proofErr w:type="spellEnd"/>
      <w:r w:rsidR="00DC20C6" w:rsidRPr="00DD663A">
        <w:rPr>
          <w:sz w:val="24"/>
          <w:szCs w:val="24"/>
        </w:rPr>
        <w:t>. город Нижний</w:t>
      </w:r>
      <w:r w:rsidR="00DC20C6" w:rsidRPr="0031661D">
        <w:rPr>
          <w:sz w:val="24"/>
          <w:szCs w:val="24"/>
        </w:rPr>
        <w:t xml:space="preserve"> </w:t>
      </w:r>
      <w:r w:rsidR="00DC20C6" w:rsidRPr="00DD663A">
        <w:rPr>
          <w:sz w:val="24"/>
          <w:szCs w:val="24"/>
        </w:rPr>
        <w:t xml:space="preserve">Новгород, г. Нижний Новгород, пер. Мотальный, д.8 </w:t>
      </w:r>
      <w:proofErr w:type="spellStart"/>
      <w:r w:rsidR="00DC20C6" w:rsidRPr="00DD663A">
        <w:rPr>
          <w:sz w:val="24"/>
          <w:szCs w:val="24"/>
        </w:rPr>
        <w:t>помещ</w:t>
      </w:r>
      <w:proofErr w:type="spellEnd"/>
      <w:r w:rsidR="00DC20C6" w:rsidRPr="00DD663A">
        <w:rPr>
          <w:sz w:val="24"/>
          <w:szCs w:val="24"/>
        </w:rPr>
        <w:t xml:space="preserve">. ВП31, офис С1А, </w:t>
      </w:r>
      <w:proofErr w:type="spellStart"/>
      <w:r w:rsidR="00DC20C6" w:rsidRPr="00DD663A">
        <w:rPr>
          <w:sz w:val="24"/>
          <w:szCs w:val="24"/>
        </w:rPr>
        <w:t>Воткинский</w:t>
      </w:r>
      <w:proofErr w:type="spellEnd"/>
      <w:r w:rsidR="00DC20C6" w:rsidRPr="00DD663A">
        <w:rPr>
          <w:sz w:val="24"/>
          <w:szCs w:val="24"/>
        </w:rPr>
        <w:t xml:space="preserve"> филиал АО «</w:t>
      </w:r>
      <w:proofErr w:type="spellStart"/>
      <w:r w:rsidR="00DC20C6" w:rsidRPr="00DD663A">
        <w:rPr>
          <w:sz w:val="24"/>
          <w:szCs w:val="24"/>
        </w:rPr>
        <w:t>Гидроремонт</w:t>
      </w:r>
      <w:proofErr w:type="spellEnd"/>
      <w:r w:rsidR="00DC20C6" w:rsidRPr="00DD663A">
        <w:rPr>
          <w:sz w:val="24"/>
          <w:szCs w:val="24"/>
        </w:rPr>
        <w:t>-ВКК» в г. Чайковский</w:t>
      </w:r>
      <w:r w:rsidRPr="006E4F82">
        <w:rPr>
          <w:sz w:val="24"/>
          <w:szCs w:val="24"/>
        </w:rPr>
        <w:t xml:space="preserve">, тел./факс: +7(342)274-13-15, р/с 40702810800000060241, в Банк ГПБ (АО), </w:t>
      </w:r>
      <w:proofErr w:type="spellStart"/>
      <w:r w:rsidRPr="006E4F82">
        <w:rPr>
          <w:sz w:val="24"/>
          <w:szCs w:val="24"/>
        </w:rPr>
        <w:t>г.Москва</w:t>
      </w:r>
      <w:proofErr w:type="spellEnd"/>
      <w:r w:rsidRPr="006E4F82">
        <w:rPr>
          <w:sz w:val="24"/>
          <w:szCs w:val="24"/>
        </w:rPr>
        <w:t>, БИК 044525823, к/с 30101810200000000823.</w:t>
      </w:r>
    </w:p>
    <w:p w:rsidR="006E4F82" w:rsidRPr="006E4F82" w:rsidRDefault="006E4F82" w:rsidP="006E4F82">
      <w:pPr>
        <w:rPr>
          <w:sz w:val="24"/>
          <w:szCs w:val="24"/>
          <w:u w:val="single"/>
        </w:rPr>
      </w:pPr>
      <w:r w:rsidRPr="006E4F82">
        <w:rPr>
          <w:sz w:val="24"/>
          <w:szCs w:val="24"/>
          <w:u w:val="single"/>
        </w:rPr>
        <w:t>Грузополучатель:</w:t>
      </w:r>
    </w:p>
    <w:p w:rsidR="001858B5" w:rsidRPr="006E4F82" w:rsidRDefault="006E4F82" w:rsidP="006E4F82">
      <w:proofErr w:type="spellStart"/>
      <w:r w:rsidRPr="006E4F82">
        <w:rPr>
          <w:sz w:val="24"/>
          <w:szCs w:val="24"/>
        </w:rPr>
        <w:t>Воткинский</w:t>
      </w:r>
      <w:proofErr w:type="spellEnd"/>
      <w:r w:rsidRPr="006E4F82">
        <w:rPr>
          <w:sz w:val="24"/>
          <w:szCs w:val="24"/>
        </w:rPr>
        <w:t xml:space="preserve"> филиал АО "</w:t>
      </w:r>
      <w:proofErr w:type="spellStart"/>
      <w:r w:rsidRPr="006E4F82">
        <w:rPr>
          <w:sz w:val="24"/>
          <w:szCs w:val="24"/>
        </w:rPr>
        <w:t>Гидроремонт</w:t>
      </w:r>
      <w:proofErr w:type="spellEnd"/>
      <w:r w:rsidRPr="006E4F82">
        <w:rPr>
          <w:sz w:val="24"/>
          <w:szCs w:val="24"/>
        </w:rPr>
        <w:t xml:space="preserve">-ВКК" в г.Чайковский, ИНН 6345012488, КПП 592043001, 617761, Пермский край, Чайковский г, </w:t>
      </w:r>
      <w:proofErr w:type="spellStart"/>
      <w:r w:rsidRPr="006E4F82">
        <w:rPr>
          <w:sz w:val="24"/>
          <w:szCs w:val="24"/>
        </w:rPr>
        <w:t>Воткинская</w:t>
      </w:r>
      <w:proofErr w:type="spellEnd"/>
      <w:r w:rsidRPr="006E4F82">
        <w:rPr>
          <w:sz w:val="24"/>
          <w:szCs w:val="24"/>
        </w:rPr>
        <w:t xml:space="preserve"> ГЭС, тел./факс: +7(34241)46341</w:t>
      </w:r>
    </w:p>
    <w:tbl>
      <w:tblPr>
        <w:tblpPr w:leftFromText="180" w:rightFromText="180" w:vertAnchor="text" w:horzAnchor="margin" w:tblpY="225"/>
        <w:tblW w:w="0" w:type="auto"/>
        <w:shd w:val="clear" w:color="auto" w:fill="FFFF00"/>
        <w:tblLayout w:type="fixed"/>
        <w:tblLook w:val="01E0" w:firstRow="1" w:lastRow="1" w:firstColumn="1" w:lastColumn="1" w:noHBand="0" w:noVBand="0"/>
      </w:tblPr>
      <w:tblGrid>
        <w:gridCol w:w="4785"/>
        <w:gridCol w:w="4786"/>
      </w:tblGrid>
      <w:tr w:rsidR="00B82ABA" w:rsidRPr="00B82ABA" w:rsidTr="002E48B0">
        <w:tc>
          <w:tcPr>
            <w:tcW w:w="4785" w:type="dxa"/>
            <w:shd w:val="clear" w:color="auto" w:fill="FFFFFF" w:themeFill="background1"/>
          </w:tcPr>
          <w:p w:rsidR="00B82ABA" w:rsidRPr="00B82ABA" w:rsidRDefault="00B82ABA" w:rsidP="002E48B0">
            <w:pPr>
              <w:suppressAutoHyphens w:val="0"/>
              <w:spacing w:after="120"/>
              <w:ind w:firstLine="567"/>
              <w:rPr>
                <w:sz w:val="22"/>
                <w:szCs w:val="24"/>
                <w:u w:val="single"/>
                <w:lang w:eastAsia="en-US"/>
              </w:rPr>
            </w:pPr>
            <w:r w:rsidRPr="00B82ABA">
              <w:rPr>
                <w:b/>
                <w:sz w:val="24"/>
                <w:szCs w:val="24"/>
                <w:u w:val="single"/>
                <w:lang w:eastAsia="en-US"/>
              </w:rPr>
              <w:t>Покупатель</w:t>
            </w:r>
            <w:r w:rsidRPr="00B82ABA">
              <w:rPr>
                <w:b/>
                <w:sz w:val="24"/>
                <w:szCs w:val="24"/>
                <w:u w:val="single"/>
                <w:lang w:val="en-US" w:eastAsia="en-US"/>
              </w:rPr>
              <w:t>:</w:t>
            </w:r>
          </w:p>
        </w:tc>
        <w:tc>
          <w:tcPr>
            <w:tcW w:w="4786" w:type="dxa"/>
            <w:shd w:val="clear" w:color="auto" w:fill="FFFFFF" w:themeFill="background1"/>
          </w:tcPr>
          <w:p w:rsidR="00B82ABA" w:rsidRPr="00B82ABA" w:rsidRDefault="00B82ABA" w:rsidP="002E48B0">
            <w:pPr>
              <w:suppressAutoHyphens w:val="0"/>
              <w:spacing w:after="120"/>
              <w:ind w:firstLine="567"/>
              <w:rPr>
                <w:b/>
                <w:sz w:val="24"/>
                <w:szCs w:val="24"/>
                <w:u w:val="single"/>
                <w:lang w:eastAsia="en-US"/>
              </w:rPr>
            </w:pPr>
            <w:r w:rsidRPr="00B82ABA">
              <w:rPr>
                <w:b/>
                <w:sz w:val="24"/>
                <w:szCs w:val="24"/>
                <w:u w:val="single"/>
                <w:lang w:eastAsia="en-US"/>
              </w:rPr>
              <w:t>Поставщик</w:t>
            </w:r>
            <w:r w:rsidRPr="00B82ABA">
              <w:rPr>
                <w:b/>
                <w:sz w:val="24"/>
                <w:szCs w:val="24"/>
                <w:u w:val="single"/>
                <w:lang w:val="en-US" w:eastAsia="en-US"/>
              </w:rPr>
              <w:t>:</w:t>
            </w:r>
          </w:p>
          <w:p w:rsidR="00B82ABA" w:rsidRPr="00B82ABA" w:rsidRDefault="00B82ABA" w:rsidP="002E48B0">
            <w:pPr>
              <w:suppressAutoHyphens w:val="0"/>
              <w:spacing w:after="120"/>
              <w:ind w:firstLine="567"/>
              <w:rPr>
                <w:sz w:val="22"/>
                <w:szCs w:val="24"/>
                <w:u w:val="single"/>
                <w:lang w:eastAsia="en-US"/>
              </w:rPr>
            </w:pPr>
          </w:p>
        </w:tc>
      </w:tr>
      <w:tr w:rsidR="00B82ABA" w:rsidRPr="00B82ABA" w:rsidTr="002E48B0">
        <w:tc>
          <w:tcPr>
            <w:tcW w:w="4785" w:type="dxa"/>
            <w:shd w:val="clear" w:color="auto" w:fill="FFFFFF" w:themeFill="background1"/>
          </w:tcPr>
          <w:p w:rsidR="00B82ABA" w:rsidRPr="00B82ABA" w:rsidRDefault="00B82ABA" w:rsidP="002E48B0">
            <w:pPr>
              <w:suppressAutoHyphens w:val="0"/>
              <w:spacing w:after="120"/>
              <w:ind w:firstLine="567"/>
              <w:rPr>
                <w:sz w:val="24"/>
                <w:szCs w:val="24"/>
                <w:lang w:eastAsia="en-US"/>
              </w:rPr>
            </w:pPr>
            <w:r w:rsidRPr="00B82ABA">
              <w:rPr>
                <w:sz w:val="24"/>
                <w:szCs w:val="24"/>
                <w:lang w:eastAsia="en-US"/>
              </w:rPr>
              <w:t>_______________ / _____________ /</w:t>
            </w:r>
          </w:p>
          <w:p w:rsidR="00B82ABA" w:rsidRPr="00B82ABA" w:rsidRDefault="00B82ABA" w:rsidP="002E48B0">
            <w:pPr>
              <w:suppressAutoHyphens w:val="0"/>
              <w:spacing w:after="120"/>
              <w:ind w:firstLine="567"/>
              <w:rPr>
                <w:sz w:val="22"/>
                <w:szCs w:val="24"/>
                <w:lang w:eastAsia="en-US"/>
              </w:rPr>
            </w:pPr>
            <w:proofErr w:type="spellStart"/>
            <w:r w:rsidRPr="00B82ABA">
              <w:rPr>
                <w:sz w:val="24"/>
                <w:szCs w:val="24"/>
                <w:lang w:eastAsia="en-US"/>
              </w:rPr>
              <w:t>М.п</w:t>
            </w:r>
            <w:proofErr w:type="spellEnd"/>
            <w:r w:rsidRPr="00B82ABA">
              <w:rPr>
                <w:sz w:val="24"/>
                <w:szCs w:val="24"/>
                <w:lang w:eastAsia="en-US"/>
              </w:rPr>
              <w:t>.</w:t>
            </w:r>
          </w:p>
        </w:tc>
        <w:tc>
          <w:tcPr>
            <w:tcW w:w="4786" w:type="dxa"/>
            <w:shd w:val="clear" w:color="auto" w:fill="FFFFFF" w:themeFill="background1"/>
          </w:tcPr>
          <w:p w:rsidR="00B82ABA" w:rsidRPr="00B82ABA" w:rsidRDefault="00B82ABA" w:rsidP="002E48B0">
            <w:pPr>
              <w:suppressAutoHyphens w:val="0"/>
              <w:spacing w:after="120"/>
              <w:ind w:firstLine="567"/>
              <w:rPr>
                <w:sz w:val="24"/>
                <w:szCs w:val="24"/>
                <w:lang w:eastAsia="en-US"/>
              </w:rPr>
            </w:pPr>
            <w:r w:rsidRPr="00B82ABA">
              <w:rPr>
                <w:sz w:val="24"/>
                <w:szCs w:val="24"/>
                <w:lang w:eastAsia="en-US"/>
              </w:rPr>
              <w:t>_______________ / _____________ /</w:t>
            </w:r>
          </w:p>
          <w:p w:rsidR="00B82ABA" w:rsidRPr="00B82ABA" w:rsidRDefault="00B82ABA" w:rsidP="002E48B0">
            <w:pPr>
              <w:suppressAutoHyphens w:val="0"/>
              <w:spacing w:after="120"/>
              <w:ind w:firstLine="567"/>
              <w:rPr>
                <w:sz w:val="22"/>
                <w:szCs w:val="24"/>
                <w:lang w:eastAsia="en-US"/>
              </w:rPr>
            </w:pPr>
            <w:proofErr w:type="spellStart"/>
            <w:r w:rsidRPr="00B82ABA">
              <w:rPr>
                <w:sz w:val="24"/>
                <w:szCs w:val="24"/>
                <w:lang w:eastAsia="en-US"/>
              </w:rPr>
              <w:t>М.п</w:t>
            </w:r>
            <w:proofErr w:type="spellEnd"/>
            <w:r w:rsidRPr="00B82ABA">
              <w:rPr>
                <w:sz w:val="24"/>
                <w:szCs w:val="24"/>
                <w:lang w:eastAsia="en-US"/>
              </w:rPr>
              <w:t>.</w:t>
            </w:r>
          </w:p>
        </w:tc>
      </w:tr>
    </w:tbl>
    <w:p w:rsidR="00B82ABA" w:rsidRDefault="00B82ABA">
      <w:pPr>
        <w:sectPr w:rsidR="00B82ABA">
          <w:headerReference w:type="default" r:id="rId11"/>
          <w:footerReference w:type="even" r:id="rId12"/>
          <w:footerReference w:type="default" r:id="rId13"/>
          <w:footerReference w:type="first" r:id="rId14"/>
          <w:pgSz w:w="11906" w:h="16838"/>
          <w:pgMar w:top="567" w:right="709" w:bottom="1134" w:left="1134" w:header="454" w:footer="680" w:gutter="0"/>
          <w:cols w:space="720"/>
          <w:formProt w:val="0"/>
          <w:docGrid w:linePitch="272" w:charSpace="8192"/>
        </w:sectPr>
      </w:pPr>
    </w:p>
    <w:p w:rsidR="00761126" w:rsidRDefault="00761126">
      <w:pPr>
        <w:pStyle w:val="a9"/>
        <w:spacing w:after="120"/>
        <w:jc w:val="right"/>
        <w:outlineLvl w:val="0"/>
        <w:rPr>
          <w:b/>
          <w:bCs/>
          <w:sz w:val="24"/>
          <w:szCs w:val="24"/>
        </w:rPr>
      </w:pPr>
    </w:p>
    <w:p w:rsidR="001858B5" w:rsidRPr="006B687A" w:rsidRDefault="002B2A05">
      <w:pPr>
        <w:pStyle w:val="a9"/>
        <w:spacing w:after="120"/>
        <w:jc w:val="right"/>
        <w:outlineLvl w:val="0"/>
        <w:rPr>
          <w:b/>
          <w:bCs/>
          <w:sz w:val="24"/>
          <w:szCs w:val="24"/>
          <w:lang w:val="en-US"/>
        </w:rPr>
      </w:pPr>
      <w:r>
        <w:rPr>
          <w:b/>
          <w:bCs/>
          <w:sz w:val="24"/>
          <w:szCs w:val="24"/>
        </w:rPr>
        <w:t xml:space="preserve">Приложение № </w:t>
      </w:r>
      <w:r w:rsidR="006B687A">
        <w:rPr>
          <w:b/>
          <w:bCs/>
          <w:sz w:val="24"/>
          <w:szCs w:val="24"/>
          <w:lang w:val="en-US"/>
        </w:rPr>
        <w:t>2</w:t>
      </w:r>
    </w:p>
    <w:p w:rsidR="001858B5" w:rsidRDefault="002B2A05">
      <w:pPr>
        <w:pStyle w:val="a9"/>
        <w:spacing w:after="120"/>
        <w:ind w:firstLine="567"/>
        <w:jc w:val="right"/>
        <w:rPr>
          <w:bCs/>
          <w:sz w:val="24"/>
          <w:szCs w:val="24"/>
        </w:rPr>
      </w:pPr>
      <w:r>
        <w:rPr>
          <w:bCs/>
          <w:sz w:val="24"/>
          <w:szCs w:val="24"/>
        </w:rPr>
        <w:t>к договору поставки №-Вот</w:t>
      </w:r>
      <w:r w:rsidR="006E4F82" w:rsidRPr="006E4F82">
        <w:rPr>
          <w:bCs/>
          <w:sz w:val="24"/>
          <w:szCs w:val="24"/>
        </w:rPr>
        <w:t>/</w:t>
      </w:r>
      <w:r>
        <w:rPr>
          <w:bCs/>
          <w:sz w:val="24"/>
          <w:szCs w:val="24"/>
        </w:rPr>
        <w:t>пос</w:t>
      </w:r>
      <w:r w:rsidR="00E14D7A">
        <w:rPr>
          <w:bCs/>
          <w:sz w:val="24"/>
          <w:szCs w:val="24"/>
        </w:rPr>
        <w:t>-26</w:t>
      </w:r>
      <w:r>
        <w:rPr>
          <w:bCs/>
          <w:sz w:val="24"/>
          <w:szCs w:val="24"/>
        </w:rPr>
        <w:t xml:space="preserve"> </w:t>
      </w:r>
    </w:p>
    <w:p w:rsidR="001858B5" w:rsidRDefault="002B2A05">
      <w:pPr>
        <w:pStyle w:val="a9"/>
        <w:spacing w:after="360"/>
        <w:ind w:firstLine="567"/>
        <w:jc w:val="right"/>
        <w:rPr>
          <w:bCs/>
          <w:sz w:val="24"/>
          <w:szCs w:val="24"/>
        </w:rPr>
      </w:pPr>
      <w:r>
        <w:rPr>
          <w:bCs/>
          <w:sz w:val="24"/>
          <w:szCs w:val="24"/>
        </w:rPr>
        <w:t>от «  »         20</w:t>
      </w:r>
      <w:r w:rsidR="00B82ABA" w:rsidRPr="001F5C8B">
        <w:rPr>
          <w:bCs/>
          <w:sz w:val="24"/>
          <w:szCs w:val="24"/>
          <w:u w:val="single"/>
        </w:rPr>
        <w:t xml:space="preserve">   </w:t>
      </w:r>
      <w:r>
        <w:rPr>
          <w:bCs/>
          <w:sz w:val="24"/>
          <w:szCs w:val="24"/>
        </w:rPr>
        <w:t xml:space="preserve"> г.</w:t>
      </w:r>
    </w:p>
    <w:p w:rsidR="001858B5" w:rsidRDefault="001858B5">
      <w:pPr>
        <w:spacing w:after="120"/>
        <w:jc w:val="center"/>
        <w:rPr>
          <w:sz w:val="24"/>
          <w:szCs w:val="24"/>
        </w:rPr>
      </w:pPr>
    </w:p>
    <w:p w:rsidR="001858B5" w:rsidRDefault="001858B5">
      <w:pPr>
        <w:spacing w:after="120"/>
        <w:jc w:val="center"/>
        <w:rPr>
          <w:sz w:val="24"/>
          <w:szCs w:val="24"/>
        </w:rPr>
      </w:pPr>
    </w:p>
    <w:p w:rsidR="001858B5" w:rsidRDefault="002B2A05">
      <w:pPr>
        <w:spacing w:after="120"/>
        <w:jc w:val="center"/>
        <w:rPr>
          <w:sz w:val="24"/>
          <w:szCs w:val="24"/>
        </w:rPr>
      </w:pPr>
      <w:r>
        <w:rPr>
          <w:sz w:val="24"/>
          <w:szCs w:val="24"/>
        </w:rPr>
        <w:t>ТЕХНИЧЕСКИЕ ТРЕБОВАНИЯ</w:t>
      </w:r>
    </w:p>
    <w:p w:rsidR="0096503A" w:rsidRDefault="002B2A05" w:rsidP="0096503A">
      <w:pPr>
        <w:keepNext/>
        <w:keepLines/>
        <w:jc w:val="center"/>
        <w:rPr>
          <w:sz w:val="24"/>
          <w:szCs w:val="24"/>
        </w:rPr>
      </w:pPr>
      <w:r>
        <w:rPr>
          <w:b/>
          <w:sz w:val="24"/>
          <w:szCs w:val="24"/>
        </w:rPr>
        <w:t xml:space="preserve"> </w:t>
      </w:r>
      <w:r w:rsidR="0096503A">
        <w:rPr>
          <w:sz w:val="24"/>
          <w:szCs w:val="24"/>
        </w:rPr>
        <w:t xml:space="preserve">ОКПД2: 27.90.1 Поставка электротехнической продукции </w:t>
      </w:r>
    </w:p>
    <w:p w:rsidR="0096503A" w:rsidRDefault="0096503A" w:rsidP="0096503A">
      <w:pPr>
        <w:keepNext/>
        <w:keepLines/>
        <w:jc w:val="center"/>
        <w:rPr>
          <w:sz w:val="24"/>
          <w:szCs w:val="24"/>
        </w:rPr>
      </w:pPr>
      <w:r>
        <w:rPr>
          <w:sz w:val="24"/>
          <w:szCs w:val="24"/>
        </w:rPr>
        <w:t xml:space="preserve">для нужд </w:t>
      </w:r>
      <w:proofErr w:type="spellStart"/>
      <w:r>
        <w:rPr>
          <w:sz w:val="24"/>
          <w:szCs w:val="24"/>
        </w:rPr>
        <w:t>Воткинского</w:t>
      </w:r>
      <w:proofErr w:type="spellEnd"/>
      <w:r>
        <w:rPr>
          <w:sz w:val="24"/>
          <w:szCs w:val="24"/>
        </w:rPr>
        <w:t xml:space="preserve"> филиала</w:t>
      </w:r>
    </w:p>
    <w:p w:rsidR="001858B5" w:rsidRDefault="001858B5">
      <w:pPr>
        <w:ind w:left="360" w:hanging="360"/>
        <w:jc w:val="center"/>
        <w:rPr>
          <w:b/>
          <w:sz w:val="24"/>
          <w:szCs w:val="24"/>
        </w:rPr>
      </w:pPr>
    </w:p>
    <w:p w:rsidR="00B82ABA" w:rsidRDefault="00B82ABA">
      <w:pPr>
        <w:ind w:left="360" w:hanging="360"/>
        <w:jc w:val="center"/>
        <w:rPr>
          <w:b/>
          <w:sz w:val="24"/>
          <w:szCs w:val="24"/>
        </w:rPr>
      </w:pPr>
    </w:p>
    <w:p w:rsidR="00B82ABA" w:rsidRDefault="00B82ABA">
      <w:pPr>
        <w:ind w:left="360" w:hanging="360"/>
        <w:jc w:val="center"/>
        <w:rPr>
          <w:b/>
          <w:sz w:val="24"/>
          <w:szCs w:val="24"/>
        </w:rPr>
      </w:pPr>
    </w:p>
    <w:p w:rsidR="00B82ABA" w:rsidRDefault="00B82ABA">
      <w:pPr>
        <w:ind w:left="360" w:hanging="360"/>
        <w:jc w:val="center"/>
        <w:rPr>
          <w:b/>
          <w:sz w:val="24"/>
          <w:szCs w:val="24"/>
        </w:rPr>
      </w:pPr>
    </w:p>
    <w:p w:rsidR="00B82ABA" w:rsidRDefault="00B82ABA">
      <w:pPr>
        <w:ind w:left="360" w:hanging="360"/>
        <w:jc w:val="center"/>
        <w:rPr>
          <w:b/>
          <w:sz w:val="24"/>
          <w:szCs w:val="24"/>
        </w:rPr>
      </w:pPr>
    </w:p>
    <w:p w:rsidR="00B82ABA" w:rsidRDefault="00B82ABA">
      <w:pPr>
        <w:ind w:left="360" w:hanging="360"/>
        <w:jc w:val="center"/>
        <w:rPr>
          <w:b/>
          <w:sz w:val="24"/>
          <w:szCs w:val="24"/>
        </w:rPr>
      </w:pPr>
    </w:p>
    <w:p w:rsidR="00B82ABA" w:rsidRDefault="00B82ABA">
      <w:pPr>
        <w:ind w:left="360" w:hanging="360"/>
        <w:jc w:val="center"/>
        <w:rPr>
          <w:b/>
          <w:sz w:val="24"/>
          <w:szCs w:val="24"/>
        </w:rPr>
      </w:pPr>
    </w:p>
    <w:p w:rsidR="00B82ABA" w:rsidRDefault="00B82ABA">
      <w:pPr>
        <w:ind w:left="360" w:hanging="360"/>
        <w:jc w:val="center"/>
        <w:rPr>
          <w:b/>
          <w:sz w:val="24"/>
          <w:szCs w:val="24"/>
        </w:rPr>
      </w:pPr>
    </w:p>
    <w:p w:rsidR="00B82ABA" w:rsidRDefault="00B82ABA">
      <w:pPr>
        <w:ind w:left="360" w:hanging="360"/>
        <w:jc w:val="center"/>
        <w:rPr>
          <w:b/>
          <w:sz w:val="24"/>
          <w:szCs w:val="24"/>
        </w:rPr>
      </w:pPr>
    </w:p>
    <w:p w:rsidR="00B82ABA" w:rsidRDefault="00B82ABA">
      <w:pPr>
        <w:ind w:left="360" w:hanging="360"/>
        <w:jc w:val="center"/>
        <w:rPr>
          <w:b/>
          <w:sz w:val="24"/>
          <w:szCs w:val="24"/>
        </w:rPr>
      </w:pPr>
    </w:p>
    <w:p w:rsidR="001858B5" w:rsidRDefault="001858B5">
      <w:pPr>
        <w:ind w:left="360" w:hanging="360"/>
        <w:jc w:val="center"/>
        <w:rPr>
          <w:b/>
          <w:sz w:val="24"/>
          <w:szCs w:val="24"/>
        </w:rPr>
      </w:pPr>
    </w:p>
    <w:tbl>
      <w:tblPr>
        <w:tblpPr w:leftFromText="180" w:rightFromText="180" w:vertAnchor="text" w:horzAnchor="margin" w:tblpY="225"/>
        <w:tblW w:w="0" w:type="auto"/>
        <w:shd w:val="clear" w:color="auto" w:fill="FFFF00"/>
        <w:tblLayout w:type="fixed"/>
        <w:tblLook w:val="01E0" w:firstRow="1" w:lastRow="1" w:firstColumn="1" w:lastColumn="1" w:noHBand="0" w:noVBand="0"/>
      </w:tblPr>
      <w:tblGrid>
        <w:gridCol w:w="4785"/>
        <w:gridCol w:w="4786"/>
      </w:tblGrid>
      <w:tr w:rsidR="00B82ABA" w:rsidRPr="00B82ABA" w:rsidTr="002E48B0">
        <w:tc>
          <w:tcPr>
            <w:tcW w:w="4785" w:type="dxa"/>
            <w:shd w:val="clear" w:color="auto" w:fill="FFFFFF" w:themeFill="background1"/>
          </w:tcPr>
          <w:p w:rsidR="00B82ABA" w:rsidRPr="00B82ABA" w:rsidRDefault="00B82ABA" w:rsidP="00B82ABA">
            <w:pPr>
              <w:suppressAutoHyphens w:val="0"/>
              <w:spacing w:after="120"/>
              <w:ind w:firstLine="567"/>
              <w:rPr>
                <w:sz w:val="22"/>
                <w:szCs w:val="24"/>
                <w:u w:val="single"/>
                <w:lang w:eastAsia="en-US"/>
              </w:rPr>
            </w:pPr>
            <w:r w:rsidRPr="00B82ABA">
              <w:rPr>
                <w:b/>
                <w:sz w:val="24"/>
                <w:szCs w:val="24"/>
                <w:u w:val="single"/>
                <w:lang w:eastAsia="en-US"/>
              </w:rPr>
              <w:t>Покупатель</w:t>
            </w:r>
            <w:r w:rsidRPr="00B82ABA">
              <w:rPr>
                <w:b/>
                <w:sz w:val="24"/>
                <w:szCs w:val="24"/>
                <w:u w:val="single"/>
                <w:lang w:val="en-US" w:eastAsia="en-US"/>
              </w:rPr>
              <w:t>:</w:t>
            </w:r>
          </w:p>
        </w:tc>
        <w:tc>
          <w:tcPr>
            <w:tcW w:w="4786" w:type="dxa"/>
            <w:shd w:val="clear" w:color="auto" w:fill="FFFFFF" w:themeFill="background1"/>
          </w:tcPr>
          <w:p w:rsidR="00B82ABA" w:rsidRPr="00B82ABA" w:rsidRDefault="00B82ABA" w:rsidP="00B82ABA">
            <w:pPr>
              <w:suppressAutoHyphens w:val="0"/>
              <w:spacing w:after="120"/>
              <w:ind w:firstLine="567"/>
              <w:rPr>
                <w:b/>
                <w:sz w:val="24"/>
                <w:szCs w:val="24"/>
                <w:u w:val="single"/>
                <w:lang w:eastAsia="en-US"/>
              </w:rPr>
            </w:pPr>
            <w:r w:rsidRPr="00B82ABA">
              <w:rPr>
                <w:b/>
                <w:sz w:val="24"/>
                <w:szCs w:val="24"/>
                <w:u w:val="single"/>
                <w:lang w:eastAsia="en-US"/>
              </w:rPr>
              <w:t>Поставщик</w:t>
            </w:r>
            <w:r w:rsidRPr="00B82ABA">
              <w:rPr>
                <w:b/>
                <w:sz w:val="24"/>
                <w:szCs w:val="24"/>
                <w:u w:val="single"/>
                <w:lang w:val="en-US" w:eastAsia="en-US"/>
              </w:rPr>
              <w:t>:</w:t>
            </w:r>
          </w:p>
          <w:p w:rsidR="00B82ABA" w:rsidRPr="00B82ABA" w:rsidRDefault="00B82ABA" w:rsidP="00B82ABA">
            <w:pPr>
              <w:suppressAutoHyphens w:val="0"/>
              <w:spacing w:after="120"/>
              <w:ind w:firstLine="567"/>
              <w:rPr>
                <w:sz w:val="22"/>
                <w:szCs w:val="24"/>
                <w:u w:val="single"/>
                <w:lang w:eastAsia="en-US"/>
              </w:rPr>
            </w:pPr>
          </w:p>
        </w:tc>
      </w:tr>
      <w:tr w:rsidR="00B82ABA" w:rsidRPr="00B82ABA" w:rsidTr="002E48B0">
        <w:tc>
          <w:tcPr>
            <w:tcW w:w="4785" w:type="dxa"/>
            <w:shd w:val="clear" w:color="auto" w:fill="FFFFFF" w:themeFill="background1"/>
          </w:tcPr>
          <w:p w:rsidR="00B82ABA" w:rsidRPr="00B82ABA" w:rsidRDefault="00B82ABA" w:rsidP="00B82ABA">
            <w:pPr>
              <w:suppressAutoHyphens w:val="0"/>
              <w:spacing w:after="120"/>
              <w:ind w:firstLine="567"/>
              <w:rPr>
                <w:sz w:val="24"/>
                <w:szCs w:val="24"/>
                <w:lang w:eastAsia="en-US"/>
              </w:rPr>
            </w:pPr>
            <w:r w:rsidRPr="00B82ABA">
              <w:rPr>
                <w:sz w:val="24"/>
                <w:szCs w:val="24"/>
                <w:lang w:eastAsia="en-US"/>
              </w:rPr>
              <w:t>_______________ / _____________ /</w:t>
            </w:r>
          </w:p>
          <w:p w:rsidR="00B82ABA" w:rsidRPr="00B82ABA" w:rsidRDefault="00B82ABA" w:rsidP="00B82ABA">
            <w:pPr>
              <w:suppressAutoHyphens w:val="0"/>
              <w:spacing w:after="120"/>
              <w:ind w:firstLine="567"/>
              <w:rPr>
                <w:sz w:val="22"/>
                <w:szCs w:val="24"/>
                <w:lang w:eastAsia="en-US"/>
              </w:rPr>
            </w:pPr>
            <w:proofErr w:type="spellStart"/>
            <w:r w:rsidRPr="00B82ABA">
              <w:rPr>
                <w:sz w:val="24"/>
                <w:szCs w:val="24"/>
                <w:lang w:eastAsia="en-US"/>
              </w:rPr>
              <w:t>М.п</w:t>
            </w:r>
            <w:proofErr w:type="spellEnd"/>
            <w:r w:rsidRPr="00B82ABA">
              <w:rPr>
                <w:sz w:val="24"/>
                <w:szCs w:val="24"/>
                <w:lang w:eastAsia="en-US"/>
              </w:rPr>
              <w:t>.</w:t>
            </w:r>
          </w:p>
        </w:tc>
        <w:tc>
          <w:tcPr>
            <w:tcW w:w="4786" w:type="dxa"/>
            <w:shd w:val="clear" w:color="auto" w:fill="FFFFFF" w:themeFill="background1"/>
          </w:tcPr>
          <w:p w:rsidR="00B82ABA" w:rsidRPr="00B82ABA" w:rsidRDefault="00B82ABA" w:rsidP="00B82ABA">
            <w:pPr>
              <w:suppressAutoHyphens w:val="0"/>
              <w:spacing w:after="120"/>
              <w:ind w:firstLine="567"/>
              <w:rPr>
                <w:sz w:val="24"/>
                <w:szCs w:val="24"/>
                <w:lang w:eastAsia="en-US"/>
              </w:rPr>
            </w:pPr>
            <w:r w:rsidRPr="00B82ABA">
              <w:rPr>
                <w:sz w:val="24"/>
                <w:szCs w:val="24"/>
                <w:lang w:eastAsia="en-US"/>
              </w:rPr>
              <w:t>_______________ / _____________ /</w:t>
            </w:r>
          </w:p>
          <w:p w:rsidR="00B82ABA" w:rsidRPr="00B82ABA" w:rsidRDefault="00B82ABA" w:rsidP="00B82ABA">
            <w:pPr>
              <w:suppressAutoHyphens w:val="0"/>
              <w:spacing w:after="120"/>
              <w:ind w:firstLine="567"/>
              <w:rPr>
                <w:sz w:val="22"/>
                <w:szCs w:val="24"/>
                <w:lang w:eastAsia="en-US"/>
              </w:rPr>
            </w:pPr>
            <w:proofErr w:type="spellStart"/>
            <w:r w:rsidRPr="00B82ABA">
              <w:rPr>
                <w:sz w:val="24"/>
                <w:szCs w:val="24"/>
                <w:lang w:eastAsia="en-US"/>
              </w:rPr>
              <w:t>М.п</w:t>
            </w:r>
            <w:proofErr w:type="spellEnd"/>
            <w:r w:rsidRPr="00B82ABA">
              <w:rPr>
                <w:sz w:val="24"/>
                <w:szCs w:val="24"/>
                <w:lang w:eastAsia="en-US"/>
              </w:rPr>
              <w:t>.</w:t>
            </w:r>
          </w:p>
        </w:tc>
      </w:tr>
    </w:tbl>
    <w:p w:rsidR="001858B5" w:rsidRDefault="001858B5">
      <w:pPr>
        <w:spacing w:line="360" w:lineRule="auto"/>
        <w:rPr>
          <w:rFonts w:eastAsia="Calibri"/>
          <w:sz w:val="24"/>
          <w:szCs w:val="24"/>
        </w:rPr>
      </w:pPr>
    </w:p>
    <w:sectPr w:rsidR="001858B5">
      <w:headerReference w:type="default" r:id="rId15"/>
      <w:footerReference w:type="default" r:id="rId16"/>
      <w:headerReference w:type="first" r:id="rId17"/>
      <w:footerReference w:type="first" r:id="rId18"/>
      <w:pgSz w:w="11906" w:h="16838"/>
      <w:pgMar w:top="851" w:right="851" w:bottom="1701" w:left="851" w:header="284" w:footer="709" w:gutter="0"/>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06E5C" w:rsidRDefault="00A06E5C">
      <w:r>
        <w:separator/>
      </w:r>
    </w:p>
  </w:endnote>
  <w:endnote w:type="continuationSeparator" w:id="0">
    <w:p w:rsidR="00A06E5C" w:rsidRDefault="00A06E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2AFF" w:usb1="C000247B" w:usb2="00000009" w:usb3="00000000" w:csb0="000001F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EFF" w:usb1="C0007843" w:usb2="00000009" w:usb3="00000000" w:csb0="000001FF" w:csb1="00000000"/>
  </w:font>
  <w:font w:name="Arial Unicode MS">
    <w:panose1 w:val="020B0604020202020204"/>
    <w:charset w:val="01"/>
    <w:family w:val="roman"/>
    <w:pitch w:val="variable"/>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58B5" w:rsidRDefault="002B2A05">
    <w:pPr>
      <w:pStyle w:val="aff9"/>
      <w:ind w:right="360"/>
    </w:pPr>
    <w:r>
      <w:rPr>
        <w:noProof/>
      </w:rPr>
      <mc:AlternateContent>
        <mc:Choice Requires="wps">
          <w:drawing>
            <wp:anchor distT="0" distB="0" distL="0" distR="0" simplePos="0" relativeHeight="251654656" behindDoc="1" locked="0" layoutInCell="0" allowOverlap="1">
              <wp:simplePos x="0" y="0"/>
              <wp:positionH relativeFrom="margin">
                <wp:align>right</wp:align>
              </wp:positionH>
              <wp:positionV relativeFrom="paragraph">
                <wp:posOffset>635</wp:posOffset>
              </wp:positionV>
              <wp:extent cx="14605" cy="14605"/>
              <wp:effectExtent l="0" t="0" r="0" b="0"/>
              <wp:wrapSquare wrapText="bothSides"/>
              <wp:docPr id="7" name="Врезка3"/>
              <wp:cNvGraphicFramePr/>
              <a:graphic xmlns:a="http://schemas.openxmlformats.org/drawingml/2006/main">
                <a:graphicData uri="http://schemas.microsoft.com/office/word/2010/wordprocessingShape">
                  <wps:wsp>
                    <wps:cNvSpPr/>
                    <wps:spPr>
                      <a:xfrm>
                        <a:off x="0" y="0"/>
                        <a:ext cx="14760" cy="14760"/>
                      </a:xfrm>
                      <a:prstGeom prst="rect">
                        <a:avLst/>
                      </a:prstGeom>
                      <a:noFill/>
                      <a:ln w="0">
                        <a:noFill/>
                      </a:ln>
                    </wps:spPr>
                    <wps:style>
                      <a:lnRef idx="0">
                        <a:scrgbClr r="0" g="0" b="0"/>
                      </a:lnRef>
                      <a:fillRef idx="0">
                        <a:scrgbClr r="0" g="0" b="0"/>
                      </a:fillRef>
                      <a:effectRef idx="0">
                        <a:scrgbClr r="0" g="0" b="0"/>
                      </a:effectRef>
                      <a:fontRef idx="minor"/>
                    </wps:style>
                    <wps:txbx>
                      <w:txbxContent>
                        <w:p w:rsidR="001858B5" w:rsidRDefault="002B2A05">
                          <w:pPr>
                            <w:pStyle w:val="aff9"/>
                            <w:rPr>
                              <w:rStyle w:val="a3"/>
                            </w:rPr>
                          </w:pPr>
                          <w:r>
                            <w:rPr>
                              <w:rStyle w:val="a3"/>
                            </w:rPr>
                            <w:fldChar w:fldCharType="begin"/>
                          </w:r>
                          <w:r>
                            <w:rPr>
                              <w:rStyle w:val="a3"/>
                            </w:rPr>
                            <w:instrText xml:space="preserve"> PAGE </w:instrText>
                          </w:r>
                          <w:r>
                            <w:rPr>
                              <w:rStyle w:val="a3"/>
                            </w:rPr>
                            <w:fldChar w:fldCharType="separate"/>
                          </w:r>
                          <w:r>
                            <w:rPr>
                              <w:rStyle w:val="a3"/>
                            </w:rPr>
                            <w:t>0</w:t>
                          </w:r>
                          <w:r>
                            <w:rPr>
                              <w:rStyle w:val="a3"/>
                            </w:rPr>
                            <w:fldChar w:fldCharType="end"/>
                          </w:r>
                        </w:p>
                      </w:txbxContent>
                    </wps:txbx>
                    <wps:bodyPr lIns="0" tIns="0" rIns="0" bIns="0" anchor="t">
                      <a:spAutoFit/>
                    </wps:bodyPr>
                  </wps:wsp>
                </a:graphicData>
              </a:graphic>
            </wp:anchor>
          </w:drawing>
        </mc:Choice>
        <mc:Fallback>
          <w:pict>
            <v:rect id="Врезка3" o:spid="_x0000_s1029" style="position:absolute;margin-left:-50.05pt;margin-top:.05pt;width:1.15pt;height:1.15pt;z-index:-251661824;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" o:allowincell="f" filled="f" stroked="f" strokeweight="0">
              <v:textbox style="mso-fit-shape-to-text:t" inset="0,0,0,0">
                <w:txbxContent>
                  <w:p w:rsidR="001858B5" w:rsidRDefault="002B2A05">
                    <w:pPr>
                      <w:pStyle w:val="aff9"/>
                      <w:rPr>
                        <w:rStyle w:val="a3"/>
                      </w:rPr>
                    </w:pPr>
                    <w:r>
                      <w:rPr>
                        <w:rStyle w:val="a3"/>
                      </w:rPr>
                      <w:fldChar w:fldCharType="begin"/>
                    </w:r>
                    <w:r>
                      <w:rPr>
                        <w:rStyle w:val="a3"/>
                      </w:rPr>
                      <w:instrText xml:space="preserve"> PAGE </w:instrText>
                    </w:r>
                    <w:r>
                      <w:rPr>
                        <w:rStyle w:val="a3"/>
                      </w:rPr>
                      <w:fldChar w:fldCharType="separate"/>
                    </w:r>
                    <w:r>
                      <w:rPr>
                        <w:rStyle w:val="a3"/>
                      </w:rPr>
                      <w:t>0</w:t>
                    </w:r>
                    <w:r>
                      <w:rPr>
                        <w:rStyle w:val="a3"/>
                      </w:rPr>
                      <w:fldChar w:fldCharType="end"/>
                    </w:r>
                  </w:p>
                </w:txbxContent>
              </v:textbox>
              <w10:wrap type="square" anchorx="margin"/>
            </v:rect>
          </w:pict>
        </mc:Fallback>
      </mc:AlternateConten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58B5" w:rsidRDefault="002B2A05">
    <w:pPr>
      <w:pStyle w:val="aff9"/>
      <w:ind w:right="575"/>
    </w:pPr>
    <w:r>
      <w:rPr>
        <w:noProof/>
      </w:rPr>
      <mc:AlternateContent>
        <mc:Choice Requires="wps">
          <w:drawing>
            <wp:anchor distT="0" distB="0" distL="0" distR="0" simplePos="0" relativeHeight="251658752" behindDoc="1" locked="0" layoutInCell="0" allowOverlap="1">
              <wp:simplePos x="0" y="0"/>
              <wp:positionH relativeFrom="page">
                <wp:posOffset>10033000</wp:posOffset>
              </wp:positionH>
              <wp:positionV relativeFrom="paragraph">
                <wp:posOffset>144780</wp:posOffset>
              </wp:positionV>
              <wp:extent cx="908685" cy="145415"/>
              <wp:effectExtent l="0" t="0" r="0" b="0"/>
              <wp:wrapSquare wrapText="bothSides"/>
              <wp:docPr id="9" name="Врезка4"/>
              <wp:cNvGraphicFramePr/>
              <a:graphic xmlns:a="http://schemas.openxmlformats.org/drawingml/2006/main">
                <a:graphicData uri="http://schemas.microsoft.com/office/word/2010/wordprocessingShape">
                  <wps:wsp>
                    <wps:cNvSpPr/>
                    <wps:spPr>
                      <a:xfrm>
                        <a:off x="0" y="0"/>
                        <a:ext cx="908640" cy="145440"/>
                      </a:xfrm>
                      <a:prstGeom prst="rect">
                        <a:avLst/>
                      </a:prstGeom>
                      <a:noFill/>
                      <a:ln w="0">
                        <a:noFill/>
                      </a:ln>
                    </wps:spPr>
                    <wps:style>
                      <a:lnRef idx="0">
                        <a:scrgbClr r="0" g="0" b="0"/>
                      </a:lnRef>
                      <a:fillRef idx="0">
                        <a:scrgbClr r="0" g="0" b="0"/>
                      </a:fillRef>
                      <a:effectRef idx="0">
                        <a:scrgbClr r="0" g="0" b="0"/>
                      </a:effectRef>
                      <a:fontRef idx="minor"/>
                    </wps:style>
                    <wps:txbx>
                      <w:txbxContent>
                        <w:p w:rsidR="001858B5" w:rsidRDefault="002B2A05">
                          <w:pPr>
                            <w:pStyle w:val="aff9"/>
                            <w:rPr>
                              <w:rStyle w:val="a3"/>
                            </w:rPr>
                          </w:pPr>
                          <w:r>
                            <w:rPr>
                              <w:rStyle w:val="a3"/>
                            </w:rPr>
                            <w:fldChar w:fldCharType="begin"/>
                          </w:r>
                          <w:r>
                            <w:rPr>
                              <w:rStyle w:val="a3"/>
                            </w:rPr>
                            <w:instrText xml:space="preserve"> PAGE </w:instrText>
                          </w:r>
                          <w:r>
                            <w:rPr>
                              <w:rStyle w:val="a3"/>
                            </w:rPr>
                            <w:fldChar w:fldCharType="separate"/>
                          </w:r>
                          <w:r w:rsidR="00C27D56">
                            <w:rPr>
                              <w:rStyle w:val="a3"/>
                              <w:noProof/>
                            </w:rPr>
                            <w:t>5</w:t>
                          </w:r>
                          <w:r>
                            <w:rPr>
                              <w:rStyle w:val="a3"/>
                            </w:rPr>
                            <w:fldChar w:fldCharType="end"/>
                          </w:r>
                        </w:p>
                      </w:txbxContent>
                    </wps:txbx>
                    <wps:bodyPr lIns="0" tIns="0" rIns="0" bIns="0" anchor="t">
                      <a:spAutoFit/>
                    </wps:bodyPr>
                  </wps:wsp>
                </a:graphicData>
              </a:graphic>
            </wp:anchor>
          </w:drawing>
        </mc:Choice>
        <mc:Fallback>
          <w:pict>
            <v:rect id="Врезка4" o:spid="_x0000_s1027" style="position:absolute;margin-left:790pt;margin-top:11.4pt;width:71.55pt;height:11.45pt;z-index:-2516577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" o:allowincell="f" filled="f" stroked="f" strokeweight="0">
              <v:textbox style="mso-fit-shape-to-text:t" inset="0,0,0,0">
                <w:txbxContent>
                  <w:p w:rsidR="001858B5" w:rsidRDefault="002B2A05">
                    <w:pPr>
                      <w:pStyle w:val="aff9"/>
                      <w:rPr>
                        <w:rStyle w:val="a3"/>
                      </w:rPr>
                    </w:pPr>
                    <w:r>
                      <w:rPr>
                        <w:rStyle w:val="a3"/>
                      </w:rPr>
                      <w:fldChar w:fldCharType="begin"/>
                    </w:r>
                    <w:r>
                      <w:rPr>
                        <w:rStyle w:val="a3"/>
                      </w:rPr>
                      <w:instrText xml:space="preserve"> PAGE </w:instrText>
                    </w:r>
                    <w:r>
                      <w:rPr>
                        <w:rStyle w:val="a3"/>
                      </w:rPr>
                      <w:fldChar w:fldCharType="separate"/>
                    </w:r>
                    <w:r w:rsidR="00C27D56">
                      <w:rPr>
                        <w:rStyle w:val="a3"/>
                        <w:noProof/>
                      </w:rPr>
                      <w:t>5</w:t>
                    </w:r>
                    <w:r>
                      <w:rPr>
                        <w:rStyle w:val="a3"/>
                      </w:rPr>
                      <w:fldChar w:fldCharType="end"/>
                    </w:r>
                  </w:p>
                </w:txbxContent>
              </v:textbox>
              <w10:wrap type="square" anchorx="page"/>
            </v:rect>
          </w:pict>
        </mc:Fallback>
      </mc:AlternateConten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58B5" w:rsidRDefault="002B2A05">
    <w:pPr>
      <w:pStyle w:val="aff9"/>
      <w:ind w:right="575"/>
    </w:pPr>
    <w:r>
      <w:rPr>
        <w:noProof/>
      </w:rPr>
      <mc:AlternateContent>
        <mc:Choice Requires="wps">
          <w:drawing>
            <wp:anchor distT="0" distB="0" distL="0" distR="0" simplePos="0" relativeHeight="251659776" behindDoc="1" locked="0" layoutInCell="0" allowOverlap="1">
              <wp:simplePos x="0" y="0"/>
              <wp:positionH relativeFrom="page">
                <wp:posOffset>10033000</wp:posOffset>
              </wp:positionH>
              <wp:positionV relativeFrom="paragraph">
                <wp:posOffset>144780</wp:posOffset>
              </wp:positionV>
              <wp:extent cx="908685" cy="145415"/>
              <wp:effectExtent l="0" t="0" r="0" b="0"/>
              <wp:wrapSquare wrapText="bothSides"/>
              <wp:docPr id="11" name="Врезка4"/>
              <wp:cNvGraphicFramePr/>
              <a:graphic xmlns:a="http://schemas.openxmlformats.org/drawingml/2006/main">
                <a:graphicData uri="http://schemas.microsoft.com/office/word/2010/wordprocessingShape">
                  <wps:wsp>
                    <wps:cNvSpPr/>
                    <wps:spPr>
                      <a:xfrm>
                        <a:off x="0" y="0"/>
                        <a:ext cx="908640" cy="145440"/>
                      </a:xfrm>
                      <a:prstGeom prst="rect">
                        <a:avLst/>
                      </a:prstGeom>
                      <a:noFill/>
                      <a:ln w="0">
                        <a:noFill/>
                      </a:ln>
                    </wps:spPr>
                    <wps:style>
                      <a:lnRef idx="0">
                        <a:scrgbClr r="0" g="0" b="0"/>
                      </a:lnRef>
                      <a:fillRef idx="0">
                        <a:scrgbClr r="0" g="0" b="0"/>
                      </a:fillRef>
                      <a:effectRef idx="0">
                        <a:scrgbClr r="0" g="0" b="0"/>
                      </a:effectRef>
                      <a:fontRef idx="minor"/>
                    </wps:style>
                    <wps:txbx>
                      <w:txbxContent>
                        <w:p w:rsidR="001858B5" w:rsidRDefault="002B2A05">
                          <w:pPr>
                            <w:pStyle w:val="aff9"/>
                            <w:rPr>
                              <w:rStyle w:val="a3"/>
                            </w:rPr>
                          </w:pPr>
                          <w:r>
                            <w:rPr>
                              <w:rStyle w:val="a3"/>
                            </w:rPr>
                            <w:fldChar w:fldCharType="begin"/>
                          </w:r>
                          <w:r>
                            <w:rPr>
                              <w:rStyle w:val="a3"/>
                            </w:rPr>
                            <w:instrText xml:space="preserve"> PAGE </w:instrText>
                          </w:r>
                          <w:r>
                            <w:rPr>
                              <w:rStyle w:val="a3"/>
                            </w:rPr>
                            <w:fldChar w:fldCharType="separate"/>
                          </w:r>
                          <w:r>
                            <w:rPr>
                              <w:rStyle w:val="a3"/>
                            </w:rPr>
                            <w:t>0</w:t>
                          </w:r>
                          <w:r>
                            <w:rPr>
                              <w:rStyle w:val="a3"/>
                            </w:rPr>
                            <w:fldChar w:fldCharType="end"/>
                          </w:r>
                        </w:p>
                      </w:txbxContent>
                    </wps:txbx>
                    <wps:bodyPr lIns="0" tIns="0" rIns="0" bIns="0" anchor="t">
                      <a:spAutoFit/>
                    </wps:bodyPr>
                  </wps:wsp>
                </a:graphicData>
              </a:graphic>
            </wp:anchor>
          </w:drawing>
        </mc:Choice>
        <mc:Fallback>
          <w:pict>
            <v:rect id="_x0000_s1031" style="position:absolute;margin-left:790pt;margin-top:11.4pt;width:71.55pt;height:11.45pt;z-index:-2516567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" o:allowincell="f" filled="f" stroked="f" strokeweight="0">
              <v:textbox style="mso-fit-shape-to-text:t" inset="0,0,0,0">
                <w:txbxContent>
                  <w:p w:rsidR="001858B5" w:rsidRDefault="002B2A05">
                    <w:pPr>
                      <w:pStyle w:val="aff9"/>
                      <w:rPr>
                        <w:rStyle w:val="a3"/>
                      </w:rPr>
                    </w:pPr>
                    <w:r>
                      <w:rPr>
                        <w:rStyle w:val="a3"/>
                      </w:rPr>
                      <w:fldChar w:fldCharType="begin"/>
                    </w:r>
                    <w:r>
                      <w:rPr>
                        <w:rStyle w:val="a3"/>
                      </w:rPr>
                      <w:instrText xml:space="preserve"> PAGE </w:instrText>
                    </w:r>
                    <w:r>
                      <w:rPr>
                        <w:rStyle w:val="a3"/>
                      </w:rPr>
                      <w:fldChar w:fldCharType="separate"/>
                    </w:r>
                    <w:r>
                      <w:rPr>
                        <w:rStyle w:val="a3"/>
                      </w:rPr>
                      <w:t>0</w:t>
                    </w:r>
                    <w:r>
                      <w:rPr>
                        <w:rStyle w:val="a3"/>
                      </w:rPr>
                      <w:fldChar w:fldCharType="end"/>
                    </w:r>
                  </w:p>
                </w:txbxContent>
              </v:textbox>
              <w10:wrap type="square" anchorx="page"/>
            </v:rect>
          </w:pict>
        </mc:Fallback>
      </mc:AlternateConten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58B5" w:rsidRDefault="002B2A05">
    <w:pPr>
      <w:pStyle w:val="aff9"/>
      <w:ind w:right="575"/>
    </w:pPr>
    <w:r>
      <w:rPr>
        <w:noProof/>
      </w:rPr>
      <mc:AlternateContent>
        <mc:Choice Requires="wps">
          <w:drawing>
            <wp:anchor distT="0" distB="0" distL="0" distR="0" simplePos="0" relativeHeight="251660800" behindDoc="1" locked="0" layoutInCell="0" allowOverlap="1">
              <wp:simplePos x="0" y="0"/>
              <wp:positionH relativeFrom="page">
                <wp:posOffset>10033000</wp:posOffset>
              </wp:positionH>
              <wp:positionV relativeFrom="paragraph">
                <wp:posOffset>144780</wp:posOffset>
              </wp:positionV>
              <wp:extent cx="908685" cy="145415"/>
              <wp:effectExtent l="0" t="0" r="0" b="0"/>
              <wp:wrapSquare wrapText="bothSides"/>
              <wp:docPr id="14" name="Врезка7"/>
              <wp:cNvGraphicFramePr/>
              <a:graphic xmlns:a="http://schemas.openxmlformats.org/drawingml/2006/main">
                <a:graphicData uri="http://schemas.microsoft.com/office/word/2010/wordprocessingShape">
                  <wps:wsp>
                    <wps:cNvSpPr/>
                    <wps:spPr>
                      <a:xfrm>
                        <a:off x="0" y="0"/>
                        <a:ext cx="908640" cy="145440"/>
                      </a:xfrm>
                      <a:prstGeom prst="rect">
                        <a:avLst/>
                      </a:prstGeom>
                      <a:noFill/>
                      <a:ln w="0">
                        <a:noFill/>
                      </a:ln>
                    </wps:spPr>
                    <wps:style>
                      <a:lnRef idx="0">
                        <a:scrgbClr r="0" g="0" b="0"/>
                      </a:lnRef>
                      <a:fillRef idx="0">
                        <a:scrgbClr r="0" g="0" b="0"/>
                      </a:fillRef>
                      <a:effectRef idx="0">
                        <a:scrgbClr r="0" g="0" b="0"/>
                      </a:effectRef>
                      <a:fontRef idx="minor"/>
                    </wps:style>
                    <wps:txbx>
                      <w:txbxContent>
                        <w:p w:rsidR="001858B5" w:rsidRDefault="002B2A05">
                          <w:pPr>
                            <w:pStyle w:val="aff9"/>
                            <w:rPr>
                              <w:rStyle w:val="a3"/>
                            </w:rPr>
                          </w:pPr>
                          <w:r>
                            <w:rPr>
                              <w:rStyle w:val="a3"/>
                            </w:rPr>
                            <w:fldChar w:fldCharType="begin"/>
                          </w:r>
                          <w:r>
                            <w:rPr>
                              <w:rStyle w:val="a3"/>
                            </w:rPr>
                            <w:instrText xml:space="preserve"> PAGE </w:instrText>
                          </w:r>
                          <w:r>
                            <w:rPr>
                              <w:rStyle w:val="a3"/>
                            </w:rPr>
                            <w:fldChar w:fldCharType="separate"/>
                          </w:r>
                          <w:r w:rsidR="00E14D7A">
                            <w:rPr>
                              <w:rStyle w:val="a3"/>
                              <w:noProof/>
                            </w:rPr>
                            <w:t>19</w:t>
                          </w:r>
                          <w:r>
                            <w:rPr>
                              <w:rStyle w:val="a3"/>
                            </w:rPr>
                            <w:fldChar w:fldCharType="end"/>
                          </w:r>
                        </w:p>
                      </w:txbxContent>
                    </wps:txbx>
                    <wps:bodyPr lIns="0" tIns="0" rIns="0" bIns="0" anchor="t">
                      <a:spAutoFit/>
                    </wps:bodyPr>
                  </wps:wsp>
                </a:graphicData>
              </a:graphic>
            </wp:anchor>
          </w:drawing>
        </mc:Choice>
        <mc:Fallback>
          <w:pict>
            <v:rect id="Врезка7" o:spid="_x0000_s1029" style="position:absolute;margin-left:790pt;margin-top:11.4pt;width:71.55pt;height:11.45pt;z-index:-2516556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" o:allowincell="f" filled="f" stroked="f" strokeweight="0">
              <v:textbox style="mso-fit-shape-to-text:t" inset="0,0,0,0">
                <w:txbxContent>
                  <w:p w:rsidR="001858B5" w:rsidRDefault="002B2A05">
                    <w:pPr>
                      <w:pStyle w:val="aff9"/>
                      <w:rPr>
                        <w:rStyle w:val="a3"/>
                      </w:rPr>
                    </w:pPr>
                    <w:r>
                      <w:rPr>
                        <w:rStyle w:val="a3"/>
                      </w:rPr>
                      <w:fldChar w:fldCharType="begin"/>
                    </w:r>
                    <w:r>
                      <w:rPr>
                        <w:rStyle w:val="a3"/>
                      </w:rPr>
                      <w:instrText xml:space="preserve"> PAGE </w:instrText>
                    </w:r>
                    <w:r>
                      <w:rPr>
                        <w:rStyle w:val="a3"/>
                      </w:rPr>
                      <w:fldChar w:fldCharType="separate"/>
                    </w:r>
                    <w:r w:rsidR="00E14D7A">
                      <w:rPr>
                        <w:rStyle w:val="a3"/>
                        <w:noProof/>
                      </w:rPr>
                      <w:t>19</w:t>
                    </w:r>
                    <w:r>
                      <w:rPr>
                        <w:rStyle w:val="a3"/>
                      </w:rPr>
                      <w:fldChar w:fldCharType="end"/>
                    </w:r>
                  </w:p>
                </w:txbxContent>
              </v:textbox>
              <w10:wrap type="square" anchorx="page"/>
            </v:rect>
          </w:pict>
        </mc:Fallback>
      </mc:AlternateContent>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58B5" w:rsidRDefault="001858B5"/>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06E5C" w:rsidRDefault="00A06E5C">
      <w:r>
        <w:separator/>
      </w:r>
    </w:p>
  </w:footnote>
  <w:footnote w:type="continuationSeparator" w:id="0">
    <w:p w:rsidR="00A06E5C" w:rsidRDefault="00A06E5C">
      <w:r>
        <w:continuationSeparator/>
      </w:r>
    </w:p>
  </w:footnote>
  <w:footnote w:id="1">
    <w:p w:rsidR="00B82ABA" w:rsidRPr="007778ED" w:rsidRDefault="00B82ABA" w:rsidP="00B82ABA">
      <w:pPr>
        <w:pStyle w:val="af3"/>
        <w:jc w:val="both"/>
      </w:pPr>
      <w:r w:rsidRPr="007778ED">
        <w:rPr>
          <w:rStyle w:val="af5"/>
        </w:rPr>
        <w:footnoteRef/>
      </w:r>
      <w:r w:rsidRPr="007778ED">
        <w:t xml:space="preserve"> НДС не облагается (уведомление о возможности применения упрощенной системы налогообложения №___________от___________) – в случае если контрагент применяет УСНО (форма ФНС № 26.2-2)</w:t>
      </w:r>
    </w:p>
  </w:footnote>
  <w:footnote w:id="2">
    <w:p w:rsidR="002405A3" w:rsidRPr="007778ED" w:rsidRDefault="002405A3" w:rsidP="002405A3">
      <w:pPr>
        <w:pStyle w:val="af3"/>
      </w:pPr>
      <w:r w:rsidRPr="007778ED">
        <w:rPr>
          <w:rStyle w:val="af5"/>
        </w:rPr>
        <w:footnoteRef/>
      </w:r>
      <w:r w:rsidRPr="007778ED">
        <w:t xml:space="preserve"> Применяется в случае, если Контрагент является МСП, для закупок, участниками которых могут быть только МСП, а также в случае, если по результатам закупки среди любых участников победителем закупки признан МСП, при этом Общество попадает под действие постановления Правительства РФ от 11.12.2014 № 1352 «Об особенностях участия субъектов малого и среднего предпринимательства в закупках товаров, работ, услуг отдельными видами юридических лиц».</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58B5" w:rsidRDefault="001858B5">
    <w:pPr>
      <w:pStyle w:val="af9"/>
    </w:pPr>
  </w:p>
  <w:p w:rsidR="001858B5" w:rsidRDefault="001858B5">
    <w:pPr>
      <w:pStyle w:val="af9"/>
      <w:jc w:val="right"/>
    </w:pPr>
  </w:p>
  <w:p w:rsidR="001858B5" w:rsidRDefault="001858B5">
    <w:pPr>
      <w:pStyle w:val="af9"/>
      <w:jc w:val="right"/>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58B5" w:rsidRDefault="001858B5">
    <w:pPr>
      <w:pStyle w:val="af9"/>
    </w:pPr>
  </w:p>
  <w:p w:rsidR="001858B5" w:rsidRDefault="001858B5">
    <w:pPr>
      <w:pStyle w:val="af9"/>
      <w:jc w:val="right"/>
    </w:pPr>
  </w:p>
  <w:p w:rsidR="001858B5" w:rsidRDefault="001858B5">
    <w:pPr>
      <w:pStyle w:val="af9"/>
      <w:jc w:val="right"/>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58B5" w:rsidRDefault="001858B5"/>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730FD8"/>
    <w:multiLevelType w:val="multilevel"/>
    <w:tmpl w:val="E670DB66"/>
    <w:lvl w:ilvl="0">
      <w:start w:val="1"/>
      <w:numFmt w:val="decimal"/>
      <w:lvlText w:val="%1."/>
      <w:lvlJc w:val="left"/>
      <w:pPr>
        <w:tabs>
          <w:tab w:val="num" w:pos="5321"/>
        </w:tabs>
        <w:ind w:left="5321" w:hanging="360"/>
      </w:pPr>
    </w:lvl>
    <w:lvl w:ilvl="1">
      <w:start w:val="1"/>
      <w:numFmt w:val="decimal"/>
      <w:lvlText w:val="%1.%2."/>
      <w:lvlJc w:val="left"/>
      <w:pPr>
        <w:tabs>
          <w:tab w:val="num" w:pos="1708"/>
        </w:tabs>
        <w:ind w:left="1708" w:hanging="432"/>
      </w:pPr>
      <w:rPr>
        <w:sz w:val="24"/>
        <w:szCs w:val="24"/>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 w15:restartNumberingAfterBreak="0">
    <w:nsid w:val="139F0159"/>
    <w:multiLevelType w:val="multilevel"/>
    <w:tmpl w:val="D96EE94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14983336"/>
    <w:multiLevelType w:val="multilevel"/>
    <w:tmpl w:val="BBFE828A"/>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3" w15:restartNumberingAfterBreak="0">
    <w:nsid w:val="14D9709F"/>
    <w:multiLevelType w:val="multilevel"/>
    <w:tmpl w:val="C9DC7EC6"/>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4" w15:restartNumberingAfterBreak="0">
    <w:nsid w:val="21B25992"/>
    <w:multiLevelType w:val="multilevel"/>
    <w:tmpl w:val="0E343AF4"/>
    <w:lvl w:ilvl="0">
      <w:start w:val="1"/>
      <w:numFmt w:val="bullet"/>
      <w:lvlText w:val=""/>
      <w:lvlJc w:val="left"/>
      <w:pPr>
        <w:tabs>
          <w:tab w:val="num" w:pos="927"/>
        </w:tabs>
        <w:ind w:left="927" w:hanging="360"/>
      </w:pPr>
      <w:rPr>
        <w:rFonts w:ascii="Symbol" w:hAnsi="Symbol" w:cs="Symbol" w:hint="default"/>
      </w:rPr>
    </w:lvl>
    <w:lvl w:ilvl="1">
      <w:start w:val="1"/>
      <w:numFmt w:val="bullet"/>
      <w:lvlText w:val="o"/>
      <w:lvlJc w:val="left"/>
      <w:pPr>
        <w:tabs>
          <w:tab w:val="num" w:pos="1014"/>
        </w:tabs>
        <w:ind w:left="1014" w:hanging="360"/>
      </w:pPr>
      <w:rPr>
        <w:rFonts w:ascii="Courier New" w:hAnsi="Courier New" w:cs="Courier New" w:hint="default"/>
      </w:rPr>
    </w:lvl>
    <w:lvl w:ilvl="2">
      <w:start w:val="1"/>
      <w:numFmt w:val="bullet"/>
      <w:lvlText w:val=""/>
      <w:lvlJc w:val="left"/>
      <w:pPr>
        <w:tabs>
          <w:tab w:val="num" w:pos="1734"/>
        </w:tabs>
        <w:ind w:left="1734" w:hanging="360"/>
      </w:pPr>
      <w:rPr>
        <w:rFonts w:ascii="Wingdings" w:hAnsi="Wingdings" w:cs="Wingdings" w:hint="default"/>
      </w:rPr>
    </w:lvl>
    <w:lvl w:ilvl="3">
      <w:start w:val="1"/>
      <w:numFmt w:val="bullet"/>
      <w:lvlText w:val=""/>
      <w:lvlJc w:val="left"/>
      <w:pPr>
        <w:tabs>
          <w:tab w:val="num" w:pos="2454"/>
        </w:tabs>
        <w:ind w:left="2454" w:hanging="360"/>
      </w:pPr>
      <w:rPr>
        <w:rFonts w:ascii="Symbol" w:hAnsi="Symbol" w:cs="Symbol" w:hint="default"/>
      </w:rPr>
    </w:lvl>
    <w:lvl w:ilvl="4">
      <w:start w:val="1"/>
      <w:numFmt w:val="bullet"/>
      <w:lvlText w:val="o"/>
      <w:lvlJc w:val="left"/>
      <w:pPr>
        <w:tabs>
          <w:tab w:val="num" w:pos="3174"/>
        </w:tabs>
        <w:ind w:left="3174" w:hanging="360"/>
      </w:pPr>
      <w:rPr>
        <w:rFonts w:ascii="Courier New" w:hAnsi="Courier New" w:cs="Courier New" w:hint="default"/>
      </w:rPr>
    </w:lvl>
    <w:lvl w:ilvl="5">
      <w:start w:val="1"/>
      <w:numFmt w:val="bullet"/>
      <w:lvlText w:val=""/>
      <w:lvlJc w:val="left"/>
      <w:pPr>
        <w:tabs>
          <w:tab w:val="num" w:pos="3894"/>
        </w:tabs>
        <w:ind w:left="3894" w:hanging="360"/>
      </w:pPr>
      <w:rPr>
        <w:rFonts w:ascii="Wingdings" w:hAnsi="Wingdings" w:cs="Wingdings" w:hint="default"/>
      </w:rPr>
    </w:lvl>
    <w:lvl w:ilvl="6">
      <w:start w:val="1"/>
      <w:numFmt w:val="bullet"/>
      <w:lvlText w:val=""/>
      <w:lvlJc w:val="left"/>
      <w:pPr>
        <w:tabs>
          <w:tab w:val="num" w:pos="4614"/>
        </w:tabs>
        <w:ind w:left="4614" w:hanging="360"/>
      </w:pPr>
      <w:rPr>
        <w:rFonts w:ascii="Symbol" w:hAnsi="Symbol" w:cs="Symbol" w:hint="default"/>
      </w:rPr>
    </w:lvl>
    <w:lvl w:ilvl="7">
      <w:start w:val="1"/>
      <w:numFmt w:val="bullet"/>
      <w:lvlText w:val="o"/>
      <w:lvlJc w:val="left"/>
      <w:pPr>
        <w:tabs>
          <w:tab w:val="num" w:pos="5334"/>
        </w:tabs>
        <w:ind w:left="5334" w:hanging="360"/>
      </w:pPr>
      <w:rPr>
        <w:rFonts w:ascii="Courier New" w:hAnsi="Courier New" w:cs="Courier New" w:hint="default"/>
      </w:rPr>
    </w:lvl>
    <w:lvl w:ilvl="8">
      <w:start w:val="1"/>
      <w:numFmt w:val="bullet"/>
      <w:lvlText w:val=""/>
      <w:lvlJc w:val="left"/>
      <w:pPr>
        <w:tabs>
          <w:tab w:val="num" w:pos="6054"/>
        </w:tabs>
        <w:ind w:left="6054" w:hanging="360"/>
      </w:pPr>
      <w:rPr>
        <w:rFonts w:ascii="Wingdings" w:hAnsi="Wingdings" w:cs="Wingdings" w:hint="default"/>
      </w:rPr>
    </w:lvl>
  </w:abstractNum>
  <w:abstractNum w:abstractNumId="5" w15:restartNumberingAfterBreak="0">
    <w:nsid w:val="231A4FDA"/>
    <w:multiLevelType w:val="multilevel"/>
    <w:tmpl w:val="3252E136"/>
    <w:lvl w:ilvl="0">
      <w:start w:val="1"/>
      <w:numFmt w:val="decimal"/>
      <w:lvlText w:val="%1."/>
      <w:lvlJc w:val="left"/>
      <w:pPr>
        <w:tabs>
          <w:tab w:val="num" w:pos="644"/>
        </w:tabs>
        <w:ind w:left="644" w:hanging="360"/>
      </w:p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6" w15:restartNumberingAfterBreak="0">
    <w:nsid w:val="29B71951"/>
    <w:multiLevelType w:val="multilevel"/>
    <w:tmpl w:val="DC901F8E"/>
    <w:lvl w:ilvl="0">
      <w:start w:val="2"/>
      <w:numFmt w:val="decimal"/>
      <w:pStyle w:val="5"/>
      <w:lvlText w:val="%1"/>
      <w:lvlJc w:val="left"/>
      <w:pPr>
        <w:tabs>
          <w:tab w:val="num" w:pos="720"/>
        </w:tabs>
        <w:ind w:left="284" w:firstLine="76"/>
      </w:pPr>
    </w:lvl>
    <w:lvl w:ilvl="1">
      <w:start w:val="1"/>
      <w:numFmt w:val="decimal"/>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34CB0114"/>
    <w:multiLevelType w:val="multilevel"/>
    <w:tmpl w:val="2FCE53A0"/>
    <w:lvl w:ilvl="0">
      <w:start w:val="1"/>
      <w:numFmt w:val="decimal"/>
      <w:pStyle w:val="1"/>
      <w:lvlText w:val="Статья %1."/>
      <w:lvlJc w:val="left"/>
      <w:pPr>
        <w:tabs>
          <w:tab w:val="num" w:pos="720"/>
        </w:tabs>
        <w:ind w:left="720" w:hanging="360"/>
      </w:pPr>
    </w:lvl>
    <w:lvl w:ilvl="1">
      <w:start w:val="1"/>
      <w:numFmt w:val="decimal"/>
      <w:pStyle w:val="2"/>
      <w:lvlText w:val="%1.%2."/>
      <w:lvlJc w:val="left"/>
      <w:pPr>
        <w:tabs>
          <w:tab w:val="num" w:pos="1725"/>
        </w:tabs>
        <w:ind w:left="1725" w:hanging="1185"/>
      </w:pPr>
      <w:rPr>
        <w:b w:val="0"/>
        <w:sz w:val="24"/>
        <w:szCs w:val="24"/>
      </w:rPr>
    </w:lvl>
    <w:lvl w:ilvl="2">
      <w:start w:val="1"/>
      <w:numFmt w:val="decimal"/>
      <w:pStyle w:val="3"/>
      <w:lvlText w:val="%1.%2.%3."/>
      <w:lvlJc w:val="left"/>
      <w:pPr>
        <w:tabs>
          <w:tab w:val="num" w:pos="2085"/>
        </w:tabs>
        <w:ind w:left="2085" w:hanging="1185"/>
      </w:pPr>
      <w:rPr>
        <w:b w:val="0"/>
        <w:sz w:val="24"/>
        <w:szCs w:val="24"/>
      </w:rPr>
    </w:lvl>
    <w:lvl w:ilvl="3">
      <w:start w:val="1"/>
      <w:numFmt w:val="decimal"/>
      <w:lvlText w:val="%1.%2.%3.%4."/>
      <w:lvlJc w:val="left"/>
      <w:pPr>
        <w:tabs>
          <w:tab w:val="num" w:pos="2625"/>
        </w:tabs>
        <w:ind w:left="2625" w:hanging="1185"/>
      </w:pPr>
    </w:lvl>
    <w:lvl w:ilvl="4">
      <w:start w:val="1"/>
      <w:numFmt w:val="decimal"/>
      <w:lvlText w:val="%1.%2.%3.%4.%5."/>
      <w:lvlJc w:val="left"/>
      <w:pPr>
        <w:tabs>
          <w:tab w:val="num" w:pos="2985"/>
        </w:tabs>
        <w:ind w:left="2985" w:hanging="1185"/>
      </w:pPr>
    </w:lvl>
    <w:lvl w:ilvl="5">
      <w:start w:val="1"/>
      <w:numFmt w:val="decimal"/>
      <w:lvlText w:val="%1.%2.%3.%4.%5.%6."/>
      <w:lvlJc w:val="left"/>
      <w:pPr>
        <w:tabs>
          <w:tab w:val="num" w:pos="3345"/>
        </w:tabs>
        <w:ind w:left="3345" w:hanging="1185"/>
      </w:pPr>
    </w:lvl>
    <w:lvl w:ilvl="6">
      <w:start w:val="1"/>
      <w:numFmt w:val="decimal"/>
      <w:lvlText w:val="%1.%2.%3.%4.%5.%6.%7."/>
      <w:lvlJc w:val="left"/>
      <w:pPr>
        <w:tabs>
          <w:tab w:val="num" w:pos="3960"/>
        </w:tabs>
        <w:ind w:left="3960" w:hanging="1440"/>
      </w:pPr>
    </w:lvl>
    <w:lvl w:ilvl="7">
      <w:start w:val="1"/>
      <w:numFmt w:val="decimal"/>
      <w:lvlText w:val="%1.%2.%3.%4.%5.%6.%7.%8."/>
      <w:lvlJc w:val="left"/>
      <w:pPr>
        <w:tabs>
          <w:tab w:val="num" w:pos="4320"/>
        </w:tabs>
        <w:ind w:left="4320" w:hanging="1440"/>
      </w:pPr>
    </w:lvl>
    <w:lvl w:ilvl="8">
      <w:start w:val="1"/>
      <w:numFmt w:val="decimal"/>
      <w:lvlText w:val="%1.%2.%3.%4.%5.%6.%7.%8.%9."/>
      <w:lvlJc w:val="left"/>
      <w:pPr>
        <w:tabs>
          <w:tab w:val="num" w:pos="5040"/>
        </w:tabs>
        <w:ind w:left="5040" w:hanging="1800"/>
      </w:pPr>
    </w:lvl>
  </w:abstractNum>
  <w:abstractNum w:abstractNumId="8" w15:restartNumberingAfterBreak="0">
    <w:nsid w:val="354D158E"/>
    <w:multiLevelType w:val="multilevel"/>
    <w:tmpl w:val="2D42A0E6"/>
    <w:lvl w:ilvl="0">
      <w:start w:val="1"/>
      <w:numFmt w:val="decimal"/>
      <w:lvlText w:val="%1."/>
      <w:lvlJc w:val="left"/>
      <w:pPr>
        <w:tabs>
          <w:tab w:val="num" w:pos="1440"/>
        </w:tabs>
        <w:ind w:left="1440" w:hanging="360"/>
      </w:p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9" w15:restartNumberingAfterBreak="0">
    <w:nsid w:val="3B6714A1"/>
    <w:multiLevelType w:val="multilevel"/>
    <w:tmpl w:val="197E6084"/>
    <w:lvl w:ilvl="0">
      <w:start w:val="1"/>
      <w:numFmt w:val="decimal"/>
      <w:lvlText w:val="%1."/>
      <w:lvlJc w:val="left"/>
      <w:pPr>
        <w:tabs>
          <w:tab w:val="num" w:pos="1440"/>
        </w:tabs>
        <w:ind w:left="1440" w:hanging="360"/>
      </w:p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10" w15:restartNumberingAfterBreak="0">
    <w:nsid w:val="3E807FDA"/>
    <w:multiLevelType w:val="multilevel"/>
    <w:tmpl w:val="41FE2A2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1" w15:restartNumberingAfterBreak="0">
    <w:nsid w:val="3EDF3CFC"/>
    <w:multiLevelType w:val="multilevel"/>
    <w:tmpl w:val="C3D8AA8E"/>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2" w15:restartNumberingAfterBreak="0">
    <w:nsid w:val="45520BCB"/>
    <w:multiLevelType w:val="multilevel"/>
    <w:tmpl w:val="1424F840"/>
    <w:lvl w:ilvl="0">
      <w:start w:val="2"/>
      <w:numFmt w:val="decimal"/>
      <w:pStyle w:val="4"/>
      <w:lvlText w:val="%1"/>
      <w:lvlJc w:val="left"/>
      <w:pPr>
        <w:tabs>
          <w:tab w:val="num" w:pos="360"/>
        </w:tabs>
        <w:ind w:left="360" w:hanging="360"/>
      </w:pPr>
    </w:lvl>
    <w:lvl w:ilvl="1">
      <w:start w:val="2"/>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720"/>
        </w:tabs>
        <w:ind w:left="720" w:hanging="72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080"/>
        </w:tabs>
        <w:ind w:left="1080" w:hanging="108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13" w15:restartNumberingAfterBreak="0">
    <w:nsid w:val="4AAE3F85"/>
    <w:multiLevelType w:val="multilevel"/>
    <w:tmpl w:val="1EB21178"/>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14" w15:restartNumberingAfterBreak="0">
    <w:nsid w:val="5BDE29A8"/>
    <w:multiLevelType w:val="multilevel"/>
    <w:tmpl w:val="8794BD06"/>
    <w:lvl w:ilvl="0">
      <w:start w:val="3"/>
      <w:numFmt w:val="decimal"/>
      <w:lvlText w:val="%1."/>
      <w:lvlJc w:val="left"/>
      <w:pPr>
        <w:tabs>
          <w:tab w:val="num" w:pos="360"/>
        </w:tabs>
        <w:ind w:left="360" w:hanging="360"/>
      </w:pPr>
    </w:lvl>
    <w:lvl w:ilvl="1">
      <w:start w:val="1"/>
      <w:numFmt w:val="decimal"/>
      <w:lvlText w:val="%1.%2."/>
      <w:lvlJc w:val="left"/>
      <w:pPr>
        <w:tabs>
          <w:tab w:val="num" w:pos="1636"/>
        </w:tabs>
        <w:ind w:left="1636" w:hanging="360"/>
      </w:pPr>
    </w:lvl>
    <w:lvl w:ilvl="2">
      <w:start w:val="1"/>
      <w:numFmt w:val="decimal"/>
      <w:lvlText w:val="%1.%2.%3."/>
      <w:lvlJc w:val="left"/>
      <w:pPr>
        <w:tabs>
          <w:tab w:val="num" w:pos="2160"/>
        </w:tabs>
        <w:ind w:left="2160" w:hanging="720"/>
      </w:pPr>
    </w:lvl>
    <w:lvl w:ilvl="3">
      <w:start w:val="1"/>
      <w:numFmt w:val="decimal"/>
      <w:lvlText w:val="%1.%2.%3.%4."/>
      <w:lvlJc w:val="left"/>
      <w:pPr>
        <w:tabs>
          <w:tab w:val="num" w:pos="2880"/>
        </w:tabs>
        <w:ind w:left="2880" w:hanging="720"/>
      </w:p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560"/>
        </w:tabs>
        <w:ind w:left="7560" w:hanging="1800"/>
      </w:pPr>
    </w:lvl>
  </w:abstractNum>
  <w:abstractNum w:abstractNumId="15" w15:restartNumberingAfterBreak="0">
    <w:nsid w:val="77140AD6"/>
    <w:multiLevelType w:val="multilevel"/>
    <w:tmpl w:val="D062C122"/>
    <w:lvl w:ilvl="0">
      <w:start w:val="1"/>
      <w:numFmt w:val="bullet"/>
      <w:lvlText w:val=""/>
      <w:lvlJc w:val="left"/>
      <w:pPr>
        <w:tabs>
          <w:tab w:val="num" w:pos="1287"/>
        </w:tabs>
        <w:ind w:left="1287" w:hanging="360"/>
      </w:pPr>
      <w:rPr>
        <w:rFonts w:ascii="Symbol" w:hAnsi="Symbol" w:cs="Symbol" w:hint="default"/>
      </w:rPr>
    </w:lvl>
    <w:lvl w:ilvl="1">
      <w:start w:val="1"/>
      <w:numFmt w:val="bullet"/>
      <w:lvlText w:val="o"/>
      <w:lvlJc w:val="left"/>
      <w:pPr>
        <w:tabs>
          <w:tab w:val="num" w:pos="2007"/>
        </w:tabs>
        <w:ind w:left="2007" w:hanging="360"/>
      </w:pPr>
      <w:rPr>
        <w:rFonts w:ascii="Courier New" w:hAnsi="Courier New" w:cs="Courier New" w:hint="default"/>
      </w:rPr>
    </w:lvl>
    <w:lvl w:ilvl="2">
      <w:start w:val="1"/>
      <w:numFmt w:val="bullet"/>
      <w:lvlText w:val=""/>
      <w:lvlJc w:val="left"/>
      <w:pPr>
        <w:tabs>
          <w:tab w:val="num" w:pos="2727"/>
        </w:tabs>
        <w:ind w:left="2727" w:hanging="360"/>
      </w:pPr>
      <w:rPr>
        <w:rFonts w:ascii="Wingdings" w:hAnsi="Wingdings" w:cs="Wingdings" w:hint="default"/>
      </w:rPr>
    </w:lvl>
    <w:lvl w:ilvl="3">
      <w:start w:val="1"/>
      <w:numFmt w:val="bullet"/>
      <w:lvlText w:val=""/>
      <w:lvlJc w:val="left"/>
      <w:pPr>
        <w:tabs>
          <w:tab w:val="num" w:pos="3447"/>
        </w:tabs>
        <w:ind w:left="3447" w:hanging="360"/>
      </w:pPr>
      <w:rPr>
        <w:rFonts w:ascii="Symbol" w:hAnsi="Symbol" w:cs="Symbol" w:hint="default"/>
      </w:rPr>
    </w:lvl>
    <w:lvl w:ilvl="4">
      <w:start w:val="1"/>
      <w:numFmt w:val="bullet"/>
      <w:lvlText w:val="o"/>
      <w:lvlJc w:val="left"/>
      <w:pPr>
        <w:tabs>
          <w:tab w:val="num" w:pos="4167"/>
        </w:tabs>
        <w:ind w:left="4167" w:hanging="360"/>
      </w:pPr>
      <w:rPr>
        <w:rFonts w:ascii="Courier New" w:hAnsi="Courier New" w:cs="Courier New" w:hint="default"/>
      </w:rPr>
    </w:lvl>
    <w:lvl w:ilvl="5">
      <w:start w:val="1"/>
      <w:numFmt w:val="bullet"/>
      <w:lvlText w:val=""/>
      <w:lvlJc w:val="left"/>
      <w:pPr>
        <w:tabs>
          <w:tab w:val="num" w:pos="4887"/>
        </w:tabs>
        <w:ind w:left="4887" w:hanging="360"/>
      </w:pPr>
      <w:rPr>
        <w:rFonts w:ascii="Wingdings" w:hAnsi="Wingdings" w:cs="Wingdings" w:hint="default"/>
      </w:rPr>
    </w:lvl>
    <w:lvl w:ilvl="6">
      <w:start w:val="1"/>
      <w:numFmt w:val="bullet"/>
      <w:lvlText w:val=""/>
      <w:lvlJc w:val="left"/>
      <w:pPr>
        <w:tabs>
          <w:tab w:val="num" w:pos="5607"/>
        </w:tabs>
        <w:ind w:left="5607" w:hanging="360"/>
      </w:pPr>
      <w:rPr>
        <w:rFonts w:ascii="Symbol" w:hAnsi="Symbol" w:cs="Symbol" w:hint="default"/>
      </w:rPr>
    </w:lvl>
    <w:lvl w:ilvl="7">
      <w:start w:val="1"/>
      <w:numFmt w:val="bullet"/>
      <w:lvlText w:val="o"/>
      <w:lvlJc w:val="left"/>
      <w:pPr>
        <w:tabs>
          <w:tab w:val="num" w:pos="6327"/>
        </w:tabs>
        <w:ind w:left="6327" w:hanging="360"/>
      </w:pPr>
      <w:rPr>
        <w:rFonts w:ascii="Courier New" w:hAnsi="Courier New" w:cs="Courier New" w:hint="default"/>
      </w:rPr>
    </w:lvl>
    <w:lvl w:ilvl="8">
      <w:start w:val="1"/>
      <w:numFmt w:val="bullet"/>
      <w:lvlText w:val=""/>
      <w:lvlJc w:val="left"/>
      <w:pPr>
        <w:tabs>
          <w:tab w:val="num" w:pos="7047"/>
        </w:tabs>
        <w:ind w:left="7047" w:hanging="360"/>
      </w:pPr>
      <w:rPr>
        <w:rFonts w:ascii="Wingdings" w:hAnsi="Wingdings" w:cs="Wingdings" w:hint="default"/>
      </w:rPr>
    </w:lvl>
  </w:abstractNum>
  <w:abstractNum w:abstractNumId="16" w15:restartNumberingAfterBreak="0">
    <w:nsid w:val="773E5191"/>
    <w:multiLevelType w:val="multilevel"/>
    <w:tmpl w:val="F91EB63A"/>
    <w:lvl w:ilvl="0">
      <w:start w:val="1"/>
      <w:numFmt w:val="bullet"/>
      <w:lvlText w:val="-"/>
      <w:lvlJc w:val="left"/>
      <w:pPr>
        <w:tabs>
          <w:tab w:val="num" w:pos="0"/>
        </w:tabs>
        <w:ind w:left="1069" w:hanging="360"/>
      </w:pPr>
      <w:rPr>
        <w:rFonts w:ascii="Tahoma" w:hAnsi="Tahoma" w:cs="Tahoma" w:hint="default"/>
      </w:rPr>
    </w:lvl>
    <w:lvl w:ilvl="1">
      <w:start w:val="1"/>
      <w:numFmt w:val="bullet"/>
      <w:lvlText w:val="o"/>
      <w:lvlJc w:val="left"/>
      <w:pPr>
        <w:tabs>
          <w:tab w:val="num" w:pos="0"/>
        </w:tabs>
        <w:ind w:left="1789" w:hanging="360"/>
      </w:pPr>
      <w:rPr>
        <w:rFonts w:ascii="Courier New" w:hAnsi="Courier New" w:cs="Courier New" w:hint="default"/>
      </w:rPr>
    </w:lvl>
    <w:lvl w:ilvl="2">
      <w:start w:val="1"/>
      <w:numFmt w:val="bullet"/>
      <w:lvlText w:val=""/>
      <w:lvlJc w:val="left"/>
      <w:pPr>
        <w:tabs>
          <w:tab w:val="num" w:pos="0"/>
        </w:tabs>
        <w:ind w:left="2509" w:hanging="360"/>
      </w:pPr>
      <w:rPr>
        <w:rFonts w:ascii="Wingdings" w:hAnsi="Wingdings" w:cs="Wingdings" w:hint="default"/>
      </w:rPr>
    </w:lvl>
    <w:lvl w:ilvl="3">
      <w:start w:val="1"/>
      <w:numFmt w:val="bullet"/>
      <w:lvlText w:val=""/>
      <w:lvlJc w:val="left"/>
      <w:pPr>
        <w:tabs>
          <w:tab w:val="num" w:pos="0"/>
        </w:tabs>
        <w:ind w:left="3229" w:hanging="360"/>
      </w:pPr>
      <w:rPr>
        <w:rFonts w:ascii="Symbol" w:hAnsi="Symbol" w:cs="Symbol" w:hint="default"/>
      </w:rPr>
    </w:lvl>
    <w:lvl w:ilvl="4">
      <w:start w:val="1"/>
      <w:numFmt w:val="bullet"/>
      <w:lvlText w:val="o"/>
      <w:lvlJc w:val="left"/>
      <w:pPr>
        <w:tabs>
          <w:tab w:val="num" w:pos="0"/>
        </w:tabs>
        <w:ind w:left="3949" w:hanging="360"/>
      </w:pPr>
      <w:rPr>
        <w:rFonts w:ascii="Courier New" w:hAnsi="Courier New" w:cs="Courier New" w:hint="default"/>
      </w:rPr>
    </w:lvl>
    <w:lvl w:ilvl="5">
      <w:start w:val="1"/>
      <w:numFmt w:val="bullet"/>
      <w:lvlText w:val=""/>
      <w:lvlJc w:val="left"/>
      <w:pPr>
        <w:tabs>
          <w:tab w:val="num" w:pos="0"/>
        </w:tabs>
        <w:ind w:left="4669" w:hanging="360"/>
      </w:pPr>
      <w:rPr>
        <w:rFonts w:ascii="Wingdings" w:hAnsi="Wingdings" w:cs="Wingdings" w:hint="default"/>
      </w:rPr>
    </w:lvl>
    <w:lvl w:ilvl="6">
      <w:start w:val="1"/>
      <w:numFmt w:val="bullet"/>
      <w:lvlText w:val=""/>
      <w:lvlJc w:val="left"/>
      <w:pPr>
        <w:tabs>
          <w:tab w:val="num" w:pos="0"/>
        </w:tabs>
        <w:ind w:left="5389" w:hanging="360"/>
      </w:pPr>
      <w:rPr>
        <w:rFonts w:ascii="Symbol" w:hAnsi="Symbol" w:cs="Symbol" w:hint="default"/>
      </w:rPr>
    </w:lvl>
    <w:lvl w:ilvl="7">
      <w:start w:val="1"/>
      <w:numFmt w:val="bullet"/>
      <w:lvlText w:val="o"/>
      <w:lvlJc w:val="left"/>
      <w:pPr>
        <w:tabs>
          <w:tab w:val="num" w:pos="0"/>
        </w:tabs>
        <w:ind w:left="6109" w:hanging="360"/>
      </w:pPr>
      <w:rPr>
        <w:rFonts w:ascii="Courier New" w:hAnsi="Courier New" w:cs="Courier New" w:hint="default"/>
      </w:rPr>
    </w:lvl>
    <w:lvl w:ilvl="8">
      <w:start w:val="1"/>
      <w:numFmt w:val="bullet"/>
      <w:lvlText w:val=""/>
      <w:lvlJc w:val="left"/>
      <w:pPr>
        <w:tabs>
          <w:tab w:val="num" w:pos="0"/>
        </w:tabs>
        <w:ind w:left="6829" w:hanging="360"/>
      </w:pPr>
      <w:rPr>
        <w:rFonts w:ascii="Wingdings" w:hAnsi="Wingdings" w:cs="Wingdings" w:hint="default"/>
      </w:rPr>
    </w:lvl>
  </w:abstractNum>
  <w:num w:numId="1">
    <w:abstractNumId w:val="12"/>
  </w:num>
  <w:num w:numId="2">
    <w:abstractNumId w:val="6"/>
  </w:num>
  <w:num w:numId="3">
    <w:abstractNumId w:val="15"/>
  </w:num>
  <w:num w:numId="4">
    <w:abstractNumId w:val="14"/>
  </w:num>
  <w:num w:numId="5">
    <w:abstractNumId w:val="4"/>
  </w:num>
  <w:num w:numId="6">
    <w:abstractNumId w:val="0"/>
  </w:num>
  <w:num w:numId="7">
    <w:abstractNumId w:val="13"/>
  </w:num>
  <w:num w:numId="8">
    <w:abstractNumId w:val="9"/>
  </w:num>
  <w:num w:numId="9">
    <w:abstractNumId w:val="3"/>
  </w:num>
  <w:num w:numId="10">
    <w:abstractNumId w:val="16"/>
  </w:num>
  <w:num w:numId="11">
    <w:abstractNumId w:val="5"/>
  </w:num>
  <w:num w:numId="12">
    <w:abstractNumId w:val="7"/>
  </w:num>
  <w:num w:numId="13">
    <w:abstractNumId w:val="11"/>
  </w:num>
  <w:num w:numId="14">
    <w:abstractNumId w:val="10"/>
  </w:num>
  <w:num w:numId="15">
    <w:abstractNumId w:val="2"/>
  </w:num>
  <w:num w:numId="16">
    <w:abstractNumId w:val="8"/>
  </w:num>
  <w:num w:numId="17">
    <w:abstractNumId w:val="1"/>
  </w:num>
  <w:num w:numId="18">
    <w:abstractNumId w:val="8"/>
    <w:lvlOverride w:ilvl="0">
      <w:startOverride w:val="1"/>
    </w:lvlOverride>
  </w:num>
  <w:num w:numId="19">
    <w:abstractNumId w:val="8"/>
  </w:num>
  <w:num w:numId="20">
    <w:abstractNumId w:val="8"/>
  </w:num>
  <w:num w:numId="21">
    <w:abstractNumId w:val="8"/>
  </w:num>
  <w:num w:numId="2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1"/>
  <w:embedSystemFonts/>
  <w:proofState w:spelling="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58B5"/>
    <w:rsid w:val="00074341"/>
    <w:rsid w:val="00093351"/>
    <w:rsid w:val="000F29CC"/>
    <w:rsid w:val="00103A35"/>
    <w:rsid w:val="001858B5"/>
    <w:rsid w:val="001F5C8B"/>
    <w:rsid w:val="002405A3"/>
    <w:rsid w:val="002B2A05"/>
    <w:rsid w:val="002B49B2"/>
    <w:rsid w:val="002D3E89"/>
    <w:rsid w:val="003228E1"/>
    <w:rsid w:val="003259C5"/>
    <w:rsid w:val="00340908"/>
    <w:rsid w:val="00364690"/>
    <w:rsid w:val="00390831"/>
    <w:rsid w:val="003A3AE1"/>
    <w:rsid w:val="003D7247"/>
    <w:rsid w:val="004556F4"/>
    <w:rsid w:val="00515B35"/>
    <w:rsid w:val="00535B8B"/>
    <w:rsid w:val="005837DD"/>
    <w:rsid w:val="005B2550"/>
    <w:rsid w:val="00634990"/>
    <w:rsid w:val="006447BF"/>
    <w:rsid w:val="006477EB"/>
    <w:rsid w:val="006B331B"/>
    <w:rsid w:val="006B687A"/>
    <w:rsid w:val="006E4F82"/>
    <w:rsid w:val="00704961"/>
    <w:rsid w:val="007504AD"/>
    <w:rsid w:val="007518F7"/>
    <w:rsid w:val="00761126"/>
    <w:rsid w:val="00777468"/>
    <w:rsid w:val="00777D57"/>
    <w:rsid w:val="007F2290"/>
    <w:rsid w:val="008C79D3"/>
    <w:rsid w:val="008F1E9D"/>
    <w:rsid w:val="00924F2B"/>
    <w:rsid w:val="00931B38"/>
    <w:rsid w:val="0096503A"/>
    <w:rsid w:val="0098091C"/>
    <w:rsid w:val="009C4955"/>
    <w:rsid w:val="009D0161"/>
    <w:rsid w:val="009E07DB"/>
    <w:rsid w:val="00A06E5C"/>
    <w:rsid w:val="00A23D76"/>
    <w:rsid w:val="00A344CF"/>
    <w:rsid w:val="00B36909"/>
    <w:rsid w:val="00B82ABA"/>
    <w:rsid w:val="00BB3DEC"/>
    <w:rsid w:val="00C05DD7"/>
    <w:rsid w:val="00C27D56"/>
    <w:rsid w:val="00C60AD9"/>
    <w:rsid w:val="00CF6113"/>
    <w:rsid w:val="00D41C1B"/>
    <w:rsid w:val="00D74F78"/>
    <w:rsid w:val="00D81B3C"/>
    <w:rsid w:val="00DC20C6"/>
    <w:rsid w:val="00E14D7A"/>
    <w:rsid w:val="00E33AE4"/>
    <w:rsid w:val="00E42841"/>
    <w:rsid w:val="00E96021"/>
    <w:rsid w:val="00EE2769"/>
    <w:rsid w:val="00EF7776"/>
    <w:rsid w:val="00F02F29"/>
    <w:rsid w:val="00FC6381"/>
    <w:rsid w:val="00FF3BDD"/>
    <w:rsid w:val="00FF6582"/>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267F94"/>
  <w15:docId w15:val="{D246C718-6A99-4668-A3D0-FF8B0B31E5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0" w:defSemiHidden="0" w:defUnhideWhenUsed="0" w:defQFormat="0" w:count="371">
    <w:lsdException w:name="Normal" w:qFormat="1"/>
    <w:lsdException w:name="heading 1" w:qFormat="1"/>
    <w:lsdException w:name="heading 2" w:qFormat="1"/>
    <w:lsdException w:name="heading 3" w:uiPriority="9" w:qFormat="1"/>
    <w:lsdException w:name="heading 4" w:uiPriority="9"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iPriority="99"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42745"/>
  </w:style>
  <w:style w:type="paragraph" w:styleId="10">
    <w:name w:val="heading 1"/>
    <w:basedOn w:val="a"/>
    <w:next w:val="a"/>
    <w:link w:val="11"/>
    <w:qFormat/>
    <w:rsid w:val="00E42745"/>
    <w:pPr>
      <w:keepNext/>
      <w:outlineLvl w:val="0"/>
    </w:pPr>
    <w:rPr>
      <w:b/>
    </w:rPr>
  </w:style>
  <w:style w:type="paragraph" w:styleId="20">
    <w:name w:val="heading 2"/>
    <w:basedOn w:val="a"/>
    <w:next w:val="a"/>
    <w:link w:val="21"/>
    <w:qFormat/>
    <w:rsid w:val="00E42745"/>
    <w:pPr>
      <w:keepNext/>
      <w:jc w:val="both"/>
      <w:outlineLvl w:val="1"/>
    </w:pPr>
    <w:rPr>
      <w:b/>
    </w:rPr>
  </w:style>
  <w:style w:type="paragraph" w:styleId="30">
    <w:name w:val="heading 3"/>
    <w:basedOn w:val="a"/>
    <w:next w:val="a"/>
    <w:link w:val="31"/>
    <w:uiPriority w:val="9"/>
    <w:qFormat/>
    <w:rsid w:val="00E42745"/>
    <w:pPr>
      <w:keepNext/>
      <w:tabs>
        <w:tab w:val="left" w:pos="0"/>
      </w:tabs>
      <w:jc w:val="center"/>
      <w:outlineLvl w:val="2"/>
    </w:pPr>
    <w:rPr>
      <w:b/>
    </w:rPr>
  </w:style>
  <w:style w:type="paragraph" w:styleId="4">
    <w:name w:val="heading 4"/>
    <w:basedOn w:val="a"/>
    <w:next w:val="a"/>
    <w:link w:val="40"/>
    <w:uiPriority w:val="9"/>
    <w:qFormat/>
    <w:rsid w:val="00E42745"/>
    <w:pPr>
      <w:keepNext/>
      <w:numPr>
        <w:numId w:val="1"/>
      </w:numPr>
      <w:ind w:left="3119" w:firstLine="0"/>
      <w:outlineLvl w:val="3"/>
    </w:pPr>
    <w:rPr>
      <w:b/>
    </w:rPr>
  </w:style>
  <w:style w:type="paragraph" w:styleId="5">
    <w:name w:val="heading 5"/>
    <w:basedOn w:val="a"/>
    <w:next w:val="a"/>
    <w:qFormat/>
    <w:rsid w:val="00E42745"/>
    <w:pPr>
      <w:keepNext/>
      <w:numPr>
        <w:numId w:val="2"/>
      </w:numPr>
      <w:jc w:val="center"/>
      <w:outlineLvl w:val="4"/>
    </w:pPr>
    <w:rPr>
      <w:b/>
    </w:rPr>
  </w:style>
  <w:style w:type="paragraph" w:styleId="6">
    <w:name w:val="heading 6"/>
    <w:basedOn w:val="a"/>
    <w:next w:val="a"/>
    <w:qFormat/>
    <w:rsid w:val="00E42745"/>
    <w:pPr>
      <w:keepNext/>
      <w:jc w:val="center"/>
      <w:outlineLvl w:val="5"/>
    </w:pPr>
    <w:rPr>
      <w:sz w:val="28"/>
    </w:rPr>
  </w:style>
  <w:style w:type="paragraph" w:styleId="7">
    <w:name w:val="heading 7"/>
    <w:basedOn w:val="a"/>
    <w:next w:val="a"/>
    <w:qFormat/>
    <w:rsid w:val="00E42745"/>
    <w:pPr>
      <w:keepNext/>
      <w:jc w:val="center"/>
      <w:outlineLvl w:val="6"/>
    </w:pPr>
    <w:rPr>
      <w:bCs/>
      <w:sz w:val="24"/>
    </w:rPr>
  </w:style>
  <w:style w:type="paragraph" w:styleId="8">
    <w:name w:val="heading 8"/>
    <w:basedOn w:val="a"/>
    <w:next w:val="a"/>
    <w:qFormat/>
    <w:rsid w:val="00E42745"/>
    <w:pPr>
      <w:keepNext/>
      <w:jc w:val="center"/>
      <w:outlineLvl w:val="7"/>
    </w:pPr>
    <w:rPr>
      <w:b/>
      <w:bCs/>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age number"/>
    <w:basedOn w:val="a0"/>
    <w:qFormat/>
    <w:rsid w:val="00E42745"/>
  </w:style>
  <w:style w:type="character" w:customStyle="1" w:styleId="a4">
    <w:name w:val="Заголовок Знак"/>
    <w:link w:val="a5"/>
    <w:qFormat/>
    <w:rsid w:val="00BA4A00"/>
    <w:rPr>
      <w:b/>
      <w:bCs/>
      <w:sz w:val="28"/>
      <w:szCs w:val="24"/>
    </w:rPr>
  </w:style>
  <w:style w:type="character" w:customStyle="1" w:styleId="22">
    <w:name w:val="Основной текст с отступом 2 Знак"/>
    <w:link w:val="23"/>
    <w:qFormat/>
    <w:rsid w:val="0066561F"/>
    <w:rPr>
      <w:sz w:val="24"/>
    </w:rPr>
  </w:style>
  <w:style w:type="character" w:customStyle="1" w:styleId="a6">
    <w:name w:val="Текст выноски Знак"/>
    <w:link w:val="a7"/>
    <w:uiPriority w:val="99"/>
    <w:qFormat/>
    <w:rsid w:val="0066561F"/>
    <w:rPr>
      <w:rFonts w:ascii="Tahoma" w:hAnsi="Tahoma" w:cs="Tahoma"/>
      <w:sz w:val="16"/>
      <w:szCs w:val="16"/>
    </w:rPr>
  </w:style>
  <w:style w:type="character" w:customStyle="1" w:styleId="a8">
    <w:name w:val="Основной текст Знак"/>
    <w:link w:val="a9"/>
    <w:qFormat/>
    <w:rsid w:val="0066561F"/>
    <w:rPr>
      <w:sz w:val="22"/>
    </w:rPr>
  </w:style>
  <w:style w:type="character" w:customStyle="1" w:styleId="32">
    <w:name w:val="Основной текст 3 Знак"/>
    <w:link w:val="33"/>
    <w:qFormat/>
    <w:rsid w:val="0066561F"/>
    <w:rPr>
      <w:sz w:val="28"/>
    </w:rPr>
  </w:style>
  <w:style w:type="character" w:styleId="aa">
    <w:name w:val="annotation reference"/>
    <w:uiPriority w:val="99"/>
    <w:qFormat/>
    <w:rsid w:val="0066561F"/>
    <w:rPr>
      <w:sz w:val="16"/>
      <w:szCs w:val="16"/>
    </w:rPr>
  </w:style>
  <w:style w:type="character" w:customStyle="1" w:styleId="ab">
    <w:name w:val="Текст примечания Знак"/>
    <w:basedOn w:val="a0"/>
    <w:link w:val="ac"/>
    <w:uiPriority w:val="99"/>
    <w:qFormat/>
    <w:rsid w:val="0066561F"/>
  </w:style>
  <w:style w:type="character" w:customStyle="1" w:styleId="ad">
    <w:name w:val="Тема примечания Знак"/>
    <w:link w:val="ae"/>
    <w:uiPriority w:val="99"/>
    <w:qFormat/>
    <w:rsid w:val="0066561F"/>
    <w:rPr>
      <w:b/>
      <w:bCs/>
    </w:rPr>
  </w:style>
  <w:style w:type="character" w:customStyle="1" w:styleId="31">
    <w:name w:val="Заголовок 3 Знак"/>
    <w:link w:val="30"/>
    <w:uiPriority w:val="9"/>
    <w:qFormat/>
    <w:rsid w:val="0066561F"/>
    <w:rPr>
      <w:b/>
    </w:rPr>
  </w:style>
  <w:style w:type="character" w:customStyle="1" w:styleId="af">
    <w:name w:val="Основной текст с отступом Знак"/>
    <w:link w:val="af0"/>
    <w:qFormat/>
    <w:rsid w:val="0066561F"/>
    <w:rPr>
      <w:sz w:val="22"/>
      <w:shd w:val="clear" w:color="auto" w:fill="FFFFFF"/>
    </w:rPr>
  </w:style>
  <w:style w:type="character" w:customStyle="1" w:styleId="af1">
    <w:name w:val="комментарий"/>
    <w:uiPriority w:val="99"/>
    <w:qFormat/>
    <w:rsid w:val="0066561F"/>
    <w:rPr>
      <w:rFonts w:cs="Times New Roman"/>
      <w:b/>
      <w:bCs/>
      <w:i/>
      <w:iCs/>
      <w:shd w:val="clear" w:color="auto" w:fill="FFFF99"/>
    </w:rPr>
  </w:style>
  <w:style w:type="character" w:customStyle="1" w:styleId="af2">
    <w:name w:val="Текст сноски Знак"/>
    <w:basedOn w:val="a0"/>
    <w:link w:val="af3"/>
    <w:uiPriority w:val="99"/>
    <w:qFormat/>
    <w:rsid w:val="0066561F"/>
  </w:style>
  <w:style w:type="character" w:customStyle="1" w:styleId="af4">
    <w:name w:val="Символ сноски"/>
    <w:uiPriority w:val="99"/>
    <w:qFormat/>
    <w:rsid w:val="0066561F"/>
    <w:rPr>
      <w:vertAlign w:val="superscript"/>
    </w:rPr>
  </w:style>
  <w:style w:type="character" w:styleId="af5">
    <w:name w:val="footnote reference"/>
    <w:uiPriority w:val="99"/>
    <w:rPr>
      <w:vertAlign w:val="superscript"/>
    </w:rPr>
  </w:style>
  <w:style w:type="character" w:customStyle="1" w:styleId="af6">
    <w:name w:val="Схема документа Знак"/>
    <w:link w:val="af7"/>
    <w:qFormat/>
    <w:rsid w:val="0066561F"/>
    <w:rPr>
      <w:rFonts w:ascii="Tahoma" w:hAnsi="Tahoma" w:cs="Tahoma"/>
      <w:shd w:val="clear" w:color="auto" w:fill="000080"/>
    </w:rPr>
  </w:style>
  <w:style w:type="character" w:customStyle="1" w:styleId="af8">
    <w:name w:val="Верхний колонтитул Знак"/>
    <w:basedOn w:val="a0"/>
    <w:link w:val="af9"/>
    <w:qFormat/>
    <w:rsid w:val="0066561F"/>
  </w:style>
  <w:style w:type="character" w:styleId="afa">
    <w:name w:val="Hyperlink"/>
    <w:basedOn w:val="a0"/>
    <w:uiPriority w:val="99"/>
    <w:unhideWhenUsed/>
    <w:rsid w:val="0066722E"/>
    <w:rPr>
      <w:color w:val="0000FF" w:themeColor="hyperlink"/>
      <w:u w:val="single"/>
    </w:rPr>
  </w:style>
  <w:style w:type="character" w:customStyle="1" w:styleId="afb">
    <w:name w:val="Абзац списка Знак"/>
    <w:link w:val="afc"/>
    <w:qFormat/>
    <w:locked/>
    <w:rsid w:val="00B11D27"/>
  </w:style>
  <w:style w:type="character" w:customStyle="1" w:styleId="12">
    <w:name w:val="1. Статья Знак"/>
    <w:link w:val="1"/>
    <w:qFormat/>
    <w:rsid w:val="00B11D27"/>
    <w:rPr>
      <w:sz w:val="24"/>
      <w:szCs w:val="24"/>
      <w:lang w:val="x-none" w:eastAsia="x-none"/>
    </w:rPr>
  </w:style>
  <w:style w:type="character" w:customStyle="1" w:styleId="21">
    <w:name w:val="Заголовок 2 Знак"/>
    <w:link w:val="20"/>
    <w:qFormat/>
    <w:rsid w:val="00C50EC8"/>
    <w:rPr>
      <w:b/>
    </w:rPr>
  </w:style>
  <w:style w:type="character" w:customStyle="1" w:styleId="afd">
    <w:name w:val="Основной текст_"/>
    <w:link w:val="13"/>
    <w:uiPriority w:val="99"/>
    <w:qFormat/>
    <w:locked/>
    <w:rsid w:val="00C50EC8"/>
    <w:rPr>
      <w:sz w:val="28"/>
      <w:szCs w:val="28"/>
      <w:shd w:val="clear" w:color="auto" w:fill="FFFFFF"/>
    </w:rPr>
  </w:style>
  <w:style w:type="character" w:customStyle="1" w:styleId="afe">
    <w:name w:val="Основной текст + Малые прописные"/>
    <w:uiPriority w:val="99"/>
    <w:qFormat/>
    <w:rsid w:val="00C50EC8"/>
    <w:rPr>
      <w:rFonts w:ascii="Times New Roman" w:hAnsi="Times New Roman" w:cs="Times New Roman"/>
      <w:smallCaps/>
      <w:color w:val="000000"/>
      <w:spacing w:val="0"/>
      <w:w w:val="100"/>
      <w:sz w:val="28"/>
      <w:szCs w:val="28"/>
      <w:u w:val="none"/>
      <w:lang w:val="ru-RU" w:bidi="ar-SA"/>
    </w:rPr>
  </w:style>
  <w:style w:type="character" w:customStyle="1" w:styleId="11">
    <w:name w:val="Заголовок 1 Знак"/>
    <w:basedOn w:val="a0"/>
    <w:link w:val="10"/>
    <w:qFormat/>
    <w:rsid w:val="00844D51"/>
    <w:rPr>
      <w:b/>
    </w:rPr>
  </w:style>
  <w:style w:type="character" w:customStyle="1" w:styleId="apple-converted-space">
    <w:name w:val="apple-converted-space"/>
    <w:basedOn w:val="a0"/>
    <w:qFormat/>
    <w:rsid w:val="0047198C"/>
  </w:style>
  <w:style w:type="character" w:customStyle="1" w:styleId="thname1">
    <w:name w:val="thname1"/>
    <w:qFormat/>
    <w:rsid w:val="008E4C72"/>
  </w:style>
  <w:style w:type="character" w:customStyle="1" w:styleId="thvalue1">
    <w:name w:val="thvalue1"/>
    <w:qFormat/>
    <w:rsid w:val="008E4C72"/>
  </w:style>
  <w:style w:type="character" w:customStyle="1" w:styleId="aff">
    <w:name w:val="Текст Знак"/>
    <w:basedOn w:val="a0"/>
    <w:link w:val="aff0"/>
    <w:uiPriority w:val="99"/>
    <w:semiHidden/>
    <w:qFormat/>
    <w:rsid w:val="008E4C72"/>
    <w:rPr>
      <w:rFonts w:ascii="Calibri" w:eastAsia="Calibri" w:hAnsi="Calibri"/>
      <w:sz w:val="22"/>
      <w:szCs w:val="21"/>
      <w:lang w:eastAsia="en-US"/>
    </w:rPr>
  </w:style>
  <w:style w:type="character" w:customStyle="1" w:styleId="24">
    <w:name w:val="Основной текст (2)_"/>
    <w:link w:val="25"/>
    <w:qFormat/>
    <w:locked/>
    <w:rsid w:val="008E4C72"/>
    <w:rPr>
      <w:sz w:val="23"/>
      <w:szCs w:val="23"/>
      <w:shd w:val="clear" w:color="auto" w:fill="FFFFFF"/>
    </w:rPr>
  </w:style>
  <w:style w:type="character" w:customStyle="1" w:styleId="txt13">
    <w:name w:val="txt_13"/>
    <w:qFormat/>
    <w:rsid w:val="008E4C72"/>
  </w:style>
  <w:style w:type="character" w:styleId="aff1">
    <w:name w:val="Emphasis"/>
    <w:uiPriority w:val="20"/>
    <w:qFormat/>
    <w:rsid w:val="008E4C72"/>
    <w:rPr>
      <w:i/>
      <w:iCs/>
    </w:rPr>
  </w:style>
  <w:style w:type="character" w:styleId="aff2">
    <w:name w:val="Strong"/>
    <w:qFormat/>
    <w:rsid w:val="008E4C72"/>
    <w:rPr>
      <w:b/>
      <w:bCs/>
    </w:rPr>
  </w:style>
  <w:style w:type="character" w:styleId="aff3">
    <w:name w:val="Placeholder Text"/>
    <w:basedOn w:val="a0"/>
    <w:uiPriority w:val="99"/>
    <w:semiHidden/>
    <w:qFormat/>
    <w:rsid w:val="00F135E9"/>
    <w:rPr>
      <w:color w:val="808080"/>
    </w:rPr>
  </w:style>
  <w:style w:type="character" w:customStyle="1" w:styleId="40">
    <w:name w:val="Заголовок 4 Знак"/>
    <w:basedOn w:val="a0"/>
    <w:link w:val="4"/>
    <w:uiPriority w:val="9"/>
    <w:qFormat/>
    <w:rsid w:val="004F4B87"/>
    <w:rPr>
      <w:b/>
    </w:rPr>
  </w:style>
  <w:style w:type="paragraph" w:styleId="a5">
    <w:name w:val="Title"/>
    <w:basedOn w:val="a"/>
    <w:next w:val="a9"/>
    <w:link w:val="a4"/>
    <w:qFormat/>
    <w:rsid w:val="00E42745"/>
    <w:pPr>
      <w:jc w:val="center"/>
    </w:pPr>
    <w:rPr>
      <w:b/>
      <w:bCs/>
      <w:sz w:val="28"/>
      <w:szCs w:val="24"/>
    </w:rPr>
  </w:style>
  <w:style w:type="paragraph" w:styleId="a9">
    <w:name w:val="Body Text"/>
    <w:basedOn w:val="a"/>
    <w:link w:val="a8"/>
    <w:rsid w:val="00E42745"/>
    <w:pPr>
      <w:jc w:val="both"/>
    </w:pPr>
    <w:rPr>
      <w:sz w:val="22"/>
    </w:rPr>
  </w:style>
  <w:style w:type="paragraph" w:styleId="aff4">
    <w:name w:val="List"/>
    <w:basedOn w:val="a9"/>
  </w:style>
  <w:style w:type="paragraph" w:styleId="aff5">
    <w:name w:val="caption"/>
    <w:basedOn w:val="a"/>
    <w:qFormat/>
    <w:pPr>
      <w:suppressLineNumbers/>
      <w:spacing w:before="120" w:after="120"/>
    </w:pPr>
    <w:rPr>
      <w:i/>
      <w:iCs/>
      <w:sz w:val="24"/>
      <w:szCs w:val="24"/>
    </w:rPr>
  </w:style>
  <w:style w:type="paragraph" w:styleId="aff6">
    <w:name w:val="index heading"/>
    <w:basedOn w:val="a"/>
    <w:qFormat/>
    <w:pPr>
      <w:suppressLineNumbers/>
    </w:pPr>
  </w:style>
  <w:style w:type="paragraph" w:styleId="aff7">
    <w:name w:val="Normal (Web)"/>
    <w:basedOn w:val="a"/>
    <w:uiPriority w:val="99"/>
    <w:qFormat/>
    <w:rsid w:val="00E42745"/>
    <w:pPr>
      <w:spacing w:beforeAutospacing="1" w:afterAutospacing="1"/>
      <w:ind w:right="150"/>
    </w:pPr>
    <w:rPr>
      <w:rFonts w:ascii="Tahoma" w:hAnsi="Tahoma" w:cs="Tahoma"/>
      <w:color w:val="000000"/>
    </w:rPr>
  </w:style>
  <w:style w:type="paragraph" w:styleId="26">
    <w:name w:val="Body Text 2"/>
    <w:basedOn w:val="a"/>
    <w:qFormat/>
    <w:rsid w:val="00E42745"/>
    <w:pPr>
      <w:jc w:val="both"/>
    </w:pPr>
  </w:style>
  <w:style w:type="paragraph" w:customStyle="1" w:styleId="aff8">
    <w:name w:val="Колонтитул"/>
    <w:basedOn w:val="a"/>
    <w:qFormat/>
  </w:style>
  <w:style w:type="paragraph" w:styleId="aff9">
    <w:name w:val="footer"/>
    <w:basedOn w:val="a"/>
    <w:rsid w:val="00E42745"/>
    <w:pPr>
      <w:tabs>
        <w:tab w:val="center" w:pos="4677"/>
        <w:tab w:val="right" w:pos="9355"/>
      </w:tabs>
    </w:pPr>
  </w:style>
  <w:style w:type="paragraph" w:customStyle="1" w:styleId="14">
    <w:name w:val="Текст1"/>
    <w:basedOn w:val="a"/>
    <w:qFormat/>
    <w:rsid w:val="00E42745"/>
    <w:pPr>
      <w:spacing w:after="120"/>
      <w:jc w:val="both"/>
    </w:pPr>
    <w:rPr>
      <w:rFonts w:ascii="Courier New" w:hAnsi="Courier New"/>
      <w:sz w:val="22"/>
      <w:lang w:eastAsia="en-US"/>
    </w:rPr>
  </w:style>
  <w:style w:type="paragraph" w:styleId="33">
    <w:name w:val="Body Text 3"/>
    <w:basedOn w:val="a"/>
    <w:link w:val="32"/>
    <w:qFormat/>
    <w:rsid w:val="00E42745"/>
    <w:pPr>
      <w:jc w:val="both"/>
    </w:pPr>
    <w:rPr>
      <w:sz w:val="28"/>
    </w:rPr>
  </w:style>
  <w:style w:type="paragraph" w:styleId="af0">
    <w:name w:val="Body Text Indent"/>
    <w:basedOn w:val="a"/>
    <w:link w:val="af"/>
    <w:rsid w:val="00E42745"/>
    <w:pPr>
      <w:widowControl w:val="0"/>
      <w:shd w:val="clear" w:color="auto" w:fill="FFFFFF"/>
      <w:ind w:firstLine="567"/>
      <w:jc w:val="both"/>
    </w:pPr>
    <w:rPr>
      <w:sz w:val="22"/>
    </w:rPr>
  </w:style>
  <w:style w:type="paragraph" w:styleId="34">
    <w:name w:val="Body Text Indent 3"/>
    <w:basedOn w:val="a"/>
    <w:qFormat/>
    <w:rsid w:val="00E42745"/>
    <w:pPr>
      <w:shd w:val="clear" w:color="auto" w:fill="FFFFFF"/>
      <w:ind w:firstLine="567"/>
      <w:jc w:val="both"/>
    </w:pPr>
    <w:rPr>
      <w:sz w:val="28"/>
      <w:szCs w:val="24"/>
    </w:rPr>
  </w:style>
  <w:style w:type="paragraph" w:customStyle="1" w:styleId="affa">
    <w:name w:val="Таблицы (моноширинный)"/>
    <w:basedOn w:val="a"/>
    <w:next w:val="a"/>
    <w:qFormat/>
    <w:rsid w:val="0066561F"/>
    <w:pPr>
      <w:widowControl w:val="0"/>
      <w:jc w:val="both"/>
    </w:pPr>
    <w:rPr>
      <w:rFonts w:ascii="Courier New" w:hAnsi="Courier New" w:cs="Courier New"/>
    </w:rPr>
  </w:style>
  <w:style w:type="paragraph" w:styleId="23">
    <w:name w:val="Body Text Indent 2"/>
    <w:basedOn w:val="a"/>
    <w:link w:val="22"/>
    <w:qFormat/>
    <w:rsid w:val="0066561F"/>
    <w:pPr>
      <w:widowControl w:val="0"/>
      <w:ind w:left="1843"/>
      <w:jc w:val="both"/>
    </w:pPr>
    <w:rPr>
      <w:sz w:val="24"/>
    </w:rPr>
  </w:style>
  <w:style w:type="paragraph" w:styleId="a7">
    <w:name w:val="Balloon Text"/>
    <w:basedOn w:val="a"/>
    <w:link w:val="a6"/>
    <w:uiPriority w:val="99"/>
    <w:qFormat/>
    <w:rsid w:val="0066561F"/>
    <w:pPr>
      <w:widowControl w:val="0"/>
    </w:pPr>
    <w:rPr>
      <w:rFonts w:ascii="Tahoma" w:hAnsi="Tahoma" w:cs="Tahoma"/>
      <w:sz w:val="16"/>
      <w:szCs w:val="16"/>
    </w:rPr>
  </w:style>
  <w:style w:type="paragraph" w:styleId="ac">
    <w:name w:val="annotation text"/>
    <w:basedOn w:val="a"/>
    <w:link w:val="ab"/>
    <w:uiPriority w:val="99"/>
    <w:qFormat/>
    <w:rsid w:val="0066561F"/>
    <w:pPr>
      <w:widowControl w:val="0"/>
    </w:pPr>
  </w:style>
  <w:style w:type="paragraph" w:styleId="ae">
    <w:name w:val="annotation subject"/>
    <w:basedOn w:val="ac"/>
    <w:next w:val="ac"/>
    <w:link w:val="ad"/>
    <w:uiPriority w:val="99"/>
    <w:qFormat/>
    <w:rsid w:val="0066561F"/>
    <w:rPr>
      <w:b/>
      <w:bCs/>
    </w:rPr>
  </w:style>
  <w:style w:type="paragraph" w:styleId="afc">
    <w:name w:val="List Paragraph"/>
    <w:basedOn w:val="a"/>
    <w:link w:val="afb"/>
    <w:uiPriority w:val="34"/>
    <w:qFormat/>
    <w:rsid w:val="0066561F"/>
    <w:pPr>
      <w:widowControl w:val="0"/>
      <w:ind w:left="720"/>
      <w:contextualSpacing/>
    </w:pPr>
  </w:style>
  <w:style w:type="paragraph" w:customStyle="1" w:styleId="affb">
    <w:name w:val="Знак Знак Знак Знак Знак Знак Знак Знак Знак"/>
    <w:basedOn w:val="a"/>
    <w:uiPriority w:val="99"/>
    <w:qFormat/>
    <w:rsid w:val="0066561F"/>
    <w:pPr>
      <w:spacing w:after="160" w:line="240" w:lineRule="exact"/>
      <w:jc w:val="both"/>
    </w:pPr>
    <w:rPr>
      <w:rFonts w:ascii="Verdana" w:hAnsi="Verdana"/>
      <w:sz w:val="22"/>
      <w:lang w:val="en-US" w:eastAsia="en-US"/>
    </w:rPr>
  </w:style>
  <w:style w:type="paragraph" w:customStyle="1" w:styleId="affc">
    <w:name w:val="Подпункт договора"/>
    <w:basedOn w:val="a"/>
    <w:qFormat/>
    <w:rsid w:val="0066561F"/>
    <w:pPr>
      <w:tabs>
        <w:tab w:val="left" w:pos="360"/>
      </w:tabs>
      <w:jc w:val="both"/>
    </w:pPr>
    <w:rPr>
      <w:rFonts w:ascii="Arial" w:hAnsi="Arial"/>
    </w:rPr>
  </w:style>
  <w:style w:type="paragraph" w:customStyle="1" w:styleId="ConsNormal">
    <w:name w:val="ConsNormal"/>
    <w:qFormat/>
    <w:rsid w:val="0066561F"/>
    <w:pPr>
      <w:ind w:right="19772" w:firstLine="720"/>
    </w:pPr>
    <w:rPr>
      <w:rFonts w:ascii="Arial" w:hAnsi="Arial"/>
      <w:sz w:val="32"/>
      <w:lang w:eastAsia="en-US"/>
    </w:rPr>
  </w:style>
  <w:style w:type="paragraph" w:customStyle="1" w:styleId="affd">
    <w:name w:val="Знак"/>
    <w:basedOn w:val="a"/>
    <w:qFormat/>
    <w:rsid w:val="0066561F"/>
    <w:pPr>
      <w:spacing w:after="160" w:line="240" w:lineRule="exact"/>
    </w:pPr>
    <w:rPr>
      <w:rFonts w:ascii="Verdana" w:hAnsi="Verdana" w:cs="Verdana"/>
      <w:lang w:val="en-US" w:eastAsia="en-US"/>
    </w:rPr>
  </w:style>
  <w:style w:type="paragraph" w:styleId="af3">
    <w:name w:val="footnote text"/>
    <w:basedOn w:val="a"/>
    <w:link w:val="af2"/>
    <w:uiPriority w:val="99"/>
    <w:rsid w:val="0066561F"/>
    <w:pPr>
      <w:widowControl w:val="0"/>
    </w:pPr>
  </w:style>
  <w:style w:type="paragraph" w:styleId="35">
    <w:name w:val="List Bullet 3"/>
    <w:basedOn w:val="a"/>
    <w:uiPriority w:val="99"/>
    <w:unhideWhenUsed/>
    <w:qFormat/>
    <w:rsid w:val="0066561F"/>
    <w:pPr>
      <w:tabs>
        <w:tab w:val="left" w:pos="1418"/>
      </w:tabs>
      <w:spacing w:before="120" w:line="360" w:lineRule="auto"/>
      <w:ind w:firstLine="720"/>
      <w:jc w:val="both"/>
    </w:pPr>
    <w:rPr>
      <w:rFonts w:eastAsia="Calibri"/>
      <w:i/>
      <w:iCs/>
      <w:sz w:val="24"/>
      <w:szCs w:val="24"/>
    </w:rPr>
  </w:style>
  <w:style w:type="paragraph" w:customStyle="1" w:styleId="-">
    <w:name w:val="Контракт-пункт"/>
    <w:basedOn w:val="a"/>
    <w:qFormat/>
    <w:rsid w:val="0066561F"/>
    <w:pPr>
      <w:tabs>
        <w:tab w:val="left" w:pos="851"/>
      </w:tabs>
      <w:spacing w:line="360" w:lineRule="auto"/>
      <w:ind w:left="851" w:hanging="851"/>
      <w:jc w:val="both"/>
    </w:pPr>
    <w:rPr>
      <w:rFonts w:eastAsia="Calibri"/>
      <w:sz w:val="28"/>
      <w:szCs w:val="28"/>
    </w:rPr>
  </w:style>
  <w:style w:type="paragraph" w:styleId="af7">
    <w:name w:val="Document Map"/>
    <w:basedOn w:val="a"/>
    <w:link w:val="af6"/>
    <w:qFormat/>
    <w:rsid w:val="0066561F"/>
    <w:pPr>
      <w:widowControl w:val="0"/>
      <w:shd w:val="clear" w:color="auto" w:fill="000080"/>
    </w:pPr>
    <w:rPr>
      <w:rFonts w:ascii="Tahoma" w:hAnsi="Tahoma" w:cs="Tahoma"/>
    </w:rPr>
  </w:style>
  <w:style w:type="paragraph" w:styleId="affe">
    <w:name w:val="Revision"/>
    <w:uiPriority w:val="99"/>
    <w:semiHidden/>
    <w:qFormat/>
    <w:rsid w:val="0066561F"/>
  </w:style>
  <w:style w:type="paragraph" w:styleId="af9">
    <w:name w:val="header"/>
    <w:basedOn w:val="a"/>
    <w:link w:val="af8"/>
    <w:rsid w:val="0066561F"/>
    <w:pPr>
      <w:widowControl w:val="0"/>
      <w:tabs>
        <w:tab w:val="center" w:pos="4677"/>
        <w:tab w:val="right" w:pos="9355"/>
      </w:tabs>
    </w:pPr>
  </w:style>
  <w:style w:type="paragraph" w:customStyle="1" w:styleId="1">
    <w:name w:val="1. Статья"/>
    <w:basedOn w:val="30"/>
    <w:link w:val="12"/>
    <w:qFormat/>
    <w:rsid w:val="00B11D27"/>
    <w:pPr>
      <w:keepNext w:val="0"/>
      <w:widowControl w:val="0"/>
      <w:numPr>
        <w:numId w:val="12"/>
      </w:numPr>
      <w:tabs>
        <w:tab w:val="left" w:pos="2340"/>
      </w:tabs>
      <w:overflowPunct w:val="0"/>
      <w:ind w:right="1462" w:firstLine="0"/>
      <w:textAlignment w:val="baseline"/>
    </w:pPr>
    <w:rPr>
      <w:b w:val="0"/>
      <w:sz w:val="24"/>
      <w:szCs w:val="24"/>
      <w:lang w:val="x-none" w:eastAsia="x-none"/>
    </w:rPr>
  </w:style>
  <w:style w:type="paragraph" w:customStyle="1" w:styleId="2">
    <w:name w:val="2. Пункт"/>
    <w:basedOn w:val="30"/>
    <w:qFormat/>
    <w:rsid w:val="00B11D27"/>
    <w:pPr>
      <w:keepNext w:val="0"/>
      <w:widowControl w:val="0"/>
      <w:numPr>
        <w:ilvl w:val="1"/>
        <w:numId w:val="12"/>
      </w:numPr>
      <w:overflowPunct w:val="0"/>
      <w:jc w:val="both"/>
      <w:textAlignment w:val="baseline"/>
    </w:pPr>
    <w:rPr>
      <w:b w:val="0"/>
      <w:sz w:val="24"/>
      <w:szCs w:val="24"/>
      <w:lang w:val="x-none" w:eastAsia="x-none"/>
    </w:rPr>
  </w:style>
  <w:style w:type="paragraph" w:customStyle="1" w:styleId="3">
    <w:name w:val="3. Подпункт"/>
    <w:basedOn w:val="30"/>
    <w:qFormat/>
    <w:rsid w:val="00B11D27"/>
    <w:pPr>
      <w:keepNext w:val="0"/>
      <w:widowControl w:val="0"/>
      <w:numPr>
        <w:ilvl w:val="2"/>
        <w:numId w:val="12"/>
      </w:numPr>
      <w:tabs>
        <w:tab w:val="left" w:pos="1620"/>
      </w:tabs>
      <w:overflowPunct w:val="0"/>
      <w:jc w:val="both"/>
      <w:textAlignment w:val="baseline"/>
    </w:pPr>
    <w:rPr>
      <w:bCs/>
      <w:sz w:val="24"/>
      <w:szCs w:val="24"/>
      <w:lang w:val="x-none" w:eastAsia="x-none"/>
    </w:rPr>
  </w:style>
  <w:style w:type="paragraph" w:customStyle="1" w:styleId="Default">
    <w:name w:val="Default"/>
    <w:qFormat/>
    <w:rsid w:val="000466F3"/>
    <w:rPr>
      <w:rFonts w:ascii="Tahoma" w:hAnsi="Tahoma" w:cs="Tahoma"/>
      <w:color w:val="000000"/>
      <w:sz w:val="24"/>
      <w:szCs w:val="24"/>
    </w:rPr>
  </w:style>
  <w:style w:type="paragraph" w:customStyle="1" w:styleId="13">
    <w:name w:val="Основной текст1"/>
    <w:basedOn w:val="a"/>
    <w:link w:val="afd"/>
    <w:uiPriority w:val="99"/>
    <w:qFormat/>
    <w:rsid w:val="00C50EC8"/>
    <w:pPr>
      <w:widowControl w:val="0"/>
      <w:shd w:val="clear" w:color="auto" w:fill="FFFFFF"/>
      <w:spacing w:line="302" w:lineRule="exact"/>
    </w:pPr>
    <w:rPr>
      <w:sz w:val="28"/>
      <w:szCs w:val="28"/>
    </w:rPr>
  </w:style>
  <w:style w:type="paragraph" w:customStyle="1" w:styleId="15">
    <w:name w:val="Абзац списка1"/>
    <w:basedOn w:val="a"/>
    <w:qFormat/>
    <w:rsid w:val="00CA3068"/>
    <w:pPr>
      <w:widowControl w:val="0"/>
      <w:spacing w:after="200" w:line="276" w:lineRule="auto"/>
      <w:ind w:left="720" w:firstLine="709"/>
    </w:pPr>
    <w:rPr>
      <w:rFonts w:ascii="Calibri" w:eastAsia="Calibri" w:hAnsi="Calibri"/>
      <w:sz w:val="22"/>
      <w:szCs w:val="22"/>
      <w:lang w:eastAsia="ar-SA"/>
    </w:rPr>
  </w:style>
  <w:style w:type="paragraph" w:styleId="afff">
    <w:name w:val="No Spacing"/>
    <w:uiPriority w:val="1"/>
    <w:qFormat/>
    <w:rsid w:val="00844D51"/>
    <w:rPr>
      <w:sz w:val="24"/>
      <w:szCs w:val="24"/>
    </w:rPr>
  </w:style>
  <w:style w:type="paragraph" w:styleId="aff0">
    <w:name w:val="Plain Text"/>
    <w:basedOn w:val="a"/>
    <w:link w:val="aff"/>
    <w:uiPriority w:val="99"/>
    <w:semiHidden/>
    <w:unhideWhenUsed/>
    <w:qFormat/>
    <w:rsid w:val="008E4C72"/>
    <w:rPr>
      <w:rFonts w:ascii="Calibri" w:eastAsia="Calibri" w:hAnsi="Calibri"/>
      <w:sz w:val="22"/>
      <w:szCs w:val="21"/>
      <w:lang w:eastAsia="en-US"/>
    </w:rPr>
  </w:style>
  <w:style w:type="paragraph" w:customStyle="1" w:styleId="25">
    <w:name w:val="Основной текст (2)"/>
    <w:basedOn w:val="a"/>
    <w:link w:val="24"/>
    <w:qFormat/>
    <w:rsid w:val="008E4C72"/>
    <w:pPr>
      <w:shd w:val="clear" w:color="auto" w:fill="FFFFFF"/>
      <w:spacing w:line="0" w:lineRule="atLeast"/>
    </w:pPr>
    <w:rPr>
      <w:sz w:val="23"/>
      <w:szCs w:val="23"/>
    </w:rPr>
  </w:style>
  <w:style w:type="paragraph" w:customStyle="1" w:styleId="WW-">
    <w:name w:val="WW-Базовый"/>
    <w:qFormat/>
    <w:rsid w:val="008E4C72"/>
    <w:pPr>
      <w:spacing w:before="280" w:after="280"/>
      <w:ind w:left="720"/>
    </w:pPr>
    <w:rPr>
      <w:rFonts w:ascii="Calibri" w:eastAsia="Arial Unicode MS" w:hAnsi="Calibri" w:cs="Arial Unicode MS"/>
      <w:color w:val="000000"/>
      <w:kern w:val="2"/>
      <w:sz w:val="22"/>
      <w:szCs w:val="22"/>
      <w:lang w:eastAsia="ar-SA"/>
    </w:rPr>
  </w:style>
  <w:style w:type="paragraph" w:customStyle="1" w:styleId="16">
    <w:name w:val="Обычный1"/>
    <w:qFormat/>
    <w:rsid w:val="008E4C72"/>
    <w:rPr>
      <w:rFonts w:eastAsia="Arial"/>
      <w:color w:val="000000"/>
      <w:lang w:eastAsia="ar-SA"/>
    </w:rPr>
  </w:style>
  <w:style w:type="paragraph" w:customStyle="1" w:styleId="27">
    <w:name w:val="Абзац списка2"/>
    <w:basedOn w:val="a"/>
    <w:qFormat/>
    <w:rsid w:val="008E4C72"/>
    <w:pPr>
      <w:spacing w:after="200" w:line="276" w:lineRule="auto"/>
      <w:ind w:left="720"/>
    </w:pPr>
    <w:rPr>
      <w:rFonts w:ascii="Calibri" w:eastAsia="Calibri" w:hAnsi="Calibri"/>
      <w:sz w:val="22"/>
      <w:szCs w:val="22"/>
      <w:lang w:eastAsia="ar-SA"/>
    </w:rPr>
  </w:style>
  <w:style w:type="paragraph" w:customStyle="1" w:styleId="afff0">
    <w:name w:val="Содержимое врезки"/>
    <w:basedOn w:val="a"/>
    <w:qFormat/>
  </w:style>
  <w:style w:type="table" w:styleId="afff1">
    <w:name w:val="Table Grid"/>
    <w:basedOn w:val="a1"/>
    <w:uiPriority w:val="39"/>
    <w:rsid w:val="006656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
    <w:name w:val="Сетка таблицы1"/>
    <w:basedOn w:val="a1"/>
    <w:uiPriority w:val="39"/>
    <w:rsid w:val="004F4B87"/>
    <w:rPr>
      <w:rFonts w:asciiTheme="minorHAnsi" w:eastAsiaTheme="minorHAnsi" w:hAnsiTheme="minorHAnsi" w:cstheme="minorBid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4D5CE8889791A29DE57299515463A9D6134D8237B999C803E6F853513x2A2P" TargetMode="Externa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consultantplus://offline/ref=79440D5123ABA6A25F43346AB59DBAAC7032C8E1556DA64FAED62E167F76889C2B7C475C32EFC59BJ8rDH"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94D5CE8889791A29DE57299515463A9D6135D2287D929C803E6F853513x2A2P" TargetMode="Externa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E5A7B9-781A-4605-8CAC-06036D9A90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19</Pages>
  <Words>7955</Words>
  <Characters>45347</Characters>
  <Application>Microsoft Office Word</Application>
  <DocSecurity>0</DocSecurity>
  <Lines>377</Lines>
  <Paragraphs>106</Paragraphs>
  <ScaleCrop>false</ScaleCrop>
  <HeadingPairs>
    <vt:vector size="2" baseType="variant">
      <vt:variant>
        <vt:lpstr>Название</vt:lpstr>
      </vt:variant>
      <vt:variant>
        <vt:i4>1</vt:i4>
      </vt:variant>
    </vt:vector>
  </HeadingPairs>
  <TitlesOfParts>
    <vt:vector size="1" baseType="lpstr">
      <vt:lpstr>ДОГОВОР ПОСТАВКИ</vt:lpstr>
    </vt:vector>
  </TitlesOfParts>
  <Company>ООО "Райдэн"</Company>
  <LinksUpToDate>false</LinksUpToDate>
  <CharactersWithSpaces>53196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ПОСТАВКИ</dc:title>
  <dc:subject/>
  <dc:creator>Света &amp; Алла (Twix)</dc:creator>
  <dc:description/>
  <cp:lastModifiedBy>Самохвалова Надежда Викторовна</cp:lastModifiedBy>
  <cp:revision>31</cp:revision>
  <cp:lastPrinted>2018-10-08T04:06:00Z</cp:lastPrinted>
  <dcterms:created xsi:type="dcterms:W3CDTF">2026-01-22T04:31:00Z</dcterms:created>
  <dcterms:modified xsi:type="dcterms:W3CDTF">2026-09-29T06:10:00Z</dcterms:modified>
  <dc:language>ru-RU</dc:language>
</cp:coreProperties>
</file>