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7D3" w:rsidRDefault="0062687F">
      <w:pPr>
        <w:jc w:val="right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 w:rsidR="00D907D3" w:rsidRDefault="0062687F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 w:rsidR="00D907D3" w:rsidRDefault="0062687F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 w:rsidR="00D907D3" w:rsidRDefault="0062687F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 w:rsidR="00D907D3" w:rsidRDefault="00D907D3">
      <w:pPr>
        <w:jc w:val="right"/>
        <w:rPr>
          <w:rFonts w:eastAsia="Calibri"/>
          <w:sz w:val="24"/>
          <w:szCs w:val="24"/>
          <w:lang w:eastAsia="en-US"/>
        </w:rPr>
      </w:pPr>
    </w:p>
    <w:p w:rsidR="00D907D3" w:rsidRDefault="0062687F">
      <w:pPr>
        <w:spacing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 w:rsidR="00D907D3" w:rsidRDefault="0062687F">
      <w:pPr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_______________2026г.</w:t>
      </w:r>
    </w:p>
    <w:p w:rsidR="00D907D3" w:rsidRDefault="00D907D3">
      <w:pPr>
        <w:keepNext/>
        <w:keepLines/>
        <w:jc w:val="right"/>
        <w:rPr>
          <w:b/>
          <w:bCs/>
          <w:sz w:val="26"/>
          <w:szCs w:val="26"/>
        </w:rPr>
      </w:pPr>
    </w:p>
    <w:p w:rsidR="00D907D3" w:rsidRDefault="00D907D3">
      <w:pPr>
        <w:keepNext/>
        <w:keepLines/>
        <w:rPr>
          <w:sz w:val="26"/>
          <w:szCs w:val="26"/>
        </w:rPr>
      </w:pPr>
    </w:p>
    <w:p w:rsidR="00D907D3" w:rsidRDefault="00D907D3">
      <w:pPr>
        <w:keepNext/>
        <w:keepLines/>
        <w:rPr>
          <w:sz w:val="26"/>
          <w:szCs w:val="26"/>
        </w:rPr>
      </w:pPr>
    </w:p>
    <w:p w:rsidR="00D907D3" w:rsidRDefault="00D907D3">
      <w:pPr>
        <w:keepNext/>
        <w:keepLines/>
        <w:rPr>
          <w:sz w:val="26"/>
          <w:szCs w:val="26"/>
        </w:rPr>
      </w:pPr>
    </w:p>
    <w:p w:rsidR="00D907D3" w:rsidRDefault="00D907D3">
      <w:pPr>
        <w:keepNext/>
        <w:keepLines/>
        <w:rPr>
          <w:sz w:val="26"/>
          <w:szCs w:val="26"/>
        </w:rPr>
      </w:pPr>
    </w:p>
    <w:p w:rsidR="00D907D3" w:rsidRDefault="00D907D3">
      <w:pPr>
        <w:keepNext/>
        <w:keepLines/>
        <w:rPr>
          <w:sz w:val="26"/>
          <w:szCs w:val="26"/>
        </w:rPr>
      </w:pPr>
    </w:p>
    <w:p w:rsidR="00D907D3" w:rsidRDefault="00D907D3">
      <w:pPr>
        <w:keepNext/>
        <w:keepLines/>
        <w:rPr>
          <w:sz w:val="26"/>
          <w:szCs w:val="26"/>
        </w:rPr>
      </w:pPr>
    </w:p>
    <w:p w:rsidR="00D907D3" w:rsidRDefault="00D907D3">
      <w:pPr>
        <w:keepNext/>
        <w:keepLines/>
        <w:rPr>
          <w:sz w:val="26"/>
          <w:szCs w:val="26"/>
        </w:rPr>
      </w:pPr>
    </w:p>
    <w:p w:rsidR="00D907D3" w:rsidRDefault="00D907D3">
      <w:pPr>
        <w:keepNext/>
        <w:keepLines/>
        <w:rPr>
          <w:sz w:val="26"/>
          <w:szCs w:val="26"/>
        </w:rPr>
      </w:pPr>
    </w:p>
    <w:p w:rsidR="00D907D3" w:rsidRDefault="00D907D3">
      <w:pPr>
        <w:keepNext/>
        <w:keepLines/>
        <w:rPr>
          <w:sz w:val="26"/>
          <w:szCs w:val="26"/>
        </w:rPr>
      </w:pPr>
    </w:p>
    <w:p w:rsidR="00D907D3" w:rsidRDefault="00D907D3">
      <w:pPr>
        <w:keepNext/>
        <w:keepLines/>
        <w:rPr>
          <w:sz w:val="26"/>
          <w:szCs w:val="26"/>
        </w:rPr>
      </w:pPr>
    </w:p>
    <w:p w:rsidR="00D907D3" w:rsidRDefault="0062687F">
      <w:pPr>
        <w:keepNext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продукции на поставку МТР</w:t>
      </w:r>
    </w:p>
    <w:p w:rsidR="00D907D3" w:rsidRDefault="0062687F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ОКПД2: 27.32.13.111 Поставка кабельно-проводниковой продукции </w:t>
      </w:r>
    </w:p>
    <w:p w:rsidR="00D907D3" w:rsidRDefault="0062687F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для нужд Воткинского филиала</w:t>
      </w:r>
    </w:p>
    <w:p w:rsidR="00D907D3" w:rsidRDefault="00D907D3">
      <w:pPr>
        <w:keepNext/>
        <w:keepLines/>
        <w:jc w:val="center"/>
        <w:rPr>
          <w:sz w:val="24"/>
          <w:szCs w:val="24"/>
        </w:rPr>
      </w:pPr>
    </w:p>
    <w:p w:rsidR="00D907D3" w:rsidRDefault="00D907D3">
      <w:pPr>
        <w:keepNext/>
        <w:keepLines/>
        <w:jc w:val="both"/>
        <w:rPr>
          <w:sz w:val="26"/>
          <w:szCs w:val="26"/>
        </w:rPr>
      </w:pPr>
    </w:p>
    <w:p w:rsidR="00D907D3" w:rsidRDefault="0062687F">
      <w:pPr>
        <w:rPr>
          <w:sz w:val="26"/>
          <w:szCs w:val="26"/>
        </w:rPr>
      </w:pPr>
      <w:r>
        <w:br w:type="page"/>
      </w:r>
    </w:p>
    <w:p w:rsidR="00D907D3" w:rsidRDefault="0062687F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846239267"/>
        <w:docPartObj>
          <w:docPartGallery w:val="Table of Contents"/>
          <w:docPartUnique/>
        </w:docPartObj>
      </w:sdtPr>
      <w:sdtEndPr/>
      <w:sdtContent>
        <w:p w:rsidR="00D907D3" w:rsidRDefault="0062687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e"/>
              <w:rFonts w:eastAsia="Calibri"/>
              <w:webHidden/>
            </w:rPr>
            <w:instrText xml:space="preserve"> TOC \z \o "1-4" \u \h</w:instrText>
          </w:r>
          <w:r>
            <w:rPr>
              <w:rStyle w:val="affe"/>
              <w:rFonts w:eastAsia="Calibri"/>
            </w:rPr>
            <w:fldChar w:fldCharType="separate"/>
          </w:r>
          <w:hyperlink w:anchor="_Toc150939782">
            <w:r>
              <w:rPr>
                <w:rStyle w:val="affe"/>
                <w:rFonts w:eastAsia="Calibri"/>
                <w:webHidden/>
              </w:rPr>
              <w:t>1.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907D3" w:rsidRDefault="0062687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3">
            <w:r>
              <w:rPr>
                <w:rStyle w:val="affe"/>
                <w:rFonts w:eastAsia="Calibri"/>
                <w:iCs/>
                <w:webHidden/>
              </w:rPr>
              <w:t>1.1.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907D3" w:rsidRDefault="0062687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4">
            <w:r>
              <w:rPr>
                <w:rStyle w:val="affe"/>
                <w:rFonts w:eastAsia="Calibri"/>
                <w:iCs/>
                <w:webHidden/>
              </w:rPr>
              <w:t>1.2.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907D3" w:rsidRDefault="0062687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5">
            <w:r>
              <w:rPr>
                <w:rStyle w:val="affe"/>
                <w:rFonts w:eastAsia="Calibri"/>
                <w:webHidden/>
              </w:rPr>
              <w:t>2.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907D3" w:rsidRDefault="0062687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6">
            <w:r>
              <w:rPr>
                <w:rStyle w:val="affe"/>
                <w:rFonts w:eastAsia="Calibri"/>
                <w:iCs/>
                <w:webHidden/>
              </w:rPr>
              <w:t>2.1.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907D3" w:rsidRDefault="0062687F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0939787">
            <w:r>
              <w:rPr>
                <w:rStyle w:val="affe"/>
                <w:rFonts w:eastAsia="Calibri"/>
                <w:webHidden/>
              </w:rPr>
              <w:t>2.1.1.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907D3" w:rsidRDefault="0062687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88">
            <w:r>
              <w:rPr>
                <w:rStyle w:val="affe"/>
                <w:rFonts w:eastAsia="Calibri"/>
                <w:webHidden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D907D3" w:rsidRDefault="0062687F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150939789">
            <w:r>
              <w:rPr>
                <w:rStyle w:val="affe"/>
                <w:rFonts w:eastAsia="Calibri"/>
                <w:webHidden/>
              </w:rPr>
              <w:t>2.1.2.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 xml:space="preserve">Требования к срокам поставки продукции и оказания </w:t>
            </w:r>
            <w:r>
              <w:rPr>
                <w:rStyle w:val="affe"/>
                <w:rFonts w:eastAsia="Calibri"/>
              </w:rPr>
              <w:t>сопутствующих услуг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3</w:t>
          </w:r>
        </w:p>
        <w:p w:rsidR="00D907D3" w:rsidRDefault="0062687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150939790">
            <w:r>
              <w:rPr>
                <w:rStyle w:val="affe"/>
                <w:rFonts w:eastAsia="Calibri"/>
                <w:webHidden/>
              </w:rPr>
              <w:t>Таблица 2.1 Требования по срокам поставки продукции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3</w:t>
          </w:r>
        </w:p>
        <w:p w:rsidR="00D907D3" w:rsidRDefault="0062687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150939791">
            <w:r>
              <w:rPr>
                <w:rStyle w:val="affe"/>
                <w:rFonts w:eastAsia="Calibri"/>
                <w:iCs/>
                <w:webHidden/>
              </w:rPr>
              <w:t>2.2.</w:t>
            </w:r>
            <w:r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качеству продукции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4</w:t>
          </w:r>
        </w:p>
        <w:p w:rsidR="00D907D3" w:rsidRDefault="0062687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150939792">
            <w:r>
              <w:rPr>
                <w:rStyle w:val="affe"/>
                <w:rFonts w:eastAsia="Calibri"/>
                <w:webHidden/>
              </w:rPr>
              <w:t>Таблица 3. Требования к продукции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4</w:t>
          </w:r>
        </w:p>
        <w:p w:rsidR="00D907D3" w:rsidRDefault="0062687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0939793">
            <w:r>
              <w:rPr>
                <w:rStyle w:val="affe"/>
                <w:rFonts w:eastAsia="Calibri"/>
                <w:webHidden/>
              </w:rPr>
              <w:t>3.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rStyle w:val="affe"/>
              </w:rPr>
              <w:tab/>
            </w:r>
          </w:hyperlink>
          <w:r>
            <w:rPr>
              <w:sz w:val="20"/>
              <w:szCs w:val="20"/>
              <w:lang w:val="en-US"/>
            </w:rPr>
            <w:t>6</w:t>
          </w:r>
          <w:r>
            <w:rPr>
              <w:sz w:val="20"/>
              <w:szCs w:val="20"/>
              <w:lang w:val="en-US"/>
            </w:rPr>
            <w:fldChar w:fldCharType="end"/>
          </w:r>
        </w:p>
      </w:sdtContent>
    </w:sdt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D907D3">
      <w:pPr>
        <w:rPr>
          <w:sz w:val="26"/>
          <w:szCs w:val="26"/>
        </w:rPr>
      </w:pPr>
    </w:p>
    <w:p w:rsidR="00D907D3" w:rsidRDefault="0062687F">
      <w:pPr>
        <w:pStyle w:val="1"/>
        <w:numPr>
          <w:ilvl w:val="0"/>
          <w:numId w:val="19"/>
        </w:numPr>
      </w:pPr>
      <w:bookmarkStart w:id="1" w:name="_Toc124846884"/>
      <w:r>
        <w:rPr>
          <w:iCs/>
        </w:rPr>
        <w:lastRenderedPageBreak/>
        <w:t>Общие</w:t>
      </w:r>
      <w:r>
        <w:t xml:space="preserve"> сведения</w:t>
      </w:r>
      <w:bookmarkEnd w:id="1"/>
    </w:p>
    <w:p w:rsidR="00D907D3" w:rsidRDefault="0062687F">
      <w:pPr>
        <w:pStyle w:val="4"/>
        <w:numPr>
          <w:ilvl w:val="1"/>
          <w:numId w:val="20"/>
        </w:numPr>
        <w:ind w:left="709" w:hanging="709"/>
      </w:pPr>
      <w:bookmarkStart w:id="2" w:name="_Toc75446568"/>
      <w:bookmarkStart w:id="3" w:name="_Toc46743506"/>
      <w:r>
        <w:t>Наименование закупаемой продукции</w:t>
      </w:r>
      <w:bookmarkEnd w:id="2"/>
      <w:bookmarkEnd w:id="3"/>
    </w:p>
    <w:p w:rsidR="00D907D3" w:rsidRDefault="0062687F">
      <w:pPr>
        <w:keepNext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ОКПД2: 27.32.13.111 Поставка кабельно-проводниковой продукции для</w:t>
      </w:r>
      <w:r>
        <w:rPr>
          <w:sz w:val="24"/>
          <w:szCs w:val="24"/>
        </w:rPr>
        <w:t xml:space="preserve"> нужд Воткинского филиала.</w:t>
      </w:r>
    </w:p>
    <w:p w:rsidR="00D907D3" w:rsidRDefault="0062687F">
      <w:pPr>
        <w:pStyle w:val="4"/>
        <w:numPr>
          <w:ilvl w:val="1"/>
          <w:numId w:val="21"/>
        </w:numPr>
        <w:ind w:left="709" w:hanging="709"/>
      </w:pPr>
      <w:bookmarkStart w:id="4" w:name="_Toc46743507"/>
      <w:bookmarkStart w:id="5" w:name="_Toc75446569"/>
      <w:r>
        <w:t xml:space="preserve">Цель </w:t>
      </w:r>
      <w:bookmarkEnd w:id="4"/>
      <w:r>
        <w:t xml:space="preserve">использования закупаемой продукции </w:t>
      </w:r>
      <w:bookmarkEnd w:id="5"/>
      <w:r>
        <w:t xml:space="preserve"> </w:t>
      </w:r>
    </w:p>
    <w:p w:rsidR="00D907D3" w:rsidRDefault="0062687F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письма направленного Филиалом ПАО «РусГидро» - «Воткинская ГЭС» №Исх-1050.ВГЭС/80-ВА/002 от 04.09.2026.</w:t>
      </w:r>
    </w:p>
    <w:p w:rsidR="00D907D3" w:rsidRDefault="0062687F">
      <w:pPr>
        <w:pStyle w:val="1"/>
        <w:numPr>
          <w:ilvl w:val="0"/>
          <w:numId w:val="22"/>
        </w:numPr>
        <w:ind w:left="709" w:hanging="709"/>
        <w:rPr>
          <w:caps/>
          <w:lang w:val="ru-RU"/>
        </w:rPr>
      </w:pPr>
      <w:bookmarkStart w:id="6" w:name="_Toc50125126"/>
      <w:bookmarkStart w:id="7" w:name="_Toc46743510"/>
      <w:bookmarkStart w:id="8" w:name="_Toc124846885"/>
      <w:bookmarkStart w:id="9" w:name="_Toc75446573"/>
      <w:bookmarkStart w:id="10" w:name="_Toc51339693"/>
      <w:bookmarkEnd w:id="6"/>
      <w:bookmarkEnd w:id="7"/>
      <w:r>
        <w:t>Требования к продукции</w:t>
      </w:r>
      <w:bookmarkEnd w:id="8"/>
      <w:bookmarkEnd w:id="9"/>
      <w:bookmarkEnd w:id="10"/>
    </w:p>
    <w:p w:rsidR="00D907D3" w:rsidRDefault="0062687F">
      <w:pPr>
        <w:pStyle w:val="4"/>
        <w:numPr>
          <w:ilvl w:val="1"/>
          <w:numId w:val="23"/>
        </w:numPr>
        <w:ind w:left="709" w:hanging="709"/>
      </w:pPr>
      <w:bookmarkStart w:id="11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1"/>
    </w:p>
    <w:p w:rsidR="00D907D3" w:rsidRDefault="0062687F">
      <w:pPr>
        <w:pStyle w:val="30"/>
        <w:numPr>
          <w:ilvl w:val="2"/>
          <w:numId w:val="24"/>
        </w:numPr>
        <w:ind w:left="709" w:hanging="709"/>
      </w:pPr>
      <w:bookmarkStart w:id="12" w:name="_Toc124846886"/>
      <w:bookmarkStart w:id="13" w:name="_Toc75446575"/>
      <w:r>
        <w:t>Перечень и</w:t>
      </w:r>
      <w:r>
        <w:t xml:space="preserve"> объем закупаемой продукции</w:t>
      </w:r>
      <w:bookmarkEnd w:id="12"/>
      <w:bookmarkEnd w:id="13"/>
    </w:p>
    <w:p w:rsidR="00D907D3" w:rsidRDefault="0062687F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4" w:name="_Toc51339695"/>
      <w:bookmarkStart w:id="15" w:name="_Toc124591881"/>
      <w:bookmarkStart w:id="16" w:name="_Toc75446576"/>
      <w:bookmarkStart w:id="17" w:name="_Toc124846887"/>
      <w:bookmarkStart w:id="18" w:name="_Toc124591777"/>
      <w:r>
        <w:rPr>
          <w:sz w:val="24"/>
          <w:szCs w:val="24"/>
        </w:rPr>
        <w:t xml:space="preserve">Таблица 1.1 Перечень </w:t>
      </w:r>
      <w:bookmarkEnd w:id="14"/>
      <w:r>
        <w:rPr>
          <w:sz w:val="24"/>
          <w:szCs w:val="24"/>
        </w:rPr>
        <w:t>и объем закупаемой продукции</w:t>
      </w:r>
      <w:bookmarkEnd w:id="15"/>
      <w:bookmarkEnd w:id="16"/>
      <w:bookmarkEnd w:id="17"/>
      <w:bookmarkEnd w:id="18"/>
    </w:p>
    <w:tbl>
      <w:tblPr>
        <w:tblW w:w="952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6662"/>
        <w:gridCol w:w="1283"/>
        <w:gridCol w:w="986"/>
      </w:tblGrid>
      <w:tr w:rsidR="00D907D3">
        <w:trPr>
          <w:trHeight w:val="64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62687F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9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62687F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62687F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62687F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Кол-во 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Кабель ВБбШвнг(А)-LS 5х25мм2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770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Кабель гибкий КПГУ 5х10 мм2 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Кабель гибкий КПГУ 3х6мм2 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 ПВ-1 сечением</w:t>
            </w:r>
            <w:r>
              <w:rPr>
                <w:color w:val="000000"/>
                <w:sz w:val="24"/>
                <w:szCs w:val="24"/>
              </w:rPr>
              <w:t xml:space="preserve"> 6мм2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 ПВ-3 сечением 4мм2 в желто-зеленой изоляции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Кабель ВВГнг(А)-LS 5x16 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Оптический кабель ТОС-П-16У-7кН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Оптический кабель ТОС-П-24У-7кН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1100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Оптический кабель ТОС-П-8У-7кН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950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Кабель UTP-5e для уличного </w:t>
            </w:r>
            <w:r>
              <w:rPr>
                <w:color w:val="000000"/>
                <w:sz w:val="24"/>
                <w:szCs w:val="24"/>
              </w:rPr>
              <w:t>монтажа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 ВВГПнг(А)-LS 2х1,5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</w:p>
        </w:tc>
      </w:tr>
      <w:tr w:rsidR="00D907D3">
        <w:trPr>
          <w:trHeight w:val="3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 витая пара F/UTP 4х2х0,52, категория 5e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928,2</w:t>
            </w:r>
          </w:p>
        </w:tc>
      </w:tr>
    </w:tbl>
    <w:p w:rsidR="00D907D3" w:rsidRDefault="0062687F">
      <w:pPr>
        <w:pStyle w:val="30"/>
        <w:numPr>
          <w:ilvl w:val="2"/>
          <w:numId w:val="25"/>
        </w:numPr>
        <w:ind w:left="709" w:hanging="709"/>
      </w:pPr>
      <w:bookmarkStart w:id="20" w:name="_Toc51339696"/>
      <w:bookmarkStart w:id="21" w:name="_Toc124846888"/>
      <w:r>
        <w:t xml:space="preserve">Требования </w:t>
      </w:r>
      <w:bookmarkEnd w:id="20"/>
      <w:r>
        <w:t>к срокам поставки продукции</w:t>
      </w:r>
      <w:bookmarkEnd w:id="21"/>
      <w:r>
        <w:t xml:space="preserve"> </w:t>
      </w:r>
      <w:bookmarkEnd w:id="19"/>
    </w:p>
    <w:p w:rsidR="00D907D3" w:rsidRDefault="0062687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75446579"/>
      <w:bookmarkStart w:id="25" w:name="_Toc124591779"/>
      <w:bookmarkStart w:id="26" w:name="_Toc124591883"/>
      <w:bookmarkStart w:id="27" w:name="_Toc12484688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8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8"/>
      <w:r>
        <w:rPr>
          <w:sz w:val="24"/>
          <w:szCs w:val="24"/>
          <w:lang w:val="ru-RU"/>
        </w:rPr>
        <w:t>поставки продукции</w:t>
      </w:r>
      <w:bookmarkEnd w:id="24"/>
      <w:bookmarkEnd w:id="25"/>
      <w:bookmarkEnd w:id="26"/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7"/>
        <w:gridCol w:w="3644"/>
        <w:gridCol w:w="2732"/>
        <w:gridCol w:w="2698"/>
      </w:tblGrid>
      <w:tr w:rsidR="00D907D3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62687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62687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D3" w:rsidRDefault="0062687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62687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D907D3">
        <w:trPr>
          <w:trHeight w:val="13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62687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62687F">
            <w:pPr>
              <w:pStyle w:val="affff3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D3" w:rsidRDefault="0062687F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7D3" w:rsidRDefault="0062687F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907D3">
        <w:trPr>
          <w:trHeight w:val="69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D907D3">
            <w:pPr>
              <w:pStyle w:val="aff0"/>
              <w:widowControl w:val="0"/>
              <w:numPr>
                <w:ilvl w:val="0"/>
                <w:numId w:val="26"/>
              </w:numPr>
              <w:jc w:val="center"/>
            </w:pP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62687F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ОКПД2: 27.32.13.111 Поставка кабельно-проводниковой продукции для нужд Воткинского филиала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07D3" w:rsidRDefault="0062687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07D3" w:rsidRDefault="0062687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45 рабочих дней с даты </w:t>
            </w:r>
            <w:r>
              <w:rPr>
                <w:sz w:val="24"/>
                <w:szCs w:val="24"/>
              </w:rPr>
              <w:t>подписания договора</w:t>
            </w:r>
          </w:p>
        </w:tc>
      </w:tr>
    </w:tbl>
    <w:p w:rsidR="00D907D3" w:rsidRDefault="00D907D3">
      <w:pPr>
        <w:sectPr w:rsidR="00D907D3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134" w:header="708" w:footer="0" w:gutter="0"/>
          <w:cols w:space="720"/>
          <w:formProt w:val="0"/>
          <w:titlePg/>
          <w:docGrid w:linePitch="381"/>
        </w:sectPr>
      </w:pPr>
    </w:p>
    <w:p w:rsidR="00D907D3" w:rsidRDefault="0062687F">
      <w:pPr>
        <w:spacing w:line="360" w:lineRule="auto"/>
        <w:rPr>
          <w:b/>
          <w:sz w:val="24"/>
        </w:rPr>
      </w:pPr>
      <w:r>
        <w:rPr>
          <w:b/>
          <w:sz w:val="24"/>
        </w:rPr>
        <w:lastRenderedPageBreak/>
        <w:t>2.2.</w:t>
      </w:r>
      <w:r>
        <w:rPr>
          <w:b/>
          <w:sz w:val="24"/>
        </w:rPr>
        <w:tab/>
        <w:t>Требования к качеству продукции.</w:t>
      </w:r>
    </w:p>
    <w:p w:rsidR="00D907D3" w:rsidRDefault="0062687F">
      <w:pPr>
        <w:spacing w:line="360" w:lineRule="auto"/>
        <w:rPr>
          <w:b/>
          <w:sz w:val="24"/>
        </w:rPr>
      </w:pPr>
      <w:bookmarkStart w:id="29" w:name="_Toc75446582"/>
      <w:r>
        <w:rPr>
          <w:b/>
          <w:sz w:val="24"/>
        </w:rPr>
        <w:t>Таблица 3 Требования к продукции</w:t>
      </w:r>
      <w:bookmarkEnd w:id="29"/>
      <w:r>
        <w:rPr>
          <w:b/>
          <w:sz w:val="24"/>
        </w:rPr>
        <w:t>.</w:t>
      </w:r>
    </w:p>
    <w:p w:rsidR="00D907D3" w:rsidRDefault="0062687F">
      <w:pPr>
        <w:keepNext/>
        <w:keepLines/>
        <w:rPr>
          <w:sz w:val="24"/>
          <w:szCs w:val="24"/>
        </w:rPr>
      </w:pPr>
      <w:r>
        <w:rPr>
          <w:b/>
          <w:sz w:val="24"/>
        </w:rPr>
        <w:t xml:space="preserve">Наименование продукции: </w:t>
      </w:r>
      <w:r>
        <w:rPr>
          <w:sz w:val="24"/>
          <w:szCs w:val="24"/>
        </w:rPr>
        <w:t xml:space="preserve">ОКПД2: 27.32.13.111 </w:t>
      </w:r>
      <w:r>
        <w:rPr>
          <w:sz w:val="24"/>
          <w:szCs w:val="24"/>
        </w:rPr>
        <w:t>Поставка кабельно-проводниковой продукции</w:t>
      </w:r>
      <w:r>
        <w:rPr>
          <w:b/>
          <w:sz w:val="24"/>
          <w:szCs w:val="24"/>
        </w:rPr>
        <w:t xml:space="preserve"> </w:t>
      </w:r>
      <w:r>
        <w:rPr>
          <w:sz w:val="24"/>
        </w:rPr>
        <w:t>для нужд Воткинского филиала.</w:t>
      </w:r>
    </w:p>
    <w:p w:rsidR="00D907D3" w:rsidRDefault="00D907D3">
      <w:pPr>
        <w:jc w:val="both"/>
        <w:rPr>
          <w:sz w:val="24"/>
        </w:rPr>
      </w:pPr>
    </w:p>
    <w:tbl>
      <w:tblPr>
        <w:tblStyle w:val="affff9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6"/>
        <w:gridCol w:w="855"/>
        <w:gridCol w:w="973"/>
        <w:gridCol w:w="298"/>
        <w:gridCol w:w="4481"/>
        <w:gridCol w:w="7281"/>
      </w:tblGrid>
      <w:tr w:rsidR="00D907D3">
        <w:tc>
          <w:tcPr>
            <w:tcW w:w="995" w:type="dxa"/>
            <w:vAlign w:val="center"/>
          </w:tcPr>
          <w:p w:rsidR="00D907D3" w:rsidRDefault="0062687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26" w:type="dxa"/>
            <w:gridSpan w:val="3"/>
            <w:vAlign w:val="center"/>
          </w:tcPr>
          <w:p w:rsidR="00D907D3" w:rsidRDefault="0062687F">
            <w:pPr>
              <w:widowControl w:val="0"/>
              <w:ind w:left="-108" w:right="-1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1762" w:type="dxa"/>
            <w:gridSpan w:val="2"/>
            <w:vAlign w:val="center"/>
          </w:tcPr>
          <w:p w:rsidR="00D907D3" w:rsidRDefault="0062687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62687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  <w:gridSpan w:val="3"/>
            <w:vAlign w:val="center"/>
          </w:tcPr>
          <w:p w:rsidR="00D907D3" w:rsidRDefault="0062687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762" w:type="dxa"/>
            <w:gridSpan w:val="2"/>
            <w:vAlign w:val="center"/>
          </w:tcPr>
          <w:p w:rsidR="00D907D3" w:rsidRDefault="0062687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8" w:type="dxa"/>
            <w:gridSpan w:val="5"/>
            <w:vAlign w:val="center"/>
          </w:tcPr>
          <w:p w:rsidR="00D907D3" w:rsidRDefault="0062687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D907D3">
        <w:trPr>
          <w:trHeight w:val="32"/>
        </w:trPr>
        <w:tc>
          <w:tcPr>
            <w:tcW w:w="995" w:type="dxa"/>
            <w:vMerge w:val="restart"/>
            <w:vAlign w:val="center"/>
          </w:tcPr>
          <w:p w:rsidR="00D907D3" w:rsidRDefault="00D907D3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5752" w:type="dxa"/>
            <w:gridSpan w:val="3"/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продукции</w:t>
            </w:r>
          </w:p>
        </w:tc>
        <w:tc>
          <w:tcPr>
            <w:tcW w:w="7281" w:type="dxa"/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Требования заказчика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Кабель ВБбШвнг(А)-LS 5х25мм2 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климатическом исполнении УХЛ,  на номинальное напряжение 1 кВ; наличие в кабеле нулевой жилы и жилы заземления, ГОСТ 31996-2012; строительная длина не менее 770м.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Кабель гибкий КПГУ 5х10 мм2 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</w:t>
            </w:r>
            <w:r>
              <w:rPr>
                <w:color w:val="000000"/>
                <w:sz w:val="24"/>
                <w:szCs w:val="24"/>
              </w:rPr>
              <w:t>климатическом исполнении УХЛ,  на номинальное напряжение 1 кВ; наличие в кабеле нулевой жилы и жилы заземления, ГОСТ 31996-2012; строительная длина не менее 105м.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Кабель гибкий КПГУ 3х6мм2 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климатическом исполнении УХЛ,  на номинальное напряжение 1 </w:t>
            </w:r>
            <w:r>
              <w:rPr>
                <w:color w:val="000000"/>
                <w:sz w:val="24"/>
                <w:szCs w:val="24"/>
              </w:rPr>
              <w:t>кВ; наличие в кабеле нулевой жилы и жилы заземления, ГОСТ 31996-2012; строительная длина не менее 115м.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 ПВ-1 сечением 6мм2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климатическом исполнении УХЛ,  на номинальное напряжение 1 кВ; наличие в кабеле нулевой жилы и жилы заземления,  строител</w:t>
            </w:r>
            <w:r>
              <w:rPr>
                <w:color w:val="000000"/>
                <w:sz w:val="24"/>
                <w:szCs w:val="24"/>
              </w:rPr>
              <w:t>ьная длина не менее 7м.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 ПВ-3 сечением 4мм2 в желто-зеленой изоляции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климатическом исполнении УХЛ,  на номинальное напряжение 1 кВ; наличие в кабеле нулевой жилы и жилы заземления,  строительная длина не менее 13м.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Кабель ВВГнг(А)-LS 5x16 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</w:t>
            </w:r>
            <w:r>
              <w:rPr>
                <w:color w:val="000000"/>
                <w:sz w:val="24"/>
                <w:szCs w:val="24"/>
              </w:rPr>
              <w:t>климатическом исполнении УХЛ,  на номинальное напряжение 1 кВ; наличие в кабеле нулевой жилы и жилы заземления, ГОСТ 31996-2012; строительная длина не менее 135м.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Оптический кабель ТОС-П-16У-7кН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климатическом исполнении УХЛ,  на номинальное напряжение</w:t>
            </w:r>
            <w:r>
              <w:rPr>
                <w:color w:val="000000"/>
                <w:sz w:val="24"/>
                <w:szCs w:val="24"/>
              </w:rPr>
              <w:t xml:space="preserve"> 1 кВ; наличие в кабеле нулевой жилы и жилы заземления,  строительная длина не менее 600м.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Оптический кабель ТОС-П-24У-7кН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климатическом исполнении УХЛ,  на номинальное напряжение 1 </w:t>
            </w:r>
            <w:r>
              <w:rPr>
                <w:color w:val="000000"/>
                <w:sz w:val="24"/>
                <w:szCs w:val="24"/>
              </w:rPr>
              <w:lastRenderedPageBreak/>
              <w:t>кВ; наличие в кабеле нулевой жилы и жилы заземления,  строительная дл</w:t>
            </w:r>
            <w:r>
              <w:rPr>
                <w:color w:val="000000"/>
                <w:sz w:val="24"/>
                <w:szCs w:val="24"/>
              </w:rPr>
              <w:t>ина не менее 1100м.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Оптический кабель ТОС-П-8У-7кН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климатическом исполнении УХЛ,  на номинальное напряжение 1 кВ; наличие в кабеле нулевой жилы и жилы заземления,  строительная длина не менее 950м.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 UTP-5e для уличного монтажа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климатическом</w:t>
            </w:r>
            <w:r>
              <w:rPr>
                <w:color w:val="000000"/>
                <w:sz w:val="24"/>
                <w:szCs w:val="24"/>
              </w:rPr>
              <w:t xml:space="preserve"> исполнении УХЛ,  на номинальное напряжение 1 кВ; наличие в кабеле нулевой жилы и жилы заземления,  строительная длина не менее 450м.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 ВВГПнг(А)-LS 2х1,5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климатическом исполнении УХЛ,  на номинальное напряжение 1 кВ; наличие в кабеле нулевой </w:t>
            </w:r>
            <w:r>
              <w:rPr>
                <w:color w:val="000000"/>
                <w:sz w:val="24"/>
                <w:szCs w:val="24"/>
              </w:rPr>
              <w:t>жилы и жилы заземления, ГОСТ строительная длина не менее 135м.</w:t>
            </w:r>
          </w:p>
        </w:tc>
      </w:tr>
      <w:tr w:rsidR="00D907D3">
        <w:trPr>
          <w:trHeight w:val="20"/>
        </w:trPr>
        <w:tc>
          <w:tcPr>
            <w:tcW w:w="995" w:type="dxa"/>
            <w:vMerge/>
            <w:vAlign w:val="center"/>
          </w:tcPr>
          <w:p w:rsidR="00D907D3" w:rsidRDefault="00D907D3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D907D3" w:rsidRDefault="00D907D3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5752" w:type="dxa"/>
            <w:gridSpan w:val="3"/>
            <w:tcBorders>
              <w:top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907D3" w:rsidRDefault="0062687F">
            <w:pPr>
              <w:pStyle w:val="affff7"/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 витая пара F/UTP 4х2х0,52, категория 5e</w:t>
            </w:r>
          </w:p>
        </w:tc>
        <w:tc>
          <w:tcPr>
            <w:tcW w:w="7281" w:type="dxa"/>
            <w:tcBorders>
              <w:top w:val="nil"/>
            </w:tcBorders>
            <w:shd w:val="clear" w:color="auto" w:fill="auto"/>
            <w:vAlign w:val="center"/>
          </w:tcPr>
          <w:p w:rsidR="00D907D3" w:rsidRDefault="0062687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климатическом исполнении УХЛ,  на номинальное напряжение 1 кВ; наличие в кабеле нулевой жилы и жилы заземления,  строительная длина не менее </w:t>
            </w:r>
            <w:r>
              <w:rPr>
                <w:color w:val="000000"/>
                <w:sz w:val="24"/>
                <w:szCs w:val="24"/>
              </w:rPr>
              <w:t>928,2м.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8" w:type="dxa"/>
            <w:gridSpan w:val="5"/>
            <w:vAlign w:val="center"/>
          </w:tcPr>
          <w:p w:rsidR="00D907D3" w:rsidRDefault="0062687F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D907D3" w:rsidRDefault="0062687F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11762" w:type="dxa"/>
            <w:gridSpan w:val="2"/>
          </w:tcPr>
          <w:p w:rsidR="00D907D3" w:rsidRDefault="0062687F">
            <w:pPr>
              <w:widowControl w:val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должна быть доставлена Поставщиком по адресу: Воткинский филиал АО «Гидроремонт-ВКК» в г. Чайковский, 617766, Пермский край   г. Чайковский, территория Воткинской ГЭС. </w:t>
            </w:r>
          </w:p>
          <w:p w:rsidR="00D907D3" w:rsidRDefault="0062687F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Приемка продукции осуществляется только в рабочие дни: понедельник - четверг </w:t>
            </w:r>
            <w:r>
              <w:rPr>
                <w:sz w:val="24"/>
                <w:szCs w:val="24"/>
              </w:rPr>
              <w:t>с 8-30 до 10-30 и с 12-30 до 15-30, пятница с 8-30 до 10-30 и с 12-30 до 14-30 по местному времени.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D907D3" w:rsidRDefault="0062687F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11762" w:type="dxa"/>
            <w:gridSpan w:val="2"/>
          </w:tcPr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Тара и упаковка должны обеспечивать целостность продукции при транспортировке и хранении.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На каждой упаковке полное наи</w:t>
            </w:r>
            <w:r>
              <w:rPr>
                <w:sz w:val="24"/>
                <w:szCs w:val="24"/>
              </w:rPr>
              <w:t>менование продукции.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 тары и упаковки должна соответствовать требованиям ГОСТ 18690-2012.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Ярлык, прикрепляемый к барабану, бухте, катушке должен содержать следующую информацию: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наименование предприятия-изготовителя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товарный знак </w:t>
            </w:r>
            <w:r>
              <w:rPr>
                <w:sz w:val="24"/>
                <w:szCs w:val="24"/>
              </w:rPr>
              <w:t>предприятия-изготовителя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юридический адрес предприятия-изготовителя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контактный телефон, адрес электронной почты предприятия-изготовителя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номер барабана/катушки/бухты (в зависимости от типа тары)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типоразмер барабана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ТУ/ГОСТ на изделие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наименован</w:t>
            </w:r>
            <w:r>
              <w:rPr>
                <w:sz w:val="24"/>
                <w:szCs w:val="24"/>
              </w:rPr>
              <w:t>ие кабельного изделия в соответствии со спецификацией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номинальное рабочее напряжение (В)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длину кабельного изделия в метрах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массу нетто в килограммах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массу брутто в килограммах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штамп ОТК предприятия-изготовителя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дату изготовления в формате ММ.ГГ</w:t>
            </w:r>
            <w:r>
              <w:rPr>
                <w:sz w:val="24"/>
                <w:szCs w:val="24"/>
              </w:rPr>
              <w:t>ГГ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сведения о сертификации (отметки о наличии сертификатов ГОСТ Р, ТР ТС, ПБ)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страну изготовления.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наружной стороне щеки барабана должна быть нанесена стрелка, указывающая направление вращения барабана при его перекатывании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8" w:type="dxa"/>
            <w:gridSpan w:val="5"/>
            <w:vAlign w:val="center"/>
          </w:tcPr>
          <w:p w:rsidR="00D907D3" w:rsidRDefault="0062687F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</w:t>
            </w:r>
            <w:r>
              <w:rPr>
                <w:b/>
                <w:sz w:val="24"/>
                <w:szCs w:val="24"/>
              </w:rPr>
              <w:t xml:space="preserve"> гарантийному и послегарантийному обслуживанию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D907D3" w:rsidRDefault="0062687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1762" w:type="dxa"/>
            <w:gridSpan w:val="2"/>
            <w:shd w:val="clear" w:color="auto" w:fill="auto"/>
          </w:tcPr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</w:t>
            </w:r>
            <w:r>
              <w:rPr>
                <w:sz w:val="24"/>
                <w:szCs w:val="24"/>
              </w:rPr>
              <w:t>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8" w:type="dxa"/>
            <w:gridSpan w:val="5"/>
            <w:vAlign w:val="center"/>
          </w:tcPr>
          <w:p w:rsidR="00D907D3" w:rsidRDefault="0062687F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D907D3" w:rsidRDefault="0062687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11762" w:type="dxa"/>
            <w:gridSpan w:val="2"/>
            <w:vAlign w:val="center"/>
          </w:tcPr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Поставщик </w:t>
            </w:r>
            <w:r>
              <w:rPr>
                <w:sz w:val="24"/>
                <w:szCs w:val="24"/>
              </w:rPr>
              <w:t>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D907D3" w:rsidRDefault="0062687F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сертификаты соответствия;</w:t>
            </w:r>
          </w:p>
          <w:p w:rsidR="00D907D3" w:rsidRDefault="0062687F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паспорта качества;</w:t>
            </w:r>
          </w:p>
          <w:p w:rsidR="00D907D3" w:rsidRDefault="0062687F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товарно-транспортную накладную формы №1-Т;</w:t>
            </w:r>
          </w:p>
          <w:p w:rsidR="00D907D3" w:rsidRDefault="0062687F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 xml:space="preserve">товарную накладную унифицированной формы </w:t>
            </w:r>
            <w:r>
              <w:t>ТОРГ-12 в 2 экз.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8" w:type="dxa"/>
            <w:gridSpan w:val="5"/>
            <w:vAlign w:val="center"/>
          </w:tcPr>
          <w:p w:rsidR="00D907D3" w:rsidRDefault="0062687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8" w:type="dxa"/>
            <w:gridSpan w:val="5"/>
            <w:vAlign w:val="center"/>
          </w:tcPr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транспорте, на котором осуществляется доставка, для оформления пропуска на территорию предоставляется не позднее 10-00  рабочего дня, предшествующего </w:t>
            </w:r>
            <w:r>
              <w:rPr>
                <w:sz w:val="24"/>
                <w:szCs w:val="24"/>
              </w:rPr>
              <w:t>дню поставки.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88" w:type="dxa"/>
            <w:gridSpan w:val="5"/>
            <w:vAlign w:val="center"/>
          </w:tcPr>
          <w:p w:rsidR="00D907D3" w:rsidRDefault="0062687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D907D3">
        <w:tc>
          <w:tcPr>
            <w:tcW w:w="995" w:type="dxa"/>
            <w:vAlign w:val="center"/>
          </w:tcPr>
          <w:p w:rsidR="00D907D3" w:rsidRDefault="00D907D3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vAlign w:val="center"/>
          </w:tcPr>
          <w:p w:rsidR="00D907D3" w:rsidRDefault="0062687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12060" w:type="dxa"/>
            <w:gridSpan w:val="3"/>
            <w:vAlign w:val="center"/>
          </w:tcPr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 Не допускается поставка контрафактного и восстановленного оборудования.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продукции каждой номенклатурной позиции,</w:t>
            </w:r>
            <w:r>
              <w:rPr>
                <w:sz w:val="24"/>
                <w:szCs w:val="24"/>
              </w:rPr>
              <w:t xml:space="preserve"> должен соответствовать (принадлежать) одной производимой партии продукции.</w:t>
            </w:r>
          </w:p>
          <w:p w:rsidR="00D907D3" w:rsidRDefault="0062687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</w:t>
            </w:r>
            <w:r>
              <w:rPr>
                <w:sz w:val="24"/>
                <w:szCs w:val="24"/>
              </w:rPr>
              <w:t>ка.</w:t>
            </w:r>
          </w:p>
        </w:tc>
      </w:tr>
    </w:tbl>
    <w:p w:rsidR="00D907D3" w:rsidRDefault="00D907D3">
      <w:pPr>
        <w:sectPr w:rsidR="00D907D3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docGrid w:linePitch="381"/>
        </w:sectPr>
      </w:pPr>
    </w:p>
    <w:p w:rsidR="00D907D3" w:rsidRDefault="0062687F">
      <w:pPr>
        <w:spacing w:after="200" w:line="276" w:lineRule="auto"/>
        <w:ind w:left="36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3.Требования к документации по ценообразованию на этапе закупки.</w:t>
      </w:r>
    </w:p>
    <w:p w:rsidR="00D907D3" w:rsidRDefault="0062687F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3.1.</w:t>
      </w:r>
      <w:r>
        <w:rPr>
          <w:lang w:eastAsia="en-US"/>
        </w:rPr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</w:t>
      </w:r>
      <w:r>
        <w:rPr>
          <w:lang w:eastAsia="en-US"/>
        </w:rPr>
        <w:t xml:space="preserve"> приведенной в Документации о закупке.</w:t>
      </w:r>
    </w:p>
    <w:p w:rsidR="00D907D3" w:rsidRDefault="0062687F">
      <w:pPr>
        <w:pStyle w:val="aff0"/>
        <w:spacing w:after="200" w:line="276" w:lineRule="auto"/>
        <w:rPr>
          <w:lang w:eastAsia="en-US"/>
        </w:rPr>
      </w:pPr>
      <w:r>
        <w:rPr>
          <w:lang w:eastAsia="en-US"/>
        </w:rPr>
        <w:t>3.2.</w:t>
      </w:r>
      <w:r>
        <w:rPr>
          <w:lang w:eastAsia="en-US"/>
        </w:rPr>
        <w:tab/>
        <w:t>Дополнительные документы по ценообразованию в состав заявки не включаются.</w:t>
      </w:r>
    </w:p>
    <w:sectPr w:rsidR="00D907D3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2687F">
      <w:r>
        <w:separator/>
      </w:r>
    </w:p>
  </w:endnote>
  <w:endnote w:type="continuationSeparator" w:id="0">
    <w:p w:rsidR="00000000" w:rsidRDefault="00626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2687F">
      <w:r>
        <w:separator/>
      </w:r>
    </w:p>
  </w:footnote>
  <w:footnote w:type="continuationSeparator" w:id="0">
    <w:p w:rsidR="00000000" w:rsidRDefault="00626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7D3" w:rsidRDefault="0062687F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907D3" w:rsidRDefault="0062687F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7D3" w:rsidRDefault="0062687F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7D3" w:rsidRDefault="00D907D3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7D3" w:rsidRDefault="0062687F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7D3" w:rsidRDefault="00D907D3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7D3" w:rsidRDefault="0062687F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7D3" w:rsidRDefault="00D907D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19AC"/>
    <w:multiLevelType w:val="multilevel"/>
    <w:tmpl w:val="376C9B8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1777D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CAE3101"/>
    <w:multiLevelType w:val="multilevel"/>
    <w:tmpl w:val="7CF2D4F4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2C25EF2"/>
    <w:multiLevelType w:val="multilevel"/>
    <w:tmpl w:val="4300C1A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1C95342B"/>
    <w:multiLevelType w:val="multilevel"/>
    <w:tmpl w:val="3B324B8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1FC74399"/>
    <w:multiLevelType w:val="multilevel"/>
    <w:tmpl w:val="03A8985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0813FB2"/>
    <w:multiLevelType w:val="multilevel"/>
    <w:tmpl w:val="8CBCB102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214B6C0A"/>
    <w:multiLevelType w:val="multilevel"/>
    <w:tmpl w:val="38B269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3413377"/>
    <w:multiLevelType w:val="multilevel"/>
    <w:tmpl w:val="36B4E020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2A622B9F"/>
    <w:multiLevelType w:val="multilevel"/>
    <w:tmpl w:val="54546F06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8A810F1"/>
    <w:multiLevelType w:val="multilevel"/>
    <w:tmpl w:val="363E4B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4EB00BA8"/>
    <w:multiLevelType w:val="multilevel"/>
    <w:tmpl w:val="C4929AF0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2" w15:restartNumberingAfterBreak="0">
    <w:nsid w:val="565F42B0"/>
    <w:multiLevelType w:val="multilevel"/>
    <w:tmpl w:val="32E61312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57EB17E8"/>
    <w:multiLevelType w:val="multilevel"/>
    <w:tmpl w:val="85881358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9DD332E"/>
    <w:multiLevelType w:val="multilevel"/>
    <w:tmpl w:val="63DEBB3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5" w15:restartNumberingAfterBreak="0">
    <w:nsid w:val="5B8D7493"/>
    <w:multiLevelType w:val="multilevel"/>
    <w:tmpl w:val="1890D0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F24205A"/>
    <w:multiLevelType w:val="multilevel"/>
    <w:tmpl w:val="C85ADCAA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77F4204E"/>
    <w:multiLevelType w:val="multilevel"/>
    <w:tmpl w:val="F496D9E2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4"/>
  </w:num>
  <w:num w:numId="5">
    <w:abstractNumId w:val="11"/>
  </w:num>
  <w:num w:numId="6">
    <w:abstractNumId w:val="10"/>
  </w:num>
  <w:num w:numId="7">
    <w:abstractNumId w:val="3"/>
  </w:num>
  <w:num w:numId="8">
    <w:abstractNumId w:val="7"/>
  </w:num>
  <w:num w:numId="9">
    <w:abstractNumId w:val="13"/>
  </w:num>
  <w:num w:numId="10">
    <w:abstractNumId w:val="9"/>
  </w:num>
  <w:num w:numId="11">
    <w:abstractNumId w:val="16"/>
  </w:num>
  <w:num w:numId="12">
    <w:abstractNumId w:val="17"/>
  </w:num>
  <w:num w:numId="13">
    <w:abstractNumId w:val="8"/>
  </w:num>
  <w:num w:numId="14">
    <w:abstractNumId w:val="12"/>
  </w:num>
  <w:num w:numId="15">
    <w:abstractNumId w:val="2"/>
  </w:num>
  <w:num w:numId="16">
    <w:abstractNumId w:val="6"/>
  </w:num>
  <w:num w:numId="17">
    <w:abstractNumId w:val="1"/>
  </w:num>
  <w:num w:numId="18">
    <w:abstractNumId w:val="15"/>
  </w:num>
  <w:num w:numId="19">
    <w:abstractNumId w:val="9"/>
    <w:lvlOverride w:ilvl="0">
      <w:startOverride w:val="1"/>
    </w:lvlOverride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D3"/>
    <w:rsid w:val="0062687F"/>
    <w:rsid w:val="00D9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EFDA9D-77EF-448A-9D68-21950CF7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363E1"/>
    <w:rPr>
      <w:sz w:val="28"/>
      <w:szCs w:val="28"/>
    </w:rPr>
  </w:style>
  <w:style w:type="paragraph" w:styleId="1">
    <w:name w:val="heading 1"/>
    <w:basedOn w:val="30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0">
    <w:name w:val="heading 3"/>
    <w:basedOn w:val="a3"/>
    <w:next w:val="a3"/>
    <w:link w:val="32"/>
    <w:autoRedefine/>
    <w:qFormat/>
    <w:rsid w:val="005066DA"/>
    <w:pPr>
      <w:keepNext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0"/>
    <w:qFormat/>
    <w:rsid w:val="005066DA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1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Текст Знак"/>
    <w:basedOn w:val="a4"/>
    <w:link w:val="affd"/>
    <w:uiPriority w:val="99"/>
    <w:semiHidden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e">
    <w:name w:val="Ссылка указателя"/>
    <w:qFormat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2A3B60"/>
    <w:pPr>
      <w:textAlignment w:val="baseline"/>
    </w:pPr>
    <w:rPr>
      <w:kern w:val="2"/>
      <w:sz w:val="24"/>
      <w:szCs w:val="24"/>
      <w:lang w:eastAsia="zh-CN"/>
    </w:rPr>
  </w:style>
  <w:style w:type="paragraph" w:customStyle="1" w:styleId="Default">
    <w:name w:val="Default"/>
    <w:qFormat/>
    <w:rsid w:val="0072001C"/>
    <w:rPr>
      <w:rFonts w:eastAsia="MS Mincho"/>
      <w:color w:val="000000"/>
      <w:sz w:val="24"/>
      <w:szCs w:val="24"/>
    </w:rPr>
  </w:style>
  <w:style w:type="paragraph" w:styleId="affd">
    <w:name w:val="Plain Text"/>
    <w:basedOn w:val="a3"/>
    <w:link w:val="affc"/>
    <w:uiPriority w:val="99"/>
    <w:semiHidden/>
    <w:unhideWhenUsed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E86AB-191B-4941-8C7F-28B3ADD04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Самохвалова Надежда Викторовна</cp:lastModifiedBy>
  <cp:revision>2</cp:revision>
  <cp:lastPrinted>2023-01-14T04:55:00Z</cp:lastPrinted>
  <dcterms:created xsi:type="dcterms:W3CDTF">2026-09-30T10:30:00Z</dcterms:created>
  <dcterms:modified xsi:type="dcterms:W3CDTF">2026-09-30T10:30:00Z</dcterms:modified>
  <dc:language>ru-RU</dc:language>
</cp:coreProperties>
</file>