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80AA" w14:textId="7B5731F0" w:rsidR="00382D1E" w:rsidRDefault="00D37583" w:rsidP="00215FF0">
      <w:pPr>
        <w:tabs>
          <w:tab w:val="center" w:pos="5102"/>
          <w:tab w:val="left" w:pos="8885"/>
        </w:tabs>
        <w:spacing w:after="0" w:line="240" w:lineRule="auto"/>
        <w:rPr>
          <w:rFonts w:ascii="Times New Roman" w:eastAsia="Calibri" w:hAnsi="Times New Roman" w:cs="Times New Roman"/>
          <w:b/>
          <w:bCs/>
          <w:caps/>
          <w:kern w:val="2"/>
          <w:sz w:val="24"/>
          <w:szCs w:val="24"/>
          <w:lang w:eastAsia="ru-RU"/>
        </w:rPr>
      </w:pPr>
      <w:r>
        <w:rPr>
          <w:rFonts w:ascii="Times New Roman" w:eastAsia="Calibri" w:hAnsi="Times New Roman" w:cs="Times New Roman"/>
          <w:bCs/>
          <w:sz w:val="24"/>
          <w:szCs w:val="24"/>
          <w:lang w:eastAsia="ru-RU"/>
        </w:rPr>
        <w:t xml:space="preserve">                                                    </w:t>
      </w:r>
      <w:r w:rsidR="0013073B">
        <w:rPr>
          <w:rFonts w:ascii="Times New Roman" w:eastAsia="Calibri" w:hAnsi="Times New Roman" w:cs="Times New Roman"/>
          <w:b/>
          <w:bCs/>
          <w:caps/>
          <w:kern w:val="2"/>
          <w:sz w:val="24"/>
          <w:szCs w:val="24"/>
          <w:lang w:eastAsia="ru-RU"/>
        </w:rPr>
        <w:t>ДОГОВОР ПОСТАВКИ № ________</w:t>
      </w:r>
    </w:p>
    <w:p w14:paraId="6DF2D731" w14:textId="77777777" w:rsidR="00382D1E" w:rsidRDefault="0013073B">
      <w:pPr>
        <w:keepNext/>
        <w:keepLines/>
        <w:spacing w:after="0" w:line="240" w:lineRule="auto"/>
        <w:ind w:right="2"/>
        <w:jc w:val="center"/>
        <w:rPr>
          <w:rFonts w:ascii="Times New Roman" w:eastAsia="Times New Roman" w:hAnsi="Times New Roman" w:cs="Times New Roman"/>
          <w:b/>
          <w:bCs/>
          <w:caps/>
          <w:kern w:val="2"/>
          <w:sz w:val="24"/>
          <w:szCs w:val="24"/>
          <w:lang w:val="x-none" w:eastAsia="x-none"/>
        </w:rPr>
      </w:pPr>
      <w:r>
        <w:rPr>
          <w:rFonts w:ascii="Times New Roman" w:eastAsia="Times New Roman" w:hAnsi="Times New Roman" w:cs="Times New Roman"/>
          <w:b/>
          <w:sz w:val="24"/>
          <w:szCs w:val="24"/>
          <w:lang w:val="x-none" w:eastAsia="x-none"/>
        </w:rPr>
        <w:t>по итогам проведения закупочной процедуры</w:t>
      </w:r>
    </w:p>
    <w:p w14:paraId="1836600D" w14:textId="77777777" w:rsidR="00382D1E" w:rsidRDefault="00382D1E">
      <w:pPr>
        <w:spacing w:after="0" w:line="240" w:lineRule="auto"/>
        <w:jc w:val="both"/>
        <w:rPr>
          <w:rFonts w:ascii="Times New Roman" w:eastAsia="Calibri" w:hAnsi="Times New Roman" w:cs="Times New Roman"/>
          <w:b/>
          <w:sz w:val="24"/>
          <w:szCs w:val="24"/>
          <w:lang w:eastAsia="ru-RU"/>
        </w:rPr>
      </w:pPr>
    </w:p>
    <w:p w14:paraId="36D6D059" w14:textId="77777777" w:rsidR="002D68BC" w:rsidRDefault="002D68BC">
      <w:pPr>
        <w:spacing w:after="0" w:line="240" w:lineRule="auto"/>
        <w:jc w:val="both"/>
        <w:rPr>
          <w:rFonts w:ascii="Times New Roman" w:eastAsia="Calibri" w:hAnsi="Times New Roman" w:cs="Times New Roman"/>
          <w:b/>
          <w:sz w:val="24"/>
          <w:szCs w:val="24"/>
          <w:lang w:eastAsia="ru-RU"/>
        </w:rPr>
      </w:pPr>
    </w:p>
    <w:p w14:paraId="790F7FE7" w14:textId="4315638B" w:rsidR="00382D1E" w:rsidRDefault="0013073B">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г. Красноярск                                                                                                  </w:t>
      </w:r>
      <w:r w:rsidR="0001575A">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«____»___________202</w:t>
      </w:r>
      <w:r w:rsidR="004504A2">
        <w:rPr>
          <w:rFonts w:ascii="Times New Roman" w:eastAsia="Calibri" w:hAnsi="Times New Roman" w:cs="Times New Roman"/>
          <w:bCs/>
          <w:sz w:val="24"/>
          <w:szCs w:val="24"/>
          <w:lang w:eastAsia="ru-RU"/>
        </w:rPr>
        <w:t>6</w:t>
      </w:r>
      <w:r>
        <w:rPr>
          <w:rFonts w:ascii="Times New Roman" w:eastAsia="Calibri" w:hAnsi="Times New Roman" w:cs="Times New Roman"/>
          <w:bCs/>
          <w:sz w:val="24"/>
          <w:szCs w:val="24"/>
          <w:lang w:eastAsia="ru-RU"/>
        </w:rPr>
        <w:t xml:space="preserve"> г.</w:t>
      </w:r>
    </w:p>
    <w:p w14:paraId="62AAAF10" w14:textId="77777777" w:rsidR="00382D1E" w:rsidRDefault="0013073B">
      <w:pPr>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ab/>
      </w:r>
      <w:r>
        <w:rPr>
          <w:rFonts w:ascii="Times New Roman" w:eastAsia="Calibri" w:hAnsi="Times New Roman" w:cs="Times New Roman"/>
          <w:b/>
          <w:sz w:val="24"/>
          <w:szCs w:val="24"/>
          <w:lang w:eastAsia="ru-RU"/>
        </w:rPr>
        <w:tab/>
      </w:r>
      <w:r>
        <w:rPr>
          <w:rFonts w:ascii="Times New Roman" w:eastAsia="Calibri" w:hAnsi="Times New Roman" w:cs="Times New Roman"/>
          <w:b/>
          <w:sz w:val="24"/>
          <w:szCs w:val="24"/>
          <w:lang w:eastAsia="ru-RU"/>
        </w:rPr>
        <w:tab/>
        <w:t xml:space="preserve">                </w:t>
      </w:r>
      <w:r>
        <w:rPr>
          <w:rFonts w:ascii="Times New Roman" w:eastAsia="Calibri" w:hAnsi="Times New Roman" w:cs="Times New Roman"/>
          <w:b/>
          <w:sz w:val="24"/>
          <w:szCs w:val="24"/>
          <w:lang w:eastAsia="ru-RU"/>
        </w:rPr>
        <w:tab/>
      </w:r>
    </w:p>
    <w:p w14:paraId="490AD340" w14:textId="18B9A841" w:rsidR="00382D1E" w:rsidRDefault="0013073B">
      <w:pPr>
        <w:spacing w:after="0" w:line="240" w:lineRule="auto"/>
        <w:ind w:firstLine="709"/>
        <w:jc w:val="both"/>
        <w:rPr>
          <w:rFonts w:ascii="Times New Roman" w:eastAsia="Times New Roman" w:hAnsi="Times New Roman" w:cs="Times New Roman"/>
          <w:b/>
          <w:color w:val="000000"/>
          <w:sz w:val="23"/>
          <w:szCs w:val="23"/>
          <w:lang w:eastAsia="ru-RU"/>
        </w:rPr>
      </w:pPr>
      <w:r>
        <w:rPr>
          <w:rFonts w:ascii="Times New Roman" w:eastAsia="Times New Roman" w:hAnsi="Times New Roman" w:cs="Times New Roman"/>
          <w:b/>
          <w:color w:val="000000"/>
          <w:sz w:val="23"/>
          <w:szCs w:val="23"/>
          <w:lang w:eastAsia="ru-RU"/>
        </w:rPr>
        <w:t xml:space="preserve">Общество с ограниченной ответственностью </w:t>
      </w:r>
      <w:r w:rsidR="002B228B">
        <w:rPr>
          <w:rFonts w:ascii="Times New Roman" w:eastAsia="Times New Roman" w:hAnsi="Times New Roman" w:cs="Times New Roman"/>
          <w:b/>
          <w:color w:val="000000"/>
          <w:sz w:val="23"/>
          <w:szCs w:val="23"/>
          <w:lang w:eastAsia="ru-RU"/>
        </w:rPr>
        <w:t xml:space="preserve">«Мебельная </w:t>
      </w:r>
      <w:r w:rsidR="0024613E">
        <w:rPr>
          <w:rFonts w:ascii="Times New Roman" w:eastAsia="Times New Roman" w:hAnsi="Times New Roman" w:cs="Times New Roman"/>
          <w:b/>
          <w:color w:val="000000"/>
          <w:sz w:val="23"/>
          <w:szCs w:val="23"/>
          <w:lang w:eastAsia="ru-RU"/>
        </w:rPr>
        <w:t>мануфактура</w:t>
      </w:r>
      <w:r w:rsidR="002B228B">
        <w:rPr>
          <w:rFonts w:ascii="Times New Roman" w:eastAsia="Times New Roman" w:hAnsi="Times New Roman" w:cs="Times New Roman"/>
          <w:b/>
          <w:color w:val="000000"/>
          <w:sz w:val="23"/>
          <w:szCs w:val="23"/>
          <w:lang w:eastAsia="ru-RU"/>
        </w:rPr>
        <w:t xml:space="preserve"> Красноярска» </w:t>
      </w:r>
      <w:r>
        <w:rPr>
          <w:rFonts w:ascii="Times New Roman" w:eastAsia="Times New Roman" w:hAnsi="Times New Roman" w:cs="Times New Roman"/>
          <w:bCs/>
          <w:color w:val="000000"/>
          <w:sz w:val="23"/>
          <w:szCs w:val="23"/>
          <w:lang w:eastAsia="ru-RU"/>
        </w:rPr>
        <w:t xml:space="preserve">(ООО </w:t>
      </w:r>
      <w:r w:rsidR="002B228B">
        <w:rPr>
          <w:rFonts w:ascii="Times New Roman" w:eastAsia="Times New Roman" w:hAnsi="Times New Roman" w:cs="Times New Roman"/>
          <w:bCs/>
          <w:color w:val="000000"/>
          <w:sz w:val="23"/>
          <w:szCs w:val="23"/>
          <w:lang w:eastAsia="ru-RU"/>
        </w:rPr>
        <w:t>«</w:t>
      </w:r>
      <w:r w:rsidR="0024613E">
        <w:rPr>
          <w:rFonts w:ascii="Times New Roman" w:eastAsia="Times New Roman" w:hAnsi="Times New Roman" w:cs="Times New Roman"/>
          <w:bCs/>
          <w:color w:val="000000"/>
          <w:sz w:val="23"/>
          <w:szCs w:val="23"/>
          <w:lang w:eastAsia="ru-RU"/>
        </w:rPr>
        <w:t>ММК</w:t>
      </w:r>
      <w:r w:rsidR="002B228B">
        <w:rPr>
          <w:rFonts w:ascii="Times New Roman" w:eastAsia="Times New Roman" w:hAnsi="Times New Roman" w:cs="Times New Roman"/>
          <w:bCs/>
          <w:color w:val="000000"/>
          <w:sz w:val="23"/>
          <w:szCs w:val="23"/>
          <w:lang w:eastAsia="ru-RU"/>
        </w:rPr>
        <w:t xml:space="preserve">» </w:t>
      </w:r>
      <w:r>
        <w:rPr>
          <w:rFonts w:ascii="Times New Roman" w:eastAsia="Times New Roman" w:hAnsi="Times New Roman" w:cs="Times New Roman"/>
          <w:bCs/>
          <w:color w:val="000000"/>
          <w:sz w:val="23"/>
          <w:szCs w:val="23"/>
          <w:lang w:eastAsia="ru-RU"/>
        </w:rPr>
        <w:t xml:space="preserve">), именуемое в дальнейшем </w:t>
      </w:r>
      <w:r>
        <w:rPr>
          <w:rFonts w:ascii="Times New Roman" w:eastAsia="Times New Roman" w:hAnsi="Times New Roman" w:cs="Times New Roman"/>
          <w:b/>
          <w:color w:val="000000"/>
          <w:sz w:val="23"/>
          <w:szCs w:val="23"/>
          <w:lang w:eastAsia="ru-RU"/>
        </w:rPr>
        <w:t>«Покупатель»</w:t>
      </w:r>
      <w:r>
        <w:rPr>
          <w:rFonts w:ascii="Times New Roman" w:eastAsia="Times New Roman" w:hAnsi="Times New Roman" w:cs="Times New Roman"/>
          <w:bCs/>
          <w:color w:val="000000"/>
          <w:sz w:val="23"/>
          <w:szCs w:val="23"/>
          <w:lang w:eastAsia="ru-RU"/>
        </w:rPr>
        <w:t xml:space="preserve">, в лице ______________________, действующего на основании __________________, с одной стороны, и </w:t>
      </w:r>
    </w:p>
    <w:p w14:paraId="3F57214E" w14:textId="32168765" w:rsidR="00382D1E" w:rsidRDefault="0013073B">
      <w:pPr>
        <w:spacing w:after="0" w:line="240" w:lineRule="auto"/>
        <w:ind w:firstLine="709"/>
        <w:jc w:val="both"/>
        <w:rPr>
          <w:rFonts w:ascii="Times New Roman" w:eastAsia="Times New Roman" w:hAnsi="Times New Roman" w:cs="Times New Roman"/>
          <w:sz w:val="23"/>
          <w:szCs w:val="23"/>
          <w:lang w:eastAsia="ru-RU"/>
        </w:rPr>
      </w:pPr>
      <w:r>
        <w:rPr>
          <w:rFonts w:ascii="Times New Roman" w:eastAsia="Times New Roman" w:hAnsi="Times New Roman" w:cs="Times New Roman"/>
          <w:bCs/>
          <w:color w:val="000000"/>
          <w:sz w:val="23"/>
          <w:szCs w:val="23"/>
          <w:lang w:eastAsia="ru-RU"/>
        </w:rPr>
        <w:t xml:space="preserve">_____________________________________________________________________ (ООО ______________________), именуемое в дальнейшем </w:t>
      </w:r>
      <w:r>
        <w:rPr>
          <w:rFonts w:ascii="Times New Roman" w:eastAsia="Times New Roman" w:hAnsi="Times New Roman" w:cs="Times New Roman"/>
          <w:b/>
          <w:color w:val="000000"/>
          <w:sz w:val="23"/>
          <w:szCs w:val="23"/>
          <w:lang w:eastAsia="ru-RU"/>
        </w:rPr>
        <w:t>«Поставщик»</w:t>
      </w:r>
      <w:r>
        <w:rPr>
          <w:rFonts w:ascii="Times New Roman" w:eastAsia="Times New Roman" w:hAnsi="Times New Roman" w:cs="Times New Roman"/>
          <w:bCs/>
          <w:color w:val="000000"/>
          <w:sz w:val="23"/>
          <w:szCs w:val="23"/>
          <w:lang w:eastAsia="ru-RU"/>
        </w:rPr>
        <w:t xml:space="preserve"> в лице _______________________, действующего на основании ______________, с другой стороны, а при совместном упоминании </w:t>
      </w:r>
      <w:r>
        <w:rPr>
          <w:rFonts w:ascii="Times New Roman" w:eastAsia="Times New Roman" w:hAnsi="Times New Roman" w:cs="Times New Roman"/>
          <w:b/>
          <w:color w:val="000000"/>
          <w:sz w:val="23"/>
          <w:szCs w:val="23"/>
          <w:lang w:eastAsia="ru-RU"/>
        </w:rPr>
        <w:t>«Стороны»</w:t>
      </w:r>
      <w:r>
        <w:rPr>
          <w:rFonts w:ascii="Times New Roman" w:eastAsia="Times New Roman" w:hAnsi="Times New Roman" w:cs="Times New Roman"/>
          <w:bCs/>
          <w:color w:val="000000"/>
          <w:sz w:val="23"/>
          <w:szCs w:val="23"/>
          <w:lang w:eastAsia="ru-RU"/>
        </w:rPr>
        <w:t xml:space="preserve">, </w:t>
      </w:r>
      <w:r>
        <w:rPr>
          <w:rFonts w:ascii="Times New Roman" w:eastAsia="Times New Roman" w:hAnsi="Times New Roman" w:cs="Times New Roman"/>
          <w:color w:val="000000"/>
          <w:sz w:val="23"/>
          <w:szCs w:val="23"/>
          <w:lang w:eastAsia="ru-RU"/>
        </w:rPr>
        <w:t xml:space="preserve">заключили настоящий </w:t>
      </w:r>
      <w:r w:rsidR="003C7665">
        <w:rPr>
          <w:rFonts w:ascii="Times New Roman" w:eastAsia="Times New Roman" w:hAnsi="Times New Roman" w:cs="Times New Roman"/>
          <w:color w:val="000000"/>
          <w:sz w:val="23"/>
          <w:szCs w:val="23"/>
          <w:lang w:eastAsia="ru-RU"/>
        </w:rPr>
        <w:t xml:space="preserve">договор </w:t>
      </w:r>
      <w:r>
        <w:rPr>
          <w:rFonts w:ascii="Times New Roman" w:eastAsia="Times New Roman" w:hAnsi="Times New Roman" w:cs="Times New Roman"/>
          <w:color w:val="000000"/>
          <w:sz w:val="23"/>
          <w:szCs w:val="23"/>
          <w:lang w:eastAsia="ru-RU"/>
        </w:rPr>
        <w:t xml:space="preserve">поставки </w:t>
      </w:r>
      <w:r>
        <w:rPr>
          <w:rFonts w:ascii="Times New Roman" w:eastAsia="Times New Roman" w:hAnsi="Times New Roman" w:cs="Times New Roman"/>
          <w:sz w:val="23"/>
          <w:szCs w:val="23"/>
          <w:lang w:eastAsia="ru-RU"/>
        </w:rPr>
        <w:t xml:space="preserve">по итогам проведения закупочной </w:t>
      </w:r>
      <w:r w:rsidR="005E5AC8">
        <w:rPr>
          <w:rFonts w:ascii="Times New Roman" w:eastAsia="Times New Roman" w:hAnsi="Times New Roman" w:cs="Times New Roman"/>
          <w:sz w:val="23"/>
          <w:szCs w:val="23"/>
          <w:lang w:eastAsia="ru-RU"/>
        </w:rPr>
        <w:t>процедуры</w:t>
      </w:r>
      <w:r>
        <w:rPr>
          <w:rFonts w:ascii="Times New Roman" w:eastAsia="Times New Roman" w:hAnsi="Times New Roman" w:cs="Times New Roman"/>
          <w:sz w:val="23"/>
          <w:szCs w:val="23"/>
          <w:lang w:eastAsia="ru-RU"/>
        </w:rPr>
        <w:t xml:space="preserve"> (далее – Договор) о нижеследующем</w:t>
      </w:r>
      <w:r w:rsidR="004504A2">
        <w:rPr>
          <w:rFonts w:ascii="Times New Roman" w:eastAsia="Times New Roman" w:hAnsi="Times New Roman" w:cs="Times New Roman"/>
          <w:sz w:val="23"/>
          <w:szCs w:val="23"/>
          <w:lang w:eastAsia="ru-RU"/>
        </w:rPr>
        <w:t>.</w:t>
      </w:r>
    </w:p>
    <w:p w14:paraId="0CA58C20" w14:textId="77777777" w:rsidR="00382D1E" w:rsidRDefault="00382D1E">
      <w:pPr>
        <w:spacing w:after="0" w:line="240" w:lineRule="auto"/>
        <w:jc w:val="both"/>
        <w:rPr>
          <w:rFonts w:ascii="Times New Roman" w:eastAsia="Calibri" w:hAnsi="Times New Roman" w:cs="Times New Roman"/>
          <w:b/>
          <w:bCs/>
          <w:color w:val="000000"/>
          <w:sz w:val="23"/>
          <w:szCs w:val="23"/>
          <w:lang w:eastAsia="ru-RU"/>
        </w:rPr>
      </w:pPr>
    </w:p>
    <w:p w14:paraId="45FD527C" w14:textId="77777777" w:rsidR="00382D1E" w:rsidRDefault="0013073B">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Предмет Договора</w:t>
      </w:r>
    </w:p>
    <w:p w14:paraId="225234FE" w14:textId="1F4A0D19"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1.1. В соответствии с настоящим Договором </w:t>
      </w:r>
      <w:r w:rsidRPr="004504A2">
        <w:rPr>
          <w:rFonts w:ascii="Times New Roman" w:eastAsia="Calibri" w:hAnsi="Times New Roman" w:cs="Times New Roman"/>
          <w:bCs/>
          <w:iCs/>
          <w:sz w:val="24"/>
          <w:szCs w:val="24"/>
          <w:lang w:eastAsia="ru-RU"/>
        </w:rPr>
        <w:t>Поставщик обязуется</w:t>
      </w:r>
      <w:r>
        <w:rPr>
          <w:rFonts w:ascii="Times New Roman" w:eastAsia="Calibri" w:hAnsi="Times New Roman" w:cs="Times New Roman"/>
          <w:b/>
          <w:i/>
          <w:sz w:val="24"/>
          <w:szCs w:val="24"/>
          <w:lang w:eastAsia="ru-RU"/>
        </w:rPr>
        <w:t xml:space="preserve"> </w:t>
      </w:r>
      <w:r w:rsidRPr="004504A2">
        <w:rPr>
          <w:rFonts w:ascii="Times New Roman" w:eastAsia="Calibri" w:hAnsi="Times New Roman" w:cs="Times New Roman"/>
          <w:bCs/>
          <w:iCs/>
          <w:sz w:val="24"/>
          <w:szCs w:val="24"/>
          <w:lang w:eastAsia="ru-RU"/>
        </w:rPr>
        <w:t>осуществить</w:t>
      </w:r>
      <w:r>
        <w:rPr>
          <w:rFonts w:ascii="Times New Roman" w:eastAsia="Calibri" w:hAnsi="Times New Roman" w:cs="Times New Roman"/>
          <w:b/>
          <w:i/>
          <w:sz w:val="24"/>
          <w:szCs w:val="24"/>
          <w:lang w:eastAsia="ru-RU"/>
        </w:rPr>
        <w:t xml:space="preserve"> поставку Товара </w:t>
      </w:r>
      <w:r>
        <w:rPr>
          <w:rFonts w:ascii="Times New Roman" w:eastAsia="Calibri" w:hAnsi="Times New Roman" w:cs="Times New Roman"/>
          <w:sz w:val="24"/>
          <w:szCs w:val="24"/>
          <w:lang w:eastAsia="ru-RU"/>
        </w:rPr>
        <w:t>в соответствии со спецификацией Товар</w:t>
      </w:r>
      <w:r w:rsidR="008438EE">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eastAsia="ru-RU"/>
        </w:rPr>
        <w:t xml:space="preserve">, прилагаемой к Договору (Приложение № 1), а Покупатель принять и оплатить Товар в соответствии с условиями Договора. </w:t>
      </w:r>
    </w:p>
    <w:p w14:paraId="46C7B4DD" w14:textId="373D9948" w:rsidR="00382D1E" w:rsidRDefault="0013073B">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color w:val="000000"/>
          <w:sz w:val="24"/>
          <w:szCs w:val="24"/>
          <w:lang w:eastAsia="ru-RU"/>
        </w:rPr>
        <w:tab/>
      </w:r>
      <w:r>
        <w:rPr>
          <w:rFonts w:ascii="Times New Roman" w:eastAsia="Calibri" w:hAnsi="Times New Roman" w:cs="Times New Roman"/>
          <w:sz w:val="24"/>
          <w:szCs w:val="24"/>
          <w:lang w:eastAsia="ru-RU"/>
        </w:rPr>
        <w:t>1.2. Поставляемый Поставщиком Товар долж</w:t>
      </w:r>
      <w:r w:rsidR="005E5AC8">
        <w:rPr>
          <w:rFonts w:ascii="Times New Roman" w:eastAsia="Calibri" w:hAnsi="Times New Roman" w:cs="Times New Roman"/>
          <w:sz w:val="24"/>
          <w:szCs w:val="24"/>
          <w:lang w:eastAsia="ru-RU"/>
        </w:rPr>
        <w:t>е</w:t>
      </w:r>
      <w:r>
        <w:rPr>
          <w:rFonts w:ascii="Times New Roman" w:eastAsia="Calibri" w:hAnsi="Times New Roman" w:cs="Times New Roman"/>
          <w:sz w:val="24"/>
          <w:szCs w:val="24"/>
          <w:lang w:eastAsia="ru-RU"/>
        </w:rPr>
        <w:t>н быть комплектным и соответствовать требованиям</w:t>
      </w:r>
      <w:r w:rsidR="008438EE">
        <w:rPr>
          <w:rFonts w:ascii="Times New Roman" w:eastAsia="Calibri" w:hAnsi="Times New Roman" w:cs="Times New Roman"/>
          <w:sz w:val="24"/>
          <w:szCs w:val="24"/>
          <w:lang w:eastAsia="ru-RU"/>
        </w:rPr>
        <w:t>, указанным в Техническом задании (Приложение № 3 к Договору),</w:t>
      </w:r>
      <w:r>
        <w:rPr>
          <w:rFonts w:ascii="Times New Roman" w:eastAsia="Calibri" w:hAnsi="Times New Roman" w:cs="Times New Roman"/>
          <w:sz w:val="24"/>
          <w:szCs w:val="24"/>
          <w:lang w:eastAsia="ru-RU"/>
        </w:rPr>
        <w:t xml:space="preserve"> </w:t>
      </w:r>
      <w:r w:rsidR="004E6B66">
        <w:rPr>
          <w:rFonts w:ascii="Times New Roman" w:eastAsia="Calibri" w:hAnsi="Times New Roman" w:cs="Times New Roman"/>
          <w:sz w:val="24"/>
          <w:szCs w:val="24"/>
          <w:lang w:eastAsia="ru-RU"/>
        </w:rPr>
        <w:t xml:space="preserve">а также </w:t>
      </w:r>
      <w:r>
        <w:rPr>
          <w:rFonts w:ascii="Times New Roman" w:eastAsia="Calibri" w:hAnsi="Times New Roman" w:cs="Times New Roman"/>
          <w:sz w:val="24"/>
          <w:szCs w:val="24"/>
          <w:lang w:eastAsia="ru-RU"/>
        </w:rPr>
        <w:t>соответствующих ГОСТ, ТУ</w:t>
      </w:r>
      <w:r w:rsidR="003B79DD">
        <w:rPr>
          <w:rFonts w:ascii="Times New Roman" w:eastAsia="Calibri" w:hAnsi="Times New Roman" w:cs="Times New Roman"/>
          <w:sz w:val="24"/>
          <w:szCs w:val="24"/>
          <w:lang w:eastAsia="ru-RU"/>
        </w:rPr>
        <w:t>,</w:t>
      </w:r>
      <w:r w:rsidR="006D7179">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принятых для данного вида Товара, а также качественным удостоверениям производителя и сертификатам соответствия, если такие сертификаты установлены для данного вида Товара.</w:t>
      </w:r>
    </w:p>
    <w:p w14:paraId="76724BC9" w14:textId="6A5997A0" w:rsidR="00382D1E" w:rsidRDefault="0013073B">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t>1.3.</w:t>
      </w:r>
      <w:r>
        <w:t xml:space="preserve"> </w:t>
      </w:r>
      <w:r>
        <w:rPr>
          <w:rFonts w:ascii="Times New Roman" w:eastAsia="Calibri" w:hAnsi="Times New Roman" w:cs="Times New Roman"/>
          <w:sz w:val="24"/>
          <w:szCs w:val="24"/>
          <w:lang w:eastAsia="ru-RU"/>
        </w:rPr>
        <w:t>Поставляемый Поставщиком Товар должен быть новым (не бывшем в употреблении и/или выставочным (витринным) экземпляром</w:t>
      </w:r>
      <w:r w:rsidR="00AE18A4">
        <w:rPr>
          <w:rFonts w:ascii="Times New Roman" w:eastAsia="Calibri" w:hAnsi="Times New Roman" w:cs="Times New Roman"/>
          <w:sz w:val="24"/>
          <w:szCs w:val="24"/>
          <w:lang w:eastAsia="ru-RU"/>
        </w:rPr>
        <w:t>, состоящим из восстановленных, бывших в эксплуатации запчастей и комплектующих</w:t>
      </w:r>
      <w:r>
        <w:rPr>
          <w:rFonts w:ascii="Times New Roman" w:eastAsia="Calibri" w:hAnsi="Times New Roman" w:cs="Times New Roman"/>
          <w:sz w:val="24"/>
          <w:szCs w:val="24"/>
          <w:lang w:eastAsia="ru-RU"/>
        </w:rPr>
        <w:t>).</w:t>
      </w:r>
    </w:p>
    <w:p w14:paraId="5CBACE9D" w14:textId="77777777" w:rsidR="002D68BC" w:rsidRDefault="002D68BC">
      <w:pPr>
        <w:spacing w:after="0" w:line="240" w:lineRule="auto"/>
        <w:ind w:firstLine="720"/>
        <w:jc w:val="center"/>
        <w:rPr>
          <w:rFonts w:ascii="Times New Roman" w:eastAsia="Calibri" w:hAnsi="Times New Roman" w:cs="Times New Roman"/>
          <w:b/>
          <w:bCs/>
          <w:sz w:val="24"/>
          <w:szCs w:val="24"/>
          <w:lang w:eastAsia="ru-RU"/>
        </w:rPr>
      </w:pPr>
    </w:p>
    <w:p w14:paraId="378C55D6" w14:textId="77777777" w:rsidR="00382D1E" w:rsidRDefault="0013073B">
      <w:pPr>
        <w:spacing w:after="0" w:line="240" w:lineRule="auto"/>
        <w:ind w:firstLine="720"/>
        <w:jc w:val="center"/>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2. Цена по Договору и порядок расчетов</w:t>
      </w:r>
    </w:p>
    <w:p w14:paraId="4127EBCE" w14:textId="723F837C" w:rsidR="001D15C6" w:rsidRPr="000005A0" w:rsidRDefault="002763ED" w:rsidP="002763ED">
      <w:pPr>
        <w:tabs>
          <w:tab w:val="left" w:pos="142"/>
        </w:tabs>
        <w:spacing w:after="0" w:line="240" w:lineRule="auto"/>
        <w:jc w:val="both"/>
        <w:rPr>
          <w:rFonts w:ascii="Times New Roman" w:eastAsia="Calibri" w:hAnsi="Times New Roman" w:cs="Times New Roman"/>
          <w:b/>
          <w:i/>
          <w:noProof/>
          <w:color w:val="000000"/>
          <w:sz w:val="24"/>
          <w:szCs w:val="24"/>
          <w:lang w:eastAsia="ru-RU"/>
        </w:rPr>
      </w:pPr>
      <w:r>
        <w:rPr>
          <w:rFonts w:ascii="Times New Roman" w:eastAsia="Calibri" w:hAnsi="Times New Roman" w:cs="Times New Roman"/>
          <w:noProof/>
          <w:color w:val="000000"/>
          <w:sz w:val="24"/>
          <w:szCs w:val="24"/>
          <w:lang w:eastAsia="ru-RU"/>
        </w:rPr>
        <w:tab/>
      </w:r>
      <w:r>
        <w:rPr>
          <w:rFonts w:ascii="Times New Roman" w:eastAsia="Calibri" w:hAnsi="Times New Roman" w:cs="Times New Roman"/>
          <w:noProof/>
          <w:color w:val="000000"/>
          <w:sz w:val="24"/>
          <w:szCs w:val="24"/>
          <w:lang w:eastAsia="ru-RU"/>
        </w:rPr>
        <w:tab/>
      </w:r>
      <w:r w:rsidR="001D15C6" w:rsidRPr="000005A0">
        <w:rPr>
          <w:rFonts w:ascii="Times New Roman" w:eastAsia="Calibri" w:hAnsi="Times New Roman" w:cs="Times New Roman"/>
          <w:noProof/>
          <w:color w:val="000000"/>
          <w:sz w:val="24"/>
          <w:szCs w:val="24"/>
          <w:lang w:eastAsia="ru-RU"/>
        </w:rPr>
        <w:t xml:space="preserve">2.1. Общая стоимость Товара, поставляемого по настоящему Договору </w:t>
      </w:r>
      <w:r w:rsidR="001D15C6" w:rsidRPr="000005A0">
        <w:rPr>
          <w:rFonts w:ascii="Times New Roman" w:eastAsia="Calibri" w:hAnsi="Times New Roman" w:cs="Times New Roman"/>
          <w:b/>
          <w:i/>
          <w:noProof/>
          <w:color w:val="000000"/>
          <w:sz w:val="24"/>
          <w:szCs w:val="24"/>
          <w:lang w:eastAsia="ru-RU"/>
        </w:rPr>
        <w:t>составляет ______________________ (_______________________) рублей, ____ копеек, в том числе НДС-2</w:t>
      </w:r>
      <w:r w:rsidR="004E6B66">
        <w:rPr>
          <w:rFonts w:ascii="Times New Roman" w:eastAsia="Calibri" w:hAnsi="Times New Roman" w:cs="Times New Roman"/>
          <w:b/>
          <w:i/>
          <w:noProof/>
          <w:color w:val="000000"/>
          <w:sz w:val="24"/>
          <w:szCs w:val="24"/>
          <w:lang w:eastAsia="ru-RU"/>
        </w:rPr>
        <w:t>2</w:t>
      </w:r>
      <w:r w:rsidR="001D15C6" w:rsidRPr="000005A0">
        <w:rPr>
          <w:rFonts w:ascii="Times New Roman" w:eastAsia="Calibri" w:hAnsi="Times New Roman" w:cs="Times New Roman"/>
          <w:b/>
          <w:i/>
          <w:noProof/>
          <w:color w:val="000000"/>
          <w:sz w:val="24"/>
          <w:szCs w:val="24"/>
          <w:lang w:eastAsia="ru-RU"/>
        </w:rPr>
        <w:t xml:space="preserve">% - ________________ (_______________________) рублей, ___ копеек. </w:t>
      </w:r>
    </w:p>
    <w:p w14:paraId="338E18BA" w14:textId="77777777" w:rsidR="001D15C6" w:rsidRPr="000005A0" w:rsidRDefault="001D15C6" w:rsidP="001D15C6">
      <w:pPr>
        <w:tabs>
          <w:tab w:val="left" w:pos="142"/>
        </w:tabs>
        <w:spacing w:after="0" w:line="240" w:lineRule="auto"/>
        <w:jc w:val="both"/>
        <w:rPr>
          <w:rFonts w:ascii="Times New Roman" w:eastAsia="Calibri" w:hAnsi="Times New Roman" w:cs="Times New Roman"/>
          <w:b/>
          <w:iCs/>
          <w:noProof/>
          <w:color w:val="000000"/>
          <w:sz w:val="24"/>
          <w:szCs w:val="24"/>
          <w:lang w:eastAsia="ru-RU"/>
        </w:rPr>
      </w:pPr>
      <w:r w:rsidRPr="000005A0">
        <w:rPr>
          <w:rFonts w:ascii="Times New Roman" w:eastAsia="Calibri" w:hAnsi="Times New Roman" w:cs="Times New Roman"/>
          <w:b/>
          <w:iCs/>
          <w:noProof/>
          <w:color w:val="000000"/>
          <w:sz w:val="24"/>
          <w:szCs w:val="24"/>
          <w:lang w:eastAsia="ru-RU"/>
        </w:rPr>
        <w:tab/>
      </w:r>
      <w:r w:rsidRPr="000005A0">
        <w:rPr>
          <w:rFonts w:ascii="Times New Roman" w:eastAsia="Calibri" w:hAnsi="Times New Roman" w:cs="Times New Roman"/>
          <w:b/>
          <w:iCs/>
          <w:noProof/>
          <w:color w:val="000000"/>
          <w:sz w:val="24"/>
          <w:szCs w:val="24"/>
          <w:lang w:eastAsia="ru-RU"/>
        </w:rPr>
        <w:tab/>
        <w:t>Цена за единицу Товара является фиксированной и изменению не подлежит.</w:t>
      </w:r>
      <w:r w:rsidRPr="000005A0">
        <w:rPr>
          <w:rFonts w:ascii="Times New Roman" w:eastAsia="Calibri" w:hAnsi="Times New Roman" w:cs="Times New Roman"/>
          <w:b/>
          <w:iCs/>
          <w:noProof/>
          <w:color w:val="000000"/>
          <w:sz w:val="24"/>
          <w:szCs w:val="24"/>
          <w:lang w:eastAsia="ru-RU"/>
        </w:rPr>
        <w:tab/>
      </w:r>
    </w:p>
    <w:p w14:paraId="59542BE5" w14:textId="77777777" w:rsidR="00AE18A4" w:rsidRDefault="002763ED" w:rsidP="00AE18A4">
      <w:pPr>
        <w:tabs>
          <w:tab w:val="left" w:pos="142"/>
        </w:tabs>
        <w:spacing w:after="0" w:line="240" w:lineRule="auto"/>
        <w:jc w:val="both"/>
        <w:rPr>
          <w:rFonts w:ascii="Times New Roman" w:eastAsia="Calibri" w:hAnsi="Times New Roman" w:cs="Times New Roman"/>
          <w:noProof/>
          <w:color w:val="000000"/>
          <w:sz w:val="24"/>
          <w:szCs w:val="24"/>
          <w:lang w:eastAsia="ru-RU"/>
        </w:rPr>
      </w:pPr>
      <w:r>
        <w:rPr>
          <w:rFonts w:ascii="Times New Roman" w:eastAsia="Calibri" w:hAnsi="Times New Roman" w:cs="Times New Roman"/>
          <w:noProof/>
          <w:color w:val="000000"/>
          <w:sz w:val="24"/>
          <w:szCs w:val="24"/>
          <w:lang w:eastAsia="ru-RU"/>
        </w:rPr>
        <w:tab/>
      </w:r>
      <w:r>
        <w:rPr>
          <w:rFonts w:ascii="Times New Roman" w:eastAsia="Calibri" w:hAnsi="Times New Roman" w:cs="Times New Roman"/>
          <w:noProof/>
          <w:color w:val="000000"/>
          <w:sz w:val="24"/>
          <w:szCs w:val="24"/>
          <w:lang w:eastAsia="ru-RU"/>
        </w:rPr>
        <w:tab/>
      </w:r>
      <w:r w:rsidR="001D15C6" w:rsidRPr="000005A0">
        <w:rPr>
          <w:rFonts w:ascii="Times New Roman" w:eastAsia="Calibri" w:hAnsi="Times New Roman" w:cs="Times New Roman"/>
          <w:noProof/>
          <w:color w:val="000000"/>
          <w:sz w:val="24"/>
          <w:szCs w:val="24"/>
          <w:lang w:eastAsia="ru-RU"/>
        </w:rPr>
        <w:t xml:space="preserve">2.2. </w:t>
      </w:r>
      <w:r w:rsidR="00AE18A4" w:rsidRPr="00AE18A4">
        <w:rPr>
          <w:rFonts w:ascii="Times New Roman" w:eastAsia="Calibri" w:hAnsi="Times New Roman" w:cs="Times New Roman"/>
          <w:noProof/>
          <w:color w:val="000000"/>
          <w:sz w:val="24"/>
          <w:szCs w:val="24"/>
          <w:lang w:eastAsia="ru-RU"/>
        </w:rPr>
        <w:t>2.2</w:t>
      </w:r>
      <w:r w:rsidR="00AE18A4" w:rsidRPr="00AE18A4">
        <w:rPr>
          <w:rFonts w:ascii="Times New Roman" w:eastAsia="Calibri" w:hAnsi="Times New Roman" w:cs="Times New Roman"/>
          <w:noProof/>
          <w:color w:val="000000"/>
          <w:sz w:val="24"/>
          <w:szCs w:val="24"/>
          <w:lang w:eastAsia="ru-RU"/>
        </w:rPr>
        <w:tab/>
        <w:t>Стоимость Товара включает все расходы, связанные с выполнением Поставщиком обязательств по Договору, в том числе расходы, связанные с доставкой, упаковкой, погрузкой, хранением, экспедированием Товара. Поставщик за свой счёт осуществляет уплату налогов, сборов, таможенных платежей и пошлин при импорте Товара и других обязательных платежей, которые Поставщик должен выплатить в связи с исполнением обязательств по Договору в соответствии с законодательством Российской Федерации.</w:t>
      </w:r>
    </w:p>
    <w:p w14:paraId="4ACCA72D" w14:textId="6D936565" w:rsidR="001D15C6" w:rsidRPr="005C3F1B" w:rsidRDefault="00AE18A4" w:rsidP="00AE18A4">
      <w:pPr>
        <w:tabs>
          <w:tab w:val="left" w:pos="142"/>
        </w:tabs>
        <w:spacing w:after="0" w:line="240" w:lineRule="auto"/>
        <w:jc w:val="both"/>
        <w:rPr>
          <w:rFonts w:ascii="Times New Roman" w:eastAsia="Calibri" w:hAnsi="Times New Roman" w:cs="Times New Roman"/>
          <w:bCs/>
          <w:iCs/>
          <w:noProof/>
          <w:sz w:val="24"/>
          <w:szCs w:val="24"/>
          <w:lang w:eastAsia="ru-RU"/>
        </w:rPr>
      </w:pPr>
      <w:r>
        <w:rPr>
          <w:rFonts w:ascii="Times New Roman" w:eastAsia="Calibri" w:hAnsi="Times New Roman" w:cs="Times New Roman"/>
          <w:bCs/>
          <w:iCs/>
          <w:noProof/>
          <w:sz w:val="24"/>
          <w:szCs w:val="24"/>
          <w:lang w:eastAsia="ru-RU"/>
        </w:rPr>
        <w:tab/>
      </w:r>
      <w:r>
        <w:rPr>
          <w:rFonts w:ascii="Times New Roman" w:eastAsia="Calibri" w:hAnsi="Times New Roman" w:cs="Times New Roman"/>
          <w:bCs/>
          <w:iCs/>
          <w:noProof/>
          <w:sz w:val="24"/>
          <w:szCs w:val="24"/>
          <w:lang w:eastAsia="ru-RU"/>
        </w:rPr>
        <w:tab/>
      </w:r>
      <w:r w:rsidR="001D15C6" w:rsidRPr="005C3F1B">
        <w:rPr>
          <w:rFonts w:ascii="Times New Roman" w:eastAsia="Calibri" w:hAnsi="Times New Roman" w:cs="Times New Roman"/>
          <w:bCs/>
          <w:iCs/>
          <w:noProof/>
          <w:sz w:val="24"/>
          <w:szCs w:val="24"/>
          <w:lang w:eastAsia="ru-RU"/>
        </w:rPr>
        <w:t xml:space="preserve">2.3. Оплата по настоящему Договору производится Покупателем </w:t>
      </w:r>
      <w:r w:rsidR="004504A2" w:rsidRPr="004504A2">
        <w:rPr>
          <w:rFonts w:ascii="Times New Roman" w:eastAsia="Calibri" w:hAnsi="Times New Roman" w:cs="Times New Roman"/>
          <w:bCs/>
          <w:iCs/>
          <w:noProof/>
          <w:sz w:val="24"/>
          <w:szCs w:val="24"/>
          <w:lang w:eastAsia="ru-RU"/>
        </w:rPr>
        <w:t xml:space="preserve">на основании счёта </w:t>
      </w:r>
      <w:r w:rsidR="001D15C6" w:rsidRPr="005C3F1B">
        <w:rPr>
          <w:rFonts w:ascii="Times New Roman" w:eastAsia="Calibri" w:hAnsi="Times New Roman" w:cs="Times New Roman"/>
          <w:bCs/>
          <w:iCs/>
          <w:noProof/>
          <w:sz w:val="24"/>
          <w:szCs w:val="24"/>
          <w:lang w:eastAsia="ru-RU"/>
        </w:rPr>
        <w:t>пут</w:t>
      </w:r>
      <w:r w:rsidR="003C7665" w:rsidRPr="005C3F1B">
        <w:rPr>
          <w:rFonts w:ascii="Times New Roman" w:eastAsia="Calibri" w:hAnsi="Times New Roman" w:cs="Times New Roman"/>
          <w:bCs/>
          <w:iCs/>
          <w:noProof/>
          <w:sz w:val="24"/>
          <w:szCs w:val="24"/>
          <w:lang w:eastAsia="ru-RU"/>
        </w:rPr>
        <w:t>ё</w:t>
      </w:r>
      <w:r w:rsidR="001D15C6" w:rsidRPr="005C3F1B">
        <w:rPr>
          <w:rFonts w:ascii="Times New Roman" w:eastAsia="Calibri" w:hAnsi="Times New Roman" w:cs="Times New Roman"/>
          <w:bCs/>
          <w:iCs/>
          <w:noProof/>
          <w:sz w:val="24"/>
          <w:szCs w:val="24"/>
          <w:lang w:eastAsia="ru-RU"/>
        </w:rPr>
        <w:t>м перечисления денежных средств на расч</w:t>
      </w:r>
      <w:r w:rsidR="003C7665" w:rsidRPr="005C3F1B">
        <w:rPr>
          <w:rFonts w:ascii="Times New Roman" w:eastAsia="Calibri" w:hAnsi="Times New Roman" w:cs="Times New Roman"/>
          <w:bCs/>
          <w:iCs/>
          <w:noProof/>
          <w:sz w:val="24"/>
          <w:szCs w:val="24"/>
          <w:lang w:eastAsia="ru-RU"/>
        </w:rPr>
        <w:t>ё</w:t>
      </w:r>
      <w:r w:rsidR="001D15C6" w:rsidRPr="005C3F1B">
        <w:rPr>
          <w:rFonts w:ascii="Times New Roman" w:eastAsia="Calibri" w:hAnsi="Times New Roman" w:cs="Times New Roman"/>
          <w:bCs/>
          <w:iCs/>
          <w:noProof/>
          <w:sz w:val="24"/>
          <w:szCs w:val="24"/>
          <w:lang w:eastAsia="ru-RU"/>
        </w:rPr>
        <w:t>тный сч</w:t>
      </w:r>
      <w:r w:rsidR="003C7665" w:rsidRPr="005C3F1B">
        <w:rPr>
          <w:rFonts w:ascii="Times New Roman" w:eastAsia="Calibri" w:hAnsi="Times New Roman" w:cs="Times New Roman"/>
          <w:bCs/>
          <w:iCs/>
          <w:noProof/>
          <w:sz w:val="24"/>
          <w:szCs w:val="24"/>
          <w:lang w:eastAsia="ru-RU"/>
        </w:rPr>
        <w:t>ё</w:t>
      </w:r>
      <w:r w:rsidR="001D15C6" w:rsidRPr="005C3F1B">
        <w:rPr>
          <w:rFonts w:ascii="Times New Roman" w:eastAsia="Calibri" w:hAnsi="Times New Roman" w:cs="Times New Roman"/>
          <w:bCs/>
          <w:iCs/>
          <w:noProof/>
          <w:sz w:val="24"/>
          <w:szCs w:val="24"/>
          <w:lang w:eastAsia="ru-RU"/>
        </w:rPr>
        <w:t xml:space="preserve">т Поставщика в следующем порядке: </w:t>
      </w:r>
    </w:p>
    <w:p w14:paraId="28363CE5" w14:textId="0A6CF202" w:rsidR="001D15C6" w:rsidRPr="005C3F1B" w:rsidRDefault="001D15C6" w:rsidP="001D15C6">
      <w:pPr>
        <w:tabs>
          <w:tab w:val="left" w:pos="142"/>
        </w:tabs>
        <w:spacing w:after="0" w:line="240" w:lineRule="auto"/>
        <w:ind w:firstLine="567"/>
        <w:jc w:val="both"/>
        <w:rPr>
          <w:rFonts w:ascii="Times New Roman" w:eastAsia="Calibri" w:hAnsi="Times New Roman" w:cs="Times New Roman"/>
          <w:bCs/>
          <w:iCs/>
          <w:noProof/>
          <w:sz w:val="24"/>
          <w:szCs w:val="24"/>
          <w:lang w:eastAsia="ru-RU"/>
        </w:rPr>
      </w:pPr>
      <w:r w:rsidRPr="005C3F1B">
        <w:rPr>
          <w:rFonts w:ascii="Times New Roman" w:eastAsia="Calibri" w:hAnsi="Times New Roman" w:cs="Times New Roman"/>
          <w:bCs/>
          <w:iCs/>
          <w:noProof/>
          <w:sz w:val="24"/>
          <w:szCs w:val="24"/>
          <w:lang w:eastAsia="ru-RU"/>
        </w:rPr>
        <w:t xml:space="preserve">- авансовый платеж </w:t>
      </w:r>
      <w:r w:rsidR="004504A2">
        <w:rPr>
          <w:rFonts w:ascii="Times New Roman" w:eastAsia="Calibri" w:hAnsi="Times New Roman" w:cs="Times New Roman"/>
          <w:bCs/>
          <w:iCs/>
          <w:noProof/>
          <w:sz w:val="24"/>
          <w:szCs w:val="24"/>
          <w:lang w:eastAsia="ru-RU"/>
        </w:rPr>
        <w:t xml:space="preserve">в размере </w:t>
      </w:r>
      <w:r w:rsidR="005C3F1B" w:rsidRPr="005C3F1B">
        <w:rPr>
          <w:rFonts w:ascii="Times New Roman" w:eastAsia="Calibri" w:hAnsi="Times New Roman" w:cs="Times New Roman"/>
          <w:bCs/>
          <w:iCs/>
          <w:noProof/>
          <w:sz w:val="24"/>
          <w:szCs w:val="24"/>
          <w:lang w:eastAsia="ru-RU"/>
        </w:rPr>
        <w:t>2</w:t>
      </w:r>
      <w:r w:rsidRPr="005C3F1B">
        <w:rPr>
          <w:rFonts w:ascii="Times New Roman" w:eastAsia="Calibri" w:hAnsi="Times New Roman" w:cs="Times New Roman"/>
          <w:bCs/>
          <w:iCs/>
          <w:noProof/>
          <w:sz w:val="24"/>
          <w:szCs w:val="24"/>
          <w:lang w:eastAsia="ru-RU"/>
        </w:rPr>
        <w:t>0 % (</w:t>
      </w:r>
      <w:r w:rsidR="005C3F1B" w:rsidRPr="005C3F1B">
        <w:rPr>
          <w:rFonts w:ascii="Times New Roman" w:eastAsia="Calibri" w:hAnsi="Times New Roman" w:cs="Times New Roman"/>
          <w:bCs/>
          <w:iCs/>
          <w:noProof/>
          <w:sz w:val="24"/>
          <w:szCs w:val="24"/>
          <w:lang w:eastAsia="ru-RU"/>
        </w:rPr>
        <w:t>двадцат</w:t>
      </w:r>
      <w:r w:rsidR="004504A2">
        <w:rPr>
          <w:rFonts w:ascii="Times New Roman" w:eastAsia="Calibri" w:hAnsi="Times New Roman" w:cs="Times New Roman"/>
          <w:bCs/>
          <w:iCs/>
          <w:noProof/>
          <w:sz w:val="24"/>
          <w:szCs w:val="24"/>
          <w:lang w:eastAsia="ru-RU"/>
        </w:rPr>
        <w:t>и</w:t>
      </w:r>
      <w:r w:rsidRPr="005C3F1B">
        <w:rPr>
          <w:rFonts w:ascii="Times New Roman" w:eastAsia="Calibri" w:hAnsi="Times New Roman" w:cs="Times New Roman"/>
          <w:bCs/>
          <w:iCs/>
          <w:noProof/>
          <w:sz w:val="24"/>
          <w:szCs w:val="24"/>
          <w:lang w:eastAsia="ru-RU"/>
        </w:rPr>
        <w:t xml:space="preserve"> процентов) стоимости Товара </w:t>
      </w:r>
      <w:r w:rsidR="002763ED" w:rsidRPr="005C3F1B">
        <w:rPr>
          <w:rFonts w:ascii="Times New Roman" w:eastAsia="Calibri" w:hAnsi="Times New Roman" w:cs="Times New Roman"/>
          <w:bCs/>
          <w:iCs/>
          <w:noProof/>
          <w:sz w:val="24"/>
          <w:szCs w:val="24"/>
          <w:lang w:eastAsia="ru-RU"/>
        </w:rPr>
        <w:t xml:space="preserve">- </w:t>
      </w:r>
      <w:r w:rsidRPr="005C3F1B">
        <w:rPr>
          <w:rFonts w:ascii="Times New Roman" w:eastAsia="Calibri" w:hAnsi="Times New Roman" w:cs="Times New Roman"/>
          <w:bCs/>
          <w:iCs/>
          <w:noProof/>
          <w:sz w:val="24"/>
          <w:szCs w:val="24"/>
          <w:lang w:eastAsia="ru-RU"/>
        </w:rPr>
        <w:t>в течение 3 (</w:t>
      </w:r>
      <w:r w:rsidR="003C7665" w:rsidRPr="005C3F1B">
        <w:rPr>
          <w:rFonts w:ascii="Times New Roman" w:eastAsia="Calibri" w:hAnsi="Times New Roman" w:cs="Times New Roman"/>
          <w:bCs/>
          <w:iCs/>
          <w:noProof/>
          <w:sz w:val="24"/>
          <w:szCs w:val="24"/>
          <w:lang w:eastAsia="ru-RU"/>
        </w:rPr>
        <w:t>т</w:t>
      </w:r>
      <w:r w:rsidRPr="005C3F1B">
        <w:rPr>
          <w:rFonts w:ascii="Times New Roman" w:eastAsia="Calibri" w:hAnsi="Times New Roman" w:cs="Times New Roman"/>
          <w:bCs/>
          <w:iCs/>
          <w:noProof/>
          <w:sz w:val="24"/>
          <w:szCs w:val="24"/>
          <w:lang w:eastAsia="ru-RU"/>
        </w:rPr>
        <w:t>р</w:t>
      </w:r>
      <w:r w:rsidR="003C7665" w:rsidRPr="005C3F1B">
        <w:rPr>
          <w:rFonts w:ascii="Times New Roman" w:eastAsia="Calibri" w:hAnsi="Times New Roman" w:cs="Times New Roman"/>
          <w:bCs/>
          <w:iCs/>
          <w:noProof/>
          <w:sz w:val="24"/>
          <w:szCs w:val="24"/>
          <w:lang w:eastAsia="ru-RU"/>
        </w:rPr>
        <w:t>ё</w:t>
      </w:r>
      <w:r w:rsidRPr="005C3F1B">
        <w:rPr>
          <w:rFonts w:ascii="Times New Roman" w:eastAsia="Calibri" w:hAnsi="Times New Roman" w:cs="Times New Roman"/>
          <w:bCs/>
          <w:iCs/>
          <w:noProof/>
          <w:sz w:val="24"/>
          <w:szCs w:val="24"/>
          <w:lang w:eastAsia="ru-RU"/>
        </w:rPr>
        <w:t>х) рабочих дней со дня получения Покупателем сч</w:t>
      </w:r>
      <w:r w:rsidR="003C7665" w:rsidRPr="005C3F1B">
        <w:rPr>
          <w:rFonts w:ascii="Times New Roman" w:eastAsia="Calibri" w:hAnsi="Times New Roman" w:cs="Times New Roman"/>
          <w:bCs/>
          <w:iCs/>
          <w:noProof/>
          <w:sz w:val="24"/>
          <w:szCs w:val="24"/>
          <w:lang w:eastAsia="ru-RU"/>
        </w:rPr>
        <w:t>ё</w:t>
      </w:r>
      <w:r w:rsidRPr="005C3F1B">
        <w:rPr>
          <w:rFonts w:ascii="Times New Roman" w:eastAsia="Calibri" w:hAnsi="Times New Roman" w:cs="Times New Roman"/>
          <w:bCs/>
          <w:iCs/>
          <w:noProof/>
          <w:sz w:val="24"/>
          <w:szCs w:val="24"/>
          <w:lang w:eastAsia="ru-RU"/>
        </w:rPr>
        <w:t>та, на основании заключенного Сторонами Договора</w:t>
      </w:r>
      <w:r w:rsidR="002763ED" w:rsidRPr="005C3F1B">
        <w:rPr>
          <w:rFonts w:ascii="Times New Roman" w:eastAsia="Calibri" w:hAnsi="Times New Roman" w:cs="Times New Roman"/>
          <w:bCs/>
          <w:iCs/>
          <w:noProof/>
          <w:sz w:val="24"/>
          <w:szCs w:val="24"/>
          <w:lang w:eastAsia="ru-RU"/>
        </w:rPr>
        <w:t>;</w:t>
      </w:r>
    </w:p>
    <w:p w14:paraId="3C553287" w14:textId="33A4570A" w:rsidR="00F54F0A" w:rsidRPr="005C3F1B" w:rsidRDefault="001D15C6" w:rsidP="00BC168D">
      <w:pPr>
        <w:tabs>
          <w:tab w:val="left" w:pos="142"/>
        </w:tabs>
        <w:spacing w:after="0" w:line="240" w:lineRule="auto"/>
        <w:ind w:firstLine="567"/>
        <w:jc w:val="both"/>
        <w:rPr>
          <w:rFonts w:ascii="Times New Roman" w:eastAsia="Calibri" w:hAnsi="Times New Roman" w:cs="Times New Roman"/>
          <w:bCs/>
          <w:iCs/>
          <w:noProof/>
          <w:sz w:val="24"/>
          <w:szCs w:val="24"/>
          <w:lang w:eastAsia="ru-RU"/>
        </w:rPr>
      </w:pPr>
      <w:r w:rsidRPr="005C3F1B">
        <w:rPr>
          <w:rFonts w:ascii="Times New Roman" w:eastAsia="Calibri" w:hAnsi="Times New Roman" w:cs="Times New Roman"/>
          <w:bCs/>
          <w:iCs/>
          <w:noProof/>
          <w:sz w:val="24"/>
          <w:szCs w:val="24"/>
          <w:lang w:eastAsia="ru-RU"/>
        </w:rPr>
        <w:t>- окончательный расч</w:t>
      </w:r>
      <w:r w:rsidR="003C7665" w:rsidRPr="005C3F1B">
        <w:rPr>
          <w:rFonts w:ascii="Times New Roman" w:eastAsia="Calibri" w:hAnsi="Times New Roman" w:cs="Times New Roman"/>
          <w:bCs/>
          <w:iCs/>
          <w:noProof/>
          <w:sz w:val="24"/>
          <w:szCs w:val="24"/>
          <w:lang w:eastAsia="ru-RU"/>
        </w:rPr>
        <w:t>ё</w:t>
      </w:r>
      <w:r w:rsidRPr="005C3F1B">
        <w:rPr>
          <w:rFonts w:ascii="Times New Roman" w:eastAsia="Calibri" w:hAnsi="Times New Roman" w:cs="Times New Roman"/>
          <w:bCs/>
          <w:iCs/>
          <w:noProof/>
          <w:sz w:val="24"/>
          <w:szCs w:val="24"/>
          <w:lang w:eastAsia="ru-RU"/>
        </w:rPr>
        <w:t>т по настоящему Договору производится Покупателем на основании сч</w:t>
      </w:r>
      <w:r w:rsidR="003C7665" w:rsidRPr="005C3F1B">
        <w:rPr>
          <w:rFonts w:ascii="Times New Roman" w:eastAsia="Calibri" w:hAnsi="Times New Roman" w:cs="Times New Roman"/>
          <w:bCs/>
          <w:iCs/>
          <w:noProof/>
          <w:sz w:val="24"/>
          <w:szCs w:val="24"/>
          <w:lang w:eastAsia="ru-RU"/>
        </w:rPr>
        <w:t>ё</w:t>
      </w:r>
      <w:r w:rsidRPr="005C3F1B">
        <w:rPr>
          <w:rFonts w:ascii="Times New Roman" w:eastAsia="Calibri" w:hAnsi="Times New Roman" w:cs="Times New Roman"/>
          <w:bCs/>
          <w:iCs/>
          <w:noProof/>
          <w:sz w:val="24"/>
          <w:szCs w:val="24"/>
          <w:lang w:eastAsia="ru-RU"/>
        </w:rPr>
        <w:t>та</w:t>
      </w:r>
      <w:bookmarkStart w:id="0" w:name="_Hlk193111236"/>
      <w:r w:rsidR="002763ED" w:rsidRPr="005C3F1B">
        <w:rPr>
          <w:rFonts w:ascii="Times New Roman" w:eastAsia="Calibri" w:hAnsi="Times New Roman" w:cs="Times New Roman"/>
          <w:bCs/>
          <w:iCs/>
          <w:noProof/>
          <w:sz w:val="24"/>
          <w:szCs w:val="24"/>
          <w:lang w:eastAsia="ru-RU"/>
        </w:rPr>
        <w:t xml:space="preserve"> </w:t>
      </w:r>
      <w:r w:rsidRPr="005C3F1B">
        <w:rPr>
          <w:rFonts w:ascii="Times New Roman" w:eastAsia="Calibri" w:hAnsi="Times New Roman" w:cs="Times New Roman"/>
          <w:bCs/>
          <w:iCs/>
          <w:noProof/>
          <w:sz w:val="24"/>
          <w:szCs w:val="24"/>
          <w:lang w:eastAsia="ru-RU"/>
        </w:rPr>
        <w:t>не позднее 7 (семи) рабочих дней со дня подписания обеими Сторонами товарной накладной по форме ТОРГ-12 либо УПД</w:t>
      </w:r>
      <w:bookmarkEnd w:id="0"/>
      <w:r w:rsidR="002763ED" w:rsidRPr="005C3F1B">
        <w:rPr>
          <w:rFonts w:ascii="Times New Roman" w:eastAsia="Calibri" w:hAnsi="Times New Roman" w:cs="Times New Roman"/>
          <w:bCs/>
          <w:iCs/>
          <w:noProof/>
          <w:sz w:val="24"/>
          <w:szCs w:val="24"/>
          <w:lang w:eastAsia="ru-RU"/>
        </w:rPr>
        <w:t>.</w:t>
      </w:r>
    </w:p>
    <w:p w14:paraId="59BEFEBF" w14:textId="0C2424D7" w:rsidR="001D15C6" w:rsidRPr="005C3F1B" w:rsidRDefault="001D15C6" w:rsidP="001D15C6">
      <w:pPr>
        <w:tabs>
          <w:tab w:val="left" w:pos="142"/>
        </w:tabs>
        <w:spacing w:after="0" w:line="240" w:lineRule="auto"/>
        <w:jc w:val="both"/>
        <w:rPr>
          <w:rFonts w:ascii="Times New Roman" w:eastAsia="Calibri" w:hAnsi="Times New Roman" w:cs="Times New Roman"/>
          <w:bCs/>
          <w:iCs/>
          <w:sz w:val="24"/>
          <w:szCs w:val="24"/>
          <w:lang w:eastAsia="ru-RU"/>
        </w:rPr>
      </w:pPr>
      <w:r w:rsidRPr="005C3F1B">
        <w:rPr>
          <w:rFonts w:ascii="Times New Roman" w:eastAsia="Calibri" w:hAnsi="Times New Roman" w:cs="Times New Roman"/>
          <w:b/>
          <w:i/>
          <w:sz w:val="24"/>
          <w:szCs w:val="24"/>
          <w:lang w:eastAsia="ru-RU"/>
        </w:rPr>
        <w:tab/>
      </w:r>
      <w:r w:rsidRPr="005C3F1B">
        <w:rPr>
          <w:rFonts w:ascii="Times New Roman" w:eastAsia="Calibri" w:hAnsi="Times New Roman" w:cs="Times New Roman"/>
          <w:b/>
          <w:i/>
          <w:sz w:val="24"/>
          <w:szCs w:val="24"/>
          <w:lang w:eastAsia="ru-RU"/>
        </w:rPr>
        <w:tab/>
      </w:r>
      <w:r w:rsidRPr="005C3F1B">
        <w:rPr>
          <w:rFonts w:ascii="Times New Roman" w:eastAsia="Calibri" w:hAnsi="Times New Roman" w:cs="Times New Roman"/>
          <w:bCs/>
          <w:iCs/>
          <w:sz w:val="24"/>
          <w:szCs w:val="24"/>
          <w:lang w:eastAsia="ru-RU"/>
        </w:rPr>
        <w:t xml:space="preserve">Датой </w:t>
      </w:r>
      <w:r w:rsidR="004504A2" w:rsidRPr="004504A2">
        <w:rPr>
          <w:rFonts w:ascii="Times New Roman" w:eastAsia="Calibri" w:hAnsi="Times New Roman" w:cs="Times New Roman"/>
          <w:bCs/>
          <w:iCs/>
          <w:sz w:val="24"/>
          <w:szCs w:val="24"/>
          <w:lang w:eastAsia="ru-RU"/>
        </w:rPr>
        <w:t xml:space="preserve">исполнения обязательств </w:t>
      </w:r>
      <w:r w:rsidR="004504A2">
        <w:rPr>
          <w:rFonts w:ascii="Times New Roman" w:eastAsia="Calibri" w:hAnsi="Times New Roman" w:cs="Times New Roman"/>
          <w:bCs/>
          <w:iCs/>
          <w:sz w:val="24"/>
          <w:szCs w:val="24"/>
          <w:lang w:eastAsia="ru-RU"/>
        </w:rPr>
        <w:t>Покупателя</w:t>
      </w:r>
      <w:r w:rsidR="004504A2" w:rsidRPr="004504A2">
        <w:rPr>
          <w:rFonts w:ascii="Times New Roman" w:eastAsia="Calibri" w:hAnsi="Times New Roman" w:cs="Times New Roman"/>
          <w:bCs/>
          <w:iCs/>
          <w:sz w:val="24"/>
          <w:szCs w:val="24"/>
          <w:lang w:eastAsia="ru-RU"/>
        </w:rPr>
        <w:t xml:space="preserve"> по оплате Товара считается </w:t>
      </w:r>
      <w:r w:rsidRPr="005C3F1B">
        <w:rPr>
          <w:rFonts w:ascii="Times New Roman" w:eastAsia="Calibri" w:hAnsi="Times New Roman" w:cs="Times New Roman"/>
          <w:bCs/>
          <w:iCs/>
          <w:sz w:val="24"/>
          <w:szCs w:val="24"/>
          <w:lang w:eastAsia="ru-RU"/>
        </w:rPr>
        <w:t>дата списания денежных средств с расч</w:t>
      </w:r>
      <w:r w:rsidR="002763ED" w:rsidRPr="005C3F1B">
        <w:rPr>
          <w:rFonts w:ascii="Times New Roman" w:eastAsia="Calibri" w:hAnsi="Times New Roman" w:cs="Times New Roman"/>
          <w:bCs/>
          <w:iCs/>
          <w:sz w:val="24"/>
          <w:szCs w:val="24"/>
          <w:lang w:eastAsia="ru-RU"/>
        </w:rPr>
        <w:t>ё</w:t>
      </w:r>
      <w:r w:rsidRPr="005C3F1B">
        <w:rPr>
          <w:rFonts w:ascii="Times New Roman" w:eastAsia="Calibri" w:hAnsi="Times New Roman" w:cs="Times New Roman"/>
          <w:bCs/>
          <w:iCs/>
          <w:sz w:val="24"/>
          <w:szCs w:val="24"/>
          <w:lang w:eastAsia="ru-RU"/>
        </w:rPr>
        <w:t>тного сч</w:t>
      </w:r>
      <w:r w:rsidR="002763ED" w:rsidRPr="005C3F1B">
        <w:rPr>
          <w:rFonts w:ascii="Times New Roman" w:eastAsia="Calibri" w:hAnsi="Times New Roman" w:cs="Times New Roman"/>
          <w:bCs/>
          <w:iCs/>
          <w:sz w:val="24"/>
          <w:szCs w:val="24"/>
          <w:lang w:eastAsia="ru-RU"/>
        </w:rPr>
        <w:t>ё</w:t>
      </w:r>
      <w:r w:rsidRPr="005C3F1B">
        <w:rPr>
          <w:rFonts w:ascii="Times New Roman" w:eastAsia="Calibri" w:hAnsi="Times New Roman" w:cs="Times New Roman"/>
          <w:bCs/>
          <w:iCs/>
          <w:sz w:val="24"/>
          <w:szCs w:val="24"/>
          <w:lang w:eastAsia="ru-RU"/>
        </w:rPr>
        <w:t>та Покупателя.</w:t>
      </w:r>
    </w:p>
    <w:p w14:paraId="462D80C8" w14:textId="77777777" w:rsidR="007932B0" w:rsidRPr="005C3F1B" w:rsidRDefault="007932B0" w:rsidP="007932B0">
      <w:pPr>
        <w:tabs>
          <w:tab w:val="left" w:pos="142"/>
        </w:tabs>
        <w:spacing w:after="0" w:line="240" w:lineRule="auto"/>
        <w:jc w:val="both"/>
        <w:rPr>
          <w:rFonts w:ascii="Times New Roman" w:eastAsia="Calibri" w:hAnsi="Times New Roman" w:cs="Times New Roman"/>
          <w:bCs/>
          <w:iCs/>
          <w:sz w:val="24"/>
          <w:szCs w:val="24"/>
          <w:lang w:eastAsia="ru-RU"/>
        </w:rPr>
      </w:pPr>
    </w:p>
    <w:p w14:paraId="3043A8A0" w14:textId="4987CE3B" w:rsidR="00382D1E" w:rsidRPr="005C3F1B" w:rsidRDefault="0013073B">
      <w:pPr>
        <w:spacing w:after="0" w:line="240" w:lineRule="auto"/>
        <w:ind w:firstLine="720"/>
        <w:jc w:val="center"/>
        <w:rPr>
          <w:rFonts w:ascii="Times New Roman" w:eastAsia="Calibri" w:hAnsi="Times New Roman" w:cs="Times New Roman"/>
          <w:b/>
          <w:bCs/>
          <w:sz w:val="24"/>
          <w:szCs w:val="24"/>
          <w:lang w:eastAsia="ru-RU"/>
        </w:rPr>
      </w:pPr>
      <w:r w:rsidRPr="005C3F1B">
        <w:rPr>
          <w:rFonts w:ascii="Times New Roman" w:eastAsia="Calibri" w:hAnsi="Times New Roman" w:cs="Times New Roman"/>
          <w:b/>
          <w:bCs/>
          <w:sz w:val="24"/>
          <w:szCs w:val="24"/>
          <w:lang w:eastAsia="ru-RU"/>
        </w:rPr>
        <w:t xml:space="preserve">3. Условия, место и сроки поставки </w:t>
      </w:r>
      <w:r w:rsidR="003B79DD" w:rsidRPr="005C3F1B">
        <w:rPr>
          <w:rFonts w:ascii="Times New Roman" w:eastAsia="Calibri" w:hAnsi="Times New Roman" w:cs="Times New Roman"/>
          <w:b/>
          <w:bCs/>
          <w:sz w:val="24"/>
          <w:szCs w:val="24"/>
          <w:lang w:eastAsia="ru-RU"/>
        </w:rPr>
        <w:t>Товара</w:t>
      </w:r>
    </w:p>
    <w:p w14:paraId="00C296F4" w14:textId="72D8E42A" w:rsidR="006D7179" w:rsidRPr="005C3F1B" w:rsidRDefault="0013073B" w:rsidP="00AE18A4">
      <w:pPr>
        <w:spacing w:after="0" w:line="240" w:lineRule="auto"/>
        <w:jc w:val="both"/>
        <w:rPr>
          <w:rFonts w:ascii="Times New Roman" w:eastAsia="Calibri" w:hAnsi="Times New Roman" w:cs="Times New Roman"/>
          <w:bCs/>
          <w:iCs/>
          <w:sz w:val="24"/>
          <w:szCs w:val="24"/>
        </w:rPr>
      </w:pPr>
      <w:r w:rsidRPr="005C3F1B">
        <w:rPr>
          <w:rFonts w:ascii="Times New Roman" w:eastAsia="Calibri" w:hAnsi="Times New Roman" w:cs="Times New Roman"/>
          <w:sz w:val="24"/>
          <w:szCs w:val="24"/>
          <w:lang w:eastAsia="ru-RU"/>
        </w:rPr>
        <w:tab/>
      </w:r>
      <w:r w:rsidRPr="005C3F1B">
        <w:rPr>
          <w:rFonts w:ascii="Times New Roman" w:eastAsia="Calibri" w:hAnsi="Times New Roman" w:cs="Times New Roman"/>
          <w:bCs/>
          <w:iCs/>
          <w:sz w:val="24"/>
          <w:szCs w:val="24"/>
        </w:rPr>
        <w:t>3.1. Условия и место Поставки Товара: силами и за сч</w:t>
      </w:r>
      <w:r w:rsidR="003C7665" w:rsidRPr="005C3F1B">
        <w:rPr>
          <w:rFonts w:ascii="Times New Roman" w:eastAsia="Calibri" w:hAnsi="Times New Roman" w:cs="Times New Roman"/>
          <w:bCs/>
          <w:iCs/>
          <w:sz w:val="24"/>
          <w:szCs w:val="24"/>
        </w:rPr>
        <w:t>ё</w:t>
      </w:r>
      <w:r w:rsidRPr="005C3F1B">
        <w:rPr>
          <w:rFonts w:ascii="Times New Roman" w:eastAsia="Calibri" w:hAnsi="Times New Roman" w:cs="Times New Roman"/>
          <w:bCs/>
          <w:iCs/>
          <w:sz w:val="24"/>
          <w:szCs w:val="24"/>
        </w:rPr>
        <w:t xml:space="preserve">т средств Поставщика по адресу: </w:t>
      </w:r>
    </w:p>
    <w:p w14:paraId="2EA8C4D0" w14:textId="6D055609" w:rsidR="00382D1E" w:rsidRPr="005C3F1B" w:rsidRDefault="0013073B" w:rsidP="00AE18A4">
      <w:pPr>
        <w:spacing w:after="0" w:line="240" w:lineRule="auto"/>
        <w:jc w:val="both"/>
        <w:rPr>
          <w:rFonts w:ascii="Times New Roman" w:eastAsia="Calibri" w:hAnsi="Times New Roman" w:cs="Times New Roman"/>
          <w:bCs/>
          <w:iCs/>
          <w:sz w:val="24"/>
          <w:szCs w:val="24"/>
        </w:rPr>
      </w:pPr>
      <w:r w:rsidRPr="005C3F1B">
        <w:rPr>
          <w:rFonts w:ascii="Times New Roman" w:eastAsia="Calibri" w:hAnsi="Times New Roman" w:cs="Times New Roman"/>
          <w:bCs/>
          <w:iCs/>
          <w:sz w:val="24"/>
          <w:szCs w:val="24"/>
        </w:rPr>
        <w:t>г. Красноярск, ул. Пограничников, 21.</w:t>
      </w:r>
    </w:p>
    <w:p w14:paraId="1B932C5E" w14:textId="3EBEFAA4" w:rsidR="00382D1E" w:rsidRPr="005C3F1B" w:rsidRDefault="0013073B" w:rsidP="003C7665">
      <w:pPr>
        <w:spacing w:after="0" w:line="240" w:lineRule="auto"/>
        <w:ind w:firstLine="708"/>
        <w:jc w:val="both"/>
        <w:rPr>
          <w:rFonts w:ascii="Times New Roman" w:eastAsia="Calibri" w:hAnsi="Times New Roman" w:cs="Times New Roman"/>
          <w:bCs/>
          <w:iCs/>
          <w:sz w:val="24"/>
          <w:szCs w:val="24"/>
          <w:lang w:eastAsia="ru-RU"/>
        </w:rPr>
      </w:pPr>
      <w:r w:rsidRPr="005C3F1B">
        <w:rPr>
          <w:rFonts w:ascii="Times New Roman" w:eastAsia="Calibri" w:hAnsi="Times New Roman" w:cs="Times New Roman"/>
          <w:bCs/>
          <w:iCs/>
          <w:sz w:val="24"/>
          <w:szCs w:val="24"/>
        </w:rPr>
        <w:lastRenderedPageBreak/>
        <w:t xml:space="preserve">3.2. </w:t>
      </w:r>
      <w:r w:rsidR="009F027E" w:rsidRPr="005C3F1B">
        <w:rPr>
          <w:rFonts w:ascii="Times New Roman" w:eastAsia="Calibri" w:hAnsi="Times New Roman" w:cs="Times New Roman"/>
          <w:bCs/>
          <w:iCs/>
          <w:sz w:val="24"/>
          <w:szCs w:val="24"/>
        </w:rPr>
        <w:t xml:space="preserve">Срок Поставки Товара: в течение </w:t>
      </w:r>
      <w:r w:rsidR="00403321" w:rsidRPr="00403321">
        <w:rPr>
          <w:rFonts w:ascii="Times New Roman" w:eastAsia="Calibri" w:hAnsi="Times New Roman" w:cs="Times New Roman"/>
          <w:bCs/>
          <w:iCs/>
          <w:sz w:val="24"/>
          <w:szCs w:val="24"/>
        </w:rPr>
        <w:t>30</w:t>
      </w:r>
      <w:r w:rsidR="005C01B9">
        <w:rPr>
          <w:rFonts w:ascii="Times New Roman" w:eastAsia="Calibri" w:hAnsi="Times New Roman" w:cs="Times New Roman"/>
          <w:bCs/>
          <w:iCs/>
          <w:sz w:val="24"/>
          <w:szCs w:val="24"/>
        </w:rPr>
        <w:t xml:space="preserve"> </w:t>
      </w:r>
      <w:r w:rsidR="009F027E" w:rsidRPr="005C3F1B">
        <w:rPr>
          <w:rFonts w:ascii="Times New Roman" w:eastAsia="Calibri" w:hAnsi="Times New Roman" w:cs="Times New Roman"/>
          <w:bCs/>
          <w:iCs/>
          <w:sz w:val="24"/>
          <w:szCs w:val="24"/>
        </w:rPr>
        <w:t>(</w:t>
      </w:r>
      <w:r w:rsidR="00403321">
        <w:rPr>
          <w:rFonts w:ascii="Times New Roman" w:eastAsia="Calibri" w:hAnsi="Times New Roman" w:cs="Times New Roman"/>
          <w:bCs/>
          <w:iCs/>
          <w:sz w:val="24"/>
          <w:szCs w:val="24"/>
        </w:rPr>
        <w:t>тридцати</w:t>
      </w:r>
      <w:r w:rsidR="009F027E" w:rsidRPr="005C3F1B">
        <w:rPr>
          <w:rFonts w:ascii="Times New Roman" w:eastAsia="Calibri" w:hAnsi="Times New Roman" w:cs="Times New Roman"/>
          <w:bCs/>
          <w:iCs/>
          <w:sz w:val="24"/>
          <w:szCs w:val="24"/>
        </w:rPr>
        <w:t>)</w:t>
      </w:r>
      <w:r w:rsidR="00403321">
        <w:rPr>
          <w:rFonts w:ascii="Times New Roman" w:eastAsia="Calibri" w:hAnsi="Times New Roman" w:cs="Times New Roman"/>
          <w:bCs/>
          <w:iCs/>
          <w:sz w:val="24"/>
          <w:szCs w:val="24"/>
        </w:rPr>
        <w:t xml:space="preserve"> календарных</w:t>
      </w:r>
      <w:r w:rsidR="009F027E" w:rsidRPr="005C3F1B">
        <w:rPr>
          <w:rFonts w:ascii="Times New Roman" w:eastAsia="Calibri" w:hAnsi="Times New Roman" w:cs="Times New Roman"/>
          <w:bCs/>
          <w:iCs/>
          <w:sz w:val="24"/>
          <w:szCs w:val="24"/>
        </w:rPr>
        <w:t xml:space="preserve"> дней с момента подписания Сторонами настоящего Договора.</w:t>
      </w:r>
    </w:p>
    <w:p w14:paraId="7819CC97" w14:textId="3281FE81" w:rsidR="00382D1E" w:rsidRDefault="0013073B">
      <w:pPr>
        <w:spacing w:after="0" w:line="240" w:lineRule="auto"/>
        <w:ind w:firstLine="709"/>
        <w:jc w:val="both"/>
        <w:rPr>
          <w:rFonts w:ascii="Times New Roman" w:eastAsia="Calibri" w:hAnsi="Times New Roman" w:cs="Times New Roman"/>
          <w:sz w:val="24"/>
          <w:szCs w:val="24"/>
        </w:rPr>
      </w:pPr>
      <w:r w:rsidRPr="005C3F1B">
        <w:rPr>
          <w:rFonts w:ascii="Times New Roman" w:eastAsia="Calibri" w:hAnsi="Times New Roman" w:cs="Times New Roman"/>
          <w:sz w:val="24"/>
          <w:szCs w:val="24"/>
        </w:rPr>
        <w:t>3.3. Поставляемый Товар долж</w:t>
      </w:r>
      <w:r w:rsidR="002D68BC" w:rsidRPr="005C3F1B">
        <w:rPr>
          <w:rFonts w:ascii="Times New Roman" w:eastAsia="Calibri" w:hAnsi="Times New Roman" w:cs="Times New Roman"/>
          <w:sz w:val="24"/>
          <w:szCs w:val="24"/>
        </w:rPr>
        <w:t>е</w:t>
      </w:r>
      <w:r w:rsidRPr="005C3F1B">
        <w:rPr>
          <w:rFonts w:ascii="Times New Roman" w:eastAsia="Calibri" w:hAnsi="Times New Roman" w:cs="Times New Roman"/>
          <w:sz w:val="24"/>
          <w:szCs w:val="24"/>
        </w:rPr>
        <w:t>н</w:t>
      </w:r>
      <w:r>
        <w:rPr>
          <w:rFonts w:ascii="Times New Roman" w:eastAsia="Calibri" w:hAnsi="Times New Roman" w:cs="Times New Roman"/>
          <w:sz w:val="24"/>
          <w:szCs w:val="24"/>
        </w:rPr>
        <w:t xml:space="preserve"> быть упакован в заводскую упаковку для обеспечения его сохранности при транспортировке, выгрузке и хранении, и иметь соответствующую маркировку, а также сопроводительную документацию (ТОРГ-12 и/или УПД, ТТН) и документацию, подтверждающую качество Товара (при наличии).</w:t>
      </w:r>
    </w:p>
    <w:p w14:paraId="10CAB0C6" w14:textId="325F45BB" w:rsidR="00382D1E" w:rsidRDefault="0013073B" w:rsidP="002763ED">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3.4. Дн</w:t>
      </w:r>
      <w:r w:rsidR="003C7665">
        <w:rPr>
          <w:rFonts w:ascii="Times New Roman" w:eastAsia="Calibri" w:hAnsi="Times New Roman" w:cs="Times New Roman"/>
          <w:sz w:val="24"/>
          <w:szCs w:val="24"/>
        </w:rPr>
        <w:t>ё</w:t>
      </w:r>
      <w:r>
        <w:rPr>
          <w:rFonts w:ascii="Times New Roman" w:eastAsia="Calibri" w:hAnsi="Times New Roman" w:cs="Times New Roman"/>
          <w:sz w:val="24"/>
          <w:szCs w:val="24"/>
        </w:rPr>
        <w:t xml:space="preserve">м исполнения обязательств Поставщика по настоящему Договору считается день подписания Покупателем Товарной накладной (ф. ТОРГ-12) либо </w:t>
      </w:r>
      <w:r w:rsidR="003C7665">
        <w:rPr>
          <w:rFonts w:ascii="Times New Roman" w:eastAsia="Calibri" w:hAnsi="Times New Roman" w:cs="Times New Roman"/>
          <w:sz w:val="24"/>
          <w:szCs w:val="24"/>
        </w:rPr>
        <w:t>у</w:t>
      </w:r>
      <w:r>
        <w:rPr>
          <w:rFonts w:ascii="Times New Roman" w:eastAsia="Calibri" w:hAnsi="Times New Roman" w:cs="Times New Roman"/>
          <w:sz w:val="24"/>
          <w:szCs w:val="24"/>
        </w:rPr>
        <w:t>ниверсального передаточного документа (УПД).</w:t>
      </w:r>
    </w:p>
    <w:p w14:paraId="4AEC4F68" w14:textId="77777777" w:rsidR="00382D1E" w:rsidRDefault="00382D1E">
      <w:pPr>
        <w:spacing w:after="0" w:line="240" w:lineRule="auto"/>
        <w:ind w:firstLine="720"/>
        <w:jc w:val="both"/>
        <w:rPr>
          <w:rFonts w:ascii="Times New Roman" w:eastAsia="Calibri" w:hAnsi="Times New Roman" w:cs="Times New Roman"/>
          <w:sz w:val="24"/>
          <w:szCs w:val="24"/>
          <w:lang w:eastAsia="ru-RU"/>
        </w:rPr>
      </w:pPr>
    </w:p>
    <w:p w14:paraId="66AF1A73" w14:textId="7E4CBA68" w:rsidR="00382D1E" w:rsidRDefault="0013073B">
      <w:pPr>
        <w:spacing w:after="0" w:line="240" w:lineRule="auto"/>
        <w:ind w:firstLine="720"/>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4. Порядок при</w:t>
      </w:r>
      <w:r w:rsidR="003C7665">
        <w:rPr>
          <w:rFonts w:ascii="Times New Roman" w:eastAsia="Calibri" w:hAnsi="Times New Roman" w:cs="Times New Roman"/>
          <w:b/>
          <w:bCs/>
          <w:sz w:val="24"/>
          <w:szCs w:val="24"/>
          <w:lang w:eastAsia="ru-RU"/>
        </w:rPr>
        <w:t>ё</w:t>
      </w:r>
      <w:r>
        <w:rPr>
          <w:rFonts w:ascii="Times New Roman" w:eastAsia="Calibri" w:hAnsi="Times New Roman" w:cs="Times New Roman"/>
          <w:b/>
          <w:bCs/>
          <w:sz w:val="24"/>
          <w:szCs w:val="24"/>
          <w:lang w:eastAsia="ru-RU"/>
        </w:rPr>
        <w:t xml:space="preserve">мки </w:t>
      </w:r>
      <w:r w:rsidR="003B79DD">
        <w:rPr>
          <w:rFonts w:ascii="Times New Roman" w:eastAsia="Calibri" w:hAnsi="Times New Roman" w:cs="Times New Roman"/>
          <w:b/>
          <w:bCs/>
          <w:sz w:val="24"/>
          <w:szCs w:val="24"/>
          <w:lang w:eastAsia="ru-RU"/>
        </w:rPr>
        <w:t>Товара</w:t>
      </w:r>
    </w:p>
    <w:p w14:paraId="57E8A52E"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4.1. Приёмка Товара, а также проверка его на комплектность, количество, и отсутствие явных дефектов производится совместно уполномоченными представителями Поставщика и Покупателя в месте приёмки Товара.</w:t>
      </w:r>
    </w:p>
    <w:p w14:paraId="1315CD73"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4.2. Для обеспечения готовности Покупателя к приёмке Товара Поставщик за 2 (два) календарных дня от установленной Договором даты приёмки Товара обязан известить Покупателя о сроке поставки.</w:t>
      </w:r>
    </w:p>
    <w:p w14:paraId="4677724B"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Покупатель, получив уведомление Поставщика о сроке поставки Товара, обязан обеспечить необходимые условия приёмки Товара.</w:t>
      </w:r>
    </w:p>
    <w:p w14:paraId="6F6885F4"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xml:space="preserve">В случае несвоевременного уведомления Покупателя о сроке поставки Товара ответственность за нарушение срока приёмки Товара Покупателем несёт Поставщик. </w:t>
      </w:r>
    </w:p>
    <w:p w14:paraId="17E7D243"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если Покупатель был своевременно оповещен о сроке поставки Товара, но оказался не готов к его приёмке, то ответственность за срыв срока приёмки Товара возлагается на Покупателя. Кроме того, Покупатель компенсирует Поставщику убытки, понесенные Поставщиком из-за несвоевременной приёмки Товара, на основании представленных Поставщиком документов.</w:t>
      </w:r>
    </w:p>
    <w:p w14:paraId="337A081E"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4.3. Приёмка Товара в установленном Договором месте по качеству Товара производится уполномоченным представителем Покупателя в присутствии уполномоченного представителя Поставщика на предмет его соответствия требованиям Договора по следующим показателям:</w:t>
      </w:r>
    </w:p>
    <w:p w14:paraId="6B962E14"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 качеству;</w:t>
      </w:r>
    </w:p>
    <w:p w14:paraId="7B72A488"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 комплектности;</w:t>
      </w:r>
    </w:p>
    <w:p w14:paraId="781EEB91"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 обеспечению соответствующей документацией (паспорта, сертификаты, инструкции по хранению и эксплуатации, гарантийные талоны, другие необходимые документы);</w:t>
      </w:r>
    </w:p>
    <w:p w14:paraId="554004B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 параметрам работоспособности (проведение пробного пуска);</w:t>
      </w:r>
    </w:p>
    <w:p w14:paraId="140302F5"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 другим показателям (при необходимости).</w:t>
      </w:r>
    </w:p>
    <w:p w14:paraId="5295363D"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соответствия Товара требованиям Договора уполномоченный представитель Покупателя подписывает товарную накладную по форме ТОРГ-12 или УПД.</w:t>
      </w:r>
    </w:p>
    <w:p w14:paraId="414E95B5"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4.4. В случае выявления уполномоченным представителем Покупателя несоответствия Товара требованиям, установленным Договором, составляется соответствующий акт, в котором указываются выявленные дефекты и несоответствия, а также срок их устранения. Акт составляется в количестве двух экземпляров, по одному для каждой Стороны. В случае отказа уполномоченного представителя Поставщика от подписания такого акта, в акте делается соответствующая запись, и акт подписывается со стороны Покупателя. Акт, подписанный одной из Сторон, имеет силу, если другая Сторона не докажет уважительность причин отказа от подписания акта.</w:t>
      </w:r>
    </w:p>
    <w:p w14:paraId="7ED20888"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4.5. Если основной объём поставленного Товара соответствует предъявляемым Договором требованиям, Покупатель принимает его, за исключением Товара, не соответствующего требованиям, о чём делает соответствующие записи (исправления) в сопроводительных документах на Товар.</w:t>
      </w:r>
    </w:p>
    <w:p w14:paraId="5A9E4A0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отказа Покупателя от приёмки Товара по причине его несоответствия требованиям Договора Покупатель сразу возвращает этот Товар Поставщику (при его согласии) или принимает его на ответственное хранение и незамедлительно извещает об этом Поставщика.</w:t>
      </w:r>
    </w:p>
    <w:p w14:paraId="058BF6A6"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xml:space="preserve">4.6. Срок ответственного хранения не принятого Покупателем Товара устанавливается равным 5 (Пять) календарных дней с момента приёмки Товара. В течение указанного срока Покупатель обязуется создать условия, обеспечивающие сохранность принятого на ответственное </w:t>
      </w:r>
      <w:r w:rsidRPr="00AE18A4">
        <w:rPr>
          <w:rFonts w:ascii="Times New Roman" w:eastAsia="Calibri" w:hAnsi="Times New Roman" w:cs="Times New Roman"/>
          <w:sz w:val="24"/>
          <w:szCs w:val="24"/>
          <w:lang w:eastAsia="ru-RU"/>
        </w:rPr>
        <w:lastRenderedPageBreak/>
        <w:t>хранение Товара, в соответствии с инструкцией (правилами) по хранению, представленной Поставщиком.</w:t>
      </w:r>
    </w:p>
    <w:p w14:paraId="6581DF92"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отсутствия такой инструкции (правил) ответственность за возможный ущерб Товара, нанесенный в результате неправильного хранения в течение срока ответственного хранения, несёт Поставщик.</w:t>
      </w:r>
    </w:p>
    <w:p w14:paraId="426AD6C1"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повреждения или гибели Товара, принятого Покупателем на ответственное хранение, при условии своевременного представления Поставщиком необходимой инструкции (правил) по хранению Товара, ответственность несёт Покупатель.</w:t>
      </w:r>
    </w:p>
    <w:p w14:paraId="17BD877A"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Поставщик обязан в течение указанного настоящим пунктом срока вывезти принятый на ответственное хранение Товар и в течение 10 (десяти) банковских дней после предъявления Покупателем документов, подтверждающих затраты, связанные с разгрузкой, погрузкой и ответственным хранением этого Товара, произвести их оплату.</w:t>
      </w:r>
    </w:p>
    <w:p w14:paraId="5D03133C"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После истечения срока ответственного хранения, установленного настоящим пунктом, Покупатель вправе реализовать этот Товар и вернуть Поставщику полученные денежные средства за вычетом своих расходов на приёмку, хранение и реализацию Товара, принятого на ответственное хранение.</w:t>
      </w:r>
    </w:p>
    <w:p w14:paraId="5A05BC50"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xml:space="preserve">4.7. Товар, не соответствующий требованиям, установленным Договором, считается не принятым Покупателем и не оплачивается им. </w:t>
      </w:r>
    </w:p>
    <w:p w14:paraId="291628E6"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случае предварительной оплаты такого Товара Покупатель вправе потребовать возврата денежных средств за Товар, не соответствующий требованиям Договора.</w:t>
      </w:r>
    </w:p>
    <w:p w14:paraId="522BBF3E"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4.8. При несоответствии Товара по количеству Покупатель вправе потребовать от Поставщика:</w:t>
      </w:r>
    </w:p>
    <w:p w14:paraId="7354967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допоставки не доставленного количества Товара в срок, установленный актом согласно п.4.4 Договора;</w:t>
      </w:r>
    </w:p>
    <w:p w14:paraId="0F1E7256"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отказаться от недопоставленного Товара и потребовать возврата за этот Товар денежных средств (неустойки, пени).</w:t>
      </w:r>
    </w:p>
    <w:p w14:paraId="1E150BC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4.9. При выявлении во время приёмки Товара несоответствия его по качеству Покупатель вправе потребовать от Поставщика:</w:t>
      </w:r>
    </w:p>
    <w:p w14:paraId="2872D161"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соразмерного уменьшения оговоренной Договором цены;</w:t>
      </w:r>
    </w:p>
    <w:p w14:paraId="57D72D29"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безвозмездного устранения недостатков в течение 5 (Пяти) календарных дней;</w:t>
      </w:r>
    </w:p>
    <w:p w14:paraId="74EC5D33"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возмещения своих расходов по устранению недостатков Товара.</w:t>
      </w:r>
    </w:p>
    <w:p w14:paraId="2AC06F88"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В последнем случае Стороны в течение 5 (Пяти) рабочих дней согласовывают между собой размер затрат на устранение недостатков силами Покупателя или привлеченной им организацией. Если в течение указанного срока Стороны не достигнут договоренности, то Покупатель вправе потребовать замены некачественного Товара, а Поставщик обязан его заменить.</w:t>
      </w:r>
    </w:p>
    <w:p w14:paraId="33836D94"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При обнаружении неустранимых недостатков Покупатель вправе:</w:t>
      </w:r>
    </w:p>
    <w:p w14:paraId="540F90F2"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потребовать замены Товара в течение 5 (Пяти) календарных дней;</w:t>
      </w:r>
    </w:p>
    <w:p w14:paraId="74386702"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отказаться от Договора и потребовать возврата уплаченных за Товар денежных средств, уплаты неустойки (пени) по Договору.</w:t>
      </w:r>
    </w:p>
    <w:p w14:paraId="32D4A26D"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4.10. При несоответствии Товара по комплектности Покупатель вправе потребовать от Поставщика:</w:t>
      </w:r>
    </w:p>
    <w:p w14:paraId="2267FC40"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доукомплектования Товара;</w:t>
      </w:r>
    </w:p>
    <w:p w14:paraId="0A44F620"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замены некомплектного Товара на комплектный;</w:t>
      </w:r>
    </w:p>
    <w:p w14:paraId="12A2D90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соразмерного уменьшения оговоренной Договором цены;</w:t>
      </w:r>
    </w:p>
    <w:p w14:paraId="0C6DC71B"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расторжения Договора и возврата уплаченной денежной суммы.</w:t>
      </w:r>
    </w:p>
    <w:p w14:paraId="6A7C0231"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xml:space="preserve">4.11. При выявлении Покупателем во время приёмки Товара отсутствия документов на Товар, подтверждающих его качество, в сопроводительных документах на Товар Покупателем делается отметка о приёмке Товара на ответственное хранение до представления Поставщиком требуемых документов. В случае непредъявления Поставщиком указанных документов, в течение 10 (Десяти) рабочих дней Товар считается не принятым и подлежит замене в порядке, установленным Договором. </w:t>
      </w:r>
    </w:p>
    <w:p w14:paraId="23CC3048" w14:textId="326CF229" w:rsidR="00382D1E" w:rsidRDefault="00AE18A4" w:rsidP="00AE18A4">
      <w:pPr>
        <w:spacing w:after="0" w:line="240" w:lineRule="auto"/>
        <w:ind w:firstLine="720"/>
        <w:jc w:val="both"/>
        <w:rPr>
          <w:rFonts w:ascii="Times New Roman" w:eastAsia="Calibri" w:hAnsi="Times New Roman" w:cs="Times New Roman"/>
          <w:b/>
          <w:sz w:val="24"/>
          <w:szCs w:val="24"/>
          <w:lang w:eastAsia="ru-RU"/>
        </w:rPr>
      </w:pPr>
      <w:r w:rsidRPr="00AE18A4">
        <w:rPr>
          <w:rFonts w:ascii="Times New Roman" w:eastAsia="Calibri" w:hAnsi="Times New Roman" w:cs="Times New Roman"/>
          <w:sz w:val="24"/>
          <w:szCs w:val="24"/>
          <w:lang w:eastAsia="ru-RU"/>
        </w:rPr>
        <w:t>4.12. В случае, когда при приёмке Товара между Сторонами возникли разногласия по вопросу соответствия Товара требованиям Договора, Покупатель принимает Товар на ответственное хранение до момента урегулирования разногласий по этому вопросу.</w:t>
      </w:r>
    </w:p>
    <w:p w14:paraId="6B65029C" w14:textId="77777777" w:rsidR="00382D1E" w:rsidRDefault="0013073B" w:rsidP="00AE18A4">
      <w:pPr>
        <w:spacing w:after="0" w:line="240" w:lineRule="auto"/>
        <w:ind w:firstLine="720"/>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5. Возникновение у Покупателя права собственности на Товар</w:t>
      </w:r>
    </w:p>
    <w:p w14:paraId="1D220D51" w14:textId="44734741" w:rsidR="00382D1E" w:rsidRDefault="0013073B" w:rsidP="00AE18A4">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Право собственности на Товар переходит к Покупателю с момента подписания Покупателем товарной накладной (ф. ТОРГ-12)</w:t>
      </w:r>
      <w:r w:rsidR="002D68BC">
        <w:rPr>
          <w:rFonts w:ascii="Times New Roman" w:eastAsia="Calibri" w:hAnsi="Times New Roman" w:cs="Times New Roman"/>
          <w:sz w:val="24"/>
          <w:szCs w:val="24"/>
          <w:lang w:eastAsia="ru-RU"/>
        </w:rPr>
        <w:t xml:space="preserve"> или УПД. </w:t>
      </w:r>
      <w:r>
        <w:rPr>
          <w:rFonts w:ascii="Times New Roman" w:eastAsia="Calibri" w:hAnsi="Times New Roman" w:cs="Times New Roman"/>
          <w:sz w:val="24"/>
          <w:szCs w:val="24"/>
          <w:lang w:eastAsia="ru-RU"/>
        </w:rPr>
        <w:t>В случае при</w:t>
      </w:r>
      <w:r w:rsidR="00F92306">
        <w:rPr>
          <w:rFonts w:ascii="Times New Roman" w:eastAsia="Calibri" w:hAnsi="Times New Roman" w:cs="Times New Roman"/>
          <w:sz w:val="24"/>
          <w:szCs w:val="24"/>
          <w:lang w:eastAsia="ru-RU"/>
        </w:rPr>
        <w:t>ё</w:t>
      </w:r>
      <w:r>
        <w:rPr>
          <w:rFonts w:ascii="Times New Roman" w:eastAsia="Calibri" w:hAnsi="Times New Roman" w:cs="Times New Roman"/>
          <w:sz w:val="24"/>
          <w:szCs w:val="24"/>
          <w:lang w:eastAsia="ru-RU"/>
        </w:rPr>
        <w:t>мки Покупателем только части Товара, удовлетворяющей требованиям Договора, к Покупателю переходит право собственности на принятую им часть Товара.</w:t>
      </w:r>
    </w:p>
    <w:p w14:paraId="3E658C9B" w14:textId="77777777" w:rsidR="00382D1E" w:rsidRDefault="0013073B" w:rsidP="00AE18A4">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Товар, принятый на ответственное хранение, не является собственностью Покупателя.</w:t>
      </w:r>
    </w:p>
    <w:p w14:paraId="58CFE847" w14:textId="77777777" w:rsidR="00382D1E" w:rsidRDefault="0013073B" w:rsidP="00AE18A4">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5.2. С момента перехода права собственности на Товар Покупатель несет полную ответственность за риск случайной гибели и сохранность Товара.</w:t>
      </w:r>
    </w:p>
    <w:p w14:paraId="3B0EE10E" w14:textId="31A894CA" w:rsidR="00382D1E" w:rsidRDefault="0013073B" w:rsidP="00AE18A4">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До момента при</w:t>
      </w:r>
      <w:r w:rsidR="00F92306">
        <w:rPr>
          <w:rFonts w:ascii="Times New Roman" w:eastAsia="Calibri" w:hAnsi="Times New Roman" w:cs="Times New Roman"/>
          <w:sz w:val="24"/>
          <w:szCs w:val="24"/>
          <w:lang w:eastAsia="ru-RU"/>
        </w:rPr>
        <w:t>ё</w:t>
      </w:r>
      <w:r>
        <w:rPr>
          <w:rFonts w:ascii="Times New Roman" w:eastAsia="Calibri" w:hAnsi="Times New Roman" w:cs="Times New Roman"/>
          <w:sz w:val="24"/>
          <w:szCs w:val="24"/>
          <w:lang w:eastAsia="ru-RU"/>
        </w:rPr>
        <w:t>мки Покупателем Товара ответственность за риск случайной гибели и сохранность Товара нес</w:t>
      </w:r>
      <w:r w:rsidR="00F92306">
        <w:rPr>
          <w:rFonts w:ascii="Times New Roman" w:eastAsia="Calibri" w:hAnsi="Times New Roman" w:cs="Times New Roman"/>
          <w:sz w:val="24"/>
          <w:szCs w:val="24"/>
          <w:lang w:eastAsia="ru-RU"/>
        </w:rPr>
        <w:t>ё</w:t>
      </w:r>
      <w:r>
        <w:rPr>
          <w:rFonts w:ascii="Times New Roman" w:eastAsia="Calibri" w:hAnsi="Times New Roman" w:cs="Times New Roman"/>
          <w:sz w:val="24"/>
          <w:szCs w:val="24"/>
          <w:lang w:eastAsia="ru-RU"/>
        </w:rPr>
        <w:t>т Поставщик.</w:t>
      </w:r>
    </w:p>
    <w:p w14:paraId="44DCBA31" w14:textId="77777777" w:rsidR="00382D1E" w:rsidRDefault="00382D1E">
      <w:pPr>
        <w:spacing w:after="0" w:line="240" w:lineRule="auto"/>
        <w:ind w:firstLine="720"/>
        <w:jc w:val="both"/>
        <w:rPr>
          <w:rFonts w:ascii="Times New Roman" w:eastAsia="Calibri" w:hAnsi="Times New Roman" w:cs="Times New Roman"/>
          <w:sz w:val="24"/>
          <w:szCs w:val="24"/>
          <w:lang w:eastAsia="ru-RU"/>
        </w:rPr>
      </w:pPr>
    </w:p>
    <w:p w14:paraId="62DFB70D" w14:textId="77777777" w:rsidR="00382D1E" w:rsidRDefault="0013073B">
      <w:pPr>
        <w:spacing w:after="0" w:line="240" w:lineRule="auto"/>
        <w:ind w:firstLine="720"/>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6. Обязательства Сторон</w:t>
      </w:r>
    </w:p>
    <w:p w14:paraId="194AD6E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 Поставщик обязуется:</w:t>
      </w:r>
    </w:p>
    <w:p w14:paraId="6724424C"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6.1.1. Поставить Товар в соответствии с условиями настоящего Договора.</w:t>
      </w:r>
    </w:p>
    <w:p w14:paraId="751055A4"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6.1.2. Своевременно известить Покупателя о времени доставки Товара к оговоренному Договором месту.</w:t>
      </w:r>
    </w:p>
    <w:p w14:paraId="0EB27456"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6.1.3. Поставить Товар, свободный от любых прав третьих лиц или притязаний третьих лиц, о которых Поставщику было известно.</w:t>
      </w:r>
    </w:p>
    <w:p w14:paraId="6F25AF2D"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6.1.4. Предоставлять Покупателю сведения о лицах, осуществляющих доставку Товара до места поставки.</w:t>
      </w:r>
    </w:p>
    <w:p w14:paraId="13BE4A6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 xml:space="preserve">6.1.5. Оформить и передать на подписание Покупателю при передаче Товара счёт-фактуру, товарную накладную по форме ТОРГ-12 или УПД. </w:t>
      </w:r>
    </w:p>
    <w:p w14:paraId="063A4C2F"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6.1.6. Предоставить Покупателю все необходимы документы на Товар (паспорт завода изготовителя, гарантийный талон, инструкцию по эксплуатации).</w:t>
      </w:r>
    </w:p>
    <w:p w14:paraId="058961F9" w14:textId="0B936BB3"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w:t>
      </w:r>
      <w:r>
        <w:rPr>
          <w:rFonts w:ascii="Times New Roman" w:eastAsia="Calibri" w:hAnsi="Times New Roman" w:cs="Times New Roman"/>
          <w:sz w:val="24"/>
          <w:szCs w:val="24"/>
          <w:lang w:eastAsia="ru-RU"/>
        </w:rPr>
        <w:t>7</w:t>
      </w:r>
      <w:r w:rsidRPr="00AE18A4">
        <w:rPr>
          <w:rFonts w:ascii="Times New Roman" w:eastAsia="Calibri" w:hAnsi="Times New Roman" w:cs="Times New Roman"/>
          <w:sz w:val="24"/>
          <w:szCs w:val="24"/>
          <w:lang w:eastAsia="ru-RU"/>
        </w:rPr>
        <w:t xml:space="preserve">. Поставщик обязан предоставлять по запросу Покупателя сведения о соисполнителях, привлекаемых для исполнения обязательств по Договору. </w:t>
      </w:r>
    </w:p>
    <w:p w14:paraId="02803818" w14:textId="31F1C443"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6.1</w:t>
      </w:r>
      <w:r>
        <w:rPr>
          <w:rFonts w:ascii="Times New Roman" w:eastAsia="Calibri" w:hAnsi="Times New Roman" w:cs="Times New Roman"/>
          <w:sz w:val="24"/>
          <w:szCs w:val="24"/>
          <w:lang w:eastAsia="ru-RU"/>
        </w:rPr>
        <w:t>.8</w:t>
      </w:r>
      <w:r w:rsidRPr="00AE18A4">
        <w:rPr>
          <w:rFonts w:ascii="Times New Roman" w:eastAsia="Calibri" w:hAnsi="Times New Roman" w:cs="Times New Roman"/>
          <w:sz w:val="24"/>
          <w:szCs w:val="24"/>
          <w:lang w:eastAsia="ru-RU"/>
        </w:rPr>
        <w:t>. Исполнить все свои обязательства, изложенные в других статьях Договора.</w:t>
      </w:r>
    </w:p>
    <w:p w14:paraId="0BF4B1C3"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6.2. Покупатель обязуется:</w:t>
      </w:r>
    </w:p>
    <w:p w14:paraId="45542C6E"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6.2.1. Принять и оплатить Товар в соответствии с условиями настоящего Договора.</w:t>
      </w:r>
    </w:p>
    <w:p w14:paraId="49395756" w14:textId="77777777" w:rsidR="00AE18A4" w:rsidRPr="00AE18A4"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6.2.2. Исполнить все свои обязательства, изложенные в других статьях Договора.</w:t>
      </w:r>
    </w:p>
    <w:p w14:paraId="109B294F" w14:textId="37D85190" w:rsidR="00382D1E" w:rsidRDefault="00AE18A4" w:rsidP="00AE18A4">
      <w:pPr>
        <w:spacing w:after="0" w:line="240" w:lineRule="auto"/>
        <w:ind w:firstLine="720"/>
        <w:jc w:val="both"/>
        <w:rPr>
          <w:rFonts w:ascii="Times New Roman" w:eastAsia="Calibri" w:hAnsi="Times New Roman" w:cs="Times New Roman"/>
          <w:sz w:val="24"/>
          <w:szCs w:val="24"/>
          <w:lang w:eastAsia="ru-RU"/>
        </w:rPr>
      </w:pPr>
      <w:r w:rsidRPr="00AE18A4">
        <w:rPr>
          <w:rFonts w:ascii="Times New Roman" w:eastAsia="Calibri" w:hAnsi="Times New Roman" w:cs="Times New Roman"/>
          <w:sz w:val="24"/>
          <w:szCs w:val="24"/>
          <w:lang w:eastAsia="ru-RU"/>
        </w:rPr>
        <w:t>6.3. Стороны не вправе передавать свои права и обязательства по настоящему Договору третьей стороне без письменного согласия другой Стороны.</w:t>
      </w:r>
    </w:p>
    <w:p w14:paraId="0E7639E1" w14:textId="77777777" w:rsidR="00AE18A4" w:rsidRDefault="00AE18A4" w:rsidP="00AE18A4">
      <w:pPr>
        <w:spacing w:after="0" w:line="240" w:lineRule="auto"/>
        <w:ind w:firstLine="720"/>
        <w:jc w:val="center"/>
        <w:rPr>
          <w:rFonts w:ascii="Times New Roman" w:eastAsia="Times New Roman" w:hAnsi="Times New Roman" w:cs="Times New Roman"/>
          <w:b/>
          <w:bCs/>
          <w:sz w:val="24"/>
          <w:szCs w:val="24"/>
          <w:lang w:eastAsia="ru-RU"/>
        </w:rPr>
      </w:pPr>
    </w:p>
    <w:p w14:paraId="2B8C7B9D" w14:textId="77777777" w:rsidR="00382D1E" w:rsidRDefault="0013073B">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 Гарантийный срок</w:t>
      </w:r>
    </w:p>
    <w:p w14:paraId="476F0D8D" w14:textId="5EB75DA2" w:rsidR="00382D1E" w:rsidRDefault="0013073B">
      <w:pPr>
        <w:spacing w:after="0" w:line="240" w:lineRule="auto"/>
        <w:ind w:firstLine="72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7.1. На </w:t>
      </w:r>
      <w:r w:rsidR="003B79DD">
        <w:rPr>
          <w:rFonts w:ascii="Times New Roman" w:eastAsia="Times New Roman" w:hAnsi="Times New Roman" w:cs="Times New Roman"/>
          <w:iCs/>
          <w:sz w:val="24"/>
          <w:szCs w:val="24"/>
          <w:lang w:eastAsia="ru-RU"/>
        </w:rPr>
        <w:t>Товар</w:t>
      </w:r>
      <w:r>
        <w:rPr>
          <w:rFonts w:ascii="Times New Roman" w:eastAsia="Times New Roman" w:hAnsi="Times New Roman" w:cs="Times New Roman"/>
          <w:iCs/>
          <w:sz w:val="24"/>
          <w:szCs w:val="24"/>
          <w:lang w:eastAsia="ru-RU"/>
        </w:rPr>
        <w:t xml:space="preserve"> устанавливается гарантийный срок</w:t>
      </w:r>
      <w:r w:rsidR="0097469F">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12 (</w:t>
      </w:r>
      <w:r w:rsidR="0097469F">
        <w:rPr>
          <w:rFonts w:ascii="Times New Roman" w:eastAsia="Times New Roman" w:hAnsi="Times New Roman" w:cs="Times New Roman"/>
          <w:iCs/>
          <w:sz w:val="24"/>
          <w:szCs w:val="24"/>
          <w:lang w:eastAsia="ru-RU"/>
        </w:rPr>
        <w:t>д</w:t>
      </w:r>
      <w:r>
        <w:rPr>
          <w:rFonts w:ascii="Times New Roman" w:eastAsia="Times New Roman" w:hAnsi="Times New Roman" w:cs="Times New Roman"/>
          <w:iCs/>
          <w:sz w:val="24"/>
          <w:szCs w:val="24"/>
          <w:lang w:eastAsia="ru-RU"/>
        </w:rPr>
        <w:t>венадцат</w:t>
      </w:r>
      <w:r w:rsidR="0097469F">
        <w:rPr>
          <w:rFonts w:ascii="Times New Roman" w:eastAsia="Times New Roman" w:hAnsi="Times New Roman" w:cs="Times New Roman"/>
          <w:iCs/>
          <w:sz w:val="24"/>
          <w:szCs w:val="24"/>
          <w:lang w:eastAsia="ru-RU"/>
        </w:rPr>
        <w:t>ь</w:t>
      </w:r>
      <w:r>
        <w:rPr>
          <w:rFonts w:ascii="Times New Roman" w:eastAsia="Times New Roman" w:hAnsi="Times New Roman" w:cs="Times New Roman"/>
          <w:iCs/>
          <w:sz w:val="24"/>
          <w:szCs w:val="24"/>
          <w:lang w:eastAsia="ru-RU"/>
        </w:rPr>
        <w:t>) месяцев с момента при</w:t>
      </w:r>
      <w:r w:rsidR="00F92306">
        <w:rPr>
          <w:rFonts w:ascii="Times New Roman" w:eastAsia="Times New Roman" w:hAnsi="Times New Roman" w:cs="Times New Roman"/>
          <w:iCs/>
          <w:sz w:val="24"/>
          <w:szCs w:val="24"/>
          <w:lang w:eastAsia="ru-RU"/>
        </w:rPr>
        <w:t>ё</w:t>
      </w:r>
      <w:r>
        <w:rPr>
          <w:rFonts w:ascii="Times New Roman" w:eastAsia="Times New Roman" w:hAnsi="Times New Roman" w:cs="Times New Roman"/>
          <w:iCs/>
          <w:sz w:val="24"/>
          <w:szCs w:val="24"/>
          <w:lang w:eastAsia="ru-RU"/>
        </w:rPr>
        <w:t xml:space="preserve">мки </w:t>
      </w:r>
      <w:r w:rsidR="003B79DD">
        <w:rPr>
          <w:rFonts w:ascii="Times New Roman" w:eastAsia="Times New Roman" w:hAnsi="Times New Roman" w:cs="Times New Roman"/>
          <w:iCs/>
          <w:sz w:val="24"/>
          <w:szCs w:val="24"/>
          <w:lang w:eastAsia="ru-RU"/>
        </w:rPr>
        <w:t>Товара</w:t>
      </w:r>
      <w:r>
        <w:rPr>
          <w:rFonts w:ascii="Times New Roman" w:eastAsia="Times New Roman" w:hAnsi="Times New Roman" w:cs="Times New Roman"/>
          <w:iCs/>
          <w:sz w:val="24"/>
          <w:szCs w:val="24"/>
          <w:lang w:eastAsia="ru-RU"/>
        </w:rPr>
        <w:t xml:space="preserve"> Покупателем,</w:t>
      </w:r>
      <w:r>
        <w:t xml:space="preserve"> </w:t>
      </w:r>
      <w:r>
        <w:rPr>
          <w:rFonts w:ascii="Times New Roman" w:eastAsia="Times New Roman" w:hAnsi="Times New Roman" w:cs="Times New Roman"/>
          <w:iCs/>
          <w:sz w:val="24"/>
          <w:szCs w:val="24"/>
          <w:lang w:eastAsia="ru-RU"/>
        </w:rPr>
        <w:t>за исключением случаев, когда изготовителем (производителем) Товара согласно прилагаемой к Товару документации или иным открытым источникам установлен гарантийный срок менее 1 (</w:t>
      </w:r>
      <w:r w:rsidR="0097469F">
        <w:rPr>
          <w:rFonts w:ascii="Times New Roman" w:eastAsia="Times New Roman" w:hAnsi="Times New Roman" w:cs="Times New Roman"/>
          <w:iCs/>
          <w:sz w:val="24"/>
          <w:szCs w:val="24"/>
          <w:lang w:eastAsia="ru-RU"/>
        </w:rPr>
        <w:t>о</w:t>
      </w:r>
      <w:r>
        <w:rPr>
          <w:rFonts w:ascii="Times New Roman" w:eastAsia="Times New Roman" w:hAnsi="Times New Roman" w:cs="Times New Roman"/>
          <w:iCs/>
          <w:sz w:val="24"/>
          <w:szCs w:val="24"/>
          <w:lang w:eastAsia="ru-RU"/>
        </w:rPr>
        <w:t>дного) календарного года (в этом случае применяется гарантийный срок на Товар, установленный изготовителем (производителем) Товара) или гарантийный срок не установлен (в этом случае признается, что гарантийный срок на Товар не установлен).</w:t>
      </w:r>
    </w:p>
    <w:p w14:paraId="0A67BA0F" w14:textId="58CFCFFB" w:rsidR="00382D1E" w:rsidRDefault="0013073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7.2. Если в течение гарантийного срока Покупателем будут выявлены какие-либо дефекты </w:t>
      </w:r>
      <w:r w:rsidR="003B79DD">
        <w:rPr>
          <w:rFonts w:ascii="Times New Roman" w:eastAsia="Times New Roman" w:hAnsi="Times New Roman" w:cs="Times New Roman"/>
          <w:bCs/>
          <w:sz w:val="24"/>
          <w:szCs w:val="24"/>
          <w:lang w:eastAsia="ru-RU"/>
        </w:rPr>
        <w:t>Товара</w:t>
      </w:r>
      <w:r>
        <w:rPr>
          <w:rFonts w:ascii="Times New Roman" w:eastAsia="Times New Roman" w:hAnsi="Times New Roman" w:cs="Times New Roman"/>
          <w:bCs/>
          <w:sz w:val="24"/>
          <w:szCs w:val="24"/>
          <w:lang w:eastAsia="ru-RU"/>
        </w:rPr>
        <w:t>, то Покупатель извещает об этом Поставщика.</w:t>
      </w:r>
    </w:p>
    <w:p w14:paraId="48599123" w14:textId="5FE3F87C" w:rsidR="00382D1E" w:rsidRDefault="0013073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7.3. Гарантийное обслуживание Товара (предусматривающее безвозмездное устранение недостатков Товара), на который установлен гарантийный срок, осуществляется в пределах гарантийного срока на Товар и не должно превышать 45 (</w:t>
      </w:r>
      <w:r w:rsidR="0097469F">
        <w:rPr>
          <w:rFonts w:ascii="Times New Roman" w:eastAsia="Times New Roman" w:hAnsi="Times New Roman" w:cs="Times New Roman"/>
          <w:bCs/>
          <w:sz w:val="24"/>
          <w:szCs w:val="24"/>
          <w:lang w:eastAsia="ru-RU"/>
        </w:rPr>
        <w:t>с</w:t>
      </w:r>
      <w:r>
        <w:rPr>
          <w:rFonts w:ascii="Times New Roman" w:eastAsia="Times New Roman" w:hAnsi="Times New Roman" w:cs="Times New Roman"/>
          <w:bCs/>
          <w:sz w:val="24"/>
          <w:szCs w:val="24"/>
          <w:lang w:eastAsia="ru-RU"/>
        </w:rPr>
        <w:t xml:space="preserve">орока пяти) календарных дней, с момента передачи Товара ненадлежащего качества Поставщику. </w:t>
      </w:r>
    </w:p>
    <w:p w14:paraId="2F21D4B1" w14:textId="77777777" w:rsidR="00382D1E" w:rsidRDefault="0013073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 случае нарушения указанного срока Поставщиком решается вопрос о возможности замены ненадлежащего Товара на Товар, соответствующий Договору.</w:t>
      </w:r>
    </w:p>
    <w:p w14:paraId="3FE95022" w14:textId="77777777" w:rsidR="00382D1E" w:rsidRDefault="0013073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7.4. В случае если в процессе гарантийного обслуживания, будет установлено, что выявленный недостаток неустраним без несоразмерных расходов или затрат времени, или выявляется неоднократно, либо проявляются вновь после его устранения, то Покупатель вправе заявить требование о замене неисправного Товара на товар надлежащего качества.</w:t>
      </w:r>
    </w:p>
    <w:p w14:paraId="74B40D47" w14:textId="77777777" w:rsidR="00382D1E" w:rsidRDefault="0013073B">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7.5. Замена некачественного Товара осуществляется при наличии на складе Поставщика товара, соответствующего Договору. При отсутствии соответствующего Договору товара, </w:t>
      </w:r>
      <w:r>
        <w:rPr>
          <w:rFonts w:ascii="Times New Roman" w:eastAsia="Times New Roman" w:hAnsi="Times New Roman" w:cs="Times New Roman"/>
          <w:bCs/>
          <w:sz w:val="24"/>
          <w:szCs w:val="24"/>
          <w:lang w:eastAsia="ru-RU"/>
        </w:rPr>
        <w:lastRenderedPageBreak/>
        <w:t>Сторонами по договоренности решается вопрос о возможности его замены другим товаром или возврате выплаченных Поставщику денежных средств.</w:t>
      </w:r>
    </w:p>
    <w:p w14:paraId="3A6E5055" w14:textId="77777777" w:rsidR="00382D1E" w:rsidRDefault="00382D1E">
      <w:pPr>
        <w:spacing w:after="0" w:line="240" w:lineRule="auto"/>
        <w:jc w:val="both"/>
        <w:rPr>
          <w:rFonts w:ascii="Times New Roman" w:eastAsia="Times New Roman" w:hAnsi="Times New Roman" w:cs="Times New Roman"/>
          <w:bCs/>
          <w:sz w:val="24"/>
          <w:szCs w:val="24"/>
          <w:lang w:eastAsia="ru-RU"/>
        </w:rPr>
      </w:pPr>
    </w:p>
    <w:p w14:paraId="350CAA51" w14:textId="77777777" w:rsidR="00382D1E" w:rsidRDefault="0013073B">
      <w:pPr>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 Ответственность Сторон</w:t>
      </w:r>
    </w:p>
    <w:p w14:paraId="41EEAC4F" w14:textId="77777777" w:rsidR="00382D1E" w:rsidRDefault="0013073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В случае неисполнения, либо ненадлежащего исполнения принятых обязательств по Договору Стороны несут ответственность в соответствии с действующим законодательством РФ.</w:t>
      </w:r>
    </w:p>
    <w:p w14:paraId="7C552617" w14:textId="3190C3C0" w:rsidR="00382D1E" w:rsidRDefault="0013073B">
      <w:pPr>
        <w:spacing w:after="0" w:line="240" w:lineRule="auto"/>
        <w:ind w:right="46"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В случае нарушения сроков поставки Товара Поставщик уплачивает</w:t>
      </w:r>
      <w:r w:rsidR="002D68B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Покупателю неустойку (пеню) в размере 0,1% стоимости непоставленного в срок Товара за каждый день просрочки.</w:t>
      </w:r>
    </w:p>
    <w:p w14:paraId="69A346ED" w14:textId="3B8FEC17" w:rsidR="00382D1E" w:rsidRDefault="0013073B">
      <w:pPr>
        <w:spacing w:after="0" w:line="240" w:lineRule="auto"/>
        <w:ind w:right="46"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 При нарушении Поставщиком установленных Договором требований по качеству, комплектности, ассортименту Товара, а также при непредставлении</w:t>
      </w:r>
      <w:r w:rsidR="002D68BC">
        <w:rPr>
          <w:rFonts w:ascii="Times New Roman" w:eastAsia="Times New Roman" w:hAnsi="Times New Roman" w:cs="Times New Roman"/>
          <w:sz w:val="24"/>
          <w:szCs w:val="24"/>
          <w:lang w:eastAsia="ru-RU"/>
        </w:rPr>
        <w:t xml:space="preserve"> </w:t>
      </w:r>
      <w:r w:rsidR="007932B0">
        <w:rPr>
          <w:rFonts w:ascii="Times New Roman" w:eastAsia="Times New Roman" w:hAnsi="Times New Roman" w:cs="Times New Roman"/>
          <w:sz w:val="24"/>
          <w:szCs w:val="24"/>
          <w:lang w:eastAsia="ru-RU"/>
        </w:rPr>
        <w:t>соответствующих документов,</w:t>
      </w:r>
      <w:r>
        <w:rPr>
          <w:rFonts w:ascii="Times New Roman" w:eastAsia="Times New Roman" w:hAnsi="Times New Roman" w:cs="Times New Roman"/>
          <w:sz w:val="24"/>
          <w:szCs w:val="24"/>
          <w:lang w:eastAsia="ru-RU"/>
        </w:rPr>
        <w:t xml:space="preserve"> предусмотренных Договором, Поставщик уплачивает Покупателю неустойку (пеню) в размере 0,1% от стоимости Товара, не принятого Покупателем в связи с выявленными нарушениями, за каждый день просрочки. </w:t>
      </w:r>
    </w:p>
    <w:p w14:paraId="37E4D4A1" w14:textId="77777777" w:rsidR="00382D1E" w:rsidRDefault="0013073B">
      <w:pPr>
        <w:spacing w:after="0" w:line="240" w:lineRule="auto"/>
        <w:ind w:right="46"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 Уплата неустойки (пени) и возмещение убытков в случае ненадлежащего исполнения обязательства не освобождают Поставщика от исполнения обязательств в натуре. Если Поставщик не поставил предусмотренное настоящим Договором количество Товара Покупатель вправе приобрести недопоставленный Товар у других лиц с отнесением на Поставщика всех расходов на его приобретение.</w:t>
      </w:r>
    </w:p>
    <w:p w14:paraId="60BDF8DB" w14:textId="7220E1EC" w:rsidR="00382D1E" w:rsidRDefault="0013073B">
      <w:pPr>
        <w:spacing w:after="0" w:line="240" w:lineRule="auto"/>
        <w:ind w:right="46"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w:t>
      </w:r>
      <w:r>
        <w:t xml:space="preserve"> </w:t>
      </w:r>
      <w:r>
        <w:rPr>
          <w:rFonts w:ascii="Times New Roman" w:eastAsia="Times New Roman" w:hAnsi="Times New Roman" w:cs="Times New Roman"/>
          <w:sz w:val="24"/>
          <w:szCs w:val="24"/>
          <w:lang w:eastAsia="ru-RU"/>
        </w:rPr>
        <w:t>В случае несоблюдения Покупателем сроков оплаты Товара Поставщик вправе письменно потребовать от Покупателя уплаты неустойки (пени), а По</w:t>
      </w:r>
      <w:r w:rsidR="00BF17F7">
        <w:rPr>
          <w:rFonts w:ascii="Times New Roman" w:eastAsia="Times New Roman" w:hAnsi="Times New Roman" w:cs="Times New Roman"/>
          <w:sz w:val="24"/>
          <w:szCs w:val="24"/>
          <w:lang w:eastAsia="ru-RU"/>
        </w:rPr>
        <w:t>купатель</w:t>
      </w:r>
      <w:r>
        <w:rPr>
          <w:rFonts w:ascii="Times New Roman" w:eastAsia="Times New Roman" w:hAnsi="Times New Roman" w:cs="Times New Roman"/>
          <w:sz w:val="24"/>
          <w:szCs w:val="24"/>
          <w:lang w:eastAsia="ru-RU"/>
        </w:rPr>
        <w:t xml:space="preserve"> обязан в этом случае уплатить Поставщику неустойку (пеню) в размере 0,1 % (одной десятой процента) от несвоевременно оплаченной суммы за каждый день просрочки.</w:t>
      </w:r>
    </w:p>
    <w:p w14:paraId="7300D7A0" w14:textId="77777777" w:rsidR="00382D1E" w:rsidRDefault="0013073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8.6. Стороны освобождаются от ответственности за неисполнение либо ненадлежащее исполнение обязательств, если надлежащее оказалось невозможным вследствие непреодолимой силы (форс-мажорных обстоятельств), в том числе стихийных бедствий. Срок исполнения обязательств отодвигается соразмерно времени действия обстоятельств непреодолимой силы.</w:t>
      </w:r>
    </w:p>
    <w:p w14:paraId="7D675357" w14:textId="77777777" w:rsidR="00382D1E" w:rsidRDefault="00382D1E">
      <w:pPr>
        <w:spacing w:after="0" w:line="240" w:lineRule="auto"/>
        <w:ind w:firstLine="720"/>
        <w:jc w:val="both"/>
        <w:rPr>
          <w:rFonts w:ascii="Times New Roman" w:eastAsia="Times New Roman" w:hAnsi="Times New Roman" w:cs="Times New Roman"/>
          <w:sz w:val="24"/>
          <w:szCs w:val="24"/>
          <w:lang w:eastAsia="ru-RU"/>
        </w:rPr>
      </w:pPr>
    </w:p>
    <w:p w14:paraId="7FF51B99" w14:textId="77777777" w:rsidR="00382D1E" w:rsidRDefault="0013073B">
      <w:pPr>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 Обстоятельства непреодолимой силы</w:t>
      </w:r>
    </w:p>
    <w:p w14:paraId="7930CB78" w14:textId="06A2051B"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9.1. При возникновении каких-либо обстоятельств, препятствующих частичному или полному исполнению любой из Сторон своих обязательств по Договору и возникших в результате действия обстоятельств непреодолимой силы, т.е. чрезвычайных и непредотвратимых при данных условиях обстоятельств, в том числе война, гражданские волнения,  эпидемии,</w:t>
      </w:r>
      <w:r w:rsidR="002D68BC">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блокада, эмбарго, пожары, землетрясения, наводнения  и  другие стихийные бедствия, не зависящие от действия Сторон, сроки исполнения Сторонами своих обязательств по Договору передвигаются на период действия указанных выше обстоятельств.</w:t>
      </w:r>
    </w:p>
    <w:p w14:paraId="5FFAA36B" w14:textId="36CDD7A2"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9.2. Сторона, для которой вследствие возникновения обстоятельств непреодолимой силы сложилась обстановка, препятствующая добросовестному исполнению своих обязательств по Договору, должна в течение 5 (пяти) рабочих (календарных) дней в письменном виде известить другую Сторону о наступлении таких обстоятельств и их влиянии на</w:t>
      </w:r>
      <w:r w:rsidR="002D68BC">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исполнение обязательств по Договору.</w:t>
      </w:r>
    </w:p>
    <w:p w14:paraId="2D5C1E35" w14:textId="5F812BA2"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9.3. Неизвещение или несвоевременное извещение Стороной, для которой создалась невозможность исполнения своих обязательств по Договору вследствие возникновения обстоятельств непреодолимой силы, другой Стороны, влечет за собой утрату права первой Стороны ссылаться на эти обстоятельства. </w:t>
      </w:r>
    </w:p>
    <w:p w14:paraId="41FFA508" w14:textId="63973D24"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9.4. Доказательством наступления обстоятельств непреодолимой силы будет служить документ, выданный соответствующим компетентным органом.</w:t>
      </w:r>
    </w:p>
    <w:p w14:paraId="076AEC37" w14:textId="58EFF3A3"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9.5. Если обстоятельства непреодолимой силы будут длиться более 30 (</w:t>
      </w:r>
      <w:r w:rsidR="0097469F">
        <w:rPr>
          <w:rFonts w:ascii="Times New Roman" w:eastAsia="Calibri" w:hAnsi="Times New Roman" w:cs="Times New Roman"/>
          <w:sz w:val="24"/>
          <w:szCs w:val="24"/>
          <w:lang w:eastAsia="ru-RU"/>
        </w:rPr>
        <w:t>т</w:t>
      </w:r>
      <w:r>
        <w:rPr>
          <w:rFonts w:ascii="Times New Roman" w:eastAsia="Calibri" w:hAnsi="Times New Roman" w:cs="Times New Roman"/>
          <w:sz w:val="24"/>
          <w:szCs w:val="24"/>
          <w:lang w:eastAsia="ru-RU"/>
        </w:rPr>
        <w:t xml:space="preserve">ридцати) дней, то Стороны обязаны встретиться для обсуждения возможных совместных действий по Договору. </w:t>
      </w:r>
    </w:p>
    <w:p w14:paraId="2BF4B853" w14:textId="4943B17F"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Если в течение дополнительного срока - 20 (</w:t>
      </w:r>
      <w:r w:rsidR="0097469F">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вадцати) дней Стороны не сумеют договориться, тогда любая из Сторон вправе расторгнуть Договор путем направления письменного уведомления другой Стороне в порядке, изложенном статьей 11 Договора.</w:t>
      </w:r>
    </w:p>
    <w:p w14:paraId="6650006C" w14:textId="77777777" w:rsidR="00382D1E" w:rsidRDefault="00382D1E">
      <w:pPr>
        <w:spacing w:after="0" w:line="240" w:lineRule="auto"/>
        <w:ind w:firstLine="720"/>
        <w:jc w:val="both"/>
        <w:rPr>
          <w:rFonts w:ascii="Times New Roman" w:eastAsia="Calibri" w:hAnsi="Times New Roman" w:cs="Times New Roman"/>
          <w:sz w:val="24"/>
          <w:szCs w:val="24"/>
          <w:lang w:eastAsia="ru-RU"/>
        </w:rPr>
      </w:pPr>
    </w:p>
    <w:p w14:paraId="262D18E3" w14:textId="77777777" w:rsidR="00382D1E" w:rsidRDefault="0013073B">
      <w:pPr>
        <w:spacing w:after="0" w:line="240" w:lineRule="auto"/>
        <w:ind w:firstLine="720"/>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 xml:space="preserve">10. </w:t>
      </w:r>
      <w:r>
        <w:rPr>
          <w:rFonts w:ascii="Times New Roman" w:eastAsia="Calibri" w:hAnsi="Times New Roman" w:cs="Times New Roman"/>
          <w:b/>
          <w:bCs/>
          <w:sz w:val="24"/>
          <w:szCs w:val="24"/>
          <w:shd w:val="clear" w:color="auto" w:fill="FFFFFF"/>
          <w:lang w:eastAsia="ru-RU"/>
        </w:rPr>
        <w:t>Порядок разрешения споров</w:t>
      </w:r>
    </w:p>
    <w:p w14:paraId="2B20744A" w14:textId="175021A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ab/>
        <w:t xml:space="preserve">10.1. Спорные вопросы, возникающие в ходе исполнения Договора, разрешаются Сторонами путем ведения переговоров, а в случае недостижения согласия спор передается на рассмотрение </w:t>
      </w:r>
      <w:r w:rsidR="004C120E">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eastAsia="ru-RU"/>
        </w:rPr>
        <w:t xml:space="preserve">рбитражного суда в соответствии с действующим законодательством Российской Федерации. Все споры и разногласия, вытекающие из настоящего Договора, рассматриваются Арбитражным судом Красноярского края в соответствии с законодательством с соблюдением претензионного порядка разрешения споров. </w:t>
      </w:r>
    </w:p>
    <w:p w14:paraId="1719FAB9"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t>10.2. Претензия предъявляется в письменной форме.</w:t>
      </w:r>
    </w:p>
    <w:p w14:paraId="5AB45BC1"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претензии обязательно указываются:</w:t>
      </w:r>
    </w:p>
    <w:p w14:paraId="5430DF11"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w:t>
      </w:r>
      <w:r>
        <w:rPr>
          <w:rFonts w:ascii="Times New Roman" w:eastAsia="Calibri" w:hAnsi="Times New Roman" w:cs="Times New Roman"/>
          <w:sz w:val="24"/>
          <w:szCs w:val="24"/>
          <w:lang w:eastAsia="ru-RU"/>
        </w:rPr>
        <w:tab/>
        <w:t>дата предъявления претензии;</w:t>
      </w:r>
    </w:p>
    <w:p w14:paraId="71EA74DA"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б) обстоятельства, являющиеся основанием для предъявления претензии; доказательства, подтверждающие изложенные в претензии обстоятельства;</w:t>
      </w:r>
    </w:p>
    <w:p w14:paraId="4A91BBB1"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w:t>
      </w:r>
      <w:r>
        <w:rPr>
          <w:rFonts w:ascii="Times New Roman" w:eastAsia="Calibri" w:hAnsi="Times New Roman" w:cs="Times New Roman"/>
          <w:sz w:val="24"/>
          <w:szCs w:val="24"/>
          <w:lang w:eastAsia="ru-RU"/>
        </w:rPr>
        <w:tab/>
        <w:t>требования заявителя, с указанием при необходимости суммы претензии;</w:t>
      </w:r>
    </w:p>
    <w:p w14:paraId="53DA4FBD"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 перечень прилагаемых к претензии документов, а также других доказательств.</w:t>
      </w:r>
    </w:p>
    <w:p w14:paraId="7931E8B6" w14:textId="77777777" w:rsidR="00382D1E" w:rsidRDefault="0013073B">
      <w:pPr>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t>10.3. Сторона, получившая претензию, обязана в 10-дневный срок направить ответ на претензию. В случае полного или частичного отказа от удовлетворения претензии, а также в случае неполучения ответа на претензию в срок, установленный настоящим Договором для разрешения споров, такой спор Сторон рассматривается в арбитражном суде. Претензия и ответ на претензию подписывается уполномоченным лицом.</w:t>
      </w:r>
    </w:p>
    <w:p w14:paraId="0AB99345" w14:textId="77777777" w:rsidR="00382D1E" w:rsidRDefault="00382D1E">
      <w:pPr>
        <w:spacing w:after="0" w:line="240" w:lineRule="auto"/>
        <w:ind w:firstLine="720"/>
        <w:jc w:val="center"/>
        <w:rPr>
          <w:rFonts w:ascii="Times New Roman" w:eastAsia="Calibri" w:hAnsi="Times New Roman" w:cs="Times New Roman"/>
          <w:b/>
          <w:bCs/>
          <w:sz w:val="24"/>
          <w:szCs w:val="24"/>
          <w:lang w:eastAsia="ru-RU"/>
        </w:rPr>
      </w:pPr>
    </w:p>
    <w:p w14:paraId="0C536901" w14:textId="77777777" w:rsidR="00382D1E" w:rsidRDefault="0013073B">
      <w:pPr>
        <w:spacing w:after="0" w:line="240" w:lineRule="auto"/>
        <w:ind w:firstLine="720"/>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11. Порядок изменения и расторжения Договора</w:t>
      </w:r>
    </w:p>
    <w:p w14:paraId="76F001E8" w14:textId="238135E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11.1. Любые изменения и дополнения к Договору имеют силу только в том случае, если они оформлены в письменном виде, подписаны обеими Сторонами и скреплены печатями Сторон.</w:t>
      </w:r>
    </w:p>
    <w:p w14:paraId="70862A79"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11.2. Договор может быть расторгнут по взаимному согласию Сторон, по решению суда на основании требования одной из Сторон при существенном нарушении условий Договора другой Стороной.</w:t>
      </w:r>
    </w:p>
    <w:p w14:paraId="66185446"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11.3. Покупатель вправе в одностороннем порядке отказаться от исполнения Договора в следующих случаях:</w:t>
      </w:r>
    </w:p>
    <w:p w14:paraId="4E65E60F" w14:textId="69C8D715"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F92306">
        <w:rPr>
          <w:rFonts w:ascii="Times New Roman" w:eastAsia="Calibri" w:hAnsi="Times New Roman" w:cs="Times New Roman"/>
          <w:sz w:val="24"/>
          <w:szCs w:val="24"/>
          <w:lang w:eastAsia="ru-RU"/>
        </w:rPr>
        <w:t>нарушение</w:t>
      </w:r>
      <w:r>
        <w:rPr>
          <w:rFonts w:ascii="Times New Roman" w:eastAsia="Calibri" w:hAnsi="Times New Roman" w:cs="Times New Roman"/>
          <w:sz w:val="24"/>
          <w:szCs w:val="24"/>
          <w:lang w:eastAsia="ru-RU"/>
        </w:rPr>
        <w:t xml:space="preserve"> срока поставки или допоставки Товара более чем на 10 (</w:t>
      </w:r>
      <w:r w:rsidR="0097469F">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есять) календарных дней;</w:t>
      </w:r>
    </w:p>
    <w:p w14:paraId="3637A51E" w14:textId="1F3531E1"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F92306">
        <w:rPr>
          <w:rFonts w:ascii="Times New Roman" w:eastAsia="Calibri" w:hAnsi="Times New Roman" w:cs="Times New Roman"/>
          <w:sz w:val="24"/>
          <w:szCs w:val="24"/>
          <w:lang w:eastAsia="ru-RU"/>
        </w:rPr>
        <w:t>нарушение</w:t>
      </w:r>
      <w:r>
        <w:rPr>
          <w:rFonts w:ascii="Times New Roman" w:eastAsia="Calibri" w:hAnsi="Times New Roman" w:cs="Times New Roman"/>
          <w:sz w:val="24"/>
          <w:szCs w:val="24"/>
          <w:lang w:eastAsia="ru-RU"/>
        </w:rPr>
        <w:t xml:space="preserve"> установленного срока замены Товара, не соответствующей требованиям </w:t>
      </w:r>
      <w:r w:rsidR="007932B0">
        <w:rPr>
          <w:rFonts w:ascii="Times New Roman" w:eastAsia="Calibri" w:hAnsi="Times New Roman" w:cs="Times New Roman"/>
          <w:sz w:val="24"/>
          <w:szCs w:val="24"/>
          <w:lang w:eastAsia="ru-RU"/>
        </w:rPr>
        <w:t>Договора, более</w:t>
      </w:r>
      <w:r>
        <w:rPr>
          <w:rFonts w:ascii="Times New Roman" w:eastAsia="Calibri" w:hAnsi="Times New Roman" w:cs="Times New Roman"/>
          <w:sz w:val="24"/>
          <w:szCs w:val="24"/>
          <w:lang w:eastAsia="ru-RU"/>
        </w:rPr>
        <w:t xml:space="preserve"> чем на 10 (</w:t>
      </w:r>
      <w:r w:rsidR="0097469F">
        <w:rPr>
          <w:rFonts w:ascii="Times New Roman" w:eastAsia="Calibri" w:hAnsi="Times New Roman" w:cs="Times New Roman"/>
          <w:sz w:val="24"/>
          <w:szCs w:val="24"/>
          <w:lang w:eastAsia="ru-RU"/>
        </w:rPr>
        <w:t>д</w:t>
      </w:r>
      <w:r w:rsidR="007932B0">
        <w:rPr>
          <w:rFonts w:ascii="Times New Roman" w:eastAsia="Calibri" w:hAnsi="Times New Roman" w:cs="Times New Roman"/>
          <w:sz w:val="24"/>
          <w:szCs w:val="24"/>
          <w:lang w:eastAsia="ru-RU"/>
        </w:rPr>
        <w:t>есять)</w:t>
      </w:r>
      <w:r>
        <w:rPr>
          <w:rFonts w:ascii="Times New Roman" w:eastAsia="Calibri" w:hAnsi="Times New Roman" w:cs="Times New Roman"/>
          <w:sz w:val="24"/>
          <w:szCs w:val="24"/>
          <w:lang w:eastAsia="ru-RU"/>
        </w:rPr>
        <w:t xml:space="preserve"> календарных дней;</w:t>
      </w:r>
    </w:p>
    <w:p w14:paraId="0FC6374F"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при отказе Поставщика от замены Товара, не соответствующего требованиям Договора;</w:t>
      </w:r>
    </w:p>
    <w:p w14:paraId="42448925"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 Поставщик вправе потребовать расторжения Договора в следующих случаях:</w:t>
      </w:r>
    </w:p>
    <w:p w14:paraId="5A4E3A2A" w14:textId="371FE0FC"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при необоснованном отказе Покупателя от при</w:t>
      </w:r>
      <w:r w:rsidR="00F92306">
        <w:rPr>
          <w:rFonts w:ascii="Times New Roman" w:eastAsia="Calibri" w:hAnsi="Times New Roman" w:cs="Times New Roman"/>
          <w:sz w:val="24"/>
          <w:szCs w:val="24"/>
          <w:lang w:eastAsia="ru-RU"/>
        </w:rPr>
        <w:t>ё</w:t>
      </w:r>
      <w:r>
        <w:rPr>
          <w:rFonts w:ascii="Times New Roman" w:eastAsia="Calibri" w:hAnsi="Times New Roman" w:cs="Times New Roman"/>
          <w:sz w:val="24"/>
          <w:szCs w:val="24"/>
          <w:lang w:eastAsia="ru-RU"/>
        </w:rPr>
        <w:t xml:space="preserve">мки </w:t>
      </w:r>
      <w:r w:rsidR="003B79DD">
        <w:rPr>
          <w:rFonts w:ascii="Times New Roman" w:eastAsia="Calibri" w:hAnsi="Times New Roman" w:cs="Times New Roman"/>
          <w:sz w:val="24"/>
          <w:szCs w:val="24"/>
          <w:lang w:eastAsia="ru-RU"/>
        </w:rPr>
        <w:t>Товара</w:t>
      </w:r>
      <w:r>
        <w:rPr>
          <w:rFonts w:ascii="Times New Roman" w:eastAsia="Calibri" w:hAnsi="Times New Roman" w:cs="Times New Roman"/>
          <w:sz w:val="24"/>
          <w:szCs w:val="24"/>
          <w:lang w:eastAsia="ru-RU"/>
        </w:rPr>
        <w:t>;</w:t>
      </w:r>
    </w:p>
    <w:p w14:paraId="49208F18" w14:textId="5215DB8E" w:rsidR="002D68BC" w:rsidRPr="002D68BC" w:rsidRDefault="0013073B" w:rsidP="002D68BC">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в случае просрочки установленных Договором сроков платежей более чем на 30 (</w:t>
      </w:r>
      <w:r w:rsidR="0097469F">
        <w:rPr>
          <w:rFonts w:ascii="Times New Roman" w:eastAsia="Calibri" w:hAnsi="Times New Roman" w:cs="Times New Roman"/>
          <w:sz w:val="24"/>
          <w:szCs w:val="24"/>
          <w:lang w:eastAsia="ru-RU"/>
        </w:rPr>
        <w:t>т</w:t>
      </w:r>
      <w:r>
        <w:rPr>
          <w:rFonts w:ascii="Times New Roman" w:eastAsia="Calibri" w:hAnsi="Times New Roman" w:cs="Times New Roman"/>
          <w:sz w:val="24"/>
          <w:szCs w:val="24"/>
          <w:lang w:eastAsia="ru-RU"/>
        </w:rPr>
        <w:t>ридцать) календарных дней.</w:t>
      </w:r>
    </w:p>
    <w:p w14:paraId="05B515ED" w14:textId="77777777" w:rsidR="002D68BC" w:rsidRDefault="002D68BC">
      <w:pPr>
        <w:spacing w:after="0" w:line="240" w:lineRule="auto"/>
        <w:rPr>
          <w:rFonts w:ascii="Times New Roman" w:eastAsia="Calibri" w:hAnsi="Times New Roman" w:cs="Times New Roman"/>
          <w:b/>
          <w:bCs/>
          <w:sz w:val="24"/>
          <w:szCs w:val="24"/>
          <w:lang w:eastAsia="ru-RU"/>
        </w:rPr>
      </w:pPr>
    </w:p>
    <w:p w14:paraId="1F46B9FF" w14:textId="77777777" w:rsidR="00382D1E" w:rsidRDefault="0013073B">
      <w:pPr>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12.</w:t>
      </w:r>
      <w:r>
        <w:rPr>
          <w:rFonts w:ascii="Times New Roman" w:hAnsi="Times New Roman" w:cs="Times New Roman"/>
          <w:b/>
          <w:bCs/>
          <w:sz w:val="24"/>
          <w:szCs w:val="24"/>
        </w:rPr>
        <w:t xml:space="preserve"> Антикоррупционная оговорка </w:t>
      </w:r>
    </w:p>
    <w:p w14:paraId="775A25B4"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12.1. При исполнении своих обязательств по настоящему Договору (Соглашению)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86561D3"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 исполнении своих обязательств по настоящему Договору (Соглашению) Стороны, их аффилированные лица, работники или посредники не осуществляют действия, квалифицируемые применимым для целей настоящего Договора (Соглашения)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о противодействии легализации (отмыванию) доходов, полученных преступным путем.</w:t>
      </w:r>
    </w:p>
    <w:p w14:paraId="4466CA2C"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Каждая из сторон Договора (Соглашения)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w:t>
      </w:r>
      <w:r>
        <w:rPr>
          <w:rFonts w:ascii="Times New Roman" w:eastAsia="Calibri" w:hAnsi="Times New Roman" w:cs="Times New Roman"/>
          <w:sz w:val="24"/>
          <w:szCs w:val="24"/>
          <w:lang w:eastAsia="ru-RU"/>
        </w:rPr>
        <w:lastRenderedPageBreak/>
        <w:t>на обеспечение выполнения этим работником каких-либо действий в пользу стимулирующей его Стороны.</w:t>
      </w:r>
    </w:p>
    <w:p w14:paraId="3666D0C1"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Под действиями работника, осуществляемыми в пользу стимулирующей его Стороны, понимаются:</w:t>
      </w:r>
    </w:p>
    <w:p w14:paraId="21633CA1"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предоставление неоправданных преимуществ по сравнению с другими контрагентами;</w:t>
      </w:r>
    </w:p>
    <w:p w14:paraId="7719AF06"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предоставление каких-либо гарантий;</w:t>
      </w:r>
    </w:p>
    <w:p w14:paraId="2F5C5E69"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ускорение существующих процедур;</w:t>
      </w:r>
    </w:p>
    <w:p w14:paraId="059EA4E9"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2292C0D"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12.2. В случае возникновения у Стороны подозрений, что произошло или может произойти нарушение каких-либо положений пункта 12.1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10.1 настоящего Договора другой Стороной, ее аффилированными лицами, работниками или посредниками.</w:t>
      </w:r>
    </w:p>
    <w:p w14:paraId="708BCB68"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Сторона, получившая уведомление о нарушении каких-либо положений пункта 12.1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уведомления.</w:t>
      </w:r>
    </w:p>
    <w:p w14:paraId="3E074912"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Стороны гарантируют осуществление надлежащего разбирательства по фактам нарушения положений пункта 12.1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88B0DC8"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12.4. В случае подтверждения факта нарушения одной Стороной положений пункта 12.1 настоящего Договора и/или неполучения другой Стороной информации об итогах рассмотрения уведомления о нарушении в соответствии с пунктом 12.2 настоящего Договора, другая Сторона имеет право расторгнуть Договор (Соглашение) в одностороннем внесудебном порядке полностью или в части путем направления письменного уведомления не позднее чем за 10 (десять) рабочих дней до даты прекращения действия Договора (Соглашения);</w:t>
      </w:r>
    </w:p>
    <w:p w14:paraId="499C8E1E"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12.5. Сторона, по чьей инициативе был расторгнут настоящий Договор (Соглашение) в соответствии с положениями пункта 12.4. настоящего Договора, вправе требовать возмещения реального ущерба, возникшего в результате такого расторжения.</w:t>
      </w:r>
    </w:p>
    <w:p w14:paraId="461AD474" w14:textId="77777777" w:rsidR="00FD1D3A" w:rsidRDefault="00FD1D3A">
      <w:pPr>
        <w:spacing w:after="0" w:line="240" w:lineRule="auto"/>
        <w:ind w:firstLine="720"/>
        <w:jc w:val="both"/>
        <w:rPr>
          <w:rFonts w:ascii="Times New Roman" w:eastAsia="Calibri" w:hAnsi="Times New Roman" w:cs="Times New Roman"/>
          <w:sz w:val="24"/>
          <w:szCs w:val="24"/>
          <w:lang w:eastAsia="ru-RU"/>
        </w:rPr>
      </w:pPr>
    </w:p>
    <w:p w14:paraId="4A5631D3" w14:textId="1C3A2CDD" w:rsidR="00FD1D3A" w:rsidRPr="00FD1D3A" w:rsidRDefault="00FD1D3A" w:rsidP="00FD1D3A">
      <w:pPr>
        <w:spacing w:after="0" w:line="240" w:lineRule="auto"/>
        <w:jc w:val="center"/>
        <w:rPr>
          <w:rFonts w:ascii="Times New Roman" w:eastAsia="Calibri" w:hAnsi="Times New Roman" w:cs="Times New Roman"/>
          <w:b/>
          <w:bCs/>
          <w:sz w:val="24"/>
          <w:szCs w:val="24"/>
          <w:lang w:eastAsia="ru-RU"/>
        </w:rPr>
      </w:pPr>
      <w:r w:rsidRPr="00FD1D3A">
        <w:rPr>
          <w:rFonts w:ascii="Times New Roman" w:eastAsia="Calibri" w:hAnsi="Times New Roman" w:cs="Times New Roman"/>
          <w:b/>
          <w:bCs/>
          <w:sz w:val="24"/>
          <w:szCs w:val="24"/>
          <w:lang w:eastAsia="ru-RU"/>
        </w:rPr>
        <w:t>13. Налоговая оговорка</w:t>
      </w:r>
    </w:p>
    <w:p w14:paraId="67C238FA" w14:textId="2FB1CCE1" w:rsidR="00FD1D3A" w:rsidRPr="00FD1D3A" w:rsidRDefault="00FD1D3A" w:rsidP="00FD1D3A">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w:t>
      </w:r>
      <w:r w:rsidRPr="00FD1D3A">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w:t>
      </w:r>
      <w:r w:rsidRPr="00FD1D3A">
        <w:rPr>
          <w:rFonts w:ascii="Times New Roman" w:eastAsia="Calibri" w:hAnsi="Times New Roman" w:cs="Times New Roman"/>
          <w:sz w:val="24"/>
          <w:szCs w:val="24"/>
          <w:lang w:eastAsia="ru-RU"/>
        </w:rPr>
        <w:t xml:space="preserve"> Поставщик обязуется возместить Покупателю сумму расходов (потерь), которую Покупатель понес</w:t>
      </w:r>
      <w:r>
        <w:rPr>
          <w:rFonts w:ascii="Times New Roman" w:eastAsia="Calibri" w:hAnsi="Times New Roman" w:cs="Times New Roman"/>
          <w:sz w:val="24"/>
          <w:szCs w:val="24"/>
          <w:lang w:eastAsia="ru-RU"/>
        </w:rPr>
        <w:t>ё</w:t>
      </w:r>
      <w:r w:rsidRPr="00FD1D3A">
        <w:rPr>
          <w:rFonts w:ascii="Times New Roman" w:eastAsia="Calibri" w:hAnsi="Times New Roman" w:cs="Times New Roman"/>
          <w:sz w:val="24"/>
          <w:szCs w:val="24"/>
          <w:lang w:eastAsia="ru-RU"/>
        </w:rPr>
        <w:t>т или должен будет понести в случае признания налоговыми органами (при отсутствии вины Покупателя) неправомерным уч</w:t>
      </w:r>
      <w:r>
        <w:rPr>
          <w:rFonts w:ascii="Times New Roman" w:eastAsia="Calibri" w:hAnsi="Times New Roman" w:cs="Times New Roman"/>
          <w:sz w:val="24"/>
          <w:szCs w:val="24"/>
          <w:lang w:eastAsia="ru-RU"/>
        </w:rPr>
        <w:t>ё</w:t>
      </w:r>
      <w:r w:rsidRPr="00FD1D3A">
        <w:rPr>
          <w:rFonts w:ascii="Times New Roman" w:eastAsia="Calibri" w:hAnsi="Times New Roman" w:cs="Times New Roman"/>
          <w:sz w:val="24"/>
          <w:szCs w:val="24"/>
          <w:lang w:eastAsia="ru-RU"/>
        </w:rPr>
        <w:t>т расходов на приобретение Товара по настоящему Договору и применения налоговых вычет</w:t>
      </w:r>
      <w:r>
        <w:rPr>
          <w:rFonts w:ascii="Times New Roman" w:eastAsia="Calibri" w:hAnsi="Times New Roman" w:cs="Times New Roman"/>
          <w:sz w:val="24"/>
          <w:szCs w:val="24"/>
          <w:lang w:eastAsia="ru-RU"/>
        </w:rPr>
        <w:t>ов</w:t>
      </w:r>
      <w:r w:rsidRPr="00FD1D3A">
        <w:rPr>
          <w:rFonts w:ascii="Times New Roman" w:eastAsia="Calibri" w:hAnsi="Times New Roman" w:cs="Times New Roman"/>
          <w:sz w:val="24"/>
          <w:szCs w:val="24"/>
          <w:lang w:eastAsia="ru-RU"/>
        </w:rPr>
        <w:t xml:space="preserve"> в отношении сумм НДС, предъявленных Поставщиком в рамках настоящего Договора.</w:t>
      </w:r>
    </w:p>
    <w:p w14:paraId="2110BA0B" w14:textId="73F98CC4" w:rsidR="00FD1D3A" w:rsidRPr="00FD1D3A" w:rsidRDefault="00FD1D3A" w:rsidP="00FD1D3A">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w:t>
      </w:r>
      <w:r w:rsidRPr="00FD1D3A">
        <w:rPr>
          <w:rFonts w:ascii="Times New Roman" w:eastAsia="Calibri" w:hAnsi="Times New Roman" w:cs="Times New Roman"/>
          <w:sz w:val="24"/>
          <w:szCs w:val="24"/>
          <w:lang w:eastAsia="ru-RU"/>
        </w:rPr>
        <w:t>.2. В состав суммы расходов, подлежащей возмещению Поставщиком Покупателю, включаются:</w:t>
      </w:r>
    </w:p>
    <w:p w14:paraId="19BE0F11" w14:textId="77777777" w:rsidR="00FD1D3A" w:rsidRPr="00FD1D3A" w:rsidRDefault="00FD1D3A" w:rsidP="00FD1D3A">
      <w:pPr>
        <w:spacing w:after="0" w:line="240" w:lineRule="auto"/>
        <w:ind w:firstLine="720"/>
        <w:jc w:val="both"/>
        <w:rPr>
          <w:rFonts w:ascii="Times New Roman" w:eastAsia="Calibri" w:hAnsi="Times New Roman" w:cs="Times New Roman"/>
          <w:sz w:val="24"/>
          <w:szCs w:val="24"/>
          <w:lang w:eastAsia="ru-RU"/>
        </w:rPr>
      </w:pPr>
      <w:r w:rsidRPr="00FD1D3A">
        <w:rPr>
          <w:rFonts w:ascii="Times New Roman" w:eastAsia="Calibri" w:hAnsi="Times New Roman" w:cs="Times New Roman"/>
          <w:sz w:val="24"/>
          <w:szCs w:val="24"/>
          <w:lang w:eastAsia="ru-RU"/>
        </w:rPr>
        <w:t>- сумма доначисленного налога (НДС и налог на прибыль);</w:t>
      </w:r>
    </w:p>
    <w:p w14:paraId="2B54B533" w14:textId="77777777" w:rsidR="00FD1D3A" w:rsidRPr="00FD1D3A" w:rsidRDefault="00FD1D3A" w:rsidP="00FD1D3A">
      <w:pPr>
        <w:spacing w:after="0" w:line="240" w:lineRule="auto"/>
        <w:ind w:firstLine="720"/>
        <w:jc w:val="both"/>
        <w:rPr>
          <w:rFonts w:ascii="Times New Roman" w:eastAsia="Calibri" w:hAnsi="Times New Roman" w:cs="Times New Roman"/>
          <w:sz w:val="24"/>
          <w:szCs w:val="24"/>
          <w:lang w:eastAsia="ru-RU"/>
        </w:rPr>
      </w:pPr>
      <w:r w:rsidRPr="00FD1D3A">
        <w:rPr>
          <w:rFonts w:ascii="Times New Roman" w:eastAsia="Calibri" w:hAnsi="Times New Roman" w:cs="Times New Roman"/>
          <w:sz w:val="24"/>
          <w:szCs w:val="24"/>
          <w:lang w:eastAsia="ru-RU"/>
        </w:rPr>
        <w:t>- начисленные пени на сумму, указанную в предыдущем пункте;</w:t>
      </w:r>
    </w:p>
    <w:p w14:paraId="6BB83DF1" w14:textId="12796A17" w:rsidR="00FD1D3A" w:rsidRDefault="00FD1D3A" w:rsidP="00FD1D3A">
      <w:pPr>
        <w:spacing w:after="0" w:line="240" w:lineRule="auto"/>
        <w:ind w:firstLine="720"/>
        <w:jc w:val="both"/>
        <w:rPr>
          <w:rFonts w:ascii="Times New Roman" w:eastAsia="Calibri" w:hAnsi="Times New Roman" w:cs="Times New Roman"/>
          <w:sz w:val="24"/>
          <w:szCs w:val="24"/>
          <w:lang w:eastAsia="ru-RU"/>
        </w:rPr>
      </w:pPr>
      <w:r w:rsidRPr="00FD1D3A">
        <w:rPr>
          <w:rFonts w:ascii="Times New Roman" w:eastAsia="Calibri" w:hAnsi="Times New Roman" w:cs="Times New Roman"/>
          <w:sz w:val="24"/>
          <w:szCs w:val="24"/>
          <w:lang w:eastAsia="ru-RU"/>
        </w:rPr>
        <w:t>- сумма налоговых санкций за нарушения, приведенные в настоящей оговорке</w:t>
      </w:r>
      <w:r w:rsidR="004C120E">
        <w:rPr>
          <w:rFonts w:ascii="Times New Roman" w:eastAsia="Calibri" w:hAnsi="Times New Roman" w:cs="Times New Roman"/>
          <w:sz w:val="24"/>
          <w:szCs w:val="24"/>
          <w:lang w:eastAsia="ru-RU"/>
        </w:rPr>
        <w:t>;</w:t>
      </w:r>
    </w:p>
    <w:p w14:paraId="11CD94A8" w14:textId="7D322B0A" w:rsidR="004C120E" w:rsidRPr="00FD1D3A" w:rsidRDefault="004C120E" w:rsidP="004C120E">
      <w:pPr>
        <w:spacing w:after="0" w:line="240" w:lineRule="auto"/>
        <w:ind w:firstLine="720"/>
        <w:jc w:val="both"/>
        <w:rPr>
          <w:rFonts w:ascii="Times New Roman" w:eastAsia="Calibri" w:hAnsi="Times New Roman" w:cs="Times New Roman"/>
          <w:sz w:val="24"/>
          <w:szCs w:val="24"/>
          <w:lang w:eastAsia="ru-RU"/>
        </w:rPr>
      </w:pPr>
      <w:r w:rsidRPr="004C120E">
        <w:rPr>
          <w:rFonts w:ascii="Times New Roman" w:eastAsia="Calibri" w:hAnsi="Times New Roman" w:cs="Times New Roman"/>
          <w:sz w:val="24"/>
          <w:szCs w:val="24"/>
          <w:lang w:eastAsia="ru-RU"/>
        </w:rPr>
        <w:t>- сумма, определяемая как произведение ставки 2</w:t>
      </w:r>
      <w:r>
        <w:rPr>
          <w:rFonts w:ascii="Times New Roman" w:eastAsia="Calibri" w:hAnsi="Times New Roman" w:cs="Times New Roman"/>
          <w:sz w:val="24"/>
          <w:szCs w:val="24"/>
          <w:lang w:eastAsia="ru-RU"/>
        </w:rPr>
        <w:t>5</w:t>
      </w:r>
      <w:r w:rsidRPr="004C120E">
        <w:rPr>
          <w:rFonts w:ascii="Times New Roman" w:eastAsia="Calibri" w:hAnsi="Times New Roman" w:cs="Times New Roman"/>
          <w:sz w:val="24"/>
          <w:szCs w:val="24"/>
          <w:lang w:eastAsia="ru-RU"/>
        </w:rPr>
        <w:t xml:space="preserve">% (двадцать </w:t>
      </w:r>
      <w:r>
        <w:rPr>
          <w:rFonts w:ascii="Times New Roman" w:eastAsia="Calibri" w:hAnsi="Times New Roman" w:cs="Times New Roman"/>
          <w:sz w:val="24"/>
          <w:szCs w:val="24"/>
          <w:lang w:eastAsia="ru-RU"/>
        </w:rPr>
        <w:t xml:space="preserve">пять </w:t>
      </w:r>
      <w:r w:rsidRPr="004C120E">
        <w:rPr>
          <w:rFonts w:ascii="Times New Roman" w:eastAsia="Calibri" w:hAnsi="Times New Roman" w:cs="Times New Roman"/>
          <w:sz w:val="24"/>
          <w:szCs w:val="24"/>
          <w:lang w:eastAsia="ru-RU"/>
        </w:rPr>
        <w:t>процентов) и суммы затрат, осуществленных по настоящему Договору, по которым налоговым органом признано неправомерным отнесение в расходы по налогу на прибыль (в случае если в налоговом периоде получен убыток и исключение указанных расходов не повлекло доначисление налога на прибыль).</w:t>
      </w:r>
    </w:p>
    <w:p w14:paraId="2FE4F26A" w14:textId="77777777" w:rsidR="004C120E" w:rsidRPr="004C120E" w:rsidRDefault="00FD1D3A" w:rsidP="004C120E">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w:t>
      </w:r>
      <w:r w:rsidRPr="00FD1D3A">
        <w:rPr>
          <w:rFonts w:ascii="Times New Roman" w:eastAsia="Calibri" w:hAnsi="Times New Roman" w:cs="Times New Roman"/>
          <w:sz w:val="24"/>
          <w:szCs w:val="24"/>
          <w:lang w:eastAsia="ru-RU"/>
        </w:rPr>
        <w:t xml:space="preserve">.3. Стороны договорились о том, что документом, подтверждающим возникновение оснований для возмещения Поставщиком Покупателю сумм расходов (потерь), указанных в налоговой оговорке настоящего Договора, является вступившее в силу </w:t>
      </w:r>
      <w:r w:rsidR="004C120E" w:rsidRPr="004C120E">
        <w:rPr>
          <w:rFonts w:ascii="Times New Roman" w:eastAsia="Calibri" w:hAnsi="Times New Roman" w:cs="Times New Roman"/>
          <w:sz w:val="24"/>
          <w:szCs w:val="24"/>
          <w:lang w:eastAsia="ru-RU"/>
        </w:rPr>
        <w:t xml:space="preserve">налогового органа о доначислении налога, пени и штрафа, приведенных выше. В случае обжалования Покупателем </w:t>
      </w:r>
      <w:r w:rsidR="004C120E" w:rsidRPr="004C120E">
        <w:rPr>
          <w:rFonts w:ascii="Times New Roman" w:eastAsia="Calibri" w:hAnsi="Times New Roman" w:cs="Times New Roman"/>
          <w:sz w:val="24"/>
          <w:szCs w:val="24"/>
          <w:lang w:eastAsia="ru-RU"/>
        </w:rPr>
        <w:lastRenderedPageBreak/>
        <w:t>названного решения налогового органа в претензионном либо судебном порядке документом, подтверждающим возникновение оснований для возмещения Поставщиком расходов, является вступившее в законную силу решение вышестоящего налогового органа, либо суда. В этом случае (если Поставщики не возместил полностью указанные выше расходы (потери) до обращения Покупателя в суд) Поставщик дополнительно и независимо от решения, принятого вышестоящим налоговым органом или судом, обязуется компенсировать все возникшие у Покупателя, в связи с этим расходы.</w:t>
      </w:r>
    </w:p>
    <w:p w14:paraId="571C50C3" w14:textId="7D34A4EB" w:rsidR="00382D1E" w:rsidRDefault="00382D1E" w:rsidP="004C120E">
      <w:pPr>
        <w:spacing w:after="0" w:line="240" w:lineRule="auto"/>
        <w:ind w:firstLine="720"/>
        <w:jc w:val="both"/>
        <w:rPr>
          <w:rFonts w:ascii="Times New Roman" w:eastAsia="Calibri" w:hAnsi="Times New Roman" w:cs="Times New Roman"/>
          <w:b/>
          <w:bCs/>
          <w:sz w:val="24"/>
          <w:szCs w:val="24"/>
          <w:lang w:eastAsia="ru-RU"/>
        </w:rPr>
      </w:pPr>
    </w:p>
    <w:p w14:paraId="7453242D" w14:textId="77777777" w:rsidR="00382D1E" w:rsidRDefault="0013073B">
      <w:pPr>
        <w:spacing w:after="0" w:line="240" w:lineRule="auto"/>
        <w:ind w:firstLine="720"/>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13. Прочие условия</w:t>
      </w:r>
    </w:p>
    <w:p w14:paraId="349FBC4C" w14:textId="0D937338" w:rsidR="00382D1E" w:rsidRDefault="0013073B">
      <w:pPr>
        <w:spacing w:after="0" w:line="240" w:lineRule="auto"/>
        <w:ind w:firstLine="720"/>
        <w:contextualSpacing/>
        <w:jc w:val="both"/>
        <w:rPr>
          <w:rFonts w:ascii="Times New Roman" w:eastAsia="Calibri" w:hAnsi="Times New Roman" w:cs="Times New Roman"/>
          <w:bCs/>
          <w:iCs/>
          <w:sz w:val="24"/>
          <w:szCs w:val="24"/>
          <w:lang w:eastAsia="ru-RU"/>
        </w:rPr>
      </w:pPr>
      <w:r>
        <w:rPr>
          <w:rFonts w:ascii="Times New Roman" w:eastAsia="Calibri" w:hAnsi="Times New Roman" w:cs="Times New Roman"/>
          <w:bCs/>
          <w:iCs/>
          <w:color w:val="000000"/>
          <w:sz w:val="24"/>
          <w:szCs w:val="24"/>
          <w:lang w:eastAsia="ru-RU"/>
        </w:rPr>
        <w:t>13.1. Настоящий Договор вступает в силу с даты его подписания обеими Сторонами и действует до «</w:t>
      </w:r>
      <w:r w:rsidR="00EA5387">
        <w:rPr>
          <w:rFonts w:ascii="Times New Roman" w:eastAsia="Calibri" w:hAnsi="Times New Roman" w:cs="Times New Roman"/>
          <w:bCs/>
          <w:iCs/>
          <w:color w:val="000000"/>
          <w:sz w:val="24"/>
          <w:szCs w:val="24"/>
          <w:lang w:eastAsia="ru-RU"/>
        </w:rPr>
        <w:t>31</w:t>
      </w:r>
      <w:r>
        <w:rPr>
          <w:rFonts w:ascii="Times New Roman" w:eastAsia="Calibri" w:hAnsi="Times New Roman" w:cs="Times New Roman"/>
          <w:bCs/>
          <w:iCs/>
          <w:color w:val="000000"/>
          <w:sz w:val="24"/>
          <w:szCs w:val="24"/>
          <w:lang w:eastAsia="ru-RU"/>
        </w:rPr>
        <w:t xml:space="preserve">» </w:t>
      </w:r>
      <w:r w:rsidR="00EA5387">
        <w:rPr>
          <w:rFonts w:ascii="Times New Roman" w:eastAsia="Calibri" w:hAnsi="Times New Roman" w:cs="Times New Roman"/>
          <w:bCs/>
          <w:iCs/>
          <w:color w:val="000000"/>
          <w:sz w:val="24"/>
          <w:szCs w:val="24"/>
          <w:lang w:eastAsia="ru-RU"/>
        </w:rPr>
        <w:t>декабря</w:t>
      </w:r>
      <w:r>
        <w:rPr>
          <w:rFonts w:ascii="Times New Roman" w:eastAsia="Calibri" w:hAnsi="Times New Roman" w:cs="Times New Roman"/>
          <w:bCs/>
          <w:iCs/>
          <w:color w:val="000000"/>
          <w:sz w:val="24"/>
          <w:szCs w:val="24"/>
          <w:lang w:eastAsia="ru-RU"/>
        </w:rPr>
        <w:t xml:space="preserve"> 202</w:t>
      </w:r>
      <w:r w:rsidR="004C120E">
        <w:rPr>
          <w:rFonts w:ascii="Times New Roman" w:eastAsia="Calibri" w:hAnsi="Times New Roman" w:cs="Times New Roman"/>
          <w:bCs/>
          <w:iCs/>
          <w:color w:val="000000"/>
          <w:sz w:val="24"/>
          <w:szCs w:val="24"/>
          <w:lang w:eastAsia="ru-RU"/>
        </w:rPr>
        <w:t>6</w:t>
      </w:r>
      <w:r>
        <w:rPr>
          <w:rFonts w:ascii="Times New Roman" w:eastAsia="Calibri" w:hAnsi="Times New Roman" w:cs="Times New Roman"/>
          <w:bCs/>
          <w:iCs/>
          <w:color w:val="000000"/>
          <w:sz w:val="24"/>
          <w:szCs w:val="24"/>
          <w:lang w:eastAsia="ru-RU"/>
        </w:rPr>
        <w:t xml:space="preserve"> года, в части расч</w:t>
      </w:r>
      <w:r w:rsidR="00F92306">
        <w:rPr>
          <w:rFonts w:ascii="Times New Roman" w:eastAsia="Calibri" w:hAnsi="Times New Roman" w:cs="Times New Roman"/>
          <w:bCs/>
          <w:iCs/>
          <w:color w:val="000000"/>
          <w:sz w:val="24"/>
          <w:szCs w:val="24"/>
          <w:lang w:eastAsia="ru-RU"/>
        </w:rPr>
        <w:t>ё</w:t>
      </w:r>
      <w:r>
        <w:rPr>
          <w:rFonts w:ascii="Times New Roman" w:eastAsia="Calibri" w:hAnsi="Times New Roman" w:cs="Times New Roman"/>
          <w:bCs/>
          <w:iCs/>
          <w:color w:val="000000"/>
          <w:sz w:val="24"/>
          <w:szCs w:val="24"/>
          <w:lang w:eastAsia="ru-RU"/>
        </w:rPr>
        <w:t xml:space="preserve">тов </w:t>
      </w:r>
      <w:r w:rsidR="00F92306">
        <w:rPr>
          <w:rFonts w:ascii="Times New Roman" w:eastAsia="Calibri" w:hAnsi="Times New Roman" w:cs="Times New Roman"/>
          <w:bCs/>
          <w:iCs/>
          <w:color w:val="000000"/>
          <w:sz w:val="24"/>
          <w:szCs w:val="24"/>
          <w:lang w:eastAsia="ru-RU"/>
        </w:rPr>
        <w:t xml:space="preserve">- </w:t>
      </w:r>
      <w:r>
        <w:rPr>
          <w:rFonts w:ascii="Times New Roman" w:eastAsia="Calibri" w:hAnsi="Times New Roman" w:cs="Times New Roman"/>
          <w:bCs/>
          <w:iCs/>
          <w:color w:val="000000"/>
          <w:sz w:val="24"/>
          <w:szCs w:val="24"/>
          <w:lang w:eastAsia="ru-RU"/>
        </w:rPr>
        <w:t>до полного исполнения Сторонами всех обязательств по Договору.</w:t>
      </w:r>
    </w:p>
    <w:p w14:paraId="6F078374" w14:textId="0346AB81" w:rsidR="00382D1E" w:rsidRDefault="0013073B">
      <w:pPr>
        <w:spacing w:after="0" w:line="240" w:lineRule="auto"/>
        <w:ind w:firstLine="720"/>
        <w:contextualSpacing/>
        <w:jc w:val="both"/>
        <w:rPr>
          <w:rFonts w:ascii="Times New Roman" w:eastAsia="Calibri" w:hAnsi="Times New Roman" w:cs="Times New Roman"/>
          <w:b/>
          <w:color w:val="000000"/>
          <w:sz w:val="24"/>
          <w:szCs w:val="24"/>
          <w:lang w:eastAsia="ru-RU"/>
        </w:rPr>
      </w:pPr>
      <w:r>
        <w:rPr>
          <w:rFonts w:ascii="Times New Roman" w:eastAsia="Calibri" w:hAnsi="Times New Roman" w:cs="Times New Roman"/>
          <w:sz w:val="24"/>
          <w:szCs w:val="24"/>
          <w:lang w:eastAsia="ru-RU"/>
        </w:rPr>
        <w:t>13.2. В случае изменения у какой-либо из Сторон местонахождения, названия, банковских реквизитов и т.д., эта Сторона обязана в течение 10 (</w:t>
      </w:r>
      <w:r w:rsidR="0097469F">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есяти) календарных дней письменно известить об этом другую Сторону.</w:t>
      </w:r>
    </w:p>
    <w:p w14:paraId="0E4ADCCC" w14:textId="0BE15830"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13.3. Договор составлен в 2 (</w:t>
      </w:r>
      <w:r w:rsidR="0097469F">
        <w:rPr>
          <w:rFonts w:ascii="Times New Roman" w:eastAsia="Calibri" w:hAnsi="Times New Roman" w:cs="Times New Roman"/>
          <w:sz w:val="24"/>
          <w:szCs w:val="24"/>
          <w:lang w:eastAsia="ru-RU"/>
        </w:rPr>
        <w:t>д</w:t>
      </w:r>
      <w:r>
        <w:rPr>
          <w:rFonts w:ascii="Times New Roman" w:eastAsia="Calibri" w:hAnsi="Times New Roman" w:cs="Times New Roman"/>
          <w:sz w:val="24"/>
          <w:szCs w:val="24"/>
          <w:lang w:eastAsia="ru-RU"/>
        </w:rPr>
        <w:t>вух) экземплярах, имеющих одинаковую юридическую силу, по одному экземпляру для каждой Стороны.</w:t>
      </w:r>
    </w:p>
    <w:p w14:paraId="69054810" w14:textId="1858517B" w:rsidR="00382D1E" w:rsidRDefault="0013073B">
      <w:pPr>
        <w:spacing w:after="0" w:line="240" w:lineRule="auto"/>
        <w:ind w:firstLine="720"/>
        <w:jc w:val="both"/>
        <w:rPr>
          <w:rFonts w:ascii="Times New Roman" w:eastAsia="Calibri" w:hAnsi="Times New Roman" w:cs="Times New Roman"/>
          <w:b/>
          <w:iCs/>
          <w:sz w:val="24"/>
          <w:szCs w:val="24"/>
          <w:lang w:eastAsia="ru-RU"/>
        </w:rPr>
      </w:pPr>
      <w:r>
        <w:rPr>
          <w:rFonts w:ascii="Times New Roman" w:eastAsia="Calibri" w:hAnsi="Times New Roman" w:cs="Times New Roman"/>
          <w:b/>
          <w:iCs/>
          <w:sz w:val="24"/>
          <w:szCs w:val="24"/>
          <w:lang w:eastAsia="ru-RU"/>
        </w:rPr>
        <w:t xml:space="preserve">13.4. Следующие приложения к Договору, оформленные Сторонами, являются его неотъемлемой частью: </w:t>
      </w:r>
    </w:p>
    <w:p w14:paraId="0AAA725F" w14:textId="64FC8EB4" w:rsidR="00382D1E" w:rsidRDefault="0013073B">
      <w:pPr>
        <w:spacing w:after="0" w:line="240" w:lineRule="auto"/>
        <w:ind w:firstLine="720"/>
        <w:jc w:val="both"/>
        <w:rPr>
          <w:rFonts w:ascii="Times New Roman" w:eastAsia="Calibri" w:hAnsi="Times New Roman" w:cs="Times New Roman"/>
          <w:b/>
          <w:iCs/>
          <w:sz w:val="24"/>
          <w:szCs w:val="24"/>
          <w:lang w:eastAsia="ru-RU"/>
        </w:rPr>
      </w:pPr>
      <w:r>
        <w:rPr>
          <w:rFonts w:ascii="Times New Roman" w:eastAsia="Calibri" w:hAnsi="Times New Roman" w:cs="Times New Roman"/>
          <w:b/>
          <w:iCs/>
          <w:sz w:val="24"/>
          <w:szCs w:val="24"/>
          <w:lang w:eastAsia="ru-RU"/>
        </w:rPr>
        <w:t xml:space="preserve">- Приложение № 1. Спецификация </w:t>
      </w:r>
      <w:r w:rsidR="003B79DD">
        <w:rPr>
          <w:rFonts w:ascii="Times New Roman" w:eastAsia="Calibri" w:hAnsi="Times New Roman" w:cs="Times New Roman"/>
          <w:b/>
          <w:iCs/>
          <w:sz w:val="24"/>
          <w:szCs w:val="24"/>
          <w:lang w:eastAsia="ru-RU"/>
        </w:rPr>
        <w:t>Товар</w:t>
      </w:r>
      <w:r w:rsidR="00F92306">
        <w:rPr>
          <w:rFonts w:ascii="Times New Roman" w:eastAsia="Calibri" w:hAnsi="Times New Roman" w:cs="Times New Roman"/>
          <w:b/>
          <w:iCs/>
          <w:sz w:val="24"/>
          <w:szCs w:val="24"/>
          <w:lang w:eastAsia="ru-RU"/>
        </w:rPr>
        <w:t>а</w:t>
      </w:r>
      <w:r>
        <w:rPr>
          <w:rFonts w:ascii="Times New Roman" w:eastAsia="Calibri" w:hAnsi="Times New Roman" w:cs="Times New Roman"/>
          <w:b/>
          <w:iCs/>
          <w:sz w:val="24"/>
          <w:szCs w:val="24"/>
          <w:lang w:eastAsia="ru-RU"/>
        </w:rPr>
        <w:t>.</w:t>
      </w:r>
    </w:p>
    <w:p w14:paraId="47F250D9" w14:textId="49664165" w:rsidR="00382D1E" w:rsidRDefault="0013073B">
      <w:pPr>
        <w:spacing w:after="0" w:line="240" w:lineRule="auto"/>
        <w:ind w:firstLine="720"/>
        <w:jc w:val="both"/>
        <w:rPr>
          <w:rFonts w:ascii="Times New Roman" w:eastAsia="Calibri" w:hAnsi="Times New Roman" w:cs="Times New Roman"/>
          <w:b/>
          <w:iCs/>
          <w:sz w:val="24"/>
          <w:szCs w:val="24"/>
          <w:lang w:eastAsia="ru-RU"/>
        </w:rPr>
      </w:pPr>
      <w:r>
        <w:rPr>
          <w:rFonts w:ascii="Times New Roman" w:eastAsia="Calibri" w:hAnsi="Times New Roman" w:cs="Times New Roman"/>
          <w:b/>
          <w:iCs/>
          <w:sz w:val="24"/>
          <w:szCs w:val="24"/>
          <w:lang w:eastAsia="ru-RU"/>
        </w:rPr>
        <w:t>- Приложение № 2. Акт о выявленных нарушениях условий Договора.</w:t>
      </w:r>
      <w:r w:rsidR="004C120E">
        <w:rPr>
          <w:rFonts w:ascii="Times New Roman" w:eastAsia="Calibri" w:hAnsi="Times New Roman" w:cs="Times New Roman"/>
          <w:b/>
          <w:iCs/>
          <w:sz w:val="24"/>
          <w:szCs w:val="24"/>
          <w:lang w:eastAsia="ru-RU"/>
        </w:rPr>
        <w:t xml:space="preserve"> Форма.</w:t>
      </w:r>
    </w:p>
    <w:p w14:paraId="4992DB46" w14:textId="6812AF62" w:rsidR="008438EE" w:rsidRDefault="008438EE">
      <w:pPr>
        <w:spacing w:after="0" w:line="240" w:lineRule="auto"/>
        <w:ind w:firstLine="720"/>
        <w:jc w:val="both"/>
        <w:rPr>
          <w:rFonts w:ascii="Times New Roman" w:eastAsia="Calibri" w:hAnsi="Times New Roman" w:cs="Times New Roman"/>
          <w:b/>
          <w:iCs/>
          <w:sz w:val="24"/>
          <w:szCs w:val="24"/>
          <w:lang w:eastAsia="ru-RU"/>
        </w:rPr>
      </w:pPr>
      <w:r>
        <w:rPr>
          <w:rFonts w:ascii="Times New Roman" w:eastAsia="Calibri" w:hAnsi="Times New Roman" w:cs="Times New Roman"/>
          <w:b/>
          <w:iCs/>
          <w:sz w:val="24"/>
          <w:szCs w:val="24"/>
          <w:lang w:eastAsia="ru-RU"/>
        </w:rPr>
        <w:t>- Приложение № 3. Техническое задание.</w:t>
      </w:r>
    </w:p>
    <w:p w14:paraId="3614605C"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Вопросы, не урегулированные Договором, разрешаются в соответствии с действующим законодательством Российской Федерации.</w:t>
      </w:r>
    </w:p>
    <w:p w14:paraId="46C186DB" w14:textId="77777777" w:rsidR="00382D1E" w:rsidRDefault="0013073B">
      <w:pPr>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13.6. Уступка прав требований, возникших из настоящего Договора, запрещена без согласия второй стороны.</w:t>
      </w:r>
    </w:p>
    <w:p w14:paraId="095F6CCF" w14:textId="3A33457E" w:rsidR="00382D1E" w:rsidRDefault="0013073B">
      <w:pPr>
        <w:spacing w:after="0" w:line="240" w:lineRule="auto"/>
        <w:ind w:right="-1" w:firstLine="142"/>
        <w:contextualSpacing/>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lang w:eastAsia="ru-RU"/>
        </w:rPr>
        <w:tab/>
        <w:t>1</w:t>
      </w:r>
      <w:r w:rsidR="004C120E">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 xml:space="preserve">.7. </w:t>
      </w:r>
      <w:r>
        <w:rPr>
          <w:rFonts w:ascii="Times New Roman" w:eastAsia="Times New Roman" w:hAnsi="Times New Roman" w:cs="Times New Roman"/>
          <w:bCs/>
          <w:sz w:val="24"/>
          <w:szCs w:val="24"/>
          <w:lang w:eastAsia="ru-RU"/>
        </w:rPr>
        <w:t>Все извещения и уведомления, с которыми настоящий Договор или закон связывает правовые последствия для его Сторон (далее – юридически значимые сообщения) должны направляться способами, позволяющими однозначно идентифицировать отправителя и получателя таких юридически значимых сообщений, включая, но не ограничиваясь: посредством электросвязи (телефон, факс) или информационно-телекоммуникационной сети «Интернет» (электронная почта и пр.), с обязательной последующей передачей соответствующих письменных документов на бумажном носителе в течение 20 (</w:t>
      </w:r>
      <w:r w:rsidR="0097469F">
        <w:rPr>
          <w:rFonts w:ascii="Times New Roman" w:eastAsia="Times New Roman" w:hAnsi="Times New Roman" w:cs="Times New Roman"/>
          <w:bCs/>
          <w:sz w:val="24"/>
          <w:szCs w:val="24"/>
          <w:lang w:eastAsia="ru-RU"/>
        </w:rPr>
        <w:t>д</w:t>
      </w:r>
      <w:r>
        <w:rPr>
          <w:rFonts w:ascii="Times New Roman" w:eastAsia="Times New Roman" w:hAnsi="Times New Roman" w:cs="Times New Roman"/>
          <w:bCs/>
          <w:sz w:val="24"/>
          <w:szCs w:val="24"/>
          <w:lang w:eastAsia="ru-RU"/>
        </w:rPr>
        <w:t>вадцати) рабочих дней с даты отправления документов указанными выше способами.</w:t>
      </w:r>
    </w:p>
    <w:p w14:paraId="2CDDEE3C" w14:textId="77777777" w:rsidR="00382D1E" w:rsidRDefault="0013073B">
      <w:pPr>
        <w:spacing w:after="0" w:line="240" w:lineRule="auto"/>
        <w:ind w:right="-1" w:firstLine="14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Юридически значимое сообщение влечет для получающей Стороны соответствующие правовые последствия с момента доставки этого сообщения ему или его представителю. При этом юридически значимое сообщение считается доставленным,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9092DA4" w14:textId="7BAC1D6F" w:rsidR="00382D1E" w:rsidRDefault="0013073B">
      <w:pPr>
        <w:spacing w:after="0" w:line="240" w:lineRule="auto"/>
        <w:ind w:right="-1" w:firstLine="14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Письменный документ на бумажном носителе признается надлежаще оформленным (надлежащим документом), если он содержит наименование и/или местонахождение Стороны в соответствии с ее учредительными документами, основной государственный регистрационный номер (ОГРН) и/или идентификационный номер налогоплательщика (ИНН), либо другие реквизиты, позволяющие идентифицировать эту Сторону, подписан собственноручной подписью уполномоченного лица, и однозначно определяющий волеизъявление этой Стороны.</w:t>
      </w:r>
    </w:p>
    <w:p w14:paraId="5028CF1C" w14:textId="67B1F642" w:rsidR="00382D1E" w:rsidRDefault="0013073B">
      <w:pPr>
        <w:spacing w:after="0" w:line="240" w:lineRule="auto"/>
        <w:ind w:right="-1" w:firstLine="142"/>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Юридически значимое сообщение, в виде электронного документа, направленное по электронным каналам связи, признается равнозначным соответствующему письменному документу на бумажном носителе, подписанному собственноручной подписью, если этот электронный документ содержит реквизиты и условия, указанные </w:t>
      </w:r>
      <w:r w:rsidR="007932B0">
        <w:rPr>
          <w:rFonts w:ascii="Times New Roman" w:eastAsia="Times New Roman" w:hAnsi="Times New Roman" w:cs="Times New Roman"/>
          <w:bCs/>
          <w:sz w:val="24"/>
          <w:szCs w:val="24"/>
          <w:lang w:eastAsia="ru-RU"/>
        </w:rPr>
        <w:t>в настоящем</w:t>
      </w:r>
      <w:r>
        <w:rPr>
          <w:rFonts w:ascii="Times New Roman" w:eastAsia="Times New Roman" w:hAnsi="Times New Roman" w:cs="Times New Roman"/>
          <w:bCs/>
          <w:sz w:val="24"/>
          <w:szCs w:val="24"/>
          <w:lang w:eastAsia="ru-RU"/>
        </w:rPr>
        <w:t xml:space="preserve"> пункте Договора.  </w:t>
      </w:r>
    </w:p>
    <w:p w14:paraId="4934DE70" w14:textId="77777777" w:rsidR="00F33353" w:rsidRDefault="00F33353" w:rsidP="004C120E">
      <w:pPr>
        <w:spacing w:after="0" w:line="240" w:lineRule="auto"/>
        <w:rPr>
          <w:rFonts w:ascii="Times New Roman" w:eastAsia="Calibri" w:hAnsi="Times New Roman" w:cs="Times New Roman"/>
          <w:b/>
          <w:bCs/>
          <w:sz w:val="24"/>
          <w:szCs w:val="24"/>
          <w:lang w:eastAsia="ru-RU"/>
        </w:rPr>
      </w:pPr>
    </w:p>
    <w:p w14:paraId="79125133" w14:textId="19F0E2AE" w:rsidR="00382D1E" w:rsidRDefault="0013073B">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 Юридические адреса и банковские реквизиты Сторон</w:t>
      </w:r>
    </w:p>
    <w:p w14:paraId="4FB8A80C" w14:textId="77777777" w:rsidR="00812124" w:rsidRDefault="00812124">
      <w:pPr>
        <w:spacing w:after="0" w:line="240" w:lineRule="auto"/>
        <w:jc w:val="center"/>
        <w:rPr>
          <w:rFonts w:ascii="Times New Roman" w:eastAsia="Calibri" w:hAnsi="Times New Roman" w:cs="Times New Roman"/>
          <w:sz w:val="24"/>
          <w:szCs w:val="24"/>
          <w:lang w:eastAsia="ru-RU"/>
        </w:rPr>
      </w:pPr>
    </w:p>
    <w:tbl>
      <w:tblPr>
        <w:tblW w:w="10065" w:type="dxa"/>
        <w:tblInd w:w="-142" w:type="dxa"/>
        <w:tblLayout w:type="fixed"/>
        <w:tblLook w:val="04A0" w:firstRow="1" w:lastRow="0" w:firstColumn="1" w:lastColumn="0" w:noHBand="0" w:noVBand="1"/>
      </w:tblPr>
      <w:tblGrid>
        <w:gridCol w:w="5104"/>
        <w:gridCol w:w="4961"/>
      </w:tblGrid>
      <w:tr w:rsidR="00382D1E" w14:paraId="5AE28B36" w14:textId="77777777" w:rsidTr="00FD1D3A">
        <w:tc>
          <w:tcPr>
            <w:tcW w:w="5104" w:type="dxa"/>
          </w:tcPr>
          <w:p w14:paraId="4EC20B36" w14:textId="4B0090F7" w:rsidR="00382D1E" w:rsidRDefault="0013073B">
            <w:pPr>
              <w:widowControl w:val="0"/>
              <w:spacing w:after="0" w:line="240" w:lineRule="auto"/>
              <w:ind w:left="284"/>
              <w:jc w:val="center"/>
              <w:outlineLvl w:val="0"/>
              <w:rPr>
                <w:rFonts w:ascii="Times New Roman" w:eastAsia="Times New Roman" w:hAnsi="Times New Roman" w:cs="Times New Roman"/>
                <w:kern w:val="2"/>
                <w:sz w:val="24"/>
                <w:szCs w:val="24"/>
                <w:lang w:eastAsia="ru-RU"/>
              </w:rPr>
            </w:pPr>
            <w:r>
              <w:rPr>
                <w:rFonts w:ascii="Times New Roman" w:eastAsia="Times New Roman" w:hAnsi="Times New Roman" w:cs="Times New Roman"/>
                <w:b/>
                <w:kern w:val="2"/>
                <w:sz w:val="24"/>
                <w:szCs w:val="24"/>
                <w:lang w:eastAsia="ru-RU"/>
              </w:rPr>
              <w:t>Покупатель</w:t>
            </w:r>
            <w:r w:rsidR="00FD1D3A">
              <w:rPr>
                <w:rFonts w:ascii="Times New Roman" w:eastAsia="Times New Roman" w:hAnsi="Times New Roman" w:cs="Times New Roman"/>
                <w:b/>
                <w:kern w:val="2"/>
                <w:sz w:val="24"/>
                <w:szCs w:val="24"/>
                <w:lang w:eastAsia="ru-RU"/>
              </w:rPr>
              <w:t>:</w:t>
            </w:r>
          </w:p>
        </w:tc>
        <w:tc>
          <w:tcPr>
            <w:tcW w:w="4961" w:type="dxa"/>
          </w:tcPr>
          <w:p w14:paraId="0534EFDC" w14:textId="6FC62985" w:rsidR="00382D1E" w:rsidRDefault="0013073B">
            <w:pPr>
              <w:widowControl w:val="0"/>
              <w:spacing w:after="0" w:line="240" w:lineRule="auto"/>
              <w:ind w:left="284"/>
              <w:jc w:val="center"/>
              <w:outlineLvl w:val="0"/>
              <w:rPr>
                <w:rFonts w:ascii="Times New Roman" w:eastAsia="Times New Roman" w:hAnsi="Times New Roman" w:cs="Times New Roman"/>
                <w:kern w:val="2"/>
                <w:sz w:val="24"/>
                <w:szCs w:val="24"/>
                <w:lang w:eastAsia="ru-RU"/>
              </w:rPr>
            </w:pPr>
            <w:r>
              <w:rPr>
                <w:rFonts w:ascii="Times New Roman" w:eastAsia="Times New Roman" w:hAnsi="Times New Roman" w:cs="Times New Roman"/>
                <w:b/>
                <w:kern w:val="2"/>
                <w:sz w:val="24"/>
                <w:szCs w:val="24"/>
                <w:lang w:eastAsia="ru-RU"/>
              </w:rPr>
              <w:t>Поставщик</w:t>
            </w:r>
            <w:r w:rsidR="00FD1D3A">
              <w:rPr>
                <w:rFonts w:ascii="Times New Roman" w:eastAsia="Times New Roman" w:hAnsi="Times New Roman" w:cs="Times New Roman"/>
                <w:b/>
                <w:kern w:val="2"/>
                <w:sz w:val="24"/>
                <w:szCs w:val="24"/>
                <w:lang w:eastAsia="ru-RU"/>
              </w:rPr>
              <w:t>:</w:t>
            </w:r>
          </w:p>
        </w:tc>
      </w:tr>
      <w:tr w:rsidR="00382D1E" w14:paraId="3F5E63DE" w14:textId="77777777" w:rsidTr="00FD1D3A">
        <w:tc>
          <w:tcPr>
            <w:tcW w:w="5104" w:type="dxa"/>
          </w:tcPr>
          <w:p w14:paraId="40036A9D" w14:textId="3B82F073" w:rsidR="00382D1E" w:rsidRDefault="0013073B">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ООО </w:t>
            </w:r>
            <w:r w:rsidR="002B228B">
              <w:rPr>
                <w:rFonts w:ascii="Times New Roman" w:eastAsia="Times New Roman" w:hAnsi="Times New Roman" w:cs="Times New Roman"/>
                <w:sz w:val="24"/>
                <w:szCs w:val="24"/>
                <w:lang w:eastAsia="ru-RU"/>
              </w:rPr>
              <w:t xml:space="preserve">«Мебельная </w:t>
            </w:r>
            <w:r w:rsidR="0024613E">
              <w:rPr>
                <w:rFonts w:ascii="Times New Roman" w:eastAsia="Times New Roman" w:hAnsi="Times New Roman" w:cs="Times New Roman"/>
                <w:sz w:val="24"/>
                <w:szCs w:val="24"/>
                <w:lang w:eastAsia="ru-RU"/>
              </w:rPr>
              <w:t>мануфактура</w:t>
            </w:r>
            <w:r w:rsidR="002B228B">
              <w:rPr>
                <w:rFonts w:ascii="Times New Roman" w:eastAsia="Times New Roman" w:hAnsi="Times New Roman" w:cs="Times New Roman"/>
                <w:sz w:val="24"/>
                <w:szCs w:val="24"/>
                <w:lang w:eastAsia="ru-RU"/>
              </w:rPr>
              <w:t xml:space="preserve"> Красноярска» </w:t>
            </w:r>
          </w:p>
          <w:p w14:paraId="3964F644" w14:textId="784E3230" w:rsidR="00382D1E" w:rsidRDefault="0013073B">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ИНН </w:t>
            </w:r>
            <w:r w:rsidR="00FD1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2465346051</w:t>
            </w:r>
            <w:r w:rsidR="00FD1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КПП </w:t>
            </w:r>
            <w:r w:rsidR="00FD1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246501001</w:t>
            </w:r>
          </w:p>
          <w:p w14:paraId="71486611" w14:textId="1EBBBC56" w:rsidR="00382D1E" w:rsidRDefault="0013073B">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ОГРН </w:t>
            </w:r>
            <w:r w:rsidR="00FD1D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1222400008027</w:t>
            </w:r>
          </w:p>
          <w:p w14:paraId="10631D44" w14:textId="6AC16521" w:rsidR="00215FF0" w:rsidRDefault="00523758">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Юридический а</w:t>
            </w:r>
            <w:r w:rsidR="0013073B">
              <w:rPr>
                <w:rFonts w:ascii="Times New Roman" w:eastAsia="Times New Roman" w:hAnsi="Times New Roman" w:cs="Times New Roman"/>
                <w:sz w:val="24"/>
                <w:szCs w:val="24"/>
                <w:lang w:eastAsia="ru-RU"/>
              </w:rPr>
              <w:t>дрес: 660</w:t>
            </w:r>
            <w:r w:rsidR="00FD1D3A">
              <w:rPr>
                <w:rFonts w:ascii="Times New Roman" w:eastAsia="Times New Roman" w:hAnsi="Times New Roman" w:cs="Times New Roman"/>
                <w:sz w:val="24"/>
                <w:szCs w:val="24"/>
                <w:lang w:eastAsia="ru-RU"/>
              </w:rPr>
              <w:t>111</w:t>
            </w:r>
            <w:r w:rsidR="0013073B">
              <w:rPr>
                <w:rFonts w:ascii="Times New Roman" w:eastAsia="Times New Roman" w:hAnsi="Times New Roman" w:cs="Times New Roman"/>
                <w:sz w:val="24"/>
                <w:szCs w:val="24"/>
                <w:lang w:eastAsia="ru-RU"/>
              </w:rPr>
              <w:t>, Красноярский край,</w:t>
            </w:r>
            <w:r w:rsidR="00215FF0">
              <w:rPr>
                <w:rFonts w:ascii="Times New Roman" w:eastAsia="Times New Roman" w:hAnsi="Times New Roman" w:cs="Times New Roman"/>
                <w:sz w:val="24"/>
                <w:szCs w:val="24"/>
                <w:lang w:eastAsia="ru-RU"/>
              </w:rPr>
              <w:t xml:space="preserve"> </w:t>
            </w:r>
            <w:r w:rsidR="0013073B">
              <w:rPr>
                <w:rFonts w:ascii="Times New Roman" w:eastAsia="Times New Roman" w:hAnsi="Times New Roman" w:cs="Times New Roman"/>
                <w:sz w:val="24"/>
                <w:szCs w:val="24"/>
                <w:lang w:eastAsia="ru-RU"/>
              </w:rPr>
              <w:t xml:space="preserve">г. Красноярск, ул. </w:t>
            </w:r>
            <w:r w:rsidR="00215FF0">
              <w:rPr>
                <w:rFonts w:ascii="Times New Roman" w:eastAsia="Times New Roman" w:hAnsi="Times New Roman" w:cs="Times New Roman"/>
                <w:sz w:val="24"/>
                <w:szCs w:val="24"/>
                <w:lang w:eastAsia="ru-RU"/>
              </w:rPr>
              <w:t>Пограничников,</w:t>
            </w:r>
            <w:r w:rsidR="00FD1D3A">
              <w:rPr>
                <w:rFonts w:ascii="Times New Roman" w:eastAsia="Times New Roman" w:hAnsi="Times New Roman" w:cs="Times New Roman"/>
                <w:sz w:val="24"/>
                <w:szCs w:val="24"/>
                <w:lang w:eastAsia="ru-RU"/>
              </w:rPr>
              <w:t xml:space="preserve"> </w:t>
            </w:r>
            <w:r w:rsidR="00215FF0">
              <w:rPr>
                <w:rFonts w:ascii="Times New Roman" w:eastAsia="Times New Roman" w:hAnsi="Times New Roman" w:cs="Times New Roman"/>
                <w:sz w:val="24"/>
                <w:szCs w:val="24"/>
                <w:lang w:eastAsia="ru-RU"/>
              </w:rPr>
              <w:t>21</w:t>
            </w:r>
          </w:p>
          <w:p w14:paraId="01809271" w14:textId="18518512" w:rsidR="00382D1E" w:rsidRDefault="00215FF0" w:rsidP="00523758">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Почтовый адрес:</w:t>
            </w:r>
            <w:r w:rsidR="00523758">
              <w:rPr>
                <w:rFonts w:ascii="Times New Roman" w:eastAsia="Times New Roman" w:hAnsi="Times New Roman" w:cs="Times New Roman"/>
                <w:sz w:val="24"/>
                <w:szCs w:val="24"/>
                <w:lang w:eastAsia="ru-RU"/>
              </w:rPr>
              <w:t xml:space="preserve"> </w:t>
            </w:r>
            <w:r w:rsidR="00523758" w:rsidRPr="00523758">
              <w:rPr>
                <w:rFonts w:ascii="Times New Roman" w:eastAsia="Times New Roman" w:hAnsi="Times New Roman" w:cs="Times New Roman"/>
                <w:sz w:val="24"/>
                <w:szCs w:val="24"/>
                <w:lang w:eastAsia="ru-RU"/>
              </w:rPr>
              <w:t>660111, Красноярский край, г. Красноярск,</w:t>
            </w:r>
            <w:r w:rsidR="00523758">
              <w:rPr>
                <w:rFonts w:ascii="Times New Roman" w:eastAsia="Times New Roman" w:hAnsi="Times New Roman" w:cs="Times New Roman"/>
                <w:sz w:val="24"/>
                <w:szCs w:val="24"/>
                <w:lang w:eastAsia="ru-RU"/>
              </w:rPr>
              <w:t xml:space="preserve"> </w:t>
            </w:r>
            <w:r w:rsidR="00523758" w:rsidRPr="00523758">
              <w:rPr>
                <w:rFonts w:ascii="Times New Roman" w:eastAsia="Times New Roman" w:hAnsi="Times New Roman" w:cs="Times New Roman"/>
                <w:sz w:val="24"/>
                <w:szCs w:val="24"/>
                <w:lang w:eastAsia="ru-RU"/>
              </w:rPr>
              <w:t>а/я 11215</w:t>
            </w:r>
          </w:p>
          <w:p w14:paraId="3C7E9AB2" w14:textId="77777777" w:rsidR="00382D1E" w:rsidRDefault="0013073B">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p w14:paraId="0080F4FC" w14:textId="77777777" w:rsidR="00FD1D3A" w:rsidRDefault="00215FF0">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13073B">
              <w:rPr>
                <w:rFonts w:ascii="Times New Roman" w:eastAsia="Times New Roman" w:hAnsi="Times New Roman" w:cs="Times New Roman"/>
                <w:sz w:val="24"/>
                <w:szCs w:val="24"/>
                <w:lang w:eastAsia="ru-RU"/>
              </w:rPr>
              <w:t xml:space="preserve">/с: 40702810431000036811 </w:t>
            </w:r>
          </w:p>
          <w:p w14:paraId="1CE13B56" w14:textId="3D969F9D" w:rsidR="00FD1D3A" w:rsidRDefault="00FD1D3A">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215FF0">
              <w:rPr>
                <w:rFonts w:ascii="Times New Roman" w:eastAsia="Times New Roman" w:hAnsi="Times New Roman" w:cs="Times New Roman"/>
                <w:sz w:val="24"/>
                <w:szCs w:val="24"/>
                <w:lang w:eastAsia="ru-RU"/>
              </w:rPr>
              <w:t>/с: 30101810800000000627</w:t>
            </w:r>
          </w:p>
          <w:p w14:paraId="6001677E" w14:textId="01B10E5F" w:rsidR="00382D1E" w:rsidRDefault="0013073B">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Красноярское отделение № 8646 ПАО Сбербанк</w:t>
            </w:r>
          </w:p>
          <w:p w14:paraId="30EC475B" w14:textId="77777777" w:rsidR="00382D1E" w:rsidRPr="00215FF0" w:rsidRDefault="0013073B">
            <w:pPr>
              <w:tabs>
                <w:tab w:val="left" w:pos="1395"/>
              </w:tabs>
              <w:spacing w:after="0" w:line="240" w:lineRule="auto"/>
              <w:rPr>
                <w:rFonts w:ascii="Times New Roman" w:eastAsia="Times New Roman" w:hAnsi="Times New Roman" w:cs="Times New Roman"/>
                <w:sz w:val="24"/>
                <w:szCs w:val="24"/>
                <w:lang w:eastAsia="ru-RU"/>
              </w:rPr>
            </w:pPr>
            <w:r w:rsidRPr="00215FF0">
              <w:rPr>
                <w:rFonts w:ascii="Times New Roman" w:eastAsia="Times New Roman" w:hAnsi="Times New Roman" w:cs="Times New Roman"/>
                <w:sz w:val="24"/>
                <w:szCs w:val="24"/>
                <w:lang w:eastAsia="ru-RU"/>
              </w:rPr>
              <w:t>БИК 040407627</w:t>
            </w:r>
          </w:p>
          <w:p w14:paraId="18AE62B0" w14:textId="259C7561" w:rsidR="00215FF0" w:rsidRDefault="00FD1D3A">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Адрес </w:t>
            </w:r>
            <w:r w:rsidR="00215FF0">
              <w:rPr>
                <w:rFonts w:ascii="Times New Roman" w:eastAsia="Times New Roman" w:hAnsi="Times New Roman" w:cs="Times New Roman"/>
                <w:sz w:val="24"/>
                <w:szCs w:val="24"/>
                <w:lang w:eastAsia="ru-RU"/>
              </w:rPr>
              <w:t>эл.</w:t>
            </w:r>
            <w:r>
              <w:rPr>
                <w:rFonts w:ascii="Times New Roman" w:eastAsia="Times New Roman" w:hAnsi="Times New Roman" w:cs="Times New Roman"/>
                <w:sz w:val="24"/>
                <w:szCs w:val="24"/>
                <w:lang w:eastAsia="ru-RU"/>
              </w:rPr>
              <w:t xml:space="preserve"> почты</w:t>
            </w:r>
            <w:r w:rsidR="00215FF0">
              <w:rPr>
                <w:rFonts w:ascii="Times New Roman" w:eastAsia="Times New Roman" w:hAnsi="Times New Roman" w:cs="Times New Roman"/>
                <w:sz w:val="24"/>
                <w:szCs w:val="24"/>
                <w:lang w:eastAsia="ru-RU"/>
              </w:rPr>
              <w:t>:</w:t>
            </w:r>
            <w:r w:rsidR="00523758">
              <w:t xml:space="preserve"> </w:t>
            </w:r>
            <w:r w:rsidR="004C120E" w:rsidRPr="004C120E">
              <w:rPr>
                <w:rFonts w:ascii="Times New Roman" w:eastAsia="Times New Roman" w:hAnsi="Times New Roman" w:cs="Times New Roman"/>
                <w:sz w:val="24"/>
                <w:szCs w:val="24"/>
                <w:lang w:eastAsia="ru-RU"/>
              </w:rPr>
              <w:t>info@mmkras.com</w:t>
            </w:r>
          </w:p>
          <w:p w14:paraId="2B4C875C" w14:textId="4F7EBCF4" w:rsidR="00F33353" w:rsidRDefault="00FD1D3A">
            <w:pPr>
              <w:tabs>
                <w:tab w:val="left" w:pos="139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00215FF0">
              <w:rPr>
                <w:rFonts w:ascii="Times New Roman" w:eastAsia="Times New Roman" w:hAnsi="Times New Roman" w:cs="Times New Roman"/>
                <w:sz w:val="24"/>
                <w:szCs w:val="24"/>
                <w:lang w:eastAsia="ru-RU"/>
              </w:rPr>
              <w:t>ел</w:t>
            </w:r>
            <w:r>
              <w:rPr>
                <w:rFonts w:ascii="Times New Roman" w:eastAsia="Times New Roman" w:hAnsi="Times New Roman" w:cs="Times New Roman"/>
                <w:sz w:val="24"/>
                <w:szCs w:val="24"/>
                <w:lang w:eastAsia="ru-RU"/>
              </w:rPr>
              <w:t>ефон</w:t>
            </w:r>
            <w:r w:rsidR="00215FF0">
              <w:rPr>
                <w:rFonts w:ascii="Times New Roman" w:eastAsia="Times New Roman" w:hAnsi="Times New Roman" w:cs="Times New Roman"/>
                <w:sz w:val="24"/>
                <w:szCs w:val="24"/>
                <w:lang w:eastAsia="ru-RU"/>
              </w:rPr>
              <w:t xml:space="preserve">: </w:t>
            </w:r>
            <w:r w:rsidR="004C120E" w:rsidRPr="004C120E">
              <w:rPr>
                <w:rFonts w:ascii="Times New Roman" w:eastAsia="Times New Roman" w:hAnsi="Times New Roman" w:cs="Times New Roman"/>
                <w:sz w:val="24"/>
                <w:szCs w:val="24"/>
                <w:lang w:eastAsia="ru-RU"/>
              </w:rPr>
              <w:t>+7 (391) 256-12-20</w:t>
            </w:r>
          </w:p>
          <w:p w14:paraId="737A4E30" w14:textId="7A13C37A" w:rsidR="00F33353" w:rsidRPr="00215FF0" w:rsidRDefault="00F33353">
            <w:pPr>
              <w:tabs>
                <w:tab w:val="left" w:pos="1395"/>
              </w:tabs>
              <w:spacing w:after="0" w:line="240" w:lineRule="auto"/>
              <w:rPr>
                <w:rFonts w:ascii="Times New Roman" w:eastAsia="Times New Roman" w:hAnsi="Times New Roman" w:cs="Times New Roman"/>
                <w:sz w:val="24"/>
                <w:szCs w:val="24"/>
                <w:lang w:eastAsia="ru-RU"/>
              </w:rPr>
            </w:pPr>
          </w:p>
        </w:tc>
        <w:tc>
          <w:tcPr>
            <w:tcW w:w="4961" w:type="dxa"/>
          </w:tcPr>
          <w:p w14:paraId="3616895D" w14:textId="77777777" w:rsidR="00382D1E" w:rsidRDefault="00382D1E">
            <w:pPr>
              <w:spacing w:after="0" w:line="240" w:lineRule="auto"/>
              <w:rPr>
                <w:rFonts w:ascii="Times New Roman" w:eastAsia="Times New Roman" w:hAnsi="Times New Roman" w:cs="Times New Roman"/>
                <w:bCs/>
                <w:color w:val="000000"/>
                <w:sz w:val="24"/>
                <w:szCs w:val="24"/>
                <w:lang w:eastAsia="ru-RU"/>
              </w:rPr>
            </w:pPr>
          </w:p>
          <w:p w14:paraId="19A08D6E" w14:textId="77777777" w:rsidR="00382D1E" w:rsidRPr="00215FF0" w:rsidRDefault="00382D1E">
            <w:pPr>
              <w:spacing w:after="0" w:line="240" w:lineRule="auto"/>
              <w:rPr>
                <w:rFonts w:ascii="Times New Roman" w:eastAsia="Times New Roman" w:hAnsi="Times New Roman" w:cs="Times New Roman"/>
                <w:sz w:val="24"/>
                <w:szCs w:val="24"/>
                <w:lang w:eastAsia="ru-RU"/>
              </w:rPr>
            </w:pPr>
          </w:p>
        </w:tc>
      </w:tr>
      <w:tr w:rsidR="00382D1E" w14:paraId="742D1A48" w14:textId="77777777" w:rsidTr="00FD1D3A">
        <w:tc>
          <w:tcPr>
            <w:tcW w:w="5104" w:type="dxa"/>
          </w:tcPr>
          <w:p w14:paraId="232A0A40" w14:textId="77777777" w:rsidR="00382D1E" w:rsidRDefault="00382D1E">
            <w:pPr>
              <w:spacing w:after="0" w:line="240" w:lineRule="auto"/>
              <w:rPr>
                <w:rFonts w:ascii="Times New Roman" w:eastAsia="Times New Roman" w:hAnsi="Times New Roman" w:cs="Times New Roman"/>
                <w:sz w:val="24"/>
                <w:szCs w:val="24"/>
                <w:lang w:eastAsia="ru-RU"/>
              </w:rPr>
            </w:pPr>
          </w:p>
          <w:p w14:paraId="1ED8017C" w14:textId="77777777" w:rsidR="00382D1E" w:rsidRDefault="0013073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w:t>
            </w:r>
          </w:p>
          <w:p w14:paraId="5FBDA96B" w14:textId="77777777" w:rsidR="00382D1E" w:rsidRDefault="0013073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c>
          <w:tcPr>
            <w:tcW w:w="4961" w:type="dxa"/>
          </w:tcPr>
          <w:p w14:paraId="0A1950A1" w14:textId="77777777" w:rsidR="00382D1E" w:rsidRDefault="00382D1E">
            <w:pPr>
              <w:spacing w:after="0" w:line="240" w:lineRule="auto"/>
              <w:rPr>
                <w:rFonts w:ascii="Times New Roman" w:eastAsia="Times New Roman" w:hAnsi="Times New Roman" w:cs="Times New Roman"/>
                <w:sz w:val="24"/>
                <w:szCs w:val="24"/>
                <w:lang w:eastAsia="ru-RU"/>
              </w:rPr>
            </w:pPr>
          </w:p>
          <w:p w14:paraId="0836F367" w14:textId="77777777" w:rsidR="00382D1E" w:rsidRDefault="0013073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w:t>
            </w:r>
          </w:p>
          <w:p w14:paraId="3F2471C3" w14:textId="77777777" w:rsidR="00382D1E" w:rsidRDefault="0013073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14:paraId="22DF6D21" w14:textId="77777777" w:rsidR="00382D1E" w:rsidRDefault="00382D1E" w:rsidP="002D68BC">
      <w:pPr>
        <w:spacing w:after="0"/>
        <w:rPr>
          <w:rFonts w:ascii="Times New Roman" w:hAnsi="Times New Roman" w:cs="Times New Roman"/>
          <w:sz w:val="20"/>
        </w:rPr>
      </w:pPr>
    </w:p>
    <w:p w14:paraId="706A4B0D" w14:textId="77777777" w:rsidR="00382D1E" w:rsidRDefault="00382D1E">
      <w:pPr>
        <w:spacing w:after="0"/>
        <w:jc w:val="right"/>
        <w:rPr>
          <w:rFonts w:ascii="Times New Roman" w:hAnsi="Times New Roman" w:cs="Times New Roman"/>
          <w:sz w:val="20"/>
        </w:rPr>
      </w:pPr>
    </w:p>
    <w:p w14:paraId="0D09998D" w14:textId="77777777" w:rsidR="00661CD1" w:rsidRDefault="00661CD1">
      <w:pPr>
        <w:spacing w:after="0"/>
        <w:jc w:val="right"/>
        <w:rPr>
          <w:rFonts w:ascii="Times New Roman" w:hAnsi="Times New Roman" w:cs="Times New Roman"/>
          <w:sz w:val="20"/>
        </w:rPr>
      </w:pPr>
    </w:p>
    <w:p w14:paraId="74EA9674" w14:textId="77777777" w:rsidR="00FD1D3A" w:rsidRDefault="00FD1D3A" w:rsidP="00523758">
      <w:pPr>
        <w:spacing w:after="0"/>
        <w:rPr>
          <w:rFonts w:ascii="Times New Roman" w:hAnsi="Times New Roman" w:cs="Times New Roman"/>
          <w:sz w:val="20"/>
        </w:rPr>
      </w:pPr>
    </w:p>
    <w:p w14:paraId="504D3621" w14:textId="77777777" w:rsidR="00FD1D3A" w:rsidRDefault="00FD1D3A" w:rsidP="00523758">
      <w:pPr>
        <w:spacing w:after="0"/>
        <w:rPr>
          <w:rFonts w:ascii="Times New Roman" w:hAnsi="Times New Roman" w:cs="Times New Roman"/>
          <w:sz w:val="20"/>
        </w:rPr>
      </w:pPr>
    </w:p>
    <w:p w14:paraId="473E5232" w14:textId="4C23B548" w:rsidR="004C120E" w:rsidRDefault="004C120E">
      <w:pPr>
        <w:spacing w:after="0" w:line="240" w:lineRule="auto"/>
        <w:rPr>
          <w:rFonts w:ascii="Times New Roman" w:hAnsi="Times New Roman" w:cs="Times New Roman"/>
          <w:sz w:val="20"/>
        </w:rPr>
      </w:pPr>
      <w:r>
        <w:rPr>
          <w:rFonts w:ascii="Times New Roman" w:hAnsi="Times New Roman" w:cs="Times New Roman"/>
          <w:sz w:val="20"/>
        </w:rPr>
        <w:br w:type="page"/>
      </w:r>
    </w:p>
    <w:p w14:paraId="10EE606E" w14:textId="77777777" w:rsidR="00FD1D3A" w:rsidRDefault="00FD1D3A" w:rsidP="00523758">
      <w:pPr>
        <w:spacing w:after="0"/>
        <w:rPr>
          <w:rFonts w:ascii="Times New Roman" w:hAnsi="Times New Roman" w:cs="Times New Roman"/>
          <w:sz w:val="20"/>
        </w:rPr>
      </w:pPr>
    </w:p>
    <w:p w14:paraId="38CE172D" w14:textId="044A6415" w:rsidR="00382D1E" w:rsidRPr="004C120E" w:rsidRDefault="0013073B">
      <w:pPr>
        <w:spacing w:after="0"/>
        <w:jc w:val="right"/>
        <w:rPr>
          <w:rFonts w:ascii="Times New Roman" w:hAnsi="Times New Roman" w:cs="Times New Roman"/>
          <w:b/>
          <w:bCs/>
          <w:sz w:val="20"/>
        </w:rPr>
      </w:pPr>
      <w:r w:rsidRPr="004C120E">
        <w:rPr>
          <w:rFonts w:ascii="Times New Roman" w:hAnsi="Times New Roman" w:cs="Times New Roman"/>
          <w:b/>
          <w:bCs/>
          <w:sz w:val="20"/>
        </w:rPr>
        <w:t xml:space="preserve">Приложение № 1 </w:t>
      </w:r>
    </w:p>
    <w:p w14:paraId="555BF116" w14:textId="300BE0C2" w:rsidR="00382D1E" w:rsidRPr="004C120E" w:rsidRDefault="0013073B">
      <w:pPr>
        <w:spacing w:after="0"/>
        <w:jc w:val="right"/>
        <w:rPr>
          <w:rFonts w:ascii="Times New Roman" w:hAnsi="Times New Roman" w:cs="Times New Roman"/>
          <w:b/>
          <w:bCs/>
          <w:sz w:val="20"/>
        </w:rPr>
      </w:pPr>
      <w:r w:rsidRPr="004C120E">
        <w:rPr>
          <w:rFonts w:ascii="Times New Roman" w:hAnsi="Times New Roman" w:cs="Times New Roman"/>
          <w:b/>
          <w:bCs/>
          <w:sz w:val="20"/>
        </w:rPr>
        <w:t xml:space="preserve">к договору </w:t>
      </w:r>
      <w:r w:rsidR="00FD1D3A" w:rsidRPr="004C120E">
        <w:rPr>
          <w:rFonts w:ascii="Times New Roman" w:hAnsi="Times New Roman" w:cs="Times New Roman"/>
          <w:b/>
          <w:bCs/>
          <w:sz w:val="20"/>
        </w:rPr>
        <w:t>от «____» ___________ 202</w:t>
      </w:r>
      <w:r w:rsidR="004C120E" w:rsidRPr="004C120E">
        <w:rPr>
          <w:rFonts w:ascii="Times New Roman" w:hAnsi="Times New Roman" w:cs="Times New Roman"/>
          <w:b/>
          <w:bCs/>
          <w:sz w:val="20"/>
        </w:rPr>
        <w:t>6</w:t>
      </w:r>
      <w:r w:rsidR="00FD1D3A" w:rsidRPr="004C120E">
        <w:rPr>
          <w:rFonts w:ascii="Times New Roman" w:hAnsi="Times New Roman" w:cs="Times New Roman"/>
          <w:b/>
          <w:bCs/>
          <w:sz w:val="20"/>
        </w:rPr>
        <w:t>г</w:t>
      </w:r>
      <w:r w:rsidR="00806C0B" w:rsidRPr="004C120E">
        <w:rPr>
          <w:rFonts w:ascii="Times New Roman" w:hAnsi="Times New Roman" w:cs="Times New Roman"/>
          <w:b/>
          <w:bCs/>
          <w:sz w:val="20"/>
        </w:rPr>
        <w:t>.</w:t>
      </w:r>
      <w:r w:rsidR="00FD1D3A" w:rsidRPr="004C120E">
        <w:rPr>
          <w:rFonts w:ascii="Times New Roman" w:hAnsi="Times New Roman" w:cs="Times New Roman"/>
          <w:b/>
          <w:bCs/>
          <w:sz w:val="20"/>
        </w:rPr>
        <w:t xml:space="preserve"> </w:t>
      </w:r>
      <w:r w:rsidRPr="004C120E">
        <w:rPr>
          <w:rFonts w:ascii="Times New Roman" w:hAnsi="Times New Roman" w:cs="Times New Roman"/>
          <w:b/>
          <w:bCs/>
          <w:sz w:val="20"/>
        </w:rPr>
        <w:t>№ ______</w:t>
      </w:r>
    </w:p>
    <w:p w14:paraId="433CCDBB" w14:textId="77777777" w:rsidR="00382D1E" w:rsidRPr="004C120E" w:rsidRDefault="00382D1E">
      <w:pPr>
        <w:spacing w:after="0"/>
        <w:jc w:val="center"/>
        <w:rPr>
          <w:rFonts w:ascii="Times New Roman" w:hAnsi="Times New Roman" w:cs="Times New Roman"/>
          <w:b/>
          <w:bCs/>
          <w:caps/>
        </w:rPr>
      </w:pPr>
    </w:p>
    <w:p w14:paraId="0EAD58A0" w14:textId="413E548F" w:rsidR="00382D1E" w:rsidRDefault="0013073B">
      <w:pPr>
        <w:spacing w:after="0"/>
        <w:jc w:val="center"/>
        <w:rPr>
          <w:rFonts w:ascii="Times New Roman" w:hAnsi="Times New Roman" w:cs="Times New Roman"/>
          <w:b/>
          <w:caps/>
        </w:rPr>
      </w:pPr>
      <w:r>
        <w:rPr>
          <w:rFonts w:ascii="Times New Roman" w:hAnsi="Times New Roman" w:cs="Times New Roman"/>
          <w:b/>
          <w:caps/>
        </w:rPr>
        <w:t>Спецификация</w:t>
      </w:r>
      <w:r>
        <w:t xml:space="preserve"> </w:t>
      </w:r>
      <w:r>
        <w:rPr>
          <w:rFonts w:ascii="Times New Roman" w:hAnsi="Times New Roman" w:cs="Times New Roman"/>
          <w:b/>
          <w:caps/>
        </w:rPr>
        <w:t>Товар</w:t>
      </w:r>
      <w:r w:rsidR="00FD1D3A">
        <w:rPr>
          <w:rFonts w:ascii="Times New Roman" w:hAnsi="Times New Roman" w:cs="Times New Roman"/>
          <w:b/>
          <w:caps/>
        </w:rPr>
        <w:t>А</w:t>
      </w:r>
    </w:p>
    <w:p w14:paraId="2B2DB5DD" w14:textId="77777777" w:rsidR="00382D1E" w:rsidRDefault="00382D1E">
      <w:pPr>
        <w:pStyle w:val="ae"/>
        <w:rPr>
          <w:rFonts w:ascii="Times New Roman" w:hAnsi="Times New Roman"/>
        </w:rPr>
      </w:pPr>
    </w:p>
    <w:p w14:paraId="13A69A8E" w14:textId="61D82870" w:rsidR="00382D1E" w:rsidRPr="00806C0B" w:rsidRDefault="0013073B">
      <w:pPr>
        <w:spacing w:after="0"/>
        <w:rPr>
          <w:rFonts w:ascii="Times New Roman" w:hAnsi="Times New Roman" w:cs="Times New Roman"/>
          <w:sz w:val="24"/>
          <w:szCs w:val="24"/>
        </w:rPr>
      </w:pPr>
      <w:r w:rsidRPr="00806C0B">
        <w:rPr>
          <w:rFonts w:ascii="Times New Roman" w:hAnsi="Times New Roman" w:cs="Times New Roman"/>
          <w:sz w:val="24"/>
          <w:szCs w:val="24"/>
        </w:rPr>
        <w:t xml:space="preserve">Покупатель: ООО </w:t>
      </w:r>
      <w:r w:rsidR="002B228B">
        <w:rPr>
          <w:rFonts w:ascii="Times New Roman" w:hAnsi="Times New Roman" w:cs="Times New Roman"/>
          <w:sz w:val="24"/>
          <w:szCs w:val="24"/>
        </w:rPr>
        <w:t xml:space="preserve">«Мебельная </w:t>
      </w:r>
      <w:r w:rsidR="0024613E">
        <w:rPr>
          <w:rFonts w:ascii="Times New Roman" w:hAnsi="Times New Roman" w:cs="Times New Roman"/>
          <w:sz w:val="24"/>
          <w:szCs w:val="24"/>
        </w:rPr>
        <w:t>мануфактура</w:t>
      </w:r>
      <w:r w:rsidR="002B228B">
        <w:rPr>
          <w:rFonts w:ascii="Times New Roman" w:hAnsi="Times New Roman" w:cs="Times New Roman"/>
          <w:sz w:val="24"/>
          <w:szCs w:val="24"/>
        </w:rPr>
        <w:t xml:space="preserve"> Красноярска» </w:t>
      </w:r>
    </w:p>
    <w:p w14:paraId="7984070F" w14:textId="77777777" w:rsidR="00382D1E" w:rsidRPr="00806C0B" w:rsidRDefault="0013073B">
      <w:pPr>
        <w:spacing w:after="0"/>
        <w:rPr>
          <w:rFonts w:ascii="Times New Roman" w:hAnsi="Times New Roman" w:cs="Times New Roman"/>
          <w:sz w:val="24"/>
          <w:szCs w:val="24"/>
        </w:rPr>
      </w:pPr>
      <w:r w:rsidRPr="00806C0B">
        <w:rPr>
          <w:rFonts w:ascii="Times New Roman" w:hAnsi="Times New Roman" w:cs="Times New Roman"/>
          <w:sz w:val="24"/>
          <w:szCs w:val="24"/>
        </w:rPr>
        <w:t>Поставщик: __________________________________</w:t>
      </w:r>
    </w:p>
    <w:p w14:paraId="590FC39B" w14:textId="77777777" w:rsidR="00382D1E" w:rsidRPr="004C120E" w:rsidRDefault="00382D1E" w:rsidP="004C120E">
      <w:pPr>
        <w:spacing w:after="0"/>
        <w:rPr>
          <w:rFonts w:ascii="Times New Roman" w:hAnsi="Times New Roman" w:cs="Times New Roman"/>
          <w:sz w:val="20"/>
        </w:rPr>
      </w:pPr>
    </w:p>
    <w:tbl>
      <w:tblPr>
        <w:tblStyle w:val="aff1"/>
        <w:tblpPr w:leftFromText="180" w:rightFromText="180" w:vertAnchor="text" w:tblpY="1"/>
        <w:tblOverlap w:val="never"/>
        <w:tblW w:w="0" w:type="auto"/>
        <w:tblLook w:val="04A0" w:firstRow="1" w:lastRow="0" w:firstColumn="1" w:lastColumn="0" w:noHBand="0" w:noVBand="1"/>
      </w:tblPr>
      <w:tblGrid>
        <w:gridCol w:w="447"/>
        <w:gridCol w:w="3517"/>
        <w:gridCol w:w="1560"/>
        <w:gridCol w:w="2268"/>
        <w:gridCol w:w="2262"/>
      </w:tblGrid>
      <w:tr w:rsidR="008438EE" w:rsidRPr="004C120E" w14:paraId="554B1784" w14:textId="77777777" w:rsidTr="008438EE">
        <w:trPr>
          <w:trHeight w:val="557"/>
        </w:trPr>
        <w:tc>
          <w:tcPr>
            <w:tcW w:w="447" w:type="dxa"/>
          </w:tcPr>
          <w:p w14:paraId="67C377C1" w14:textId="77777777" w:rsidR="008438EE" w:rsidRPr="004C120E" w:rsidRDefault="008438EE" w:rsidP="008438EE">
            <w:pPr>
              <w:jc w:val="center"/>
              <w:rPr>
                <w:rFonts w:ascii="Times New Roman" w:hAnsi="Times New Roman" w:cs="Times New Roman"/>
                <w:b/>
                <w:bCs/>
                <w:lang w:val="ru-RU"/>
              </w:rPr>
            </w:pPr>
            <w:r w:rsidRPr="004C120E">
              <w:rPr>
                <w:rFonts w:ascii="Times New Roman" w:hAnsi="Times New Roman" w:cs="Times New Roman"/>
                <w:b/>
                <w:bCs/>
                <w:lang w:val="ru-RU"/>
              </w:rPr>
              <w:t>№</w:t>
            </w:r>
          </w:p>
        </w:tc>
        <w:tc>
          <w:tcPr>
            <w:tcW w:w="3517" w:type="dxa"/>
            <w:tcBorders>
              <w:right w:val="single" w:sz="4" w:space="0" w:color="auto"/>
            </w:tcBorders>
          </w:tcPr>
          <w:p w14:paraId="50D61555" w14:textId="75C7FE72" w:rsidR="008438EE" w:rsidRPr="004C120E" w:rsidRDefault="008438EE" w:rsidP="008438EE">
            <w:pPr>
              <w:jc w:val="center"/>
              <w:rPr>
                <w:rFonts w:ascii="Times New Roman" w:hAnsi="Times New Roman" w:cs="Times New Roman"/>
                <w:b/>
                <w:bCs/>
                <w:lang w:val="ru-RU"/>
              </w:rPr>
            </w:pPr>
            <w:r>
              <w:rPr>
                <w:rFonts w:ascii="Times New Roman" w:hAnsi="Times New Roman" w:cs="Times New Roman"/>
                <w:b/>
                <w:bCs/>
                <w:lang w:val="ru-RU"/>
              </w:rPr>
              <w:t>Наименование товара</w:t>
            </w:r>
          </w:p>
        </w:tc>
        <w:tc>
          <w:tcPr>
            <w:tcW w:w="1560" w:type="dxa"/>
            <w:tcBorders>
              <w:left w:val="single" w:sz="4" w:space="0" w:color="auto"/>
            </w:tcBorders>
          </w:tcPr>
          <w:p w14:paraId="25C0C53F" w14:textId="2F61D0F3" w:rsidR="008438EE" w:rsidRPr="008438EE" w:rsidRDefault="008438EE" w:rsidP="008438EE">
            <w:pPr>
              <w:jc w:val="center"/>
              <w:rPr>
                <w:rFonts w:ascii="Times New Roman" w:hAnsi="Times New Roman" w:cs="Times New Roman"/>
                <w:b/>
                <w:bCs/>
                <w:lang w:val="ru-RU"/>
              </w:rPr>
            </w:pPr>
            <w:r>
              <w:rPr>
                <w:rFonts w:ascii="Times New Roman" w:hAnsi="Times New Roman" w:cs="Times New Roman"/>
                <w:b/>
                <w:bCs/>
                <w:lang w:val="ru-RU"/>
              </w:rPr>
              <w:t>Ед. изм.</w:t>
            </w:r>
          </w:p>
        </w:tc>
        <w:tc>
          <w:tcPr>
            <w:tcW w:w="2268" w:type="dxa"/>
          </w:tcPr>
          <w:p w14:paraId="3FFD3F23" w14:textId="489E7789" w:rsidR="008438EE" w:rsidRPr="004C120E" w:rsidRDefault="008438EE" w:rsidP="008438EE">
            <w:pPr>
              <w:jc w:val="center"/>
              <w:rPr>
                <w:rFonts w:ascii="Times New Roman" w:hAnsi="Times New Roman" w:cs="Times New Roman"/>
                <w:b/>
                <w:bCs/>
                <w:lang w:val="ru-RU"/>
              </w:rPr>
            </w:pPr>
            <w:r w:rsidRPr="004C120E">
              <w:rPr>
                <w:rFonts w:ascii="Times New Roman" w:hAnsi="Times New Roman" w:cs="Times New Roman"/>
                <w:b/>
                <w:bCs/>
                <w:lang w:val="ru-RU"/>
              </w:rPr>
              <w:t>Кол</w:t>
            </w:r>
            <w:r>
              <w:rPr>
                <w:rFonts w:ascii="Times New Roman" w:hAnsi="Times New Roman" w:cs="Times New Roman"/>
                <w:b/>
                <w:bCs/>
                <w:lang w:val="ru-RU"/>
              </w:rPr>
              <w:t>-во</w:t>
            </w:r>
          </w:p>
        </w:tc>
        <w:tc>
          <w:tcPr>
            <w:tcW w:w="2262" w:type="dxa"/>
          </w:tcPr>
          <w:p w14:paraId="57923E99" w14:textId="2E7D8BCA" w:rsidR="008438EE" w:rsidRPr="008438EE" w:rsidRDefault="008438EE" w:rsidP="008438EE">
            <w:pPr>
              <w:pStyle w:val="ae"/>
              <w:jc w:val="center"/>
              <w:rPr>
                <w:rFonts w:ascii="Times New Roman" w:hAnsi="Times New Roman"/>
                <w:b/>
                <w:bCs/>
                <w:lang w:val="ru-RU"/>
              </w:rPr>
            </w:pPr>
            <w:r w:rsidRPr="008438EE">
              <w:rPr>
                <w:rFonts w:ascii="Times New Roman" w:hAnsi="Times New Roman"/>
                <w:b/>
                <w:bCs/>
                <w:lang w:val="ru-RU"/>
              </w:rPr>
              <w:t>Стоимость</w:t>
            </w:r>
            <w:r>
              <w:rPr>
                <w:rFonts w:ascii="Times New Roman" w:hAnsi="Times New Roman"/>
                <w:b/>
                <w:bCs/>
                <w:lang w:val="ru-RU"/>
              </w:rPr>
              <w:t>,</w:t>
            </w:r>
          </w:p>
          <w:p w14:paraId="716BF2B6" w14:textId="44403140" w:rsidR="008438EE" w:rsidRPr="004C120E" w:rsidRDefault="008438EE" w:rsidP="008438EE">
            <w:pPr>
              <w:pStyle w:val="ae"/>
              <w:jc w:val="center"/>
              <w:rPr>
                <w:lang w:val="ru-RU"/>
              </w:rPr>
            </w:pPr>
            <w:r w:rsidRPr="008438EE">
              <w:rPr>
                <w:rFonts w:ascii="Times New Roman" w:hAnsi="Times New Roman"/>
                <w:b/>
                <w:bCs/>
                <w:lang w:val="ru-RU"/>
              </w:rPr>
              <w:t>руб, с НДС</w:t>
            </w:r>
          </w:p>
        </w:tc>
      </w:tr>
      <w:tr w:rsidR="00117375" w:rsidRPr="004C120E" w14:paraId="6632ED20" w14:textId="77777777" w:rsidTr="008438EE">
        <w:tc>
          <w:tcPr>
            <w:tcW w:w="447" w:type="dxa"/>
            <w:tcBorders>
              <w:bottom w:val="single" w:sz="4" w:space="0" w:color="auto"/>
            </w:tcBorders>
          </w:tcPr>
          <w:p w14:paraId="3CD21645" w14:textId="77777777" w:rsidR="00117375" w:rsidRPr="004C120E" w:rsidRDefault="00117375" w:rsidP="004C120E">
            <w:pPr>
              <w:jc w:val="center"/>
              <w:rPr>
                <w:rFonts w:ascii="Times New Roman" w:hAnsi="Times New Roman" w:cs="Times New Roman"/>
                <w:lang w:val="ru-RU"/>
              </w:rPr>
            </w:pPr>
            <w:r w:rsidRPr="004C120E">
              <w:rPr>
                <w:rFonts w:ascii="Times New Roman" w:hAnsi="Times New Roman" w:cs="Times New Roman"/>
                <w:lang w:val="ru-RU"/>
              </w:rPr>
              <w:t>1</w:t>
            </w:r>
          </w:p>
        </w:tc>
        <w:tc>
          <w:tcPr>
            <w:tcW w:w="3517" w:type="dxa"/>
            <w:tcBorders>
              <w:bottom w:val="single" w:sz="4" w:space="0" w:color="auto"/>
            </w:tcBorders>
          </w:tcPr>
          <w:p w14:paraId="62AD1D72" w14:textId="1CBA0F9E" w:rsidR="00117375" w:rsidRPr="004C120E" w:rsidRDefault="008438EE" w:rsidP="008438EE">
            <w:pPr>
              <w:rPr>
                <w:rFonts w:ascii="Times New Roman" w:hAnsi="Times New Roman" w:cs="Times New Roman"/>
                <w:b/>
                <w:bCs/>
                <w:lang w:val="ru-RU"/>
              </w:rPr>
            </w:pPr>
            <w:r>
              <w:rPr>
                <w:rFonts w:ascii="Times New Roman" w:hAnsi="Times New Roman" w:cs="Times New Roman"/>
                <w:b/>
                <w:bCs/>
                <w:lang w:val="ru-RU"/>
              </w:rPr>
              <w:t>Сервер, тип-1</w:t>
            </w:r>
          </w:p>
        </w:tc>
        <w:tc>
          <w:tcPr>
            <w:tcW w:w="1560" w:type="dxa"/>
            <w:tcBorders>
              <w:bottom w:val="single" w:sz="4" w:space="0" w:color="auto"/>
            </w:tcBorders>
          </w:tcPr>
          <w:p w14:paraId="264F8A17" w14:textId="005D8679" w:rsidR="00117375" w:rsidRPr="004C120E" w:rsidRDefault="008438EE" w:rsidP="008438EE">
            <w:pPr>
              <w:jc w:val="center"/>
              <w:rPr>
                <w:rFonts w:ascii="Times New Roman" w:hAnsi="Times New Roman" w:cs="Times New Roman"/>
                <w:b/>
                <w:bCs/>
                <w:lang w:val="ru-RU"/>
              </w:rPr>
            </w:pPr>
            <w:r>
              <w:rPr>
                <w:rFonts w:ascii="Times New Roman" w:hAnsi="Times New Roman" w:cs="Times New Roman"/>
                <w:b/>
                <w:bCs/>
                <w:lang w:val="ru-RU"/>
              </w:rPr>
              <w:t>Шт.</w:t>
            </w:r>
          </w:p>
        </w:tc>
        <w:tc>
          <w:tcPr>
            <w:tcW w:w="2268" w:type="dxa"/>
            <w:tcBorders>
              <w:bottom w:val="single" w:sz="4" w:space="0" w:color="auto"/>
            </w:tcBorders>
          </w:tcPr>
          <w:p w14:paraId="54714881" w14:textId="1EFC91AC" w:rsidR="00117375" w:rsidRPr="008438EE" w:rsidRDefault="008438EE" w:rsidP="008438EE">
            <w:pPr>
              <w:jc w:val="center"/>
              <w:rPr>
                <w:rFonts w:ascii="Times New Roman" w:hAnsi="Times New Roman" w:cs="Times New Roman"/>
                <w:b/>
                <w:bCs/>
                <w:lang w:val="ru-RU"/>
              </w:rPr>
            </w:pPr>
            <w:r>
              <w:rPr>
                <w:rFonts w:ascii="Times New Roman" w:hAnsi="Times New Roman" w:cs="Times New Roman"/>
                <w:b/>
                <w:bCs/>
                <w:lang w:val="ru-RU"/>
              </w:rPr>
              <w:t>1</w:t>
            </w:r>
          </w:p>
        </w:tc>
        <w:tc>
          <w:tcPr>
            <w:tcW w:w="2262" w:type="dxa"/>
            <w:tcBorders>
              <w:bottom w:val="single" w:sz="4" w:space="0" w:color="auto"/>
            </w:tcBorders>
          </w:tcPr>
          <w:p w14:paraId="18F766E4" w14:textId="0DDB0182" w:rsidR="00117375" w:rsidRPr="004C120E" w:rsidRDefault="00117375" w:rsidP="008438EE">
            <w:pPr>
              <w:jc w:val="center"/>
              <w:rPr>
                <w:rFonts w:ascii="Times New Roman" w:hAnsi="Times New Roman" w:cs="Times New Roman"/>
                <w:b/>
                <w:bCs/>
                <w:lang w:val="ru-RU"/>
              </w:rPr>
            </w:pPr>
          </w:p>
        </w:tc>
      </w:tr>
      <w:tr w:rsidR="00117375" w:rsidRPr="004C120E" w14:paraId="508F1141" w14:textId="77777777" w:rsidTr="008438EE">
        <w:tc>
          <w:tcPr>
            <w:tcW w:w="447" w:type="dxa"/>
            <w:tcBorders>
              <w:top w:val="single" w:sz="4" w:space="0" w:color="auto"/>
              <w:left w:val="single" w:sz="4" w:space="0" w:color="auto"/>
              <w:bottom w:val="single" w:sz="4" w:space="0" w:color="auto"/>
              <w:right w:val="single" w:sz="4" w:space="0" w:color="auto"/>
            </w:tcBorders>
          </w:tcPr>
          <w:p w14:paraId="4ABFDC96" w14:textId="77777777" w:rsidR="00117375" w:rsidRPr="004C120E" w:rsidRDefault="00117375" w:rsidP="004C120E">
            <w:pPr>
              <w:rPr>
                <w:rFonts w:ascii="Times New Roman" w:hAnsi="Times New Roman" w:cs="Times New Roman"/>
                <w:sz w:val="20"/>
                <w:szCs w:val="20"/>
                <w:lang w:val="ru-RU"/>
              </w:rPr>
            </w:pPr>
          </w:p>
        </w:tc>
        <w:tc>
          <w:tcPr>
            <w:tcW w:w="3517" w:type="dxa"/>
            <w:tcBorders>
              <w:top w:val="single" w:sz="4" w:space="0" w:color="auto"/>
              <w:left w:val="single" w:sz="4" w:space="0" w:color="auto"/>
              <w:bottom w:val="single" w:sz="4" w:space="0" w:color="auto"/>
              <w:right w:val="single" w:sz="4" w:space="0" w:color="auto"/>
            </w:tcBorders>
          </w:tcPr>
          <w:p w14:paraId="2E5A3B5B" w14:textId="793AF505" w:rsidR="00117375" w:rsidRPr="004C120E" w:rsidRDefault="00117375" w:rsidP="008438EE">
            <w:pPr>
              <w:pStyle w:val="app-catalog-10ib5jr"/>
              <w:shd w:val="clear" w:color="auto" w:fill="FFFFFF"/>
              <w:spacing w:before="0" w:after="0" w:afterAutospacing="0"/>
              <w:rPr>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772E12F" w14:textId="6C1B9549" w:rsidR="00117375" w:rsidRPr="004C120E" w:rsidRDefault="00117375" w:rsidP="008438EE">
            <w:pPr>
              <w:pStyle w:val="app-catalog-10ib5jr"/>
              <w:shd w:val="clear" w:color="auto" w:fill="FFFFFF"/>
              <w:spacing w:before="0" w:after="0" w:afterAutospacing="0"/>
              <w:rPr>
                <w:sz w:val="20"/>
                <w:szCs w:val="20"/>
                <w:lang w:val="ru-RU"/>
              </w:rPr>
            </w:pPr>
          </w:p>
        </w:tc>
        <w:tc>
          <w:tcPr>
            <w:tcW w:w="2268" w:type="dxa"/>
            <w:tcBorders>
              <w:top w:val="single" w:sz="4" w:space="0" w:color="auto"/>
              <w:left w:val="single" w:sz="4" w:space="0" w:color="auto"/>
              <w:bottom w:val="single" w:sz="4" w:space="0" w:color="auto"/>
              <w:right w:val="single" w:sz="4" w:space="0" w:color="auto"/>
            </w:tcBorders>
          </w:tcPr>
          <w:p w14:paraId="3D35BD90" w14:textId="77777777" w:rsidR="00117375" w:rsidRPr="004C120E" w:rsidRDefault="00117375" w:rsidP="008438EE">
            <w:pPr>
              <w:rPr>
                <w:rFonts w:ascii="Times New Roman" w:hAnsi="Times New Roman" w:cs="Times New Roman"/>
                <w:sz w:val="20"/>
                <w:szCs w:val="20"/>
                <w:lang w:val="ru-RU"/>
              </w:rPr>
            </w:pPr>
          </w:p>
        </w:tc>
        <w:tc>
          <w:tcPr>
            <w:tcW w:w="2262" w:type="dxa"/>
            <w:tcBorders>
              <w:top w:val="single" w:sz="4" w:space="0" w:color="auto"/>
              <w:left w:val="single" w:sz="4" w:space="0" w:color="auto"/>
              <w:bottom w:val="single" w:sz="4" w:space="0" w:color="auto"/>
              <w:right w:val="single" w:sz="4" w:space="0" w:color="auto"/>
            </w:tcBorders>
          </w:tcPr>
          <w:p w14:paraId="51B60FF5" w14:textId="77777777" w:rsidR="00117375" w:rsidRPr="004C120E" w:rsidRDefault="00117375" w:rsidP="008438EE">
            <w:pPr>
              <w:rPr>
                <w:rFonts w:ascii="Times New Roman" w:hAnsi="Times New Roman" w:cs="Times New Roman"/>
                <w:sz w:val="20"/>
                <w:szCs w:val="20"/>
                <w:lang w:val="ru-RU"/>
              </w:rPr>
            </w:pPr>
          </w:p>
        </w:tc>
      </w:tr>
    </w:tbl>
    <w:p w14:paraId="19C62758" w14:textId="77777777" w:rsidR="00F33353" w:rsidRPr="004C120E" w:rsidRDefault="00F33353" w:rsidP="004C120E">
      <w:pPr>
        <w:spacing w:after="0"/>
        <w:rPr>
          <w:rFonts w:ascii="Times New Roman" w:hAnsi="Times New Roman" w:cs="Times New Roman"/>
          <w:sz w:val="20"/>
        </w:rPr>
      </w:pPr>
    </w:p>
    <w:p w14:paraId="6E5A1D45" w14:textId="77777777" w:rsidR="00F33353" w:rsidRDefault="00F33353">
      <w:pPr>
        <w:spacing w:after="0"/>
        <w:rPr>
          <w:rFonts w:ascii="Times New Roman" w:hAnsi="Times New Roman" w:cs="Times New Roman"/>
          <w:sz w:val="20"/>
        </w:rPr>
      </w:pPr>
    </w:p>
    <w:tbl>
      <w:tblPr>
        <w:tblW w:w="10190" w:type="dxa"/>
        <w:tblInd w:w="5" w:type="dxa"/>
        <w:tblLayout w:type="fixed"/>
        <w:tblLook w:val="04A0" w:firstRow="1" w:lastRow="0" w:firstColumn="1" w:lastColumn="0" w:noHBand="0" w:noVBand="1"/>
      </w:tblPr>
      <w:tblGrid>
        <w:gridCol w:w="3116"/>
        <w:gridCol w:w="7074"/>
      </w:tblGrid>
      <w:tr w:rsidR="00382D1E" w:rsidRPr="008438EE" w14:paraId="5AD82F8D" w14:textId="77777777" w:rsidTr="00812124">
        <w:trPr>
          <w:trHeight w:val="290"/>
        </w:trPr>
        <w:tc>
          <w:tcPr>
            <w:tcW w:w="3116" w:type="dxa"/>
          </w:tcPr>
          <w:p w14:paraId="6FEA9A9D" w14:textId="77777777" w:rsidR="00382D1E" w:rsidRPr="008438EE" w:rsidRDefault="0013073B">
            <w:pPr>
              <w:spacing w:after="0"/>
              <w:rPr>
                <w:rFonts w:ascii="Times New Roman" w:hAnsi="Times New Roman" w:cs="Times New Roman"/>
                <w:b/>
                <w:bCs/>
                <w:color w:val="000000"/>
              </w:rPr>
            </w:pPr>
            <w:r w:rsidRPr="008438EE">
              <w:rPr>
                <w:rFonts w:ascii="Times New Roman" w:hAnsi="Times New Roman" w:cs="Times New Roman"/>
                <w:b/>
                <w:bCs/>
                <w:color w:val="000000"/>
              </w:rPr>
              <w:t xml:space="preserve">Сумма прописью: </w:t>
            </w:r>
          </w:p>
        </w:tc>
        <w:tc>
          <w:tcPr>
            <w:tcW w:w="7074" w:type="dxa"/>
          </w:tcPr>
          <w:p w14:paraId="2A3457A4" w14:textId="77777777" w:rsidR="00382D1E" w:rsidRDefault="0013073B">
            <w:pPr>
              <w:spacing w:after="0"/>
              <w:rPr>
                <w:rFonts w:ascii="Times New Roman" w:hAnsi="Times New Roman" w:cs="Times New Roman"/>
                <w:color w:val="000000"/>
              </w:rPr>
            </w:pPr>
            <w:r w:rsidRPr="008438EE">
              <w:rPr>
                <w:rFonts w:ascii="Times New Roman" w:hAnsi="Times New Roman" w:cs="Times New Roman"/>
                <w:color w:val="000000"/>
              </w:rPr>
              <w:t>_____________________________________ рублей _____ копеек</w:t>
            </w:r>
          </w:p>
          <w:p w14:paraId="163A6F9A" w14:textId="591E3FD1" w:rsidR="008438EE" w:rsidRPr="008438EE" w:rsidRDefault="008438EE">
            <w:pPr>
              <w:spacing w:after="0"/>
              <w:rPr>
                <w:rFonts w:ascii="Times New Roman" w:hAnsi="Times New Roman" w:cs="Times New Roman"/>
                <w:color w:val="000000"/>
              </w:rPr>
            </w:pPr>
            <w:r>
              <w:rPr>
                <w:rFonts w:ascii="Times New Roman" w:hAnsi="Times New Roman" w:cs="Times New Roman"/>
                <w:color w:val="000000"/>
              </w:rPr>
              <w:t>В том числе НДС: _______________________ рублей _______ копеек</w:t>
            </w:r>
          </w:p>
        </w:tc>
      </w:tr>
    </w:tbl>
    <w:p w14:paraId="32A50E70" w14:textId="77777777" w:rsidR="00382D1E" w:rsidRDefault="00382D1E">
      <w:pPr>
        <w:spacing w:after="0"/>
        <w:rPr>
          <w:rFonts w:ascii="Times New Roman" w:hAnsi="Times New Roman" w:cs="Times New Roman"/>
        </w:rPr>
      </w:pPr>
    </w:p>
    <w:p w14:paraId="2130FC36" w14:textId="77777777" w:rsidR="00812124" w:rsidRDefault="00812124">
      <w:pPr>
        <w:spacing w:after="0"/>
        <w:rPr>
          <w:rFonts w:ascii="Times New Roman" w:hAnsi="Times New Roman" w:cs="Times New Roman"/>
        </w:rPr>
      </w:pPr>
    </w:p>
    <w:p w14:paraId="0127ACD8" w14:textId="77777777" w:rsidR="00382D1E" w:rsidRDefault="0013073B">
      <w:pPr>
        <w:widowControl w:val="0"/>
        <w:spacing w:after="0"/>
        <w:jc w:val="center"/>
        <w:rPr>
          <w:rFonts w:ascii="Times New Roman" w:hAnsi="Times New Roman" w:cs="Times New Roman"/>
          <w:b/>
          <w:sz w:val="23"/>
          <w:szCs w:val="23"/>
        </w:rPr>
      </w:pPr>
      <w:r>
        <w:rPr>
          <w:rFonts w:ascii="Times New Roman" w:hAnsi="Times New Roman" w:cs="Times New Roman"/>
          <w:b/>
          <w:sz w:val="23"/>
          <w:szCs w:val="23"/>
        </w:rPr>
        <w:t>ПОДПИСИ СТОРОН:</w:t>
      </w:r>
    </w:p>
    <w:p w14:paraId="6A1E78E3" w14:textId="77777777" w:rsidR="00382D1E" w:rsidRDefault="00382D1E">
      <w:pPr>
        <w:spacing w:after="0"/>
        <w:ind w:firstLine="539"/>
        <w:jc w:val="both"/>
        <w:outlineLvl w:val="5"/>
        <w:rPr>
          <w:rFonts w:ascii="Times New Roman" w:hAnsi="Times New Roman" w:cs="Times New Roman"/>
          <w:bCs/>
          <w:sz w:val="23"/>
          <w:szCs w:val="23"/>
          <w:lang w:val="x-none" w:eastAsia="x-none"/>
        </w:rPr>
      </w:pPr>
    </w:p>
    <w:tbl>
      <w:tblPr>
        <w:tblW w:w="10385" w:type="dxa"/>
        <w:jc w:val="center"/>
        <w:tblLayout w:type="fixed"/>
        <w:tblLook w:val="04A0" w:firstRow="1" w:lastRow="0" w:firstColumn="1" w:lastColumn="0" w:noHBand="0" w:noVBand="1"/>
      </w:tblPr>
      <w:tblGrid>
        <w:gridCol w:w="5067"/>
        <w:gridCol w:w="5318"/>
      </w:tblGrid>
      <w:tr w:rsidR="00382D1E" w:rsidRPr="00590BED" w14:paraId="0114D491" w14:textId="77777777" w:rsidTr="008438EE">
        <w:trPr>
          <w:jc w:val="center"/>
        </w:trPr>
        <w:tc>
          <w:tcPr>
            <w:tcW w:w="5067" w:type="dxa"/>
          </w:tcPr>
          <w:p w14:paraId="2E1092EE" w14:textId="77777777" w:rsidR="00382D1E" w:rsidRPr="00590BED" w:rsidRDefault="0013073B">
            <w:pPr>
              <w:spacing w:after="0" w:line="360" w:lineRule="auto"/>
              <w:rPr>
                <w:rFonts w:ascii="Times New Roman" w:hAnsi="Times New Roman" w:cs="Times New Roman"/>
                <w:b/>
                <w:lang w:val="x-none" w:eastAsia="x-none"/>
              </w:rPr>
            </w:pPr>
            <w:bookmarkStart w:id="1" w:name="_Hlk193117026"/>
            <w:r w:rsidRPr="00590BED">
              <w:rPr>
                <w:rFonts w:ascii="Times New Roman" w:hAnsi="Times New Roman" w:cs="Times New Roman"/>
                <w:b/>
              </w:rPr>
              <w:t xml:space="preserve">Поставщик:  </w:t>
            </w:r>
          </w:p>
        </w:tc>
        <w:tc>
          <w:tcPr>
            <w:tcW w:w="5318" w:type="dxa"/>
          </w:tcPr>
          <w:p w14:paraId="4CE17A12" w14:textId="77777777" w:rsidR="00382D1E" w:rsidRPr="00590BED" w:rsidRDefault="0013073B">
            <w:pPr>
              <w:spacing w:after="0" w:line="360" w:lineRule="auto"/>
              <w:rPr>
                <w:rFonts w:ascii="Times New Roman" w:hAnsi="Times New Roman" w:cs="Times New Roman"/>
                <w:lang w:val="x-none" w:eastAsia="x-none"/>
              </w:rPr>
            </w:pPr>
            <w:r w:rsidRPr="00590BED">
              <w:rPr>
                <w:rFonts w:ascii="Times New Roman" w:hAnsi="Times New Roman" w:cs="Times New Roman"/>
                <w:b/>
              </w:rPr>
              <w:t>Покупатель:</w:t>
            </w:r>
          </w:p>
        </w:tc>
      </w:tr>
      <w:tr w:rsidR="00382D1E" w:rsidRPr="00590BED" w14:paraId="19E1E9D0" w14:textId="77777777" w:rsidTr="008438EE">
        <w:trPr>
          <w:jc w:val="center"/>
        </w:trPr>
        <w:tc>
          <w:tcPr>
            <w:tcW w:w="5067" w:type="dxa"/>
          </w:tcPr>
          <w:p w14:paraId="172B71DB" w14:textId="77777777" w:rsidR="00382D1E" w:rsidRPr="00590BED" w:rsidRDefault="0013073B">
            <w:pPr>
              <w:spacing w:after="0" w:line="360" w:lineRule="auto"/>
              <w:rPr>
                <w:rFonts w:ascii="Times New Roman" w:hAnsi="Times New Roman" w:cs="Times New Roman"/>
                <w:b/>
                <w:lang w:eastAsia="x-none"/>
              </w:rPr>
            </w:pPr>
            <w:r w:rsidRPr="00590BED">
              <w:rPr>
                <w:rFonts w:ascii="Times New Roman" w:hAnsi="Times New Roman" w:cs="Times New Roman"/>
                <w:b/>
                <w:lang w:eastAsia="x-none"/>
              </w:rPr>
              <w:t>________________</w:t>
            </w:r>
          </w:p>
        </w:tc>
        <w:tc>
          <w:tcPr>
            <w:tcW w:w="5318" w:type="dxa"/>
          </w:tcPr>
          <w:p w14:paraId="4F375C6F" w14:textId="1FB7DF93" w:rsidR="00382D1E" w:rsidRPr="00590BED" w:rsidRDefault="0013073B" w:rsidP="008438EE">
            <w:pPr>
              <w:spacing w:after="0" w:line="360" w:lineRule="auto"/>
              <w:rPr>
                <w:rFonts w:ascii="Times New Roman" w:hAnsi="Times New Roman" w:cs="Times New Roman"/>
                <w:b/>
              </w:rPr>
            </w:pPr>
            <w:r w:rsidRPr="00590BED">
              <w:rPr>
                <w:rFonts w:ascii="Times New Roman" w:hAnsi="Times New Roman" w:cs="Times New Roman"/>
                <w:b/>
              </w:rPr>
              <w:t xml:space="preserve">ООО </w:t>
            </w:r>
            <w:r w:rsidR="002B228B">
              <w:rPr>
                <w:rFonts w:ascii="Times New Roman" w:hAnsi="Times New Roman" w:cs="Times New Roman"/>
                <w:b/>
              </w:rPr>
              <w:t xml:space="preserve">«Мебельная </w:t>
            </w:r>
            <w:r w:rsidR="0024613E">
              <w:rPr>
                <w:rFonts w:ascii="Times New Roman" w:hAnsi="Times New Roman" w:cs="Times New Roman"/>
                <w:b/>
              </w:rPr>
              <w:t>мануфактура</w:t>
            </w:r>
            <w:r w:rsidR="002B228B">
              <w:rPr>
                <w:rFonts w:ascii="Times New Roman" w:hAnsi="Times New Roman" w:cs="Times New Roman"/>
                <w:b/>
              </w:rPr>
              <w:t xml:space="preserve"> Красноярска» </w:t>
            </w:r>
          </w:p>
        </w:tc>
      </w:tr>
      <w:bookmarkEnd w:id="1"/>
      <w:tr w:rsidR="00382D1E" w14:paraId="6594CB69" w14:textId="77777777" w:rsidTr="008438EE">
        <w:trPr>
          <w:jc w:val="center"/>
        </w:trPr>
        <w:tc>
          <w:tcPr>
            <w:tcW w:w="5067" w:type="dxa"/>
          </w:tcPr>
          <w:p w14:paraId="423E4141" w14:textId="77777777" w:rsidR="00382D1E" w:rsidRDefault="00382D1E">
            <w:pPr>
              <w:spacing w:after="0" w:line="360" w:lineRule="auto"/>
              <w:rPr>
                <w:rFonts w:ascii="Times New Roman" w:hAnsi="Times New Roman" w:cs="Times New Roman"/>
                <w:lang w:eastAsia="x-none"/>
              </w:rPr>
            </w:pPr>
          </w:p>
          <w:p w14:paraId="695A3BA5" w14:textId="77777777" w:rsidR="00382D1E" w:rsidRDefault="0013073B">
            <w:pPr>
              <w:spacing w:after="0" w:line="360" w:lineRule="auto"/>
              <w:rPr>
                <w:rFonts w:ascii="Times New Roman" w:hAnsi="Times New Roman" w:cs="Times New Roman"/>
                <w:lang w:eastAsia="x-none"/>
              </w:rPr>
            </w:pPr>
            <w:r>
              <w:rPr>
                <w:rFonts w:ascii="Times New Roman" w:hAnsi="Times New Roman" w:cs="Times New Roman"/>
                <w:lang w:eastAsia="x-none"/>
              </w:rPr>
              <w:t>_________________ /</w:t>
            </w:r>
            <w:r>
              <w:rPr>
                <w:rFonts w:ascii="Times New Roman" w:hAnsi="Times New Roman" w:cs="Times New Roman"/>
                <w:sz w:val="20"/>
                <w:szCs w:val="20"/>
              </w:rPr>
              <w:t xml:space="preserve"> ______________ </w:t>
            </w:r>
          </w:p>
          <w:p w14:paraId="45AF0B66" w14:textId="77777777" w:rsidR="00382D1E" w:rsidRDefault="0013073B">
            <w:pPr>
              <w:spacing w:after="0" w:line="360" w:lineRule="auto"/>
              <w:rPr>
                <w:rFonts w:ascii="Times New Roman" w:hAnsi="Times New Roman" w:cs="Times New Roman"/>
                <w:lang w:eastAsia="x-none"/>
              </w:rPr>
            </w:pPr>
            <w:r>
              <w:rPr>
                <w:rFonts w:ascii="Times New Roman" w:hAnsi="Times New Roman" w:cs="Times New Roman"/>
                <w:sz w:val="20"/>
              </w:rPr>
              <w:t>м.п</w:t>
            </w:r>
            <w:r>
              <w:rPr>
                <w:rFonts w:ascii="Times New Roman" w:hAnsi="Times New Roman" w:cs="Times New Roman"/>
                <w:lang w:eastAsia="x-none"/>
              </w:rPr>
              <w:t>.</w:t>
            </w:r>
          </w:p>
        </w:tc>
        <w:tc>
          <w:tcPr>
            <w:tcW w:w="5318" w:type="dxa"/>
          </w:tcPr>
          <w:p w14:paraId="67551574" w14:textId="77777777" w:rsidR="00382D1E" w:rsidRDefault="00382D1E">
            <w:pPr>
              <w:spacing w:after="0" w:line="360" w:lineRule="auto"/>
              <w:rPr>
                <w:rFonts w:ascii="Times New Roman" w:hAnsi="Times New Roman" w:cs="Times New Roman"/>
                <w:sz w:val="23"/>
                <w:szCs w:val="23"/>
              </w:rPr>
            </w:pPr>
          </w:p>
          <w:p w14:paraId="4624F555" w14:textId="77777777" w:rsidR="00382D1E" w:rsidRDefault="0013073B">
            <w:pPr>
              <w:spacing w:after="0" w:line="360" w:lineRule="auto"/>
              <w:rPr>
                <w:rFonts w:ascii="Times New Roman" w:hAnsi="Times New Roman" w:cs="Times New Roman"/>
                <w:sz w:val="20"/>
              </w:rPr>
            </w:pPr>
            <w:r>
              <w:rPr>
                <w:rFonts w:ascii="Times New Roman" w:hAnsi="Times New Roman" w:cs="Times New Roman"/>
                <w:sz w:val="23"/>
                <w:szCs w:val="23"/>
              </w:rPr>
              <w:t>___________________/</w:t>
            </w:r>
            <w:r>
              <w:rPr>
                <w:rFonts w:ascii="Times New Roman" w:hAnsi="Times New Roman" w:cs="Times New Roman"/>
                <w:sz w:val="20"/>
              </w:rPr>
              <w:t xml:space="preserve"> </w:t>
            </w:r>
            <w:r>
              <w:rPr>
                <w:rFonts w:ascii="Times New Roman" w:hAnsi="Times New Roman" w:cs="Times New Roman"/>
                <w:sz w:val="20"/>
                <w:szCs w:val="20"/>
              </w:rPr>
              <w:t>_________________</w:t>
            </w:r>
          </w:p>
          <w:p w14:paraId="12E490D4" w14:textId="77777777" w:rsidR="00382D1E" w:rsidRDefault="0013073B">
            <w:pPr>
              <w:spacing w:after="0" w:line="360" w:lineRule="auto"/>
              <w:rPr>
                <w:rFonts w:ascii="Times New Roman" w:hAnsi="Times New Roman" w:cs="Times New Roman"/>
                <w:sz w:val="23"/>
                <w:szCs w:val="23"/>
              </w:rPr>
            </w:pPr>
            <w:r>
              <w:rPr>
                <w:rFonts w:ascii="Times New Roman" w:hAnsi="Times New Roman" w:cs="Times New Roman"/>
                <w:sz w:val="20"/>
              </w:rPr>
              <w:t>м.п.</w:t>
            </w:r>
          </w:p>
        </w:tc>
      </w:tr>
    </w:tbl>
    <w:p w14:paraId="184C7668" w14:textId="77777777" w:rsidR="00382D1E" w:rsidRDefault="00382D1E">
      <w:pPr>
        <w:spacing w:after="0" w:line="240" w:lineRule="auto"/>
        <w:ind w:left="5664"/>
        <w:jc w:val="right"/>
        <w:rPr>
          <w:rFonts w:ascii="Times New Roman" w:eastAsia="Calibri" w:hAnsi="Times New Roman" w:cs="Times New Roman"/>
          <w:kern w:val="2"/>
          <w:sz w:val="20"/>
          <w:szCs w:val="20"/>
          <w:lang w:eastAsia="ru-RU"/>
        </w:rPr>
      </w:pPr>
    </w:p>
    <w:p w14:paraId="48671F8A" w14:textId="77777777" w:rsidR="00382D1E" w:rsidRDefault="00382D1E">
      <w:pPr>
        <w:spacing w:after="0" w:line="240" w:lineRule="auto"/>
        <w:ind w:left="5664"/>
        <w:jc w:val="right"/>
        <w:rPr>
          <w:rFonts w:ascii="Times New Roman" w:eastAsia="Calibri" w:hAnsi="Times New Roman" w:cs="Times New Roman"/>
          <w:kern w:val="2"/>
          <w:sz w:val="20"/>
          <w:szCs w:val="20"/>
          <w:lang w:eastAsia="ru-RU"/>
        </w:rPr>
      </w:pPr>
    </w:p>
    <w:p w14:paraId="3731CDF8" w14:textId="77777777" w:rsidR="00382D1E" w:rsidRDefault="00382D1E">
      <w:pPr>
        <w:spacing w:after="0" w:line="240" w:lineRule="auto"/>
        <w:ind w:left="5664"/>
        <w:jc w:val="right"/>
        <w:rPr>
          <w:rFonts w:ascii="Times New Roman" w:eastAsia="Calibri" w:hAnsi="Times New Roman" w:cs="Times New Roman"/>
          <w:kern w:val="2"/>
          <w:sz w:val="20"/>
          <w:szCs w:val="20"/>
          <w:lang w:eastAsia="ru-RU"/>
        </w:rPr>
      </w:pPr>
    </w:p>
    <w:p w14:paraId="45B473F4" w14:textId="77777777" w:rsidR="00E86FFA" w:rsidRPr="00117375" w:rsidRDefault="00E86FFA" w:rsidP="007932B0">
      <w:pPr>
        <w:tabs>
          <w:tab w:val="left" w:pos="8640"/>
        </w:tabs>
        <w:spacing w:after="0" w:line="240" w:lineRule="auto"/>
        <w:rPr>
          <w:rFonts w:ascii="Times New Roman" w:eastAsia="Calibri" w:hAnsi="Times New Roman" w:cs="Times New Roman"/>
          <w:kern w:val="2"/>
          <w:sz w:val="20"/>
          <w:szCs w:val="20"/>
          <w:lang w:eastAsia="ru-RU"/>
        </w:rPr>
      </w:pPr>
    </w:p>
    <w:p w14:paraId="13108599" w14:textId="77777777" w:rsidR="00E86FFA" w:rsidRDefault="00E86FFA" w:rsidP="007932B0">
      <w:pPr>
        <w:tabs>
          <w:tab w:val="left" w:pos="8640"/>
        </w:tabs>
        <w:spacing w:after="0" w:line="240" w:lineRule="auto"/>
        <w:rPr>
          <w:rFonts w:ascii="Times New Roman" w:eastAsia="Calibri" w:hAnsi="Times New Roman" w:cs="Times New Roman"/>
          <w:kern w:val="2"/>
          <w:sz w:val="20"/>
          <w:szCs w:val="20"/>
          <w:lang w:val="en-US" w:eastAsia="ru-RU"/>
        </w:rPr>
      </w:pPr>
    </w:p>
    <w:p w14:paraId="292F172C" w14:textId="6DAE4B33" w:rsidR="008438EE" w:rsidRDefault="008438EE">
      <w:pPr>
        <w:spacing w:after="0" w:line="240" w:lineRule="auto"/>
        <w:rPr>
          <w:rFonts w:ascii="Times New Roman" w:eastAsia="Calibri" w:hAnsi="Times New Roman" w:cs="Times New Roman"/>
          <w:kern w:val="2"/>
          <w:sz w:val="20"/>
          <w:szCs w:val="20"/>
          <w:lang w:val="en-US" w:eastAsia="ru-RU"/>
        </w:rPr>
      </w:pPr>
      <w:r>
        <w:rPr>
          <w:rFonts w:ascii="Times New Roman" w:eastAsia="Calibri" w:hAnsi="Times New Roman" w:cs="Times New Roman"/>
          <w:kern w:val="2"/>
          <w:sz w:val="20"/>
          <w:szCs w:val="20"/>
          <w:lang w:val="en-US" w:eastAsia="ru-RU"/>
        </w:rPr>
        <w:br w:type="page"/>
      </w:r>
    </w:p>
    <w:p w14:paraId="5287D365" w14:textId="77777777" w:rsidR="00E86FFA" w:rsidRPr="00E86FFA" w:rsidRDefault="00E86FFA" w:rsidP="007932B0">
      <w:pPr>
        <w:tabs>
          <w:tab w:val="left" w:pos="8640"/>
        </w:tabs>
        <w:spacing w:after="0" w:line="240" w:lineRule="auto"/>
        <w:rPr>
          <w:rFonts w:ascii="Times New Roman" w:eastAsia="Calibri" w:hAnsi="Times New Roman" w:cs="Times New Roman"/>
          <w:kern w:val="2"/>
          <w:sz w:val="20"/>
          <w:szCs w:val="20"/>
          <w:lang w:val="en-US" w:eastAsia="ru-RU"/>
        </w:rPr>
      </w:pPr>
    </w:p>
    <w:p w14:paraId="22059C65" w14:textId="314137D7" w:rsidR="00382D1E" w:rsidRPr="008438EE" w:rsidRDefault="0013073B">
      <w:pPr>
        <w:spacing w:after="0" w:line="240" w:lineRule="auto"/>
        <w:ind w:left="5664"/>
        <w:jc w:val="right"/>
        <w:rPr>
          <w:rFonts w:ascii="Times New Roman" w:eastAsia="Calibri" w:hAnsi="Times New Roman" w:cs="Times New Roman"/>
          <w:b/>
          <w:bCs/>
          <w:kern w:val="2"/>
          <w:sz w:val="20"/>
          <w:szCs w:val="20"/>
          <w:lang w:eastAsia="ru-RU"/>
        </w:rPr>
      </w:pPr>
      <w:r w:rsidRPr="008438EE">
        <w:rPr>
          <w:rFonts w:ascii="Times New Roman" w:eastAsia="Calibri" w:hAnsi="Times New Roman" w:cs="Times New Roman"/>
          <w:b/>
          <w:bCs/>
          <w:kern w:val="2"/>
          <w:sz w:val="20"/>
          <w:szCs w:val="20"/>
          <w:lang w:eastAsia="ru-RU"/>
        </w:rPr>
        <w:t>Приложение № 2</w:t>
      </w:r>
    </w:p>
    <w:p w14:paraId="4C4D8636" w14:textId="1D391D68" w:rsidR="00382D1E" w:rsidRPr="008438EE" w:rsidRDefault="0013073B">
      <w:pPr>
        <w:spacing w:after="0" w:line="240" w:lineRule="auto"/>
        <w:jc w:val="right"/>
        <w:rPr>
          <w:rFonts w:ascii="Times New Roman" w:eastAsia="Calibri" w:hAnsi="Times New Roman" w:cs="Times New Roman"/>
          <w:b/>
          <w:bCs/>
          <w:kern w:val="2"/>
          <w:sz w:val="20"/>
          <w:szCs w:val="20"/>
          <w:lang w:eastAsia="ru-RU"/>
        </w:rPr>
      </w:pPr>
      <w:r w:rsidRPr="008438EE">
        <w:rPr>
          <w:rFonts w:ascii="Times New Roman" w:eastAsia="Calibri" w:hAnsi="Times New Roman" w:cs="Times New Roman"/>
          <w:b/>
          <w:bCs/>
          <w:kern w:val="2"/>
          <w:sz w:val="20"/>
          <w:szCs w:val="20"/>
          <w:lang w:eastAsia="ru-RU"/>
        </w:rPr>
        <w:t xml:space="preserve">к договору </w:t>
      </w:r>
      <w:r w:rsidR="00806C0B" w:rsidRPr="008438EE">
        <w:rPr>
          <w:rFonts w:ascii="Times New Roman" w:eastAsia="Calibri" w:hAnsi="Times New Roman" w:cs="Times New Roman"/>
          <w:b/>
          <w:bCs/>
          <w:kern w:val="2"/>
          <w:sz w:val="20"/>
          <w:szCs w:val="20"/>
          <w:lang w:eastAsia="ru-RU"/>
        </w:rPr>
        <w:t>от «____» __________ 202</w:t>
      </w:r>
      <w:r w:rsidR="008438EE" w:rsidRPr="008438EE">
        <w:rPr>
          <w:rFonts w:ascii="Times New Roman" w:eastAsia="Calibri" w:hAnsi="Times New Roman" w:cs="Times New Roman"/>
          <w:b/>
          <w:bCs/>
          <w:kern w:val="2"/>
          <w:sz w:val="20"/>
          <w:szCs w:val="20"/>
          <w:lang w:eastAsia="ru-RU"/>
        </w:rPr>
        <w:t>6</w:t>
      </w:r>
      <w:r w:rsidR="00806C0B" w:rsidRPr="008438EE">
        <w:rPr>
          <w:rFonts w:ascii="Times New Roman" w:eastAsia="Calibri" w:hAnsi="Times New Roman" w:cs="Times New Roman"/>
          <w:b/>
          <w:bCs/>
          <w:kern w:val="2"/>
          <w:sz w:val="20"/>
          <w:szCs w:val="20"/>
          <w:lang w:eastAsia="ru-RU"/>
        </w:rPr>
        <w:t xml:space="preserve">г. </w:t>
      </w:r>
      <w:r w:rsidRPr="008438EE">
        <w:rPr>
          <w:rFonts w:ascii="Times New Roman" w:eastAsia="Calibri" w:hAnsi="Times New Roman" w:cs="Times New Roman"/>
          <w:b/>
          <w:bCs/>
          <w:kern w:val="2"/>
          <w:sz w:val="20"/>
          <w:szCs w:val="20"/>
          <w:lang w:eastAsia="ru-RU"/>
        </w:rPr>
        <w:t xml:space="preserve">№ ______                                    </w:t>
      </w:r>
    </w:p>
    <w:p w14:paraId="5522B64F" w14:textId="28911A0F" w:rsidR="00382D1E" w:rsidRDefault="00382D1E">
      <w:pPr>
        <w:spacing w:after="0" w:line="240" w:lineRule="auto"/>
        <w:rPr>
          <w:rFonts w:ascii="Times New Roman" w:eastAsia="Calibri" w:hAnsi="Times New Roman" w:cs="Times New Roman"/>
          <w:kern w:val="2"/>
          <w:sz w:val="24"/>
          <w:szCs w:val="24"/>
          <w:lang w:eastAsia="ru-RU"/>
        </w:rPr>
      </w:pPr>
    </w:p>
    <w:p w14:paraId="2FB8D5BC" w14:textId="77777777" w:rsidR="00382D1E" w:rsidRDefault="00382D1E">
      <w:pPr>
        <w:spacing w:after="0" w:line="240" w:lineRule="auto"/>
        <w:rPr>
          <w:rFonts w:ascii="Times New Roman" w:eastAsia="Calibri" w:hAnsi="Times New Roman" w:cs="Times New Roman"/>
          <w:kern w:val="2"/>
          <w:sz w:val="24"/>
          <w:szCs w:val="24"/>
          <w:lang w:eastAsia="ru-RU"/>
        </w:rPr>
      </w:pPr>
    </w:p>
    <w:p w14:paraId="60EC4963" w14:textId="77777777" w:rsidR="00382D1E" w:rsidRDefault="0013073B" w:rsidP="007932B0">
      <w:pPr>
        <w:spacing w:after="0" w:line="240" w:lineRule="auto"/>
        <w:rPr>
          <w:rFonts w:ascii="Times New Roman" w:eastAsia="Calibri" w:hAnsi="Times New Roman" w:cs="Times New Roman"/>
          <w:b/>
          <w:kern w:val="2"/>
          <w:sz w:val="24"/>
          <w:szCs w:val="24"/>
          <w:lang w:eastAsia="ru-RU"/>
        </w:rPr>
      </w:pPr>
      <w:r>
        <w:rPr>
          <w:rFonts w:ascii="Times New Roman" w:eastAsia="Calibri" w:hAnsi="Times New Roman" w:cs="Times New Roman"/>
          <w:b/>
          <w:kern w:val="2"/>
          <w:sz w:val="24"/>
          <w:szCs w:val="24"/>
          <w:lang w:eastAsia="ru-RU"/>
        </w:rPr>
        <w:t>Форма</w:t>
      </w:r>
    </w:p>
    <w:p w14:paraId="63C84EBA" w14:textId="77777777" w:rsidR="00382D1E" w:rsidRDefault="0013073B">
      <w:pPr>
        <w:spacing w:after="0" w:line="240" w:lineRule="auto"/>
        <w:jc w:val="center"/>
        <w:rPr>
          <w:rFonts w:ascii="Times New Roman" w:eastAsia="Calibri" w:hAnsi="Times New Roman" w:cs="Times New Roman"/>
          <w:b/>
          <w:kern w:val="2"/>
          <w:sz w:val="24"/>
          <w:szCs w:val="24"/>
          <w:lang w:eastAsia="ru-RU"/>
        </w:rPr>
      </w:pPr>
      <w:r>
        <w:rPr>
          <w:rFonts w:ascii="Times New Roman" w:eastAsia="Calibri" w:hAnsi="Times New Roman" w:cs="Times New Roman"/>
          <w:b/>
          <w:kern w:val="2"/>
          <w:sz w:val="24"/>
          <w:szCs w:val="24"/>
          <w:lang w:eastAsia="ru-RU"/>
        </w:rPr>
        <w:t>Акт о выявленных нарушениях условий Договора</w:t>
      </w:r>
    </w:p>
    <w:p w14:paraId="168127C4" w14:textId="77777777" w:rsidR="00382D1E" w:rsidRDefault="0013073B">
      <w:pPr>
        <w:spacing w:after="0" w:line="240" w:lineRule="auto"/>
        <w:jc w:val="center"/>
        <w:rPr>
          <w:rFonts w:ascii="Times New Roman" w:eastAsia="Calibri" w:hAnsi="Times New Roman" w:cs="Times New Roman"/>
          <w:b/>
          <w:kern w:val="2"/>
          <w:sz w:val="24"/>
          <w:szCs w:val="24"/>
          <w:lang w:eastAsia="ru-RU"/>
        </w:rPr>
      </w:pPr>
      <w:r>
        <w:rPr>
          <w:rFonts w:ascii="Times New Roman" w:eastAsia="Calibri" w:hAnsi="Times New Roman" w:cs="Times New Roman"/>
          <w:b/>
          <w:kern w:val="2"/>
          <w:sz w:val="24"/>
          <w:szCs w:val="24"/>
          <w:lang w:eastAsia="ru-RU"/>
        </w:rPr>
        <w:t>о качестве/количестве/ассортименте Товара</w:t>
      </w:r>
    </w:p>
    <w:p w14:paraId="73DF36C8" w14:textId="77777777" w:rsidR="00382D1E" w:rsidRDefault="00382D1E">
      <w:pPr>
        <w:spacing w:after="0" w:line="240" w:lineRule="auto"/>
        <w:rPr>
          <w:rFonts w:ascii="Times New Roman" w:eastAsia="Calibri" w:hAnsi="Times New Roman" w:cs="Times New Roman"/>
          <w:b/>
          <w:kern w:val="2"/>
          <w:sz w:val="24"/>
          <w:szCs w:val="24"/>
          <w:lang w:eastAsia="ru-RU"/>
        </w:rPr>
      </w:pPr>
    </w:p>
    <w:p w14:paraId="554599C8" w14:textId="5191FA9A" w:rsidR="00382D1E" w:rsidRDefault="0013073B">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г. Красноярск</w:t>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r>
      <w:r>
        <w:rPr>
          <w:rFonts w:ascii="Times New Roman" w:eastAsia="Calibri" w:hAnsi="Times New Roman" w:cs="Times New Roman"/>
          <w:kern w:val="2"/>
          <w:sz w:val="24"/>
          <w:szCs w:val="24"/>
          <w:lang w:eastAsia="ru-RU"/>
        </w:rPr>
        <w:tab/>
        <w:t xml:space="preserve">     </w:t>
      </w:r>
      <w:r>
        <w:rPr>
          <w:rFonts w:ascii="Times New Roman" w:eastAsia="Calibri" w:hAnsi="Times New Roman" w:cs="Times New Roman"/>
          <w:kern w:val="2"/>
          <w:sz w:val="24"/>
          <w:szCs w:val="24"/>
          <w:lang w:eastAsia="ru-RU"/>
        </w:rPr>
        <w:tab/>
        <w:t xml:space="preserve">                 «___» __________202</w:t>
      </w:r>
      <w:r w:rsidR="008438EE">
        <w:rPr>
          <w:rFonts w:ascii="Times New Roman" w:eastAsia="Calibri" w:hAnsi="Times New Roman" w:cs="Times New Roman"/>
          <w:kern w:val="2"/>
          <w:sz w:val="24"/>
          <w:szCs w:val="24"/>
          <w:lang w:eastAsia="ru-RU"/>
        </w:rPr>
        <w:t>__</w:t>
      </w:r>
      <w:r>
        <w:rPr>
          <w:rFonts w:ascii="Times New Roman" w:eastAsia="Calibri" w:hAnsi="Times New Roman" w:cs="Times New Roman"/>
          <w:kern w:val="2"/>
          <w:sz w:val="24"/>
          <w:szCs w:val="24"/>
          <w:lang w:eastAsia="ru-RU"/>
        </w:rPr>
        <w:t xml:space="preserve"> г.</w:t>
      </w:r>
    </w:p>
    <w:p w14:paraId="6A2962B3" w14:textId="77777777" w:rsidR="00382D1E" w:rsidRDefault="00382D1E">
      <w:pPr>
        <w:spacing w:after="0" w:line="240" w:lineRule="auto"/>
        <w:rPr>
          <w:rFonts w:ascii="Times New Roman" w:eastAsia="Calibri" w:hAnsi="Times New Roman" w:cs="Times New Roman"/>
          <w:kern w:val="2"/>
          <w:sz w:val="24"/>
          <w:szCs w:val="24"/>
          <w:lang w:eastAsia="ru-RU"/>
        </w:rPr>
      </w:pPr>
    </w:p>
    <w:p w14:paraId="50BC4D16" w14:textId="3EF9D2DD" w:rsidR="00382D1E" w:rsidRDefault="0013073B" w:rsidP="008438EE">
      <w:pPr>
        <w:spacing w:after="0" w:line="240" w:lineRule="auto"/>
        <w:ind w:firstLine="708"/>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Общество с ограниченной ответственностью </w:t>
      </w:r>
      <w:r w:rsidR="002B228B">
        <w:rPr>
          <w:rFonts w:ascii="Times New Roman" w:eastAsia="Calibri" w:hAnsi="Times New Roman" w:cs="Times New Roman"/>
          <w:kern w:val="2"/>
          <w:sz w:val="24"/>
          <w:szCs w:val="24"/>
          <w:lang w:eastAsia="ru-RU"/>
        </w:rPr>
        <w:t xml:space="preserve">«Мебельная </w:t>
      </w:r>
      <w:r w:rsidR="0024613E">
        <w:rPr>
          <w:rFonts w:ascii="Times New Roman" w:eastAsia="Calibri" w:hAnsi="Times New Roman" w:cs="Times New Roman"/>
          <w:kern w:val="2"/>
          <w:sz w:val="24"/>
          <w:szCs w:val="24"/>
          <w:lang w:eastAsia="ru-RU"/>
        </w:rPr>
        <w:t>мануфактура</w:t>
      </w:r>
      <w:r w:rsidR="002B228B">
        <w:rPr>
          <w:rFonts w:ascii="Times New Roman" w:eastAsia="Calibri" w:hAnsi="Times New Roman" w:cs="Times New Roman"/>
          <w:kern w:val="2"/>
          <w:sz w:val="24"/>
          <w:szCs w:val="24"/>
          <w:lang w:eastAsia="ru-RU"/>
        </w:rPr>
        <w:t xml:space="preserve"> Красноярска» </w:t>
      </w:r>
      <w:r>
        <w:rPr>
          <w:rFonts w:ascii="Times New Roman" w:eastAsia="Calibri" w:hAnsi="Times New Roman" w:cs="Times New Roman"/>
          <w:kern w:val="2"/>
          <w:sz w:val="24"/>
          <w:szCs w:val="24"/>
          <w:lang w:eastAsia="ru-RU"/>
        </w:rPr>
        <w:t xml:space="preserve">(ООО </w:t>
      </w:r>
      <w:r w:rsidR="002B228B">
        <w:rPr>
          <w:rFonts w:ascii="Times New Roman" w:eastAsia="Calibri" w:hAnsi="Times New Roman" w:cs="Times New Roman"/>
          <w:kern w:val="2"/>
          <w:sz w:val="24"/>
          <w:szCs w:val="24"/>
          <w:lang w:eastAsia="ru-RU"/>
        </w:rPr>
        <w:t>«</w:t>
      </w:r>
      <w:r w:rsidR="0024613E">
        <w:rPr>
          <w:rFonts w:ascii="Times New Roman" w:eastAsia="Calibri" w:hAnsi="Times New Roman" w:cs="Times New Roman"/>
          <w:kern w:val="2"/>
          <w:sz w:val="24"/>
          <w:szCs w:val="24"/>
          <w:lang w:eastAsia="ru-RU"/>
        </w:rPr>
        <w:t>ММК</w:t>
      </w:r>
      <w:r w:rsidR="002B228B">
        <w:rPr>
          <w:rFonts w:ascii="Times New Roman" w:eastAsia="Calibri" w:hAnsi="Times New Roman" w:cs="Times New Roman"/>
          <w:kern w:val="2"/>
          <w:sz w:val="24"/>
          <w:szCs w:val="24"/>
          <w:lang w:eastAsia="ru-RU"/>
        </w:rPr>
        <w:t>»</w:t>
      </w:r>
      <w:r>
        <w:rPr>
          <w:rFonts w:ascii="Times New Roman" w:eastAsia="Calibri" w:hAnsi="Times New Roman" w:cs="Times New Roman"/>
          <w:kern w:val="2"/>
          <w:sz w:val="24"/>
          <w:szCs w:val="24"/>
          <w:lang w:eastAsia="ru-RU"/>
        </w:rPr>
        <w:t xml:space="preserve">), именуемое в дальнейшем «Покупатель», в лице ______________________, действующего на основании __________________, с одной стороны, и </w:t>
      </w:r>
    </w:p>
    <w:p w14:paraId="62E61996" w14:textId="673E6BB9"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_____________________________________________________________________ (______________________), именуемое в дальнейшем «Поставщик» в лице _______________________, действующего на основании ______________, с другой стороны, а при совместном упоминании «Стороны», составили настоящий акт о том, что: </w:t>
      </w:r>
    </w:p>
    <w:p w14:paraId="30706C1B" w14:textId="77777777" w:rsidR="00382D1E" w:rsidRDefault="00382D1E">
      <w:pPr>
        <w:spacing w:after="0" w:line="240" w:lineRule="auto"/>
        <w:jc w:val="both"/>
        <w:rPr>
          <w:rFonts w:ascii="Times New Roman" w:eastAsia="Calibri" w:hAnsi="Times New Roman" w:cs="Times New Roman"/>
          <w:kern w:val="2"/>
          <w:sz w:val="24"/>
          <w:szCs w:val="24"/>
          <w:lang w:eastAsia="ru-RU"/>
        </w:rPr>
      </w:pPr>
    </w:p>
    <w:p w14:paraId="63F00EC4" w14:textId="1EF79F9C"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1. В рамках Договора поставки </w:t>
      </w:r>
      <w:r w:rsidR="00806C0B">
        <w:rPr>
          <w:rFonts w:ascii="Times New Roman" w:eastAsia="Calibri" w:hAnsi="Times New Roman" w:cs="Times New Roman"/>
          <w:kern w:val="2"/>
          <w:sz w:val="24"/>
          <w:szCs w:val="24"/>
          <w:lang w:eastAsia="ru-RU"/>
        </w:rPr>
        <w:t xml:space="preserve">от «___» _________ 20__ г. </w:t>
      </w:r>
      <w:r>
        <w:rPr>
          <w:rFonts w:ascii="Times New Roman" w:eastAsia="Calibri" w:hAnsi="Times New Roman" w:cs="Times New Roman"/>
          <w:kern w:val="2"/>
          <w:sz w:val="24"/>
          <w:szCs w:val="24"/>
          <w:lang w:eastAsia="ru-RU"/>
        </w:rPr>
        <w:t>№ ________ (далее – Договор) в ходе сдачи-при</w:t>
      </w:r>
      <w:r w:rsidR="00806C0B">
        <w:rPr>
          <w:rFonts w:ascii="Times New Roman" w:eastAsia="Calibri" w:hAnsi="Times New Roman" w:cs="Times New Roman"/>
          <w:kern w:val="2"/>
          <w:sz w:val="24"/>
          <w:szCs w:val="24"/>
          <w:lang w:eastAsia="ru-RU"/>
        </w:rPr>
        <w:t>ё</w:t>
      </w:r>
      <w:r>
        <w:rPr>
          <w:rFonts w:ascii="Times New Roman" w:eastAsia="Calibri" w:hAnsi="Times New Roman" w:cs="Times New Roman"/>
          <w:kern w:val="2"/>
          <w:sz w:val="24"/>
          <w:szCs w:val="24"/>
          <w:lang w:eastAsia="ru-RU"/>
        </w:rPr>
        <w:t>мки Товара, были выявлены следующие нарушения условий Договора о качестве/количестве/ассортименте Товара:</w:t>
      </w:r>
    </w:p>
    <w:p w14:paraId="0B734F92" w14:textId="77777777"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1.1.    _____________;</w:t>
      </w:r>
    </w:p>
    <w:p w14:paraId="61C049C3" w14:textId="77777777"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1.2.    _____________.</w:t>
      </w:r>
    </w:p>
    <w:p w14:paraId="28DAA0BF" w14:textId="696B2CAA"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2. Требование </w:t>
      </w:r>
      <w:r w:rsidR="00806C0B">
        <w:rPr>
          <w:rFonts w:ascii="Times New Roman" w:eastAsia="Calibri" w:hAnsi="Times New Roman" w:cs="Times New Roman"/>
          <w:kern w:val="2"/>
          <w:sz w:val="24"/>
          <w:szCs w:val="24"/>
          <w:lang w:eastAsia="ru-RU"/>
        </w:rPr>
        <w:t>Покупателя</w:t>
      </w:r>
      <w:r>
        <w:rPr>
          <w:rFonts w:ascii="Times New Roman" w:eastAsia="Calibri" w:hAnsi="Times New Roman" w:cs="Times New Roman"/>
          <w:kern w:val="2"/>
          <w:sz w:val="24"/>
          <w:szCs w:val="24"/>
          <w:lang w:eastAsia="ru-RU"/>
        </w:rPr>
        <w:t>: устранить выявленные недостатки Товара/доукомплектовать поставленную партию Товара в срок не позднее ____ (_____) рабочих дней с даты подписания акта обеими Сторонами.</w:t>
      </w:r>
    </w:p>
    <w:p w14:paraId="6655903B" w14:textId="77777777"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3. Срок ответственного хранения не принятого Покупателем Товара устанавливается равным 5 (Пять) календарных дней с момента составления настоящего Акта.</w:t>
      </w:r>
    </w:p>
    <w:p w14:paraId="7B8B2742" w14:textId="77777777" w:rsidR="00382D1E" w:rsidRDefault="0013073B">
      <w:pPr>
        <w:spacing w:after="0" w:line="240" w:lineRule="auto"/>
        <w:jc w:val="both"/>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4. Настоящий акт о выявленных нарушениях условий Договора о качестве/количестве/ассортименте Товара составлен в 2 (двух) подлинных экземплярах, имеющих равную юридическую силу, по одному экземпляру для каждой из Сторон.</w:t>
      </w:r>
    </w:p>
    <w:p w14:paraId="246E0A89" w14:textId="77777777" w:rsidR="00382D1E" w:rsidRDefault="00382D1E">
      <w:pPr>
        <w:spacing w:after="0" w:line="240" w:lineRule="auto"/>
        <w:jc w:val="both"/>
        <w:rPr>
          <w:rFonts w:ascii="Times New Roman" w:eastAsia="Calibri" w:hAnsi="Times New Roman" w:cs="Times New Roman"/>
          <w:bCs/>
          <w:kern w:val="2"/>
          <w:sz w:val="24"/>
          <w:szCs w:val="24"/>
          <w:lang w:eastAsia="ru-RU"/>
        </w:rPr>
      </w:pPr>
    </w:p>
    <w:p w14:paraId="2C96F17A" w14:textId="77777777" w:rsidR="00382D1E" w:rsidRDefault="00382D1E">
      <w:pPr>
        <w:spacing w:after="0" w:line="240" w:lineRule="auto"/>
        <w:jc w:val="both"/>
        <w:rPr>
          <w:rFonts w:ascii="Times New Roman" w:eastAsia="Calibri" w:hAnsi="Times New Roman" w:cs="Times New Roman"/>
          <w:bCs/>
          <w:kern w:val="2"/>
          <w:sz w:val="24"/>
          <w:szCs w:val="24"/>
          <w:lang w:eastAsia="ru-RU"/>
        </w:rPr>
      </w:pPr>
    </w:p>
    <w:tbl>
      <w:tblPr>
        <w:tblW w:w="10385" w:type="dxa"/>
        <w:jc w:val="center"/>
        <w:tblLayout w:type="fixed"/>
        <w:tblLook w:val="04A0" w:firstRow="1" w:lastRow="0" w:firstColumn="1" w:lastColumn="0" w:noHBand="0" w:noVBand="1"/>
      </w:tblPr>
      <w:tblGrid>
        <w:gridCol w:w="4961"/>
        <w:gridCol w:w="106"/>
        <w:gridCol w:w="4997"/>
        <w:gridCol w:w="321"/>
      </w:tblGrid>
      <w:tr w:rsidR="00590BED" w:rsidRPr="00590BED" w14:paraId="58925B80" w14:textId="77777777" w:rsidTr="00590BED">
        <w:trPr>
          <w:jc w:val="center"/>
        </w:trPr>
        <w:tc>
          <w:tcPr>
            <w:tcW w:w="5067" w:type="dxa"/>
            <w:gridSpan w:val="2"/>
          </w:tcPr>
          <w:p w14:paraId="4F2A483F" w14:textId="77777777" w:rsidR="00590BED" w:rsidRPr="00590BED" w:rsidRDefault="00590BED" w:rsidP="000057E4">
            <w:pPr>
              <w:spacing w:after="0" w:line="360" w:lineRule="auto"/>
              <w:rPr>
                <w:rFonts w:ascii="Times New Roman" w:hAnsi="Times New Roman" w:cs="Times New Roman"/>
                <w:b/>
                <w:sz w:val="24"/>
                <w:szCs w:val="24"/>
                <w:lang w:val="x-none" w:eastAsia="x-none"/>
              </w:rPr>
            </w:pPr>
            <w:r w:rsidRPr="00590BED">
              <w:rPr>
                <w:rFonts w:ascii="Times New Roman" w:hAnsi="Times New Roman" w:cs="Times New Roman"/>
                <w:b/>
                <w:sz w:val="24"/>
                <w:szCs w:val="24"/>
              </w:rPr>
              <w:t xml:space="preserve">Поставщик:  </w:t>
            </w:r>
          </w:p>
        </w:tc>
        <w:tc>
          <w:tcPr>
            <w:tcW w:w="5318" w:type="dxa"/>
            <w:gridSpan w:val="2"/>
          </w:tcPr>
          <w:p w14:paraId="24227294" w14:textId="77777777" w:rsidR="00590BED" w:rsidRPr="00590BED" w:rsidRDefault="00590BED" w:rsidP="000057E4">
            <w:pPr>
              <w:spacing w:after="0" w:line="360" w:lineRule="auto"/>
              <w:rPr>
                <w:rFonts w:ascii="Times New Roman" w:hAnsi="Times New Roman" w:cs="Times New Roman"/>
                <w:sz w:val="24"/>
                <w:szCs w:val="24"/>
                <w:lang w:val="x-none" w:eastAsia="x-none"/>
              </w:rPr>
            </w:pPr>
            <w:r w:rsidRPr="00590BED">
              <w:rPr>
                <w:rFonts w:ascii="Times New Roman" w:hAnsi="Times New Roman" w:cs="Times New Roman"/>
                <w:b/>
                <w:sz w:val="24"/>
                <w:szCs w:val="24"/>
              </w:rPr>
              <w:t>Покупатель:</w:t>
            </w:r>
          </w:p>
        </w:tc>
      </w:tr>
      <w:tr w:rsidR="00590BED" w:rsidRPr="00590BED" w14:paraId="41205464" w14:textId="77777777" w:rsidTr="00590BED">
        <w:trPr>
          <w:jc w:val="center"/>
        </w:trPr>
        <w:tc>
          <w:tcPr>
            <w:tcW w:w="5067" w:type="dxa"/>
            <w:gridSpan w:val="2"/>
          </w:tcPr>
          <w:p w14:paraId="01CD1F23" w14:textId="77777777" w:rsidR="00590BED" w:rsidRPr="00590BED" w:rsidRDefault="00590BED" w:rsidP="000057E4">
            <w:pPr>
              <w:spacing w:after="0" w:line="360" w:lineRule="auto"/>
              <w:rPr>
                <w:rFonts w:ascii="Times New Roman" w:hAnsi="Times New Roman" w:cs="Times New Roman"/>
                <w:b/>
                <w:lang w:eastAsia="x-none"/>
              </w:rPr>
            </w:pPr>
            <w:r w:rsidRPr="00590BED">
              <w:rPr>
                <w:rFonts w:ascii="Times New Roman" w:hAnsi="Times New Roman" w:cs="Times New Roman"/>
                <w:b/>
                <w:lang w:eastAsia="x-none"/>
              </w:rPr>
              <w:t>________________</w:t>
            </w:r>
          </w:p>
        </w:tc>
        <w:tc>
          <w:tcPr>
            <w:tcW w:w="5318" w:type="dxa"/>
            <w:gridSpan w:val="2"/>
          </w:tcPr>
          <w:p w14:paraId="139B1FD1" w14:textId="49313B43" w:rsidR="00590BED" w:rsidRPr="00590BED" w:rsidRDefault="00590BED" w:rsidP="00590BED">
            <w:pPr>
              <w:spacing w:after="0" w:line="360" w:lineRule="auto"/>
              <w:rPr>
                <w:rFonts w:ascii="Times New Roman" w:hAnsi="Times New Roman" w:cs="Times New Roman"/>
                <w:b/>
              </w:rPr>
            </w:pPr>
            <w:r w:rsidRPr="00590BED">
              <w:rPr>
                <w:rFonts w:ascii="Times New Roman" w:hAnsi="Times New Roman" w:cs="Times New Roman"/>
                <w:b/>
              </w:rPr>
              <w:t xml:space="preserve">ООО </w:t>
            </w:r>
            <w:r w:rsidR="002B228B">
              <w:rPr>
                <w:rFonts w:ascii="Times New Roman" w:hAnsi="Times New Roman" w:cs="Times New Roman"/>
                <w:b/>
              </w:rPr>
              <w:t xml:space="preserve">«Мебельная </w:t>
            </w:r>
            <w:r w:rsidR="0024613E">
              <w:rPr>
                <w:rFonts w:ascii="Times New Roman" w:hAnsi="Times New Roman" w:cs="Times New Roman"/>
                <w:b/>
              </w:rPr>
              <w:t>мануфактура</w:t>
            </w:r>
            <w:r w:rsidR="002B228B">
              <w:rPr>
                <w:rFonts w:ascii="Times New Roman" w:hAnsi="Times New Roman" w:cs="Times New Roman"/>
                <w:b/>
              </w:rPr>
              <w:t xml:space="preserve"> Красноярска» </w:t>
            </w:r>
          </w:p>
        </w:tc>
      </w:tr>
      <w:tr w:rsidR="00382D1E" w14:paraId="05A4437A" w14:textId="77777777" w:rsidTr="00590BED">
        <w:tblPrEx>
          <w:jc w:val="left"/>
          <w:tblLook w:val="01E0" w:firstRow="1" w:lastRow="1" w:firstColumn="1" w:lastColumn="1" w:noHBand="0" w:noVBand="0"/>
        </w:tblPrEx>
        <w:trPr>
          <w:gridAfter w:val="1"/>
          <w:wAfter w:w="321" w:type="dxa"/>
        </w:trPr>
        <w:tc>
          <w:tcPr>
            <w:tcW w:w="4961" w:type="dxa"/>
          </w:tcPr>
          <w:p w14:paraId="5B625C94" w14:textId="77777777" w:rsidR="00382D1E" w:rsidRDefault="00382D1E">
            <w:pPr>
              <w:spacing w:after="0" w:line="240" w:lineRule="auto"/>
              <w:rPr>
                <w:rFonts w:ascii="Times New Roman" w:eastAsia="Calibri" w:hAnsi="Times New Roman" w:cs="Times New Roman"/>
                <w:kern w:val="2"/>
                <w:sz w:val="24"/>
                <w:szCs w:val="24"/>
                <w:lang w:eastAsia="ru-RU"/>
              </w:rPr>
            </w:pPr>
          </w:p>
          <w:p w14:paraId="67866DC2" w14:textId="77777777" w:rsidR="00382D1E" w:rsidRDefault="0013073B">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_____________________/_____________/</w:t>
            </w:r>
          </w:p>
          <w:p w14:paraId="2B2D9D12" w14:textId="77777777" w:rsidR="00382D1E" w:rsidRDefault="0013073B">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М.П. </w:t>
            </w:r>
          </w:p>
        </w:tc>
        <w:tc>
          <w:tcPr>
            <w:tcW w:w="5103" w:type="dxa"/>
            <w:gridSpan w:val="2"/>
          </w:tcPr>
          <w:p w14:paraId="017A6E77" w14:textId="77777777" w:rsidR="00382D1E" w:rsidRDefault="00382D1E">
            <w:pPr>
              <w:spacing w:after="0" w:line="240" w:lineRule="auto"/>
              <w:rPr>
                <w:rFonts w:ascii="Times New Roman" w:eastAsia="Calibri" w:hAnsi="Times New Roman" w:cs="Times New Roman"/>
                <w:kern w:val="2"/>
                <w:sz w:val="24"/>
                <w:szCs w:val="24"/>
                <w:lang w:eastAsia="ru-RU"/>
              </w:rPr>
            </w:pPr>
          </w:p>
          <w:p w14:paraId="50EC6CDF" w14:textId="77777777" w:rsidR="00382D1E" w:rsidRDefault="0013073B">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w:t>
            </w:r>
          </w:p>
          <w:p w14:paraId="19199636" w14:textId="77777777" w:rsidR="00382D1E" w:rsidRDefault="0013073B">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М.П.</w:t>
            </w:r>
          </w:p>
        </w:tc>
      </w:tr>
    </w:tbl>
    <w:p w14:paraId="09BD5918" w14:textId="77777777" w:rsidR="00382D1E" w:rsidRDefault="00382D1E"/>
    <w:p w14:paraId="2607F780" w14:textId="2D96C00D" w:rsidR="008438EE" w:rsidRPr="008438EE" w:rsidRDefault="008438EE" w:rsidP="008438EE">
      <w:pPr>
        <w:pStyle w:val="ae"/>
        <w:rPr>
          <w:rFonts w:ascii="Times New Roman" w:hAnsi="Times New Roman"/>
          <w:b/>
          <w:bCs/>
        </w:rPr>
      </w:pPr>
      <w:r w:rsidRPr="008438EE">
        <w:rPr>
          <w:rFonts w:ascii="Times New Roman" w:hAnsi="Times New Roman"/>
          <w:b/>
          <w:bCs/>
        </w:rPr>
        <w:t>ФОРМА СОГЛАСОВАНА:</w:t>
      </w:r>
    </w:p>
    <w:p w14:paraId="797CBB42" w14:textId="77777777" w:rsidR="008438EE" w:rsidRPr="008438EE" w:rsidRDefault="008438EE" w:rsidP="008438EE">
      <w:pPr>
        <w:pStyle w:val="ae"/>
        <w:rPr>
          <w:rFonts w:ascii="Times New Roman" w:hAnsi="Times New Roman"/>
        </w:rPr>
      </w:pPr>
    </w:p>
    <w:tbl>
      <w:tblPr>
        <w:tblW w:w="10385" w:type="dxa"/>
        <w:jc w:val="center"/>
        <w:tblLayout w:type="fixed"/>
        <w:tblLook w:val="04A0" w:firstRow="1" w:lastRow="0" w:firstColumn="1" w:lastColumn="0" w:noHBand="0" w:noVBand="1"/>
      </w:tblPr>
      <w:tblGrid>
        <w:gridCol w:w="4961"/>
        <w:gridCol w:w="106"/>
        <w:gridCol w:w="4997"/>
        <w:gridCol w:w="321"/>
      </w:tblGrid>
      <w:tr w:rsidR="008438EE" w:rsidRPr="00590BED" w14:paraId="1891CCAA" w14:textId="77777777" w:rsidTr="00B4414F">
        <w:trPr>
          <w:jc w:val="center"/>
        </w:trPr>
        <w:tc>
          <w:tcPr>
            <w:tcW w:w="5067" w:type="dxa"/>
            <w:gridSpan w:val="2"/>
          </w:tcPr>
          <w:p w14:paraId="117163DF" w14:textId="77777777" w:rsidR="008438EE" w:rsidRPr="00590BED" w:rsidRDefault="008438EE" w:rsidP="00B4414F">
            <w:pPr>
              <w:spacing w:after="0" w:line="360" w:lineRule="auto"/>
              <w:rPr>
                <w:rFonts w:ascii="Times New Roman" w:hAnsi="Times New Roman" w:cs="Times New Roman"/>
                <w:b/>
                <w:sz w:val="24"/>
                <w:szCs w:val="24"/>
                <w:lang w:val="x-none" w:eastAsia="x-none"/>
              </w:rPr>
            </w:pPr>
            <w:r w:rsidRPr="00590BED">
              <w:rPr>
                <w:rFonts w:ascii="Times New Roman" w:hAnsi="Times New Roman" w:cs="Times New Roman"/>
                <w:b/>
                <w:sz w:val="24"/>
                <w:szCs w:val="24"/>
              </w:rPr>
              <w:t xml:space="preserve">Поставщик:  </w:t>
            </w:r>
          </w:p>
        </w:tc>
        <w:tc>
          <w:tcPr>
            <w:tcW w:w="5318" w:type="dxa"/>
            <w:gridSpan w:val="2"/>
          </w:tcPr>
          <w:p w14:paraId="46111650" w14:textId="77777777" w:rsidR="008438EE" w:rsidRPr="00590BED" w:rsidRDefault="008438EE" w:rsidP="00B4414F">
            <w:pPr>
              <w:spacing w:after="0" w:line="360" w:lineRule="auto"/>
              <w:rPr>
                <w:rFonts w:ascii="Times New Roman" w:hAnsi="Times New Roman" w:cs="Times New Roman"/>
                <w:sz w:val="24"/>
                <w:szCs w:val="24"/>
                <w:lang w:val="x-none" w:eastAsia="x-none"/>
              </w:rPr>
            </w:pPr>
            <w:r w:rsidRPr="00590BED">
              <w:rPr>
                <w:rFonts w:ascii="Times New Roman" w:hAnsi="Times New Roman" w:cs="Times New Roman"/>
                <w:b/>
                <w:sz w:val="24"/>
                <w:szCs w:val="24"/>
              </w:rPr>
              <w:t>Покупатель:</w:t>
            </w:r>
          </w:p>
        </w:tc>
      </w:tr>
      <w:tr w:rsidR="008438EE" w:rsidRPr="00590BED" w14:paraId="22F565CF" w14:textId="77777777" w:rsidTr="00B4414F">
        <w:trPr>
          <w:jc w:val="center"/>
        </w:trPr>
        <w:tc>
          <w:tcPr>
            <w:tcW w:w="5067" w:type="dxa"/>
            <w:gridSpan w:val="2"/>
          </w:tcPr>
          <w:p w14:paraId="2C6541D1" w14:textId="77777777" w:rsidR="008438EE" w:rsidRPr="00590BED" w:rsidRDefault="008438EE" w:rsidP="00B4414F">
            <w:pPr>
              <w:spacing w:after="0" w:line="360" w:lineRule="auto"/>
              <w:rPr>
                <w:rFonts w:ascii="Times New Roman" w:hAnsi="Times New Roman" w:cs="Times New Roman"/>
                <w:b/>
                <w:lang w:eastAsia="x-none"/>
              </w:rPr>
            </w:pPr>
            <w:r w:rsidRPr="00590BED">
              <w:rPr>
                <w:rFonts w:ascii="Times New Roman" w:hAnsi="Times New Roman" w:cs="Times New Roman"/>
                <w:b/>
                <w:lang w:eastAsia="x-none"/>
              </w:rPr>
              <w:t>________________</w:t>
            </w:r>
          </w:p>
        </w:tc>
        <w:tc>
          <w:tcPr>
            <w:tcW w:w="5318" w:type="dxa"/>
            <w:gridSpan w:val="2"/>
          </w:tcPr>
          <w:p w14:paraId="439AC146" w14:textId="77777777" w:rsidR="008438EE" w:rsidRPr="00590BED" w:rsidRDefault="008438EE" w:rsidP="00B4414F">
            <w:pPr>
              <w:spacing w:after="0" w:line="360" w:lineRule="auto"/>
              <w:rPr>
                <w:rFonts w:ascii="Times New Roman" w:hAnsi="Times New Roman" w:cs="Times New Roman"/>
                <w:b/>
              </w:rPr>
            </w:pPr>
            <w:r w:rsidRPr="00590BED">
              <w:rPr>
                <w:rFonts w:ascii="Times New Roman" w:hAnsi="Times New Roman" w:cs="Times New Roman"/>
                <w:b/>
              </w:rPr>
              <w:t xml:space="preserve">ООО </w:t>
            </w:r>
            <w:r>
              <w:rPr>
                <w:rFonts w:ascii="Times New Roman" w:hAnsi="Times New Roman" w:cs="Times New Roman"/>
                <w:b/>
              </w:rPr>
              <w:t xml:space="preserve">«Мебельная мануфактура Красноярска» </w:t>
            </w:r>
          </w:p>
        </w:tc>
      </w:tr>
      <w:tr w:rsidR="008438EE" w14:paraId="12EEF430" w14:textId="77777777" w:rsidTr="00B4414F">
        <w:tblPrEx>
          <w:jc w:val="left"/>
          <w:tblLook w:val="01E0" w:firstRow="1" w:lastRow="1" w:firstColumn="1" w:lastColumn="1" w:noHBand="0" w:noVBand="0"/>
        </w:tblPrEx>
        <w:trPr>
          <w:gridAfter w:val="1"/>
          <w:wAfter w:w="321" w:type="dxa"/>
        </w:trPr>
        <w:tc>
          <w:tcPr>
            <w:tcW w:w="4961" w:type="dxa"/>
          </w:tcPr>
          <w:p w14:paraId="3B4F85B3" w14:textId="77777777" w:rsidR="008438EE" w:rsidRDefault="008438EE" w:rsidP="00B4414F">
            <w:pPr>
              <w:spacing w:after="0" w:line="240" w:lineRule="auto"/>
              <w:rPr>
                <w:rFonts w:ascii="Times New Roman" w:eastAsia="Calibri" w:hAnsi="Times New Roman" w:cs="Times New Roman"/>
                <w:kern w:val="2"/>
                <w:sz w:val="24"/>
                <w:szCs w:val="24"/>
                <w:lang w:eastAsia="ru-RU"/>
              </w:rPr>
            </w:pPr>
          </w:p>
          <w:p w14:paraId="74C8F326"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_____________________/_____________/</w:t>
            </w:r>
          </w:p>
          <w:p w14:paraId="5C24F1D0"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М.П. </w:t>
            </w:r>
          </w:p>
        </w:tc>
        <w:tc>
          <w:tcPr>
            <w:tcW w:w="5103" w:type="dxa"/>
            <w:gridSpan w:val="2"/>
          </w:tcPr>
          <w:p w14:paraId="105D9FE4" w14:textId="77777777" w:rsidR="008438EE" w:rsidRDefault="008438EE" w:rsidP="00B4414F">
            <w:pPr>
              <w:spacing w:after="0" w:line="240" w:lineRule="auto"/>
              <w:rPr>
                <w:rFonts w:ascii="Times New Roman" w:eastAsia="Calibri" w:hAnsi="Times New Roman" w:cs="Times New Roman"/>
                <w:kern w:val="2"/>
                <w:sz w:val="24"/>
                <w:szCs w:val="24"/>
                <w:lang w:eastAsia="ru-RU"/>
              </w:rPr>
            </w:pPr>
          </w:p>
          <w:p w14:paraId="72CBB3CF"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w:t>
            </w:r>
          </w:p>
          <w:p w14:paraId="0BBDFF11"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М.П.</w:t>
            </w:r>
          </w:p>
        </w:tc>
      </w:tr>
    </w:tbl>
    <w:p w14:paraId="52CAC508" w14:textId="7D507061" w:rsidR="008438EE" w:rsidRDefault="008438EE" w:rsidP="008438EE">
      <w:pPr>
        <w:pStyle w:val="ae"/>
        <w:rPr>
          <w:rFonts w:ascii="Times New Roman" w:hAnsi="Times New Roman"/>
        </w:rPr>
      </w:pPr>
    </w:p>
    <w:p w14:paraId="11F44642" w14:textId="77777777" w:rsidR="008438EE" w:rsidRDefault="008438EE">
      <w:pPr>
        <w:spacing w:after="0" w:line="240" w:lineRule="auto"/>
        <w:rPr>
          <w:rFonts w:ascii="Times New Roman" w:eastAsia="Times New Roman" w:hAnsi="Times New Roman" w:cs="Times New Roman"/>
          <w:lang w:eastAsia="ru-RU"/>
        </w:rPr>
      </w:pPr>
      <w:r>
        <w:rPr>
          <w:rFonts w:ascii="Times New Roman" w:hAnsi="Times New Roman"/>
        </w:rPr>
        <w:br w:type="page"/>
      </w:r>
    </w:p>
    <w:p w14:paraId="1E7F42AE" w14:textId="391EEB08" w:rsidR="008438EE" w:rsidRPr="008438EE" w:rsidRDefault="008438EE" w:rsidP="008438EE">
      <w:pPr>
        <w:spacing w:after="0" w:line="240" w:lineRule="auto"/>
        <w:ind w:left="5664"/>
        <w:jc w:val="right"/>
        <w:rPr>
          <w:rFonts w:ascii="Times New Roman" w:eastAsia="Calibri" w:hAnsi="Times New Roman" w:cs="Times New Roman"/>
          <w:b/>
          <w:bCs/>
          <w:kern w:val="2"/>
          <w:sz w:val="20"/>
          <w:szCs w:val="20"/>
          <w:lang w:eastAsia="ru-RU"/>
        </w:rPr>
      </w:pPr>
      <w:r w:rsidRPr="008438EE">
        <w:rPr>
          <w:rFonts w:ascii="Times New Roman" w:eastAsia="Calibri" w:hAnsi="Times New Roman" w:cs="Times New Roman"/>
          <w:b/>
          <w:bCs/>
          <w:kern w:val="2"/>
          <w:sz w:val="20"/>
          <w:szCs w:val="20"/>
          <w:lang w:eastAsia="ru-RU"/>
        </w:rPr>
        <w:lastRenderedPageBreak/>
        <w:t>Приложение № 3</w:t>
      </w:r>
    </w:p>
    <w:p w14:paraId="132DE03C" w14:textId="77777777" w:rsidR="008438EE" w:rsidRPr="008438EE" w:rsidRDefault="008438EE" w:rsidP="008438EE">
      <w:pPr>
        <w:spacing w:after="0" w:line="240" w:lineRule="auto"/>
        <w:jc w:val="right"/>
        <w:rPr>
          <w:rFonts w:ascii="Times New Roman" w:eastAsia="Calibri" w:hAnsi="Times New Roman" w:cs="Times New Roman"/>
          <w:b/>
          <w:bCs/>
          <w:kern w:val="2"/>
          <w:sz w:val="20"/>
          <w:szCs w:val="20"/>
          <w:lang w:eastAsia="ru-RU"/>
        </w:rPr>
      </w:pPr>
      <w:r w:rsidRPr="008438EE">
        <w:rPr>
          <w:rFonts w:ascii="Times New Roman" w:eastAsia="Calibri" w:hAnsi="Times New Roman" w:cs="Times New Roman"/>
          <w:b/>
          <w:bCs/>
          <w:kern w:val="2"/>
          <w:sz w:val="20"/>
          <w:szCs w:val="20"/>
          <w:lang w:eastAsia="ru-RU"/>
        </w:rPr>
        <w:t xml:space="preserve">к договору от «____» __________ 2026г. № ______                                    </w:t>
      </w:r>
    </w:p>
    <w:p w14:paraId="3AAF9769" w14:textId="77777777" w:rsidR="008438EE" w:rsidRDefault="008438EE" w:rsidP="008438EE">
      <w:pPr>
        <w:pStyle w:val="ae"/>
        <w:rPr>
          <w:rFonts w:ascii="Times New Roman" w:hAnsi="Times New Roman"/>
        </w:rPr>
      </w:pPr>
    </w:p>
    <w:p w14:paraId="4C38BB50" w14:textId="154AA13B" w:rsidR="008438EE" w:rsidRPr="008438EE" w:rsidRDefault="008438EE" w:rsidP="008438EE">
      <w:pPr>
        <w:pStyle w:val="ae"/>
        <w:jc w:val="center"/>
        <w:rPr>
          <w:rFonts w:ascii="Times New Roman" w:hAnsi="Times New Roman"/>
          <w:b/>
          <w:bCs/>
        </w:rPr>
      </w:pPr>
      <w:r w:rsidRPr="008438EE">
        <w:rPr>
          <w:rFonts w:ascii="Times New Roman" w:hAnsi="Times New Roman"/>
          <w:b/>
          <w:bCs/>
        </w:rPr>
        <w:t>Техническое задание</w:t>
      </w:r>
    </w:p>
    <w:p w14:paraId="05B79CBD" w14:textId="77777777" w:rsidR="008438EE" w:rsidRDefault="008438EE" w:rsidP="008438EE">
      <w:pPr>
        <w:suppressAutoHyphens w:val="0"/>
        <w:overflowPunct w:val="0"/>
        <w:autoSpaceDE w:val="0"/>
        <w:autoSpaceDN w:val="0"/>
        <w:adjustRightInd w:val="0"/>
        <w:spacing w:after="0" w:line="240" w:lineRule="auto"/>
        <w:jc w:val="center"/>
        <w:textAlignment w:val="baseline"/>
        <w:rPr>
          <w:rFonts w:ascii="Times New Roman" w:eastAsia="Aptos" w:hAnsi="Times New Roman" w:cs="Times New Roman"/>
          <w:color w:val="000000"/>
          <w:sz w:val="20"/>
          <w:szCs w:val="20"/>
          <w:shd w:val="clear" w:color="auto" w:fill="FFFFFF"/>
          <w:lang w:eastAsia="ru-RU"/>
        </w:rPr>
      </w:pPr>
      <w:r w:rsidRPr="008438EE">
        <w:rPr>
          <w:rFonts w:ascii="Times New Roman" w:eastAsia="Aptos" w:hAnsi="Times New Roman" w:cs="Times New Roman"/>
          <w:color w:val="000000"/>
          <w:sz w:val="20"/>
          <w:szCs w:val="20"/>
          <w:shd w:val="clear" w:color="auto" w:fill="FFFFFF"/>
          <w:lang w:eastAsia="ru-RU"/>
        </w:rPr>
        <w:t xml:space="preserve">Требования к техническим и функциональным характеристикам товара, потребительским свойствам товара, </w:t>
      </w:r>
    </w:p>
    <w:p w14:paraId="26678A7A" w14:textId="722B6466" w:rsidR="008438EE" w:rsidRPr="008438EE" w:rsidRDefault="008438EE" w:rsidP="008438EE">
      <w:pPr>
        <w:suppressAutoHyphens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0"/>
          <w:szCs w:val="20"/>
          <w:lang w:eastAsia="ru-RU"/>
        </w:rPr>
      </w:pPr>
      <w:r w:rsidRPr="008438EE">
        <w:rPr>
          <w:rFonts w:ascii="Times New Roman" w:eastAsia="Aptos" w:hAnsi="Times New Roman" w:cs="Times New Roman"/>
          <w:color w:val="000000"/>
          <w:sz w:val="20"/>
          <w:szCs w:val="20"/>
          <w:shd w:val="clear" w:color="auto" w:fill="FFFFFF"/>
          <w:lang w:eastAsia="ru-RU"/>
        </w:rPr>
        <w:t>размерам товара:</w:t>
      </w:r>
    </w:p>
    <w:p w14:paraId="6D38249D" w14:textId="77777777" w:rsidR="008438EE" w:rsidRPr="008438EE" w:rsidRDefault="008438EE" w:rsidP="008438EE">
      <w:p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p>
    <w:tbl>
      <w:tblPr>
        <w:tblW w:w="5391" w:type="pct"/>
        <w:tblInd w:w="-719" w:type="dxa"/>
        <w:tblLayout w:type="fixed"/>
        <w:tblCellMar>
          <w:left w:w="0" w:type="dxa"/>
          <w:right w:w="0" w:type="dxa"/>
        </w:tblCellMar>
        <w:tblLook w:val="04A0" w:firstRow="1" w:lastRow="0" w:firstColumn="1" w:lastColumn="0" w:noHBand="0" w:noVBand="1"/>
      </w:tblPr>
      <w:tblGrid>
        <w:gridCol w:w="555"/>
        <w:gridCol w:w="1754"/>
        <w:gridCol w:w="894"/>
        <w:gridCol w:w="7626"/>
      </w:tblGrid>
      <w:tr w:rsidR="008438EE" w:rsidRPr="008438EE" w14:paraId="7C7F738D" w14:textId="77777777" w:rsidTr="00B4414F">
        <w:tc>
          <w:tcPr>
            <w:tcW w:w="2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DE18104" w14:textId="77777777" w:rsidR="008438EE" w:rsidRPr="008438EE" w:rsidRDefault="008438EE" w:rsidP="008438EE">
            <w:pPr>
              <w:suppressAutoHyphens w:val="0"/>
              <w:spacing w:after="0" w:line="240" w:lineRule="auto"/>
              <w:jc w:val="center"/>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color w:val="000000"/>
                <w:sz w:val="16"/>
                <w:szCs w:val="16"/>
                <w:lang w:eastAsia="ru-RU"/>
              </w:rPr>
              <w:t>№ п/п</w:t>
            </w:r>
          </w:p>
        </w:tc>
        <w:tc>
          <w:tcPr>
            <w:tcW w:w="81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F1F322B" w14:textId="77777777" w:rsidR="008438EE" w:rsidRPr="008438EE" w:rsidRDefault="008438EE" w:rsidP="008438EE">
            <w:pPr>
              <w:suppressAutoHyphens w:val="0"/>
              <w:spacing w:after="0" w:line="240" w:lineRule="auto"/>
              <w:jc w:val="center"/>
              <w:rPr>
                <w:rFonts w:ascii="Times New Roman" w:eastAsia="Times New Roman" w:hAnsi="Times New Roman" w:cs="Times New Roman"/>
                <w:b/>
                <w:color w:val="000000"/>
                <w:sz w:val="16"/>
                <w:szCs w:val="16"/>
                <w:lang w:val="en-US" w:eastAsia="ru-RU"/>
              </w:rPr>
            </w:pPr>
            <w:r w:rsidRPr="008438EE">
              <w:rPr>
                <w:rFonts w:ascii="Times New Roman" w:eastAsia="Times New Roman" w:hAnsi="Times New Roman" w:cs="Times New Roman"/>
                <w:b/>
                <w:color w:val="000000"/>
                <w:sz w:val="16"/>
                <w:szCs w:val="16"/>
                <w:lang w:eastAsia="ru-RU"/>
              </w:rPr>
              <w:t>Наименование оборудования</w:t>
            </w:r>
            <w:r w:rsidRPr="008438EE">
              <w:rPr>
                <w:rFonts w:ascii="Times New Roman" w:eastAsia="Times New Roman" w:hAnsi="Times New Roman" w:cs="Times New Roman"/>
                <w:b/>
                <w:color w:val="000000"/>
                <w:sz w:val="16"/>
                <w:szCs w:val="16"/>
                <w:lang w:val="en-US" w:eastAsia="ru-RU"/>
              </w:rPr>
              <w:t xml:space="preserve"> </w:t>
            </w:r>
            <w:r w:rsidRPr="008438EE">
              <w:rPr>
                <w:rFonts w:ascii="Times New Roman" w:eastAsia="Times New Roman" w:hAnsi="Times New Roman" w:cs="Times New Roman"/>
                <w:b/>
                <w:color w:val="000000"/>
                <w:sz w:val="16"/>
                <w:szCs w:val="16"/>
                <w:lang w:eastAsia="ru-RU"/>
              </w:rPr>
              <w:t>или эквивалент</w:t>
            </w:r>
            <w:r w:rsidRPr="008438EE">
              <w:rPr>
                <w:rFonts w:ascii="Times New Roman" w:eastAsia="Times New Roman" w:hAnsi="Times New Roman" w:cs="Times New Roman"/>
                <w:b/>
                <w:color w:val="000000"/>
                <w:sz w:val="16"/>
                <w:szCs w:val="16"/>
                <w:lang w:val="en-US" w:eastAsia="ru-RU"/>
              </w:rPr>
              <w:t xml:space="preserve"> </w:t>
            </w:r>
          </w:p>
        </w:tc>
        <w:tc>
          <w:tcPr>
            <w:tcW w:w="4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AD492E9" w14:textId="77777777" w:rsidR="008438EE" w:rsidRPr="008438EE" w:rsidRDefault="008438EE" w:rsidP="008438EE">
            <w:pPr>
              <w:suppressAutoHyphens w:val="0"/>
              <w:spacing w:after="0" w:line="240" w:lineRule="auto"/>
              <w:jc w:val="center"/>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color w:val="000000"/>
                <w:sz w:val="16"/>
                <w:szCs w:val="16"/>
                <w:lang w:eastAsia="ru-RU"/>
              </w:rPr>
              <w:t>Кол-во</w:t>
            </w:r>
          </w:p>
        </w:tc>
        <w:tc>
          <w:tcPr>
            <w:tcW w:w="3521" w:type="pct"/>
            <w:tcBorders>
              <w:top w:val="single" w:sz="8" w:space="0" w:color="auto"/>
              <w:left w:val="nil"/>
              <w:bottom w:val="single" w:sz="8" w:space="0" w:color="auto"/>
              <w:right w:val="single" w:sz="8" w:space="0" w:color="auto"/>
            </w:tcBorders>
            <w:vAlign w:val="center"/>
          </w:tcPr>
          <w:p w14:paraId="6814AEB6" w14:textId="77777777" w:rsidR="008438EE" w:rsidRPr="008438EE" w:rsidRDefault="008438EE" w:rsidP="008438EE">
            <w:pPr>
              <w:suppressAutoHyphens w:val="0"/>
              <w:spacing w:after="0" w:line="240" w:lineRule="auto"/>
              <w:jc w:val="center"/>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color w:val="000000"/>
                <w:sz w:val="16"/>
                <w:szCs w:val="16"/>
                <w:lang w:eastAsia="ru-RU"/>
              </w:rPr>
              <w:t>Описание</w:t>
            </w:r>
          </w:p>
        </w:tc>
      </w:tr>
      <w:tr w:rsidR="008438EE" w:rsidRPr="008438EE" w14:paraId="1E0153E5" w14:textId="77777777" w:rsidTr="00B4414F">
        <w:tc>
          <w:tcPr>
            <w:tcW w:w="2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80D698" w14:textId="77777777" w:rsidR="008438EE" w:rsidRPr="008438EE" w:rsidRDefault="008438EE" w:rsidP="008438EE">
            <w:pPr>
              <w:suppressAutoHyphens w:val="0"/>
              <w:spacing w:after="0" w:line="240" w:lineRule="auto"/>
              <w:jc w:val="center"/>
              <w:rPr>
                <w:rFonts w:ascii="Times New Roman" w:eastAsia="Times New Roman" w:hAnsi="Times New Roman" w:cs="Times New Roman"/>
                <w:color w:val="000000"/>
                <w:sz w:val="16"/>
                <w:szCs w:val="16"/>
                <w:lang w:eastAsia="ru-RU"/>
              </w:rPr>
            </w:pPr>
            <w:r w:rsidRPr="008438EE">
              <w:rPr>
                <w:rFonts w:ascii="Times New Roman" w:eastAsia="Times New Roman" w:hAnsi="Times New Roman" w:cs="Times New Roman"/>
                <w:color w:val="000000"/>
                <w:sz w:val="16"/>
                <w:szCs w:val="16"/>
                <w:lang w:val="en-US" w:eastAsia="ru-RU"/>
              </w:rPr>
              <w:t>1</w:t>
            </w:r>
          </w:p>
        </w:tc>
        <w:tc>
          <w:tcPr>
            <w:tcW w:w="81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9B54E20" w14:textId="77777777" w:rsidR="008438EE" w:rsidRPr="008438EE" w:rsidRDefault="008438EE" w:rsidP="008438EE">
            <w:pPr>
              <w:suppressAutoHyphens w:val="0"/>
              <w:spacing w:after="0" w:line="240" w:lineRule="auto"/>
              <w:jc w:val="center"/>
              <w:rPr>
                <w:rFonts w:ascii="Times New Roman" w:eastAsia="Times New Roman" w:hAnsi="Times New Roman" w:cs="Times New Roman"/>
                <w:color w:val="000000"/>
                <w:sz w:val="16"/>
                <w:szCs w:val="16"/>
                <w:lang w:val="en-US" w:eastAsia="ru-RU"/>
              </w:rPr>
            </w:pPr>
            <w:r w:rsidRPr="008438EE">
              <w:rPr>
                <w:rFonts w:ascii="Times New Roman" w:eastAsia="Times New Roman" w:hAnsi="Times New Roman" w:cs="Times New Roman"/>
                <w:color w:val="000000"/>
                <w:sz w:val="16"/>
                <w:szCs w:val="16"/>
                <w:lang w:eastAsia="ru-RU"/>
              </w:rPr>
              <w:t>Сервер тип-1</w:t>
            </w:r>
          </w:p>
        </w:tc>
        <w:tc>
          <w:tcPr>
            <w:tcW w:w="4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82F15A" w14:textId="77777777" w:rsidR="008438EE" w:rsidRPr="008438EE" w:rsidRDefault="008438EE" w:rsidP="008438EE">
            <w:pPr>
              <w:suppressAutoHyphens w:val="0"/>
              <w:spacing w:after="0" w:line="240" w:lineRule="auto"/>
              <w:jc w:val="center"/>
              <w:rPr>
                <w:rFonts w:ascii="Times New Roman" w:eastAsia="Times New Roman" w:hAnsi="Times New Roman" w:cs="Times New Roman"/>
                <w:color w:val="000000"/>
                <w:sz w:val="16"/>
                <w:szCs w:val="16"/>
                <w:lang w:val="en-US" w:eastAsia="ru-RU"/>
              </w:rPr>
            </w:pPr>
            <w:r w:rsidRPr="008438EE">
              <w:rPr>
                <w:rFonts w:ascii="Times New Roman" w:eastAsia="Times New Roman" w:hAnsi="Times New Roman" w:cs="Times New Roman"/>
                <w:color w:val="000000"/>
                <w:sz w:val="16"/>
                <w:szCs w:val="16"/>
                <w:lang w:eastAsia="ru-RU"/>
              </w:rPr>
              <w:t>1 шт.</w:t>
            </w:r>
          </w:p>
        </w:tc>
        <w:tc>
          <w:tcPr>
            <w:tcW w:w="3521" w:type="pct"/>
            <w:tcBorders>
              <w:top w:val="single" w:sz="8" w:space="0" w:color="auto"/>
              <w:left w:val="nil"/>
              <w:bottom w:val="single" w:sz="8" w:space="0" w:color="auto"/>
              <w:right w:val="single" w:sz="8" w:space="0" w:color="auto"/>
            </w:tcBorders>
          </w:tcPr>
          <w:p w14:paraId="5971C75C"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Требования к техническим и функциональным характеристикам поставляемого сервера:</w:t>
            </w:r>
          </w:p>
          <w:p w14:paraId="7CFA0111"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sz w:val="16"/>
                <w:szCs w:val="16"/>
                <w:lang w:eastAsia="ru-RU"/>
              </w:rPr>
            </w:pPr>
          </w:p>
          <w:p w14:paraId="1E07D18E"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sz w:val="16"/>
                <w:szCs w:val="16"/>
                <w:lang w:eastAsia="ru-RU"/>
              </w:rPr>
              <w:t>Процессор</w:t>
            </w:r>
            <w:r w:rsidRPr="008438EE">
              <w:rPr>
                <w:rFonts w:ascii="Times New Roman" w:eastAsia="Times New Roman" w:hAnsi="Times New Roman" w:cs="Times New Roman"/>
                <w:b/>
                <w:color w:val="000000"/>
                <w:sz w:val="16"/>
                <w:szCs w:val="16"/>
                <w:lang w:eastAsia="ru-RU"/>
              </w:rPr>
              <w:t>:</w:t>
            </w:r>
          </w:p>
          <w:p w14:paraId="2CFEE91D"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Архитектура – x64 с поддержкой технологий:</w:t>
            </w:r>
          </w:p>
          <w:p w14:paraId="4A41BDAC"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аппаратной виртуализации ресурсов;</w:t>
            </w:r>
          </w:p>
          <w:p w14:paraId="57165BE8"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автоматического</w:t>
            </w:r>
            <w:r w:rsidRPr="008438EE">
              <w:rPr>
                <w:rFonts w:ascii="Times New Roman" w:eastAsia="Times New Roman" w:hAnsi="Times New Roman" w:cs="Times New Roman"/>
                <w:color w:val="000000"/>
                <w:sz w:val="16"/>
                <w:szCs w:val="20"/>
                <w:lang w:eastAsia="ru-RU"/>
              </w:rPr>
              <w:t xml:space="preserve"> увеличения тактовой частоты процессора свыше номинальной при условии соблюдения ограничений по мощности, температуре и току;</w:t>
            </w:r>
          </w:p>
          <w:p w14:paraId="0FD0A6C1"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Times New Roman" w:hAnsi="Times New Roman" w:cs="Times New Roman"/>
                <w:color w:val="000000"/>
                <w:sz w:val="16"/>
                <w:szCs w:val="20"/>
                <w:lang w:eastAsia="ru-RU"/>
              </w:rPr>
              <w:t>изолированного защищенного запуска и выполнения приложений;</w:t>
            </w:r>
          </w:p>
          <w:p w14:paraId="5299FAED"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Times New Roman" w:hAnsi="Times New Roman" w:cs="Times New Roman"/>
                <w:color w:val="000000"/>
                <w:sz w:val="16"/>
                <w:szCs w:val="20"/>
                <w:lang w:eastAsia="ru-RU"/>
              </w:rPr>
              <w:t>при интенсивном использовании памяти обеспечивает ускорение работы виртуализированных приложений;</w:t>
            </w:r>
          </w:p>
          <w:p w14:paraId="783C348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Количество поддерживаемых процессоров – не менее двух (2);</w:t>
            </w:r>
          </w:p>
          <w:p w14:paraId="38B733F9"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Количество установленных процессоров – не менее двух (2);</w:t>
            </w:r>
          </w:p>
          <w:p w14:paraId="67519BB7"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val="en-US" w:eastAsia="ru-RU"/>
              </w:rPr>
              <w:t>Х</w:t>
            </w:r>
            <w:r w:rsidRPr="008438EE">
              <w:rPr>
                <w:rFonts w:ascii="Times New Roman" w:eastAsia="Times New Roman" w:hAnsi="Times New Roman" w:cs="Times New Roman"/>
                <w:sz w:val="16"/>
                <w:szCs w:val="20"/>
                <w:lang w:eastAsia="ru-RU"/>
              </w:rPr>
              <w:t>арактеристики каждого установленного процессора:</w:t>
            </w:r>
          </w:p>
          <w:p w14:paraId="40CFA787"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Базовая тактовая частота – не менее 2,4 ГГц;</w:t>
            </w:r>
          </w:p>
          <w:p w14:paraId="795ABD08"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Максимальная частота в режиме увеличения тактовой частоты – не менее 4,1 ГГц;</w:t>
            </w:r>
          </w:p>
          <w:p w14:paraId="2912D7B1"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 xml:space="preserve">Количество ядер – не менее </w:t>
            </w:r>
            <w:r w:rsidRPr="008438EE">
              <w:rPr>
                <w:rFonts w:ascii="Times New Roman" w:eastAsia="Helv" w:hAnsi="Times New Roman" w:cs="Times New Roman"/>
                <w:color w:val="000000"/>
                <w:sz w:val="16"/>
                <w:szCs w:val="20"/>
                <w:lang w:val="en-US" w:eastAsia="ru-RU"/>
              </w:rPr>
              <w:t>1</w:t>
            </w:r>
            <w:r w:rsidRPr="008438EE">
              <w:rPr>
                <w:rFonts w:ascii="Times New Roman" w:eastAsia="Helv" w:hAnsi="Times New Roman" w:cs="Times New Roman"/>
                <w:color w:val="000000"/>
                <w:sz w:val="16"/>
                <w:szCs w:val="20"/>
                <w:lang w:eastAsia="ru-RU"/>
              </w:rPr>
              <w:t>2;</w:t>
            </w:r>
          </w:p>
          <w:p w14:paraId="52E95779"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Количество потоков – не менее 24;</w:t>
            </w:r>
          </w:p>
          <w:p w14:paraId="5CCDA34F"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Размер кэша L3 – не менее 30 МБ;</w:t>
            </w:r>
          </w:p>
          <w:p w14:paraId="57FEEC2F"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Максимальная расчетная мощность – не более 150 Вт;</w:t>
            </w:r>
          </w:p>
          <w:p w14:paraId="69B7A2C9"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Поддержка расширения набора команд AVX 512;</w:t>
            </w:r>
          </w:p>
          <w:p w14:paraId="44ECDF72"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Литография – не более 10 нм.</w:t>
            </w:r>
          </w:p>
          <w:p w14:paraId="4E44FDDE" w14:textId="77777777" w:rsidR="008438EE" w:rsidRPr="008438EE" w:rsidRDefault="008438EE" w:rsidP="008438EE">
            <w:pPr>
              <w:tabs>
                <w:tab w:val="left" w:pos="567"/>
              </w:tabs>
              <w:autoSpaceDE w:val="0"/>
              <w:spacing w:after="0" w:line="240" w:lineRule="auto"/>
              <w:ind w:left="1440"/>
              <w:jc w:val="both"/>
              <w:rPr>
                <w:rFonts w:ascii="Times New Roman" w:eastAsia="Helv" w:hAnsi="Times New Roman" w:cs="Times New Roman"/>
                <w:color w:val="000000"/>
                <w:sz w:val="16"/>
                <w:szCs w:val="20"/>
                <w:lang w:eastAsia="ru-RU"/>
              </w:rPr>
            </w:pPr>
          </w:p>
          <w:p w14:paraId="47CC053D"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sz w:val="16"/>
                <w:szCs w:val="16"/>
                <w:lang w:eastAsia="ru-RU"/>
              </w:rPr>
              <w:t>Оперативная память</w:t>
            </w:r>
            <w:r w:rsidRPr="008438EE">
              <w:rPr>
                <w:rFonts w:ascii="Times New Roman" w:eastAsia="Times New Roman" w:hAnsi="Times New Roman" w:cs="Times New Roman"/>
                <w:b/>
                <w:color w:val="000000"/>
                <w:sz w:val="16"/>
                <w:szCs w:val="16"/>
                <w:lang w:eastAsia="ru-RU"/>
              </w:rPr>
              <w:t>:</w:t>
            </w:r>
          </w:p>
          <w:p w14:paraId="78F1DBF5"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Общее количество слотов DIMM – не менее 32;</w:t>
            </w:r>
          </w:p>
          <w:p w14:paraId="71904E4C"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Максимальный объем – не менее 8 TБ;</w:t>
            </w:r>
          </w:p>
          <w:p w14:paraId="4818A309"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Объем установленной оперативной памяти с коррекцией ошибок – не менее 128 ГБ модулями памяти, с частотой не менее 4800 МГц;</w:t>
            </w:r>
          </w:p>
          <w:p w14:paraId="7433599F"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Должно быть установлено не менее 4 (четырех) планок памяти, объем каждой планки - не менее 32 ГБ;</w:t>
            </w:r>
          </w:p>
          <w:p w14:paraId="7102224B"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Поддержка установки типов памяти – </w:t>
            </w:r>
            <w:r w:rsidRPr="008438EE">
              <w:rPr>
                <w:rFonts w:ascii="Times New Roman" w:eastAsia="Times New Roman" w:hAnsi="Times New Roman" w:cs="Times New Roman"/>
                <w:sz w:val="16"/>
                <w:szCs w:val="20"/>
                <w:lang w:val="en-US" w:eastAsia="ru-RU"/>
              </w:rPr>
              <w:t>DDR</w:t>
            </w:r>
            <w:r w:rsidRPr="008438EE">
              <w:rPr>
                <w:rFonts w:ascii="Times New Roman" w:eastAsia="Times New Roman" w:hAnsi="Times New Roman" w:cs="Times New Roman"/>
                <w:sz w:val="16"/>
                <w:szCs w:val="20"/>
                <w:lang w:eastAsia="ru-RU"/>
              </w:rPr>
              <w:t xml:space="preserve">5 </w:t>
            </w:r>
            <w:r w:rsidRPr="008438EE">
              <w:rPr>
                <w:rFonts w:ascii="Times New Roman" w:eastAsia="Times New Roman" w:hAnsi="Times New Roman" w:cs="Times New Roman"/>
                <w:sz w:val="16"/>
                <w:szCs w:val="20"/>
                <w:lang w:val="en-US" w:eastAsia="ru-RU"/>
              </w:rPr>
              <w:t>RDIMM</w:t>
            </w:r>
            <w:r w:rsidRPr="008438EE">
              <w:rPr>
                <w:rFonts w:ascii="Times New Roman" w:eastAsia="Times New Roman" w:hAnsi="Times New Roman" w:cs="Times New Roman"/>
                <w:sz w:val="16"/>
                <w:szCs w:val="20"/>
                <w:lang w:eastAsia="ru-RU"/>
              </w:rPr>
              <w:t>;</w:t>
            </w:r>
          </w:p>
          <w:p w14:paraId="79EA890F"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bCs/>
                <w:iCs/>
                <w:color w:val="000000"/>
                <w:sz w:val="16"/>
                <w:szCs w:val="16"/>
                <w:lang w:eastAsia="ru-RU"/>
              </w:rPr>
              <w:t>Поддержка зеркалирования памяти</w:t>
            </w:r>
            <w:r w:rsidRPr="008438EE">
              <w:rPr>
                <w:rFonts w:ascii="Times New Roman" w:eastAsia="Times New Roman" w:hAnsi="Times New Roman" w:cs="Times New Roman"/>
                <w:bCs/>
                <w:iCs/>
                <w:color w:val="000000"/>
                <w:sz w:val="16"/>
                <w:szCs w:val="16"/>
                <w:lang w:val="en-US" w:eastAsia="ru-RU"/>
              </w:rPr>
              <w:t>;</w:t>
            </w:r>
          </w:p>
          <w:p w14:paraId="3599015B"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Поддержка </w:t>
            </w:r>
            <w:r w:rsidRPr="008438EE">
              <w:rPr>
                <w:rFonts w:ascii="Times New Roman" w:eastAsia="Times New Roman" w:hAnsi="Times New Roman" w:cs="Times New Roman"/>
                <w:bCs/>
                <w:iCs/>
                <w:color w:val="000000"/>
                <w:sz w:val="16"/>
                <w:szCs w:val="16"/>
                <w:lang w:val="en-US" w:eastAsia="ru-RU"/>
              </w:rPr>
              <w:t>Advanced ECC</w:t>
            </w:r>
            <w:r w:rsidRPr="008438EE">
              <w:rPr>
                <w:rFonts w:ascii="Times New Roman" w:eastAsia="Times New Roman" w:hAnsi="Times New Roman" w:cs="Times New Roman"/>
                <w:bCs/>
                <w:iCs/>
                <w:color w:val="000000"/>
                <w:sz w:val="16"/>
                <w:szCs w:val="16"/>
                <w:lang w:eastAsia="ru-RU"/>
              </w:rPr>
              <w:t>.</w:t>
            </w:r>
          </w:p>
          <w:p w14:paraId="49D5D21B"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2AEA2BAE"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sz w:val="16"/>
                <w:szCs w:val="16"/>
                <w:lang w:eastAsia="ru-RU"/>
              </w:rPr>
              <w:t>Внутренняя подсистема хранения данных</w:t>
            </w:r>
            <w:r w:rsidRPr="008438EE">
              <w:rPr>
                <w:rFonts w:ascii="Times New Roman" w:eastAsia="Times New Roman" w:hAnsi="Times New Roman" w:cs="Times New Roman"/>
                <w:b/>
                <w:color w:val="000000"/>
                <w:sz w:val="16"/>
                <w:szCs w:val="16"/>
                <w:lang w:eastAsia="ru-RU"/>
              </w:rPr>
              <w:t>:</w:t>
            </w:r>
          </w:p>
          <w:p w14:paraId="749A6BD4"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Наличие не менее 12 отсеков для установки дисков с интерфейсом подключения SAS / SATA большого форм-фактора (3,5ꞌꞌ </w:t>
            </w:r>
            <w:r w:rsidRPr="008438EE">
              <w:rPr>
                <w:rFonts w:ascii="Times New Roman" w:eastAsia="Times New Roman" w:hAnsi="Times New Roman" w:cs="Times New Roman"/>
                <w:sz w:val="16"/>
                <w:szCs w:val="20"/>
                <w:lang w:val="en-US" w:eastAsia="ru-RU"/>
              </w:rPr>
              <w:t>L</w:t>
            </w:r>
            <w:r w:rsidRPr="008438EE">
              <w:rPr>
                <w:rFonts w:ascii="Times New Roman" w:eastAsia="Times New Roman" w:hAnsi="Times New Roman" w:cs="Times New Roman"/>
                <w:sz w:val="16"/>
                <w:szCs w:val="20"/>
                <w:lang w:eastAsia="ru-RU"/>
              </w:rPr>
              <w:t>FF) c фронтальной части корпуса и поддержкой функции «горячей» замены без приобретения дополнительных компонентов;</w:t>
            </w:r>
          </w:p>
          <w:p w14:paraId="6327980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Наличие не менее 4 отсеков для установки дисков с интерфейсом подключения NVMe малого форм-фактора (2,5ꞌꞌ SFF) c задней части корпуса и поддержкой функции «горячей» замены без приобретения дополнительных компонентов. </w:t>
            </w:r>
          </w:p>
          <w:p w14:paraId="00FF3F1A"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iCs/>
                <w:color w:val="000000"/>
                <w:sz w:val="16"/>
                <w:szCs w:val="16"/>
                <w:lang w:eastAsia="ru-RU"/>
              </w:rPr>
            </w:pPr>
            <w:r w:rsidRPr="008438EE">
              <w:rPr>
                <w:rFonts w:ascii="Times New Roman" w:eastAsia="Times New Roman" w:hAnsi="Times New Roman" w:cs="Times New Roman"/>
                <w:bCs/>
                <w:iCs/>
                <w:color w:val="000000"/>
                <w:sz w:val="16"/>
                <w:szCs w:val="16"/>
                <w:lang w:eastAsia="ru-RU"/>
              </w:rPr>
              <w:t>Наличие не менее 2 (двух) установленных твердотельных накопителей с возможностью горячей замены, форм-фактора M.2, интерфейсом NVMe, емкостью не менее 480 ГБ и поддержкой организации аппаратного RAID-1;</w:t>
            </w:r>
          </w:p>
          <w:p w14:paraId="5B2468AA"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Cs/>
                <w:iCs/>
                <w:color w:val="000000"/>
                <w:sz w:val="16"/>
                <w:szCs w:val="16"/>
                <w:lang w:eastAsia="ru-RU"/>
              </w:rPr>
            </w:pPr>
            <w:r w:rsidRPr="008438EE">
              <w:rPr>
                <w:rFonts w:ascii="Times New Roman" w:eastAsia="Times New Roman" w:hAnsi="Times New Roman" w:cs="Times New Roman"/>
                <w:bCs/>
                <w:iCs/>
                <w:color w:val="000000"/>
                <w:sz w:val="16"/>
                <w:szCs w:val="16"/>
                <w:lang w:eastAsia="ru-RU"/>
              </w:rPr>
              <w:t>Наличие</w:t>
            </w:r>
            <w:r w:rsidRPr="008438EE">
              <w:rPr>
                <w:rFonts w:ascii="Times New Roman" w:eastAsia="Times New Roman" w:hAnsi="Times New Roman" w:cs="Times New Roman"/>
                <w:sz w:val="16"/>
                <w:szCs w:val="20"/>
                <w:lang w:eastAsia="ru-RU"/>
              </w:rPr>
              <w:t xml:space="preserve"> не менее </w:t>
            </w:r>
            <w:r w:rsidRPr="008438EE">
              <w:rPr>
                <w:rFonts w:ascii="Times New Roman" w:eastAsia="Times New Roman" w:hAnsi="Times New Roman" w:cs="Times New Roman"/>
                <w:bCs/>
                <w:iCs/>
                <w:color w:val="000000"/>
                <w:sz w:val="16"/>
                <w:szCs w:val="16"/>
                <w:lang w:eastAsia="ru-RU"/>
              </w:rPr>
              <w:t>2 (двух) установленных</w:t>
            </w:r>
            <w:r w:rsidRPr="008438EE">
              <w:rPr>
                <w:rFonts w:ascii="Times New Roman" w:eastAsia="Times New Roman" w:hAnsi="Times New Roman" w:cs="Times New Roman"/>
                <w:sz w:val="16"/>
                <w:szCs w:val="20"/>
                <w:lang w:eastAsia="ru-RU"/>
              </w:rPr>
              <w:t xml:space="preserve"> твердотельных накопителя с возможностью горячей замены, интерфейсом SATA и скоростью передачи данных не менее 6 Гбит/с, емкостью не менее 1920 ГБ и допустимым количеством перезаписи всего объема накопителя (DWPD) не менее 1 </w:t>
            </w:r>
            <w:r w:rsidRPr="008438EE">
              <w:rPr>
                <w:rFonts w:ascii="Times New Roman" w:eastAsia="Times New Roman" w:hAnsi="Times New Roman" w:cs="Times New Roman"/>
                <w:bCs/>
                <w:iCs/>
                <w:color w:val="000000"/>
                <w:sz w:val="16"/>
                <w:szCs w:val="16"/>
                <w:lang w:eastAsia="ru-RU"/>
              </w:rPr>
              <w:t>раза в день в комплекте поставки;</w:t>
            </w:r>
          </w:p>
          <w:p w14:paraId="1ED01FA5"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315AD2BC" w14:textId="77777777" w:rsidR="008438EE" w:rsidRPr="008438EE" w:rsidRDefault="008438EE" w:rsidP="008438EE">
            <w:pPr>
              <w:suppressAutoHyphens w:val="0"/>
              <w:overflowPunct w:val="0"/>
              <w:autoSpaceDE w:val="0"/>
              <w:autoSpaceDN w:val="0"/>
              <w:adjustRightInd w:val="0"/>
              <w:spacing w:after="0" w:line="240" w:lineRule="auto"/>
              <w:textAlignment w:val="baseline"/>
              <w:rPr>
                <w:rFonts w:ascii="Times New Roman" w:eastAsia="Times New Roman" w:hAnsi="Times New Roman" w:cs="Times New Roman"/>
                <w:b/>
                <w:color w:val="000000"/>
                <w:sz w:val="16"/>
                <w:szCs w:val="16"/>
                <w:lang w:eastAsia="ru-RU"/>
              </w:rPr>
            </w:pPr>
            <w:r w:rsidRPr="008438EE">
              <w:rPr>
                <w:rFonts w:ascii="Times New Roman" w:eastAsia="Times New Roman" w:hAnsi="Times New Roman" w:cs="Times New Roman"/>
                <w:b/>
                <w:sz w:val="16"/>
                <w:szCs w:val="16"/>
                <w:lang w:eastAsia="ru-RU"/>
              </w:rPr>
              <w:t>Контроллер подсистемы хранения данных</w:t>
            </w:r>
            <w:r w:rsidRPr="008438EE">
              <w:rPr>
                <w:rFonts w:ascii="Times New Roman" w:eastAsia="Times New Roman" w:hAnsi="Times New Roman" w:cs="Times New Roman"/>
                <w:b/>
                <w:color w:val="000000"/>
                <w:sz w:val="16"/>
                <w:szCs w:val="16"/>
                <w:lang w:eastAsia="ru-RU"/>
              </w:rPr>
              <w:t>:</w:t>
            </w:r>
          </w:p>
          <w:p w14:paraId="04534F5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Наличие </w:t>
            </w:r>
            <w:r w:rsidRPr="008438EE">
              <w:rPr>
                <w:rFonts w:ascii="Times New Roman" w:eastAsia="Times New Roman" w:hAnsi="Times New Roman" w:cs="Times New Roman"/>
                <w:sz w:val="16"/>
                <w:szCs w:val="20"/>
                <w:lang w:val="en-US" w:eastAsia="ru-RU"/>
              </w:rPr>
              <w:t>RAID</w:t>
            </w:r>
            <w:r w:rsidRPr="008438EE">
              <w:rPr>
                <w:rFonts w:ascii="Times New Roman" w:eastAsia="Times New Roman" w:hAnsi="Times New Roman" w:cs="Times New Roman"/>
                <w:sz w:val="16"/>
                <w:szCs w:val="20"/>
                <w:lang w:eastAsia="ru-RU"/>
              </w:rPr>
              <w:t xml:space="preserve"> контроллера с поддержкой уровней RAID: 0, 1, 10, 5, 50, 6, 60 и п</w:t>
            </w:r>
            <w:r w:rsidRPr="008438EE">
              <w:rPr>
                <w:rFonts w:ascii="Times New Roman" w:eastAsia="Helv" w:hAnsi="Times New Roman" w:cs="Times New Roman"/>
                <w:sz w:val="16"/>
                <w:szCs w:val="20"/>
                <w:lang w:eastAsia="ru-RU"/>
              </w:rPr>
              <w:t>оддержкой интерфейсов не менее 12 Гбит/с SAS и не менее 6 Гбит/с SATA без каких-либо ограничений;</w:t>
            </w:r>
          </w:p>
          <w:p w14:paraId="0B1681D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Серверный интерфейс – не менее x8 PCIe 4.0;</w:t>
            </w:r>
          </w:p>
          <w:p w14:paraId="797EC28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 xml:space="preserve">Не менее двух внутренних </w:t>
            </w:r>
            <w:r w:rsidRPr="008438EE">
              <w:rPr>
                <w:rFonts w:ascii="Times New Roman" w:eastAsia="Helv" w:hAnsi="Times New Roman" w:cs="Times New Roman"/>
                <w:sz w:val="16"/>
                <w:szCs w:val="20"/>
                <w:lang w:val="en-US" w:eastAsia="ru-RU"/>
              </w:rPr>
              <w:t>Slimline</w:t>
            </w:r>
            <w:r w:rsidRPr="008438EE">
              <w:rPr>
                <w:rFonts w:ascii="Times New Roman" w:eastAsia="Helv" w:hAnsi="Times New Roman" w:cs="Times New Roman"/>
                <w:sz w:val="16"/>
                <w:szCs w:val="20"/>
                <w:lang w:eastAsia="ru-RU"/>
              </w:rPr>
              <w:t xml:space="preserve"> </w:t>
            </w:r>
            <w:r w:rsidRPr="008438EE">
              <w:rPr>
                <w:rFonts w:ascii="Times New Roman" w:eastAsia="Helv" w:hAnsi="Times New Roman" w:cs="Times New Roman"/>
                <w:sz w:val="16"/>
                <w:szCs w:val="20"/>
                <w:lang w:val="en-US" w:eastAsia="ru-RU"/>
              </w:rPr>
              <w:t>SAS</w:t>
            </w:r>
            <w:r w:rsidRPr="008438EE">
              <w:rPr>
                <w:rFonts w:ascii="Times New Roman" w:eastAsia="Helv" w:hAnsi="Times New Roman" w:cs="Times New Roman"/>
                <w:sz w:val="16"/>
                <w:szCs w:val="20"/>
                <w:lang w:eastAsia="ru-RU"/>
              </w:rPr>
              <w:t xml:space="preserve"> </w:t>
            </w:r>
            <w:r w:rsidRPr="008438EE">
              <w:rPr>
                <w:rFonts w:ascii="Times New Roman" w:eastAsia="Helv" w:hAnsi="Times New Roman" w:cs="Times New Roman"/>
                <w:sz w:val="16"/>
                <w:szCs w:val="20"/>
                <w:lang w:val="en-US" w:eastAsia="ru-RU"/>
              </w:rPr>
              <w:t>x</w:t>
            </w:r>
            <w:r w:rsidRPr="008438EE">
              <w:rPr>
                <w:rFonts w:ascii="Times New Roman" w:eastAsia="Helv" w:hAnsi="Times New Roman" w:cs="Times New Roman"/>
                <w:sz w:val="16"/>
                <w:szCs w:val="20"/>
                <w:lang w:eastAsia="ru-RU"/>
              </w:rPr>
              <w:t>8 разъема (SFF-8654).</w:t>
            </w:r>
          </w:p>
          <w:p w14:paraId="0EFAB20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Объем кэш-памяти не менее 8 ГБ с защитой от сбоев электропитания;</w:t>
            </w:r>
          </w:p>
          <w:p w14:paraId="428D8F4A"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Поддержка оперативного увеличения емкости;</w:t>
            </w:r>
          </w:p>
          <w:p w14:paraId="4BBED94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общего и раздельного горячего резервирования;</w:t>
            </w:r>
          </w:p>
          <w:p w14:paraId="73A373DA"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60A06F53"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Тип и количество слотов расширения PCI-Express:</w:t>
            </w:r>
          </w:p>
          <w:p w14:paraId="05DBAA2F"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слотов расширения PCIe 5.0 x8 – не менее 2 (двух);</w:t>
            </w:r>
          </w:p>
          <w:p w14:paraId="571C772F"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слотов расширения PCIe 4.0 x16 – не менее 2 (двух).</w:t>
            </w:r>
          </w:p>
          <w:p w14:paraId="7A15230F"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17EEE040"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Тип и количество и портов:</w:t>
            </w:r>
          </w:p>
          <w:p w14:paraId="421DBD02"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Графические порты – не менее 1 (одного) на фронтальной панели и не менее 1(одного) на задней панели;</w:t>
            </w:r>
          </w:p>
          <w:p w14:paraId="09E8D3B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Порты стандарта USB 3.0 – не менее 1 (одного) на задней панели и не менее 1 (одного) внутреннего для подключения </w:t>
            </w:r>
            <w:r w:rsidRPr="008438EE">
              <w:rPr>
                <w:rFonts w:ascii="Times New Roman" w:eastAsia="Times New Roman" w:hAnsi="Times New Roman" w:cs="Times New Roman"/>
                <w:sz w:val="16"/>
                <w:szCs w:val="20"/>
                <w:lang w:val="en-US" w:eastAsia="ru-RU"/>
              </w:rPr>
              <w:t>USB</w:t>
            </w:r>
            <w:r w:rsidRPr="008438EE">
              <w:rPr>
                <w:rFonts w:ascii="Times New Roman" w:eastAsia="Times New Roman" w:hAnsi="Times New Roman" w:cs="Times New Roman"/>
                <w:sz w:val="16"/>
                <w:szCs w:val="20"/>
                <w:lang w:eastAsia="ru-RU"/>
              </w:rPr>
              <w:t xml:space="preserve"> накопителя;</w:t>
            </w:r>
          </w:p>
          <w:p w14:paraId="440DD83C"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lastRenderedPageBreak/>
              <w:t>Порты стандарта USB 2.0 – не менее 1 (одного) на фронтальной панели и не менее 1 (одного) на задней панели сервера;</w:t>
            </w:r>
          </w:p>
          <w:p w14:paraId="622D52B5"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прямого подключения к интегрированному контроллеру управления сервером через выделенный порт micro-USB на фронтальной панели сервера;</w:t>
            </w:r>
          </w:p>
          <w:p w14:paraId="7FCACC95"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22176060"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Сетевой интерфейс:</w:t>
            </w:r>
          </w:p>
          <w:p w14:paraId="75D8FA3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Интегрированный на системной плате порт не менее 1 (одного) со скоростью передачи данных 1 Гб/c (тип порта RJ-45) для удаленного управления сервером.</w:t>
            </w:r>
          </w:p>
          <w:p w14:paraId="200525A5"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Интегрированный сетевой контроллер, с количеством портов не менее 2 (двух), скорость передачи данных не менее 1 Гб/с на каждом порту и интерфейсом подключения </w:t>
            </w:r>
            <w:r w:rsidRPr="008438EE">
              <w:rPr>
                <w:rFonts w:ascii="Times New Roman" w:eastAsia="Times New Roman" w:hAnsi="Times New Roman" w:cs="Times New Roman"/>
                <w:sz w:val="16"/>
                <w:szCs w:val="20"/>
                <w:lang w:val="en-US" w:eastAsia="ru-RU"/>
              </w:rPr>
              <w:t>RJ</w:t>
            </w:r>
            <w:r w:rsidRPr="008438EE">
              <w:rPr>
                <w:rFonts w:ascii="Times New Roman" w:eastAsia="Times New Roman" w:hAnsi="Times New Roman" w:cs="Times New Roman"/>
                <w:sz w:val="16"/>
                <w:szCs w:val="20"/>
                <w:lang w:eastAsia="ru-RU"/>
              </w:rPr>
              <w:t>-45;</w:t>
            </w:r>
          </w:p>
          <w:p w14:paraId="0081EE02"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 xml:space="preserve">Наличие дополнительного сетевого контроллера с количество портов не менее 2 (двух), скорость передачи данных не менее 25 Гбит\с на каждом порту и интерфейсом подключения </w:t>
            </w:r>
            <w:r w:rsidRPr="008438EE">
              <w:rPr>
                <w:rFonts w:ascii="Times New Roman" w:eastAsia="Times New Roman" w:hAnsi="Times New Roman" w:cs="Times New Roman"/>
                <w:sz w:val="16"/>
                <w:szCs w:val="20"/>
                <w:lang w:val="en-US" w:eastAsia="ru-RU"/>
              </w:rPr>
              <w:t>SFP</w:t>
            </w:r>
            <w:r w:rsidRPr="008438EE">
              <w:rPr>
                <w:rFonts w:ascii="Times New Roman" w:eastAsia="Times New Roman" w:hAnsi="Times New Roman" w:cs="Times New Roman"/>
                <w:sz w:val="16"/>
                <w:szCs w:val="20"/>
                <w:lang w:eastAsia="ru-RU"/>
              </w:rPr>
              <w:t>28 не занимающий стандартных слотов расширения сервера (</w:t>
            </w:r>
            <w:r w:rsidRPr="008438EE">
              <w:rPr>
                <w:rFonts w:ascii="Times New Roman" w:eastAsia="Times New Roman" w:hAnsi="Times New Roman" w:cs="Times New Roman"/>
                <w:sz w:val="16"/>
                <w:szCs w:val="20"/>
                <w:lang w:val="en-US" w:eastAsia="ru-RU"/>
              </w:rPr>
              <w:t>OCP</w:t>
            </w:r>
            <w:r w:rsidRPr="008438EE">
              <w:rPr>
                <w:rFonts w:ascii="Times New Roman" w:eastAsia="Times New Roman" w:hAnsi="Times New Roman" w:cs="Times New Roman"/>
                <w:sz w:val="16"/>
                <w:szCs w:val="20"/>
                <w:lang w:eastAsia="ru-RU"/>
              </w:rPr>
              <w:t xml:space="preserve"> </w:t>
            </w:r>
            <w:r w:rsidRPr="008438EE">
              <w:rPr>
                <w:rFonts w:ascii="Times New Roman" w:eastAsia="Times New Roman" w:hAnsi="Times New Roman" w:cs="Times New Roman"/>
                <w:sz w:val="16"/>
                <w:szCs w:val="20"/>
                <w:lang w:val="en-US" w:eastAsia="ru-RU"/>
              </w:rPr>
              <w:t>NIC</w:t>
            </w:r>
            <w:r w:rsidRPr="008438EE">
              <w:rPr>
                <w:rFonts w:ascii="Times New Roman" w:eastAsia="Times New Roman" w:hAnsi="Times New Roman" w:cs="Times New Roman"/>
                <w:sz w:val="16"/>
                <w:szCs w:val="20"/>
                <w:lang w:eastAsia="ru-RU"/>
              </w:rPr>
              <w:t xml:space="preserve">). В комплекте поставки не менее 2 (двух) оптических трансиверов двухволоконных, коннектор </w:t>
            </w:r>
            <w:r w:rsidRPr="008438EE">
              <w:rPr>
                <w:rFonts w:ascii="Times New Roman" w:eastAsia="Times New Roman" w:hAnsi="Times New Roman" w:cs="Times New Roman"/>
                <w:sz w:val="16"/>
                <w:szCs w:val="20"/>
                <w:lang w:val="en-US" w:eastAsia="ru-RU"/>
              </w:rPr>
              <w:t>LC</w:t>
            </w:r>
            <w:r w:rsidRPr="008438EE">
              <w:rPr>
                <w:rFonts w:ascii="Times New Roman" w:eastAsia="Times New Roman" w:hAnsi="Times New Roman" w:cs="Times New Roman"/>
                <w:sz w:val="16"/>
                <w:szCs w:val="20"/>
                <w:lang w:eastAsia="ru-RU"/>
              </w:rPr>
              <w:t xml:space="preserve">, поддерживающих скорость работы не менее 25 Гбит\с, длинной волны </w:t>
            </w:r>
            <w:r w:rsidRPr="008438EE">
              <w:rPr>
                <w:rFonts w:ascii="Times New Roman" w:eastAsia="Times New Roman" w:hAnsi="Times New Roman" w:cs="Times New Roman"/>
                <w:sz w:val="16"/>
                <w:szCs w:val="20"/>
                <w:lang w:val="en-US" w:eastAsia="ru-RU"/>
              </w:rPr>
              <w:t>RX</w:t>
            </w:r>
            <w:r w:rsidRPr="008438EE">
              <w:rPr>
                <w:rFonts w:ascii="Times New Roman" w:eastAsia="Times New Roman" w:hAnsi="Times New Roman" w:cs="Times New Roman"/>
                <w:sz w:val="16"/>
                <w:szCs w:val="20"/>
                <w:lang w:eastAsia="ru-RU"/>
              </w:rPr>
              <w:t>\</w:t>
            </w:r>
            <w:r w:rsidRPr="008438EE">
              <w:rPr>
                <w:rFonts w:ascii="Times New Roman" w:eastAsia="Times New Roman" w:hAnsi="Times New Roman" w:cs="Times New Roman"/>
                <w:sz w:val="16"/>
                <w:szCs w:val="20"/>
                <w:lang w:val="en-US" w:eastAsia="ru-RU"/>
              </w:rPr>
              <w:t>TX</w:t>
            </w:r>
            <w:r w:rsidRPr="008438EE">
              <w:rPr>
                <w:rFonts w:ascii="Times New Roman" w:eastAsia="Times New Roman" w:hAnsi="Times New Roman" w:cs="Times New Roman"/>
                <w:sz w:val="16"/>
                <w:szCs w:val="20"/>
                <w:lang w:eastAsia="ru-RU"/>
              </w:rPr>
              <w:t xml:space="preserve"> 850 нм, предназначенный для работы с типом оптического волокна – </w:t>
            </w:r>
            <w:r w:rsidRPr="008438EE">
              <w:rPr>
                <w:rFonts w:ascii="Times New Roman" w:eastAsia="Times New Roman" w:hAnsi="Times New Roman" w:cs="Times New Roman"/>
                <w:sz w:val="16"/>
                <w:szCs w:val="20"/>
                <w:lang w:val="en-US" w:eastAsia="ru-RU"/>
              </w:rPr>
              <w:t>MMF</w:t>
            </w:r>
            <w:r w:rsidRPr="008438EE">
              <w:rPr>
                <w:rFonts w:ascii="Times New Roman" w:eastAsia="Times New Roman" w:hAnsi="Times New Roman" w:cs="Times New Roman"/>
                <w:sz w:val="16"/>
                <w:szCs w:val="20"/>
                <w:lang w:eastAsia="ru-RU"/>
              </w:rPr>
              <w:t>.</w:t>
            </w:r>
          </w:p>
          <w:p w14:paraId="139465A5" w14:textId="77777777" w:rsidR="008438EE" w:rsidRPr="008438EE" w:rsidRDefault="008438EE" w:rsidP="008438EE">
            <w:pPr>
              <w:autoSpaceDE w:val="0"/>
              <w:spacing w:after="0" w:line="240" w:lineRule="auto"/>
              <w:jc w:val="both"/>
              <w:rPr>
                <w:rFonts w:ascii="Times New Roman" w:eastAsia="Times New Roman" w:hAnsi="Times New Roman" w:cs="Times New Roman"/>
                <w:b/>
                <w:bCs/>
                <w:sz w:val="16"/>
                <w:szCs w:val="20"/>
                <w:lang w:eastAsia="ru-RU"/>
              </w:rPr>
            </w:pPr>
          </w:p>
          <w:p w14:paraId="3F0C3725" w14:textId="77777777" w:rsidR="008438EE" w:rsidRPr="008438EE" w:rsidRDefault="008438EE" w:rsidP="008438EE">
            <w:pPr>
              <w:autoSpaceDE w:val="0"/>
              <w:spacing w:after="0" w:line="240" w:lineRule="auto"/>
              <w:jc w:val="both"/>
              <w:rPr>
                <w:rFonts w:ascii="Times New Roman" w:eastAsia="Times New Roman" w:hAnsi="Times New Roman" w:cs="Times New Roman"/>
                <w:b/>
                <w:bCs/>
                <w:sz w:val="16"/>
                <w:szCs w:val="20"/>
                <w:lang w:eastAsia="ru-RU"/>
              </w:rPr>
            </w:pPr>
            <w:r w:rsidRPr="008438EE">
              <w:rPr>
                <w:rFonts w:ascii="Times New Roman" w:eastAsia="Times New Roman" w:hAnsi="Times New Roman" w:cs="Times New Roman"/>
                <w:b/>
                <w:bCs/>
                <w:sz w:val="16"/>
                <w:szCs w:val="20"/>
                <w:lang w:eastAsia="ru-RU"/>
              </w:rPr>
              <w:t>Графический адаптер:</w:t>
            </w:r>
          </w:p>
          <w:p w14:paraId="52AC615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Количество установленных плат ускорителей или сопроцессоров – не менее 1 шт;</w:t>
            </w:r>
          </w:p>
          <w:p w14:paraId="3A2029EB"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микроархитектуры – Turing;</w:t>
            </w:r>
          </w:p>
          <w:p w14:paraId="7EF4DCE1"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универсальных вычислительных ядер (CUDA Cores) – не менее 2560 шт;</w:t>
            </w:r>
          </w:p>
          <w:p w14:paraId="12CAB301"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тензорных ядер (Tensor Cores) – не менее 320 шт;</w:t>
            </w:r>
          </w:p>
          <w:p w14:paraId="0541EC3B"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лучевых ядер (RT Cores) – не менее 40 шт;</w:t>
            </w:r>
          </w:p>
          <w:p w14:paraId="4D10561F"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Тип видеопамяти каждого установленного дискретного графического контроллера – GDDR6 с поддержкой ECC;</w:t>
            </w:r>
          </w:p>
          <w:p w14:paraId="06C4B011"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Объем видеопамяти каждого установленного дискретного графического контроллера – не менее 16 ГБ;</w:t>
            </w:r>
          </w:p>
          <w:p w14:paraId="42A3369F"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Разрядность шины каждого установленного дискретного графического контроллера – не менее 256 Бит;</w:t>
            </w:r>
          </w:p>
          <w:p w14:paraId="0A733F51"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Базовая частота каждого установленного дискретного графического контроллера – не менее 585 МГц (примечание: частота в режиме Boost — не менее 1590 МГц);</w:t>
            </w:r>
          </w:p>
          <w:p w14:paraId="0250B9D5"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Максимальная пропускная способность памяти – не менее 320 ГБ/с;</w:t>
            </w:r>
          </w:p>
          <w:p w14:paraId="6DF5C4B7"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Максимальная производительность одинарной точности (FP32) – не менее 8,1 TFLOPS;</w:t>
            </w:r>
          </w:p>
          <w:p w14:paraId="0888A45C"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Максимальная производительность смешанной точности (Tensor FP16) – не менее 65 TFLOPS;</w:t>
            </w:r>
          </w:p>
          <w:p w14:paraId="7D161BFC"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поддержки системного интерфейса – PCI Express 3.0 x16;</w:t>
            </w:r>
          </w:p>
          <w:p w14:paraId="543C8616"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интерфейсов вывода изображения – отсутствуют (для вычислений в ЦОД, вывод видеопотока осуществляется средствами сервера);</w:t>
            </w:r>
          </w:p>
          <w:p w14:paraId="30F0D76E"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Максимальная тепловая мощность (TDP) – не более 70 Вт;</w:t>
            </w:r>
          </w:p>
          <w:p w14:paraId="22855DD8"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охлаждения – пассивного типа (охлаждение осуществляется за счет воздушного потока сервера);</w:t>
            </w:r>
          </w:p>
          <w:p w14:paraId="716DFADC" w14:textId="77777777" w:rsidR="008438EE" w:rsidRPr="008438EE" w:rsidRDefault="008438EE" w:rsidP="008438EE">
            <w:pPr>
              <w:numPr>
                <w:ilvl w:val="0"/>
                <w:numId w:val="8"/>
              </w:numPr>
              <w:tabs>
                <w:tab w:val="num" w:pos="720"/>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Форм-фактор печатной платы – однослотовый, низкопрофильный (Single Slot, Low Profile);</w:t>
            </w:r>
          </w:p>
          <w:p w14:paraId="233DD07F" w14:textId="77777777" w:rsidR="008438EE" w:rsidRPr="008438EE" w:rsidRDefault="008438EE" w:rsidP="008438EE">
            <w:pPr>
              <w:autoSpaceDE w:val="0"/>
              <w:spacing w:after="0" w:line="240" w:lineRule="auto"/>
              <w:jc w:val="both"/>
              <w:rPr>
                <w:rFonts w:ascii="Times New Roman" w:eastAsia="Times New Roman" w:hAnsi="Times New Roman" w:cs="Times New Roman"/>
                <w:sz w:val="16"/>
                <w:szCs w:val="20"/>
                <w:lang w:eastAsia="ru-RU"/>
              </w:rPr>
            </w:pPr>
          </w:p>
          <w:p w14:paraId="1574544F"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Функции питания и охлаждения:</w:t>
            </w:r>
          </w:p>
          <w:p w14:paraId="2AD308B5"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Поддержка резервирования вентиляторов;</w:t>
            </w:r>
          </w:p>
          <w:p w14:paraId="7D01CF75"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Поддержка «горячей» замены вентиляторов;</w:t>
            </w:r>
          </w:p>
          <w:p w14:paraId="4980B530"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Наличие не менее 6 установленных вентиляторов с поддержкой горячей замены в комплекте поставки;</w:t>
            </w:r>
          </w:p>
          <w:p w14:paraId="69B3CBAD"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Поддержка «горячей» замены блоков питания;</w:t>
            </w:r>
          </w:p>
          <w:p w14:paraId="31999280"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Наличие не менее двух блоков питания с поддержкой резервирования по схеме 1+1 в комплекте поставки:</w:t>
            </w:r>
          </w:p>
          <w:p w14:paraId="6B960C7E" w14:textId="77777777" w:rsidR="008438EE" w:rsidRPr="008438EE" w:rsidRDefault="008438EE" w:rsidP="008438EE">
            <w:pPr>
              <w:numPr>
                <w:ilvl w:val="1"/>
                <w:numId w:val="8"/>
              </w:numPr>
              <w:tabs>
                <w:tab w:val="left" w:pos="567"/>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мощность блока питания – не менее 1400 Вт;</w:t>
            </w:r>
          </w:p>
          <w:p w14:paraId="766A2F5D" w14:textId="77777777" w:rsidR="008438EE" w:rsidRPr="008438EE" w:rsidRDefault="008438EE" w:rsidP="008438EE">
            <w:pPr>
              <w:numPr>
                <w:ilvl w:val="1"/>
                <w:numId w:val="8"/>
              </w:numPr>
              <w:tabs>
                <w:tab w:val="left" w:pos="567"/>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эффективность блока питания – не менее 94%.</w:t>
            </w:r>
          </w:p>
          <w:p w14:paraId="62A7EAB5" w14:textId="77777777" w:rsidR="008438EE" w:rsidRPr="008438EE" w:rsidRDefault="008438EE" w:rsidP="008438EE">
            <w:pPr>
              <w:tabs>
                <w:tab w:val="left" w:pos="567"/>
              </w:tabs>
              <w:autoSpaceDE w:val="0"/>
              <w:spacing w:after="0" w:line="240" w:lineRule="auto"/>
              <w:ind w:left="1440"/>
              <w:jc w:val="both"/>
              <w:rPr>
                <w:rFonts w:ascii="Times New Roman" w:eastAsia="Helv" w:hAnsi="Times New Roman" w:cs="Times New Roman"/>
                <w:sz w:val="16"/>
                <w:szCs w:val="20"/>
                <w:lang w:eastAsia="ru-RU"/>
              </w:rPr>
            </w:pPr>
          </w:p>
          <w:p w14:paraId="5EE41F8F"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Функции интегрированного процессора удаленного управления:</w:t>
            </w:r>
          </w:p>
          <w:p w14:paraId="709B89D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интегрированного контроллера удалённого управления и мониторинга сервером, использующий выделенный сетевой порт, пропускной способностью не менее 1Гб/с;</w:t>
            </w:r>
          </w:p>
          <w:p w14:paraId="1A02DABD"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обновления микрокодов, прошивок и драйверов для BIOSа сервера, контроллера удаленного доступа, RAID- контроллеров, сетевых карт, НЖМД/твердотельных накопителей, шасси сервера с возможностью возвращения на предыдущую версию при возникновении ошибок; Операции обновления возможны как в ручном режиме, так и по расписанию;</w:t>
            </w:r>
          </w:p>
          <w:p w14:paraId="7A8E46F8"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мониторинг оборудования - температуры, напряжения, энергопотребления сервера в режиме реального времени, независимый от состояния операционной системы;</w:t>
            </w:r>
          </w:p>
          <w:p w14:paraId="3F458EC8"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автоматического информирования администратора о сбоях и предсказаниях нарушения функционирования дисковой подсистемы, модулей памяти, блоков питания, вентиляторов и процессоров при помощи электронной почты или выведения сообщения на консоль администратора;</w:t>
            </w:r>
          </w:p>
          <w:p w14:paraId="6A835DB4"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оповещения администраторов при помощи SNMP v3 и EMAIL уведомлений;</w:t>
            </w:r>
          </w:p>
          <w:p w14:paraId="4CAEB46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Возможность сохранения/воспроизведения видео последней загрузки сервера;</w:t>
            </w:r>
          </w:p>
          <w:p w14:paraId="654CCB55"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val="en-US" w:eastAsia="ru-RU"/>
              </w:rPr>
            </w:pPr>
            <w:r w:rsidRPr="008438EE">
              <w:rPr>
                <w:rFonts w:ascii="Times New Roman" w:eastAsia="Times New Roman" w:hAnsi="Times New Roman" w:cs="Times New Roman"/>
                <w:sz w:val="16"/>
                <w:szCs w:val="20"/>
                <w:lang w:eastAsia="ru-RU"/>
              </w:rPr>
              <w:t>Поддержка</w:t>
            </w:r>
            <w:r w:rsidRPr="008438EE">
              <w:rPr>
                <w:rFonts w:ascii="Times New Roman" w:eastAsia="Times New Roman" w:hAnsi="Times New Roman" w:cs="Times New Roman"/>
                <w:sz w:val="16"/>
                <w:szCs w:val="20"/>
                <w:lang w:val="en-US" w:eastAsia="ru-RU"/>
              </w:rPr>
              <w:t xml:space="preserve"> </w:t>
            </w:r>
            <w:r w:rsidRPr="008438EE">
              <w:rPr>
                <w:rFonts w:ascii="Times New Roman" w:eastAsia="Times New Roman" w:hAnsi="Times New Roman" w:cs="Times New Roman"/>
                <w:sz w:val="16"/>
                <w:szCs w:val="20"/>
                <w:lang w:eastAsia="ru-RU"/>
              </w:rPr>
              <w:t>протоколов</w:t>
            </w:r>
            <w:r w:rsidRPr="008438EE">
              <w:rPr>
                <w:rFonts w:ascii="Times New Roman" w:eastAsia="Times New Roman" w:hAnsi="Times New Roman" w:cs="Times New Roman"/>
                <w:sz w:val="16"/>
                <w:szCs w:val="20"/>
                <w:lang w:val="en-US" w:eastAsia="ru-RU"/>
              </w:rPr>
              <w:t xml:space="preserve"> </w:t>
            </w:r>
            <w:r w:rsidRPr="008438EE">
              <w:rPr>
                <w:rFonts w:ascii="Times New Roman" w:eastAsia="Times New Roman" w:hAnsi="Times New Roman" w:cs="Times New Roman"/>
                <w:sz w:val="16"/>
                <w:szCs w:val="20"/>
                <w:lang w:eastAsia="ru-RU"/>
              </w:rPr>
              <w:t>управления</w:t>
            </w:r>
            <w:r w:rsidRPr="008438EE">
              <w:rPr>
                <w:rFonts w:ascii="Times New Roman" w:eastAsia="Times New Roman" w:hAnsi="Times New Roman" w:cs="Times New Roman"/>
                <w:sz w:val="16"/>
                <w:szCs w:val="20"/>
                <w:lang w:val="en-US" w:eastAsia="ru-RU"/>
              </w:rPr>
              <w:t>: IPMI 2.0; Redfish, RESTful API, DCMI 1.5; Web-based GUI; RACADM command line (local/remote); SMASH-CLP (SSH-only); Telnet; SSH; WSMAN; Network Time Protocol;</w:t>
            </w:r>
          </w:p>
          <w:p w14:paraId="4E2160E2"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удаленного доступа к консоли управления сервера через интерфейс веб-браузера с использованием стандарта HTML5 без необходимости использования плагинов и/или апплетов Java и ActiveX;</w:t>
            </w:r>
          </w:p>
          <w:p w14:paraId="718E923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удаленной перезагрузки, включение/выключение сервера;</w:t>
            </w:r>
          </w:p>
          <w:p w14:paraId="058D540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подключения через контроллер удаленного управления USB портов, CD/DVD носителей и файловых папок локального компьютера администратора;</w:t>
            </w:r>
          </w:p>
          <w:p w14:paraId="19DE568F"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lastRenderedPageBreak/>
              <w:t>Наличие виртуальной, независимая от операционной системы, текстовой и графической консоли (Virtual KVM) с одновременным подключением до 6 пользователей и взаимодействием в режиме обмена сообщениями (чат);</w:t>
            </w:r>
          </w:p>
          <w:p w14:paraId="01AB6BA4"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Возможность подключения к контроллеру удаленного доступа через ОС, даже если доступ к ОС и контроллеру удалённого доступа происходит из различных подсетей;</w:t>
            </w:r>
          </w:p>
          <w:p w14:paraId="284D353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оповещения при открытии шасси сервера/защитной панели;</w:t>
            </w:r>
          </w:p>
          <w:p w14:paraId="34FE5EA3"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удаленного выключения/включения отдельных USB- портов без перезагрузки сервера;</w:t>
            </w:r>
          </w:p>
          <w:p w14:paraId="1D8168C9"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функционала предотвращения установки прошивок, драйверов, firmware, неподписанных сертификатом самого производителя;</w:t>
            </w:r>
          </w:p>
          <w:p w14:paraId="089DAB22"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функционала предотвращения несанкционированного изменения конфигурации сервера, установленного ИТ- персоналом;</w:t>
            </w:r>
          </w:p>
          <w:p w14:paraId="23BAEF1A"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Оповещение ИТ- персонала при обнаружении, несанкционированного изменении конфигурации, прошивок, драйверов сервера;</w:t>
            </w:r>
          </w:p>
          <w:p w14:paraId="5573715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функционала защищенной загрузки сервера – проверка достоверности образа BIOS, прошивок, драйверов при загрузке сервера;</w:t>
            </w:r>
          </w:p>
          <w:p w14:paraId="48CF0518"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двух защищенных версий BIOS – первичного и запасного, который используется при восстановлении сервера после подмены первичной версии BIOS сервера;</w:t>
            </w:r>
          </w:p>
          <w:p w14:paraId="49034D4C"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авторизации пользователей во внешней базе Active Directory;</w:t>
            </w:r>
          </w:p>
          <w:p w14:paraId="1EB945D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двухфакторной аутентификации;</w:t>
            </w:r>
          </w:p>
          <w:p w14:paraId="44B7F0F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ограничения доступа и авторизация по назначенным ролям;</w:t>
            </w:r>
          </w:p>
          <w:p w14:paraId="5FA2FFC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встроенных средств диагностики программных и аппаратных неисправностей;</w:t>
            </w:r>
          </w:p>
          <w:p w14:paraId="0B3A5D6B"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Запись событий консоли для диагностики неисправностей сервисной службой производителя сервера;</w:t>
            </w:r>
          </w:p>
          <w:p w14:paraId="591E7E3A"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Встроенные средства инвентаризации аппаратных компонентов;</w:t>
            </w:r>
          </w:p>
          <w:p w14:paraId="01DD654B"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Воспроизведение последней загрузки и последнего экрана системного сбоя, такого как "синий экран" Windows и Linux «coredump»;</w:t>
            </w:r>
          </w:p>
          <w:p w14:paraId="2583A924"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удаленного управления и конфигурация BIOS сервера, RAID- контроллеров, сетевых карт, адаптеров/контроллеров ввода/вывода;</w:t>
            </w:r>
          </w:p>
          <w:p w14:paraId="46FC9B14"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Встроенный комплект драйверов ОС для дальнейшей установки операционной системы без использования внешних носителей информации или доступа в Интернет;</w:t>
            </w:r>
          </w:p>
          <w:p w14:paraId="63D6264E"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удаленной загрузка операционной системы сервера, в том числе загрузка с оптического диска/ISO образа c компьютера администратора;</w:t>
            </w:r>
          </w:p>
          <w:p w14:paraId="29886896"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 xml:space="preserve">Опциональная поддержка функционала отслеживания состояния и управления вычислительного узла с использованием мобильных устройств, поддерживающих передачу данных с использованием стандартов Bluetooth / WiFi / NFC; </w:t>
            </w:r>
          </w:p>
          <w:p w14:paraId="71210BB2" w14:textId="77777777" w:rsidR="008438EE" w:rsidRPr="008438EE" w:rsidRDefault="008438EE" w:rsidP="008438EE">
            <w:pPr>
              <w:numPr>
                <w:ilvl w:val="0"/>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sz w:val="16"/>
                <w:szCs w:val="20"/>
                <w:lang w:eastAsia="ru-RU"/>
              </w:rPr>
            </w:pPr>
            <w:r w:rsidRPr="008438EE">
              <w:rPr>
                <w:rFonts w:ascii="Times New Roman" w:eastAsia="Helv" w:hAnsi="Times New Roman" w:cs="Times New Roman"/>
                <w:sz w:val="16"/>
                <w:szCs w:val="20"/>
                <w:lang w:eastAsia="ru-RU"/>
              </w:rPr>
              <w:t>Возможность управления RAID-контроллерами, устанавливаемых внутри корпуса вычислительного узла, через веб-интерфейс или командный интерфейс модуля управления без необходимости установки агентского ПО в ОС. Как минимум должна обеспечиваться возможность:</w:t>
            </w:r>
          </w:p>
          <w:p w14:paraId="1BCA9743"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Возможность управления RAID-контроллером без необходимости перезагрузки вычислительного узла;</w:t>
            </w:r>
          </w:p>
          <w:p w14:paraId="4619B8E3"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Отслеживание состояния накопителей, подключенных к RAID-контроллеру;</w:t>
            </w:r>
          </w:p>
          <w:p w14:paraId="63D6A43F"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 xml:space="preserve">Отслеживание состояния виртуальных дисков; </w:t>
            </w:r>
          </w:p>
          <w:p w14:paraId="3C67DF2D"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Создание, удаление и конфигурирование виртуальных дисков;</w:t>
            </w:r>
          </w:p>
          <w:p w14:paraId="77E99677"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Изменение настроек RAID-контроллера;</w:t>
            </w:r>
          </w:p>
          <w:p w14:paraId="573E3A41"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Расширение ёмкости виртуальных дисков без прерывания доступа к ним;</w:t>
            </w:r>
          </w:p>
          <w:p w14:paraId="094DC687" w14:textId="77777777" w:rsidR="008438EE" w:rsidRPr="008438EE" w:rsidRDefault="008438EE" w:rsidP="008438EE">
            <w:pPr>
              <w:numPr>
                <w:ilvl w:val="1"/>
                <w:numId w:val="8"/>
              </w:numPr>
              <w:tabs>
                <w:tab w:val="left" w:pos="284"/>
              </w:tabs>
              <w:suppressAutoHyphens w:val="0"/>
              <w:overflowPunct w:val="0"/>
              <w:autoSpaceDE w:val="0"/>
              <w:autoSpaceDN w:val="0"/>
              <w:adjustRightInd w:val="0"/>
              <w:spacing w:after="0" w:line="240" w:lineRule="auto"/>
              <w:jc w:val="both"/>
              <w:textAlignment w:val="baseline"/>
              <w:rPr>
                <w:rFonts w:ascii="Times New Roman" w:eastAsia="Helv" w:hAnsi="Times New Roman" w:cs="Times New Roman"/>
                <w:color w:val="000000"/>
                <w:sz w:val="16"/>
                <w:szCs w:val="20"/>
                <w:lang w:eastAsia="ru-RU"/>
              </w:rPr>
            </w:pPr>
            <w:r w:rsidRPr="008438EE">
              <w:rPr>
                <w:rFonts w:ascii="Times New Roman" w:eastAsia="Helv" w:hAnsi="Times New Roman" w:cs="Times New Roman"/>
                <w:color w:val="000000"/>
                <w:sz w:val="16"/>
                <w:szCs w:val="20"/>
                <w:lang w:eastAsia="ru-RU"/>
              </w:rPr>
              <w:t>Изменения уровня RAID виртуальных дисков без прерывания доступа к ним;</w:t>
            </w:r>
          </w:p>
          <w:p w14:paraId="07C5E6A3"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централизованной бесплатной консоли управления с функционалом обнаружения, настройки, конфигурации, автоматического развертывания серверов на основе шаблонов, администрирования, мониторинга состояния и оповещения персонала по электронной почте и через мобильное приложение для смартфонов/планшетов;</w:t>
            </w:r>
          </w:p>
          <w:p w14:paraId="4E2DBA87"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бесплатного клиентского приложения для централизованной консоли управления для мобильных устройств Android и IOS, для целей удаленного мониторинга состояния здоровья и производительности серверов.</w:t>
            </w:r>
          </w:p>
          <w:p w14:paraId="4B59B98A"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p>
          <w:p w14:paraId="4C2FBD92" w14:textId="77777777" w:rsidR="008438EE" w:rsidRPr="008438EE" w:rsidRDefault="008438EE" w:rsidP="008438EE">
            <w:pPr>
              <w:tabs>
                <w:tab w:val="left" w:pos="284"/>
              </w:tabs>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Требования к корпусу:</w:t>
            </w:r>
          </w:p>
          <w:p w14:paraId="5E886D18"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Сервер для установки в стойку (</w:t>
            </w:r>
            <w:r w:rsidRPr="008438EE">
              <w:rPr>
                <w:rFonts w:ascii="Times New Roman" w:eastAsia="Times New Roman" w:hAnsi="Times New Roman" w:cs="Times New Roman"/>
                <w:sz w:val="16"/>
                <w:szCs w:val="20"/>
                <w:lang w:val="en-US" w:eastAsia="ru-RU"/>
              </w:rPr>
              <w:t>Rack</w:t>
            </w:r>
            <w:r w:rsidRPr="008438EE">
              <w:rPr>
                <w:rFonts w:ascii="Times New Roman" w:eastAsia="Times New Roman" w:hAnsi="Times New Roman" w:cs="Times New Roman"/>
                <w:sz w:val="16"/>
                <w:szCs w:val="20"/>
                <w:lang w:eastAsia="ru-RU"/>
              </w:rPr>
              <w:t>);</w:t>
            </w:r>
          </w:p>
          <w:p w14:paraId="32CE1081"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Поддержка монтажа в стандартный серверный шкаф 19ꞌꞌ;</w:t>
            </w:r>
          </w:p>
          <w:p w14:paraId="265BF616"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Комплект для монтажа в серверный шкаф в комплекте поставки;</w:t>
            </w:r>
          </w:p>
          <w:p w14:paraId="30FC7FF0"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Занимаемое пространство – не более 2U по высоте;</w:t>
            </w:r>
          </w:p>
          <w:p w14:paraId="61C4DAC6" w14:textId="77777777" w:rsidR="008438EE" w:rsidRPr="008438EE" w:rsidRDefault="008438EE" w:rsidP="008438EE">
            <w:pPr>
              <w:numPr>
                <w:ilvl w:val="0"/>
                <w:numId w:val="8"/>
              </w:numPr>
              <w:suppressAutoHyphens w:val="0"/>
              <w:overflowPunct w:val="0"/>
              <w:autoSpaceDE w:val="0"/>
              <w:autoSpaceDN w:val="0"/>
              <w:adjustRightInd w:val="0"/>
              <w:spacing w:after="0" w:line="240" w:lineRule="auto"/>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20"/>
                <w:lang w:eastAsia="ru-RU"/>
              </w:rPr>
              <w:t>Наличие защитной передней панели, препятствующей несанкционированному извлечению жестких дисков.</w:t>
            </w:r>
          </w:p>
          <w:p w14:paraId="5809CDCC" w14:textId="77777777" w:rsidR="008438EE" w:rsidRPr="008438EE" w:rsidRDefault="008438EE" w:rsidP="008438EE">
            <w:pPr>
              <w:autoSpaceDE w:val="0"/>
              <w:spacing w:after="0" w:line="240" w:lineRule="auto"/>
              <w:ind w:left="720"/>
              <w:jc w:val="both"/>
              <w:rPr>
                <w:rFonts w:ascii="Times New Roman" w:eastAsia="Times New Roman" w:hAnsi="Times New Roman" w:cs="Times New Roman"/>
                <w:sz w:val="16"/>
                <w:szCs w:val="20"/>
                <w:lang w:eastAsia="ru-RU"/>
              </w:rPr>
            </w:pPr>
          </w:p>
          <w:p w14:paraId="0B28EC38" w14:textId="77777777" w:rsidR="008438EE" w:rsidRPr="008438EE" w:rsidRDefault="008438EE" w:rsidP="008438EE">
            <w:pPr>
              <w:suppressAutoHyphens w:val="0"/>
              <w:overflowPunct w:val="0"/>
              <w:autoSpaceDE w:val="0"/>
              <w:autoSpaceDN w:val="0"/>
              <w:adjustRightInd w:val="0"/>
              <w:spacing w:after="0" w:line="240" w:lineRule="auto"/>
              <w:ind w:left="34"/>
              <w:jc w:val="both"/>
              <w:textAlignment w:val="baseline"/>
              <w:rPr>
                <w:rFonts w:ascii="Times New Roman" w:eastAsia="Times New Roman" w:hAnsi="Times New Roman" w:cs="Times New Roman"/>
                <w:b/>
                <w:sz w:val="16"/>
                <w:szCs w:val="16"/>
                <w:lang w:eastAsia="ru-RU"/>
              </w:rPr>
            </w:pPr>
            <w:r w:rsidRPr="008438EE">
              <w:rPr>
                <w:rFonts w:ascii="Times New Roman" w:eastAsia="Times New Roman" w:hAnsi="Times New Roman" w:cs="Times New Roman"/>
                <w:b/>
                <w:sz w:val="16"/>
                <w:szCs w:val="16"/>
                <w:lang w:eastAsia="ru-RU"/>
              </w:rPr>
              <w:t>Техническая поддержка и гарантия.</w:t>
            </w:r>
          </w:p>
          <w:p w14:paraId="3BFAE368" w14:textId="77777777" w:rsidR="008438EE" w:rsidRPr="008438EE" w:rsidRDefault="008438EE" w:rsidP="008438EE">
            <w:pPr>
              <w:suppressAutoHyphens w:val="0"/>
              <w:overflowPunct w:val="0"/>
              <w:autoSpaceDE w:val="0"/>
              <w:autoSpaceDN w:val="0"/>
              <w:adjustRightInd w:val="0"/>
              <w:spacing w:after="0" w:line="240" w:lineRule="auto"/>
              <w:ind w:left="34"/>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Наличие гарантийной и технической поддержки от производителя поставляемого оборудования, содержащей:</w:t>
            </w:r>
          </w:p>
          <w:p w14:paraId="22F2D610"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 xml:space="preserve">гарантийную и техническую поддержку производителя на территории РФ для всех компонентов поставляемого оборудования не менее чем на 3 года с момента поставки; </w:t>
            </w:r>
          </w:p>
          <w:p w14:paraId="590AF003"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обращения в службу поддержки в рабочее время (09-00 - 18-00), 5 дней в неделю (пн-пт), по бесплатному телефонному номеру, электронной почте, через web-портал, с временем реакции на обращение на следующий рабочий день (часовой пояс +3 GMT);</w:t>
            </w:r>
          </w:p>
          <w:p w14:paraId="13A698E1"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подключения экспертов технической поддержки производителя, по удаленному каналу, для оперативного решения вопросов, исправления ошибок конфигурации с целью восстановления работоспособности системы;</w:t>
            </w:r>
          </w:p>
          <w:p w14:paraId="7943B7E4"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предоставление доступных коррекционных патчей программного обеспечения.</w:t>
            </w:r>
          </w:p>
          <w:p w14:paraId="35F2A2F6"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Наличие сервисного портала у производителя для регистрации обращений заказчика со следующим функционалом:</w:t>
            </w:r>
          </w:p>
          <w:p w14:paraId="38627808"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Личный кабинет для заказчика;</w:t>
            </w:r>
          </w:p>
          <w:p w14:paraId="34A39B61"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видеть купленное оборудование с отображением установленных комплектующих;</w:t>
            </w:r>
          </w:p>
          <w:p w14:paraId="038CB53A"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видеть оставшийся срок гарантии на оборудование;</w:t>
            </w:r>
          </w:p>
          <w:p w14:paraId="48113581"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lastRenderedPageBreak/>
              <w:t>Возможность продлевать гарантию с помощью обращения через портал на конкретную модель оборудования;</w:t>
            </w:r>
          </w:p>
          <w:p w14:paraId="573E81FC"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Информирование заказчика об окончание сроков гарантии не позднее чем за 3 месяца до окончания − гарантии;</w:t>
            </w:r>
          </w:p>
          <w:p w14:paraId="140D7E83"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создавать тикеты и вести чат с сервисной службой по решению гарантийных вопросов;</w:t>
            </w:r>
          </w:p>
          <w:p w14:paraId="64BB1286"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Отображение сроков закрытия обращений по гарантии;</w:t>
            </w:r>
          </w:p>
          <w:p w14:paraId="77C27B96"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16"/>
                <w:lang w:eastAsia="ru-RU"/>
              </w:rPr>
            </w:pPr>
            <w:r w:rsidRPr="008438EE">
              <w:rPr>
                <w:rFonts w:ascii="Times New Roman" w:eastAsia="Times New Roman" w:hAnsi="Times New Roman" w:cs="Times New Roman"/>
                <w:sz w:val="16"/>
                <w:szCs w:val="16"/>
                <w:lang w:eastAsia="ru-RU"/>
              </w:rPr>
              <w:t>Возможность скачивать драйверы/инструкции и обновления с помощью личного кабинета на конкретную модель купленного оборудования;</w:t>
            </w:r>
          </w:p>
          <w:p w14:paraId="7B0C32AF" w14:textId="77777777" w:rsidR="008438EE" w:rsidRPr="008438EE" w:rsidRDefault="008438EE" w:rsidP="008438EE">
            <w:pPr>
              <w:numPr>
                <w:ilvl w:val="0"/>
                <w:numId w:val="9"/>
              </w:numPr>
              <w:suppressAutoHyphens w:val="0"/>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16"/>
                <w:szCs w:val="20"/>
                <w:lang w:eastAsia="ru-RU"/>
              </w:rPr>
            </w:pPr>
            <w:r w:rsidRPr="008438EE">
              <w:rPr>
                <w:rFonts w:ascii="Times New Roman" w:eastAsia="Times New Roman" w:hAnsi="Times New Roman" w:cs="Times New Roman"/>
                <w:sz w:val="16"/>
                <w:szCs w:val="16"/>
                <w:lang w:eastAsia="ru-RU"/>
              </w:rPr>
              <w:t>Возможность проверять срок и тип гарантии по серийному номеру изделия.</w:t>
            </w:r>
          </w:p>
        </w:tc>
      </w:tr>
    </w:tbl>
    <w:p w14:paraId="656D1FBD" w14:textId="77777777" w:rsidR="008438EE" w:rsidRDefault="008438EE" w:rsidP="008438EE">
      <w:pPr>
        <w:pStyle w:val="ae"/>
        <w:rPr>
          <w:rFonts w:ascii="Times New Roman" w:hAnsi="Times New Roman"/>
        </w:rPr>
      </w:pPr>
    </w:p>
    <w:p w14:paraId="108DCB2F" w14:textId="77777777" w:rsidR="008438EE" w:rsidRDefault="008438EE" w:rsidP="008438EE">
      <w:pPr>
        <w:pStyle w:val="ae"/>
        <w:rPr>
          <w:rFonts w:ascii="Times New Roman" w:hAnsi="Times New Roman"/>
        </w:rPr>
      </w:pPr>
    </w:p>
    <w:tbl>
      <w:tblPr>
        <w:tblW w:w="10385" w:type="dxa"/>
        <w:jc w:val="center"/>
        <w:tblLayout w:type="fixed"/>
        <w:tblLook w:val="04A0" w:firstRow="1" w:lastRow="0" w:firstColumn="1" w:lastColumn="0" w:noHBand="0" w:noVBand="1"/>
      </w:tblPr>
      <w:tblGrid>
        <w:gridCol w:w="4961"/>
        <w:gridCol w:w="106"/>
        <w:gridCol w:w="4997"/>
        <w:gridCol w:w="321"/>
      </w:tblGrid>
      <w:tr w:rsidR="008438EE" w:rsidRPr="00590BED" w14:paraId="158F8F09" w14:textId="77777777" w:rsidTr="00B4414F">
        <w:trPr>
          <w:jc w:val="center"/>
        </w:trPr>
        <w:tc>
          <w:tcPr>
            <w:tcW w:w="5067" w:type="dxa"/>
            <w:gridSpan w:val="2"/>
          </w:tcPr>
          <w:p w14:paraId="03FDA939" w14:textId="77777777" w:rsidR="008438EE" w:rsidRPr="00590BED" w:rsidRDefault="008438EE" w:rsidP="00B4414F">
            <w:pPr>
              <w:spacing w:after="0" w:line="360" w:lineRule="auto"/>
              <w:rPr>
                <w:rFonts w:ascii="Times New Roman" w:hAnsi="Times New Roman" w:cs="Times New Roman"/>
                <w:b/>
                <w:sz w:val="24"/>
                <w:szCs w:val="24"/>
                <w:lang w:val="x-none" w:eastAsia="x-none"/>
              </w:rPr>
            </w:pPr>
            <w:r w:rsidRPr="00590BED">
              <w:rPr>
                <w:rFonts w:ascii="Times New Roman" w:hAnsi="Times New Roman" w:cs="Times New Roman"/>
                <w:b/>
                <w:sz w:val="24"/>
                <w:szCs w:val="24"/>
              </w:rPr>
              <w:t xml:space="preserve">Поставщик:  </w:t>
            </w:r>
          </w:p>
        </w:tc>
        <w:tc>
          <w:tcPr>
            <w:tcW w:w="5318" w:type="dxa"/>
            <w:gridSpan w:val="2"/>
          </w:tcPr>
          <w:p w14:paraId="35519360" w14:textId="77777777" w:rsidR="008438EE" w:rsidRPr="00590BED" w:rsidRDefault="008438EE" w:rsidP="00B4414F">
            <w:pPr>
              <w:spacing w:after="0" w:line="360" w:lineRule="auto"/>
              <w:rPr>
                <w:rFonts w:ascii="Times New Roman" w:hAnsi="Times New Roman" w:cs="Times New Roman"/>
                <w:sz w:val="24"/>
                <w:szCs w:val="24"/>
                <w:lang w:val="x-none" w:eastAsia="x-none"/>
              </w:rPr>
            </w:pPr>
            <w:r w:rsidRPr="00590BED">
              <w:rPr>
                <w:rFonts w:ascii="Times New Roman" w:hAnsi="Times New Roman" w:cs="Times New Roman"/>
                <w:b/>
                <w:sz w:val="24"/>
                <w:szCs w:val="24"/>
              </w:rPr>
              <w:t>Покупатель:</w:t>
            </w:r>
          </w:p>
        </w:tc>
      </w:tr>
      <w:tr w:rsidR="008438EE" w:rsidRPr="00590BED" w14:paraId="6F70EE35" w14:textId="77777777" w:rsidTr="00B4414F">
        <w:trPr>
          <w:jc w:val="center"/>
        </w:trPr>
        <w:tc>
          <w:tcPr>
            <w:tcW w:w="5067" w:type="dxa"/>
            <w:gridSpan w:val="2"/>
          </w:tcPr>
          <w:p w14:paraId="3F6F18D9" w14:textId="77777777" w:rsidR="008438EE" w:rsidRPr="00590BED" w:rsidRDefault="008438EE" w:rsidP="00B4414F">
            <w:pPr>
              <w:spacing w:after="0" w:line="360" w:lineRule="auto"/>
              <w:rPr>
                <w:rFonts w:ascii="Times New Roman" w:hAnsi="Times New Roman" w:cs="Times New Roman"/>
                <w:b/>
                <w:lang w:eastAsia="x-none"/>
              </w:rPr>
            </w:pPr>
            <w:r w:rsidRPr="00590BED">
              <w:rPr>
                <w:rFonts w:ascii="Times New Roman" w:hAnsi="Times New Roman" w:cs="Times New Roman"/>
                <w:b/>
                <w:lang w:eastAsia="x-none"/>
              </w:rPr>
              <w:t>________________</w:t>
            </w:r>
          </w:p>
        </w:tc>
        <w:tc>
          <w:tcPr>
            <w:tcW w:w="5318" w:type="dxa"/>
            <w:gridSpan w:val="2"/>
          </w:tcPr>
          <w:p w14:paraId="241908BD" w14:textId="77777777" w:rsidR="008438EE" w:rsidRPr="00590BED" w:rsidRDefault="008438EE" w:rsidP="00B4414F">
            <w:pPr>
              <w:spacing w:after="0" w:line="360" w:lineRule="auto"/>
              <w:rPr>
                <w:rFonts w:ascii="Times New Roman" w:hAnsi="Times New Roman" w:cs="Times New Roman"/>
                <w:b/>
              </w:rPr>
            </w:pPr>
            <w:r w:rsidRPr="00590BED">
              <w:rPr>
                <w:rFonts w:ascii="Times New Roman" w:hAnsi="Times New Roman" w:cs="Times New Roman"/>
                <w:b/>
              </w:rPr>
              <w:t xml:space="preserve">ООО </w:t>
            </w:r>
            <w:r>
              <w:rPr>
                <w:rFonts w:ascii="Times New Roman" w:hAnsi="Times New Roman" w:cs="Times New Roman"/>
                <w:b/>
              </w:rPr>
              <w:t xml:space="preserve">«Мебельная мануфактура Красноярска» </w:t>
            </w:r>
          </w:p>
        </w:tc>
      </w:tr>
      <w:tr w:rsidR="008438EE" w14:paraId="1E3F1384" w14:textId="77777777" w:rsidTr="00B4414F">
        <w:tblPrEx>
          <w:jc w:val="left"/>
          <w:tblLook w:val="01E0" w:firstRow="1" w:lastRow="1" w:firstColumn="1" w:lastColumn="1" w:noHBand="0" w:noVBand="0"/>
        </w:tblPrEx>
        <w:trPr>
          <w:gridAfter w:val="1"/>
          <w:wAfter w:w="321" w:type="dxa"/>
        </w:trPr>
        <w:tc>
          <w:tcPr>
            <w:tcW w:w="4961" w:type="dxa"/>
          </w:tcPr>
          <w:p w14:paraId="5A6F6642" w14:textId="77777777" w:rsidR="008438EE" w:rsidRDefault="008438EE" w:rsidP="00B4414F">
            <w:pPr>
              <w:spacing w:after="0" w:line="240" w:lineRule="auto"/>
              <w:rPr>
                <w:rFonts w:ascii="Times New Roman" w:eastAsia="Calibri" w:hAnsi="Times New Roman" w:cs="Times New Roman"/>
                <w:kern w:val="2"/>
                <w:sz w:val="24"/>
                <w:szCs w:val="24"/>
                <w:lang w:eastAsia="ru-RU"/>
              </w:rPr>
            </w:pPr>
          </w:p>
          <w:p w14:paraId="7EB2C751"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_____________________/_____________/</w:t>
            </w:r>
          </w:p>
          <w:p w14:paraId="2B956A5C"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 xml:space="preserve">М.П. </w:t>
            </w:r>
          </w:p>
        </w:tc>
        <w:tc>
          <w:tcPr>
            <w:tcW w:w="5103" w:type="dxa"/>
            <w:gridSpan w:val="2"/>
          </w:tcPr>
          <w:p w14:paraId="1E1E0FAF" w14:textId="77777777" w:rsidR="008438EE" w:rsidRDefault="008438EE" w:rsidP="00B4414F">
            <w:pPr>
              <w:spacing w:after="0" w:line="240" w:lineRule="auto"/>
              <w:rPr>
                <w:rFonts w:ascii="Times New Roman" w:eastAsia="Calibri" w:hAnsi="Times New Roman" w:cs="Times New Roman"/>
                <w:kern w:val="2"/>
                <w:sz w:val="24"/>
                <w:szCs w:val="24"/>
                <w:lang w:eastAsia="ru-RU"/>
              </w:rPr>
            </w:pPr>
          </w:p>
          <w:p w14:paraId="024C7243"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___________________/______________/</w:t>
            </w:r>
          </w:p>
          <w:p w14:paraId="49C824F8" w14:textId="77777777" w:rsidR="008438EE" w:rsidRDefault="008438EE" w:rsidP="00B4414F">
            <w:pPr>
              <w:spacing w:after="0" w:line="240" w:lineRule="auto"/>
              <w:rPr>
                <w:rFonts w:ascii="Times New Roman" w:eastAsia="Calibri" w:hAnsi="Times New Roman" w:cs="Times New Roman"/>
                <w:kern w:val="2"/>
                <w:sz w:val="24"/>
                <w:szCs w:val="24"/>
                <w:lang w:eastAsia="ru-RU"/>
              </w:rPr>
            </w:pPr>
            <w:r>
              <w:rPr>
                <w:rFonts w:ascii="Times New Roman" w:eastAsia="Calibri" w:hAnsi="Times New Roman" w:cs="Times New Roman"/>
                <w:kern w:val="2"/>
                <w:sz w:val="24"/>
                <w:szCs w:val="24"/>
                <w:lang w:eastAsia="ru-RU"/>
              </w:rPr>
              <w:t>М.П.</w:t>
            </w:r>
          </w:p>
        </w:tc>
      </w:tr>
    </w:tbl>
    <w:p w14:paraId="0608359E" w14:textId="77777777" w:rsidR="008438EE" w:rsidRPr="008438EE" w:rsidRDefault="008438EE" w:rsidP="008438EE">
      <w:pPr>
        <w:pStyle w:val="ae"/>
        <w:rPr>
          <w:rFonts w:ascii="Times New Roman" w:hAnsi="Times New Roman"/>
        </w:rPr>
      </w:pPr>
    </w:p>
    <w:sectPr w:rsidR="008438EE" w:rsidRPr="008438EE">
      <w:footerReference w:type="default" r:id="rId7"/>
      <w:pgSz w:w="11906" w:h="16838"/>
      <w:pgMar w:top="851" w:right="566" w:bottom="624" w:left="1276" w:header="0" w:footer="56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3D31" w14:textId="77777777" w:rsidR="00CF27AA" w:rsidRDefault="00CF27AA">
      <w:pPr>
        <w:spacing w:after="0" w:line="240" w:lineRule="auto"/>
      </w:pPr>
      <w:r>
        <w:separator/>
      </w:r>
    </w:p>
  </w:endnote>
  <w:endnote w:type="continuationSeparator" w:id="0">
    <w:p w14:paraId="4B9A1A5A" w14:textId="77777777" w:rsidR="00CF27AA" w:rsidRDefault="00CF2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803315"/>
      <w:docPartObj>
        <w:docPartGallery w:val="Page Numbers (Bottom of Page)"/>
        <w:docPartUnique/>
      </w:docPartObj>
    </w:sdtPr>
    <w:sdtContent>
      <w:p w14:paraId="725BDD7C" w14:textId="77777777" w:rsidR="00382D1E" w:rsidRDefault="0013073B">
        <w:pPr>
          <w:pStyle w:val="a4"/>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Pr>
            <w:rFonts w:ascii="Times New Roman" w:hAnsi="Times New Roman" w:cs="Times New Roman"/>
            <w:sz w:val="18"/>
            <w:szCs w:val="18"/>
          </w:rPr>
          <w:t>10</w:t>
        </w:r>
        <w:r>
          <w:rPr>
            <w:rFonts w:ascii="Times New Roman" w:hAnsi="Times New Roman" w:cs="Times New Roman"/>
            <w:sz w:val="18"/>
            <w:szCs w:val="18"/>
          </w:rPr>
          <w:fldChar w:fldCharType="end"/>
        </w:r>
      </w:p>
    </w:sdtContent>
  </w:sdt>
  <w:p w14:paraId="494CC3E0" w14:textId="77777777" w:rsidR="00382D1E" w:rsidRDefault="00382D1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9FA5" w14:textId="77777777" w:rsidR="00CF27AA" w:rsidRDefault="00CF27AA">
      <w:pPr>
        <w:spacing w:after="0" w:line="240" w:lineRule="auto"/>
      </w:pPr>
      <w:r>
        <w:separator/>
      </w:r>
    </w:p>
  </w:footnote>
  <w:footnote w:type="continuationSeparator" w:id="0">
    <w:p w14:paraId="0EE57734" w14:textId="77777777" w:rsidR="00CF27AA" w:rsidRDefault="00CF2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25A87"/>
    <w:multiLevelType w:val="hybridMultilevel"/>
    <w:tmpl w:val="00EA71C6"/>
    <w:lvl w:ilvl="0" w:tplc="38BCE428">
      <w:start w:val="1"/>
      <w:numFmt w:val="bullet"/>
      <w:lvlText w:val=""/>
      <w:lvlJc w:val="left"/>
      <w:pPr>
        <w:ind w:left="720" w:hanging="360"/>
      </w:pPr>
      <w:rPr>
        <w:rFonts w:ascii="Symbol" w:hAnsi="Symbol" w:hint="default"/>
        <w:lang w:val="ru-RU"/>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6D2447"/>
    <w:multiLevelType w:val="hybridMultilevel"/>
    <w:tmpl w:val="D3227F6E"/>
    <w:lvl w:ilvl="0" w:tplc="2CD8A0AA">
      <w:start w:val="1"/>
      <w:numFmt w:val="bullet"/>
      <w:lvlText w:val=""/>
      <w:lvlJc w:val="left"/>
      <w:pPr>
        <w:tabs>
          <w:tab w:val="num" w:pos="720"/>
        </w:tabs>
        <w:ind w:left="720" w:hanging="360"/>
      </w:pPr>
      <w:rPr>
        <w:rFonts w:ascii="Symbol" w:hAnsi="Symbol" w:hint="default"/>
        <w:sz w:val="20"/>
      </w:rPr>
    </w:lvl>
    <w:lvl w:ilvl="1" w:tplc="406E2452">
      <w:start w:val="1"/>
      <w:numFmt w:val="bullet"/>
      <w:lvlText w:val="o"/>
      <w:lvlJc w:val="left"/>
      <w:pPr>
        <w:tabs>
          <w:tab w:val="num" w:pos="1440"/>
        </w:tabs>
        <w:ind w:left="1440" w:hanging="360"/>
      </w:pPr>
      <w:rPr>
        <w:rFonts w:ascii="Courier New" w:hAnsi="Courier New" w:hint="default"/>
        <w:sz w:val="20"/>
      </w:rPr>
    </w:lvl>
    <w:lvl w:ilvl="2" w:tplc="D64CD784">
      <w:start w:val="1"/>
      <w:numFmt w:val="bullet"/>
      <w:lvlText w:val=""/>
      <w:lvlJc w:val="left"/>
      <w:pPr>
        <w:tabs>
          <w:tab w:val="num" w:pos="2160"/>
        </w:tabs>
        <w:ind w:left="2160" w:hanging="360"/>
      </w:pPr>
      <w:rPr>
        <w:rFonts w:ascii="Wingdings" w:hAnsi="Wingdings" w:hint="default"/>
        <w:sz w:val="20"/>
      </w:rPr>
    </w:lvl>
    <w:lvl w:ilvl="3" w:tplc="A16A1164">
      <w:start w:val="1"/>
      <w:numFmt w:val="bullet"/>
      <w:lvlText w:val=""/>
      <w:lvlJc w:val="left"/>
      <w:pPr>
        <w:tabs>
          <w:tab w:val="num" w:pos="2880"/>
        </w:tabs>
        <w:ind w:left="2880" w:hanging="360"/>
      </w:pPr>
      <w:rPr>
        <w:rFonts w:ascii="Wingdings" w:hAnsi="Wingdings" w:hint="default"/>
        <w:sz w:val="20"/>
      </w:rPr>
    </w:lvl>
    <w:lvl w:ilvl="4" w:tplc="9D48804A">
      <w:start w:val="1"/>
      <w:numFmt w:val="bullet"/>
      <w:lvlText w:val=""/>
      <w:lvlJc w:val="left"/>
      <w:pPr>
        <w:tabs>
          <w:tab w:val="num" w:pos="3600"/>
        </w:tabs>
        <w:ind w:left="3600" w:hanging="360"/>
      </w:pPr>
      <w:rPr>
        <w:rFonts w:ascii="Wingdings" w:hAnsi="Wingdings" w:hint="default"/>
        <w:sz w:val="20"/>
      </w:rPr>
    </w:lvl>
    <w:lvl w:ilvl="5" w:tplc="0E98430E">
      <w:start w:val="1"/>
      <w:numFmt w:val="bullet"/>
      <w:lvlText w:val=""/>
      <w:lvlJc w:val="left"/>
      <w:pPr>
        <w:tabs>
          <w:tab w:val="num" w:pos="4320"/>
        </w:tabs>
        <w:ind w:left="4320" w:hanging="360"/>
      </w:pPr>
      <w:rPr>
        <w:rFonts w:ascii="Wingdings" w:hAnsi="Wingdings" w:hint="default"/>
        <w:sz w:val="20"/>
      </w:rPr>
    </w:lvl>
    <w:lvl w:ilvl="6" w:tplc="F34EA416">
      <w:start w:val="1"/>
      <w:numFmt w:val="bullet"/>
      <w:lvlText w:val=""/>
      <w:lvlJc w:val="left"/>
      <w:pPr>
        <w:tabs>
          <w:tab w:val="num" w:pos="5040"/>
        </w:tabs>
        <w:ind w:left="5040" w:hanging="360"/>
      </w:pPr>
      <w:rPr>
        <w:rFonts w:ascii="Wingdings" w:hAnsi="Wingdings" w:hint="default"/>
        <w:sz w:val="20"/>
      </w:rPr>
    </w:lvl>
    <w:lvl w:ilvl="7" w:tplc="51162FEE">
      <w:start w:val="1"/>
      <w:numFmt w:val="bullet"/>
      <w:lvlText w:val=""/>
      <w:lvlJc w:val="left"/>
      <w:pPr>
        <w:tabs>
          <w:tab w:val="num" w:pos="5760"/>
        </w:tabs>
        <w:ind w:left="5760" w:hanging="360"/>
      </w:pPr>
      <w:rPr>
        <w:rFonts w:ascii="Wingdings" w:hAnsi="Wingdings" w:hint="default"/>
        <w:sz w:val="20"/>
      </w:rPr>
    </w:lvl>
    <w:lvl w:ilvl="8" w:tplc="39A834F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F6C5E"/>
    <w:multiLevelType w:val="hybridMultilevel"/>
    <w:tmpl w:val="C39250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D3395"/>
    <w:multiLevelType w:val="hybridMultilevel"/>
    <w:tmpl w:val="0C94C44C"/>
    <w:lvl w:ilvl="0" w:tplc="4B067A50">
      <w:start w:val="1"/>
      <w:numFmt w:val="bullet"/>
      <w:lvlText w:val=""/>
      <w:lvlJc w:val="left"/>
      <w:pPr>
        <w:tabs>
          <w:tab w:val="num" w:pos="720"/>
        </w:tabs>
        <w:ind w:left="720" w:hanging="360"/>
      </w:pPr>
      <w:rPr>
        <w:rFonts w:ascii="Symbol" w:hAnsi="Symbol" w:hint="default"/>
        <w:sz w:val="20"/>
      </w:rPr>
    </w:lvl>
    <w:lvl w:ilvl="1" w:tplc="C470A8A0">
      <w:start w:val="1"/>
      <w:numFmt w:val="bullet"/>
      <w:lvlText w:val="o"/>
      <w:lvlJc w:val="left"/>
      <w:pPr>
        <w:tabs>
          <w:tab w:val="num" w:pos="1440"/>
        </w:tabs>
        <w:ind w:left="1440" w:hanging="360"/>
      </w:pPr>
      <w:rPr>
        <w:rFonts w:ascii="Courier New" w:hAnsi="Courier New" w:hint="default"/>
        <w:sz w:val="20"/>
      </w:rPr>
    </w:lvl>
    <w:lvl w:ilvl="2" w:tplc="71D69850">
      <w:start w:val="1"/>
      <w:numFmt w:val="bullet"/>
      <w:lvlText w:val=""/>
      <w:lvlJc w:val="left"/>
      <w:pPr>
        <w:tabs>
          <w:tab w:val="num" w:pos="2160"/>
        </w:tabs>
        <w:ind w:left="2160" w:hanging="360"/>
      </w:pPr>
      <w:rPr>
        <w:rFonts w:ascii="Wingdings" w:hAnsi="Wingdings" w:hint="default"/>
        <w:sz w:val="20"/>
      </w:rPr>
    </w:lvl>
    <w:lvl w:ilvl="3" w:tplc="B664880C">
      <w:start w:val="1"/>
      <w:numFmt w:val="bullet"/>
      <w:lvlText w:val=""/>
      <w:lvlJc w:val="left"/>
      <w:pPr>
        <w:tabs>
          <w:tab w:val="num" w:pos="2880"/>
        </w:tabs>
        <w:ind w:left="2880" w:hanging="360"/>
      </w:pPr>
      <w:rPr>
        <w:rFonts w:ascii="Wingdings" w:hAnsi="Wingdings" w:hint="default"/>
        <w:sz w:val="20"/>
      </w:rPr>
    </w:lvl>
    <w:lvl w:ilvl="4" w:tplc="ADCCECF4">
      <w:start w:val="1"/>
      <w:numFmt w:val="bullet"/>
      <w:lvlText w:val=""/>
      <w:lvlJc w:val="left"/>
      <w:pPr>
        <w:tabs>
          <w:tab w:val="num" w:pos="3600"/>
        </w:tabs>
        <w:ind w:left="3600" w:hanging="360"/>
      </w:pPr>
      <w:rPr>
        <w:rFonts w:ascii="Wingdings" w:hAnsi="Wingdings" w:hint="default"/>
        <w:sz w:val="20"/>
      </w:rPr>
    </w:lvl>
    <w:lvl w:ilvl="5" w:tplc="F076913E">
      <w:start w:val="1"/>
      <w:numFmt w:val="bullet"/>
      <w:lvlText w:val=""/>
      <w:lvlJc w:val="left"/>
      <w:pPr>
        <w:tabs>
          <w:tab w:val="num" w:pos="4320"/>
        </w:tabs>
        <w:ind w:left="4320" w:hanging="360"/>
      </w:pPr>
      <w:rPr>
        <w:rFonts w:ascii="Wingdings" w:hAnsi="Wingdings" w:hint="default"/>
        <w:sz w:val="20"/>
      </w:rPr>
    </w:lvl>
    <w:lvl w:ilvl="6" w:tplc="A5A6548E">
      <w:start w:val="1"/>
      <w:numFmt w:val="bullet"/>
      <w:lvlText w:val=""/>
      <w:lvlJc w:val="left"/>
      <w:pPr>
        <w:tabs>
          <w:tab w:val="num" w:pos="5040"/>
        </w:tabs>
        <w:ind w:left="5040" w:hanging="360"/>
      </w:pPr>
      <w:rPr>
        <w:rFonts w:ascii="Wingdings" w:hAnsi="Wingdings" w:hint="default"/>
        <w:sz w:val="20"/>
      </w:rPr>
    </w:lvl>
    <w:lvl w:ilvl="7" w:tplc="213E967E">
      <w:start w:val="1"/>
      <w:numFmt w:val="bullet"/>
      <w:lvlText w:val=""/>
      <w:lvlJc w:val="left"/>
      <w:pPr>
        <w:tabs>
          <w:tab w:val="num" w:pos="5760"/>
        </w:tabs>
        <w:ind w:left="5760" w:hanging="360"/>
      </w:pPr>
      <w:rPr>
        <w:rFonts w:ascii="Wingdings" w:hAnsi="Wingdings" w:hint="default"/>
        <w:sz w:val="20"/>
      </w:rPr>
    </w:lvl>
    <w:lvl w:ilvl="8" w:tplc="09961F2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C2C32"/>
    <w:multiLevelType w:val="hybridMultilevel"/>
    <w:tmpl w:val="772C2DA0"/>
    <w:lvl w:ilvl="0" w:tplc="DCC064CE">
      <w:start w:val="1"/>
      <w:numFmt w:val="bullet"/>
      <w:lvlText w:val=""/>
      <w:lvlJc w:val="left"/>
      <w:pPr>
        <w:tabs>
          <w:tab w:val="num" w:pos="720"/>
        </w:tabs>
        <w:ind w:left="720" w:hanging="360"/>
      </w:pPr>
      <w:rPr>
        <w:rFonts w:ascii="Symbol" w:hAnsi="Symbol" w:hint="default"/>
        <w:sz w:val="20"/>
      </w:rPr>
    </w:lvl>
    <w:lvl w:ilvl="1" w:tplc="9D901F04">
      <w:start w:val="1"/>
      <w:numFmt w:val="bullet"/>
      <w:lvlText w:val="o"/>
      <w:lvlJc w:val="left"/>
      <w:pPr>
        <w:tabs>
          <w:tab w:val="num" w:pos="1440"/>
        </w:tabs>
        <w:ind w:left="1440" w:hanging="360"/>
      </w:pPr>
      <w:rPr>
        <w:rFonts w:ascii="Courier New" w:hAnsi="Courier New" w:hint="default"/>
        <w:sz w:val="20"/>
      </w:rPr>
    </w:lvl>
    <w:lvl w:ilvl="2" w:tplc="412CA346">
      <w:start w:val="1"/>
      <w:numFmt w:val="bullet"/>
      <w:lvlText w:val=""/>
      <w:lvlJc w:val="left"/>
      <w:pPr>
        <w:tabs>
          <w:tab w:val="num" w:pos="2160"/>
        </w:tabs>
        <w:ind w:left="2160" w:hanging="360"/>
      </w:pPr>
      <w:rPr>
        <w:rFonts w:ascii="Wingdings" w:hAnsi="Wingdings" w:hint="default"/>
        <w:sz w:val="20"/>
      </w:rPr>
    </w:lvl>
    <w:lvl w:ilvl="3" w:tplc="3DC05EF6">
      <w:start w:val="1"/>
      <w:numFmt w:val="bullet"/>
      <w:lvlText w:val=""/>
      <w:lvlJc w:val="left"/>
      <w:pPr>
        <w:tabs>
          <w:tab w:val="num" w:pos="2880"/>
        </w:tabs>
        <w:ind w:left="2880" w:hanging="360"/>
      </w:pPr>
      <w:rPr>
        <w:rFonts w:ascii="Wingdings" w:hAnsi="Wingdings" w:hint="default"/>
        <w:sz w:val="20"/>
      </w:rPr>
    </w:lvl>
    <w:lvl w:ilvl="4" w:tplc="6018F512">
      <w:start w:val="1"/>
      <w:numFmt w:val="bullet"/>
      <w:lvlText w:val=""/>
      <w:lvlJc w:val="left"/>
      <w:pPr>
        <w:tabs>
          <w:tab w:val="num" w:pos="3600"/>
        </w:tabs>
        <w:ind w:left="3600" w:hanging="360"/>
      </w:pPr>
      <w:rPr>
        <w:rFonts w:ascii="Wingdings" w:hAnsi="Wingdings" w:hint="default"/>
        <w:sz w:val="20"/>
      </w:rPr>
    </w:lvl>
    <w:lvl w:ilvl="5" w:tplc="336AD3A6">
      <w:start w:val="1"/>
      <w:numFmt w:val="bullet"/>
      <w:lvlText w:val=""/>
      <w:lvlJc w:val="left"/>
      <w:pPr>
        <w:tabs>
          <w:tab w:val="num" w:pos="4320"/>
        </w:tabs>
        <w:ind w:left="4320" w:hanging="360"/>
      </w:pPr>
      <w:rPr>
        <w:rFonts w:ascii="Wingdings" w:hAnsi="Wingdings" w:hint="default"/>
        <w:sz w:val="20"/>
      </w:rPr>
    </w:lvl>
    <w:lvl w:ilvl="6" w:tplc="000C3CAE">
      <w:start w:val="1"/>
      <w:numFmt w:val="bullet"/>
      <w:lvlText w:val=""/>
      <w:lvlJc w:val="left"/>
      <w:pPr>
        <w:tabs>
          <w:tab w:val="num" w:pos="5040"/>
        </w:tabs>
        <w:ind w:left="5040" w:hanging="360"/>
      </w:pPr>
      <w:rPr>
        <w:rFonts w:ascii="Wingdings" w:hAnsi="Wingdings" w:hint="default"/>
        <w:sz w:val="20"/>
      </w:rPr>
    </w:lvl>
    <w:lvl w:ilvl="7" w:tplc="4A1A285E">
      <w:start w:val="1"/>
      <w:numFmt w:val="bullet"/>
      <w:lvlText w:val=""/>
      <w:lvlJc w:val="left"/>
      <w:pPr>
        <w:tabs>
          <w:tab w:val="num" w:pos="5760"/>
        </w:tabs>
        <w:ind w:left="5760" w:hanging="360"/>
      </w:pPr>
      <w:rPr>
        <w:rFonts w:ascii="Wingdings" w:hAnsi="Wingdings" w:hint="default"/>
        <w:sz w:val="20"/>
      </w:rPr>
    </w:lvl>
    <w:lvl w:ilvl="8" w:tplc="2312E566">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F225C8"/>
    <w:multiLevelType w:val="hybridMultilevel"/>
    <w:tmpl w:val="359E54C0"/>
    <w:lvl w:ilvl="0" w:tplc="CA549D1C">
      <w:start w:val="1"/>
      <w:numFmt w:val="bullet"/>
      <w:lvlText w:val=""/>
      <w:lvlJc w:val="left"/>
      <w:pPr>
        <w:tabs>
          <w:tab w:val="num" w:pos="720"/>
        </w:tabs>
        <w:ind w:left="720" w:hanging="360"/>
      </w:pPr>
      <w:rPr>
        <w:rFonts w:ascii="Symbol" w:hAnsi="Symbol" w:hint="default"/>
        <w:sz w:val="20"/>
      </w:rPr>
    </w:lvl>
    <w:lvl w:ilvl="1" w:tplc="C4CE9444">
      <w:start w:val="1"/>
      <w:numFmt w:val="bullet"/>
      <w:lvlText w:val="o"/>
      <w:lvlJc w:val="left"/>
      <w:pPr>
        <w:tabs>
          <w:tab w:val="num" w:pos="1440"/>
        </w:tabs>
        <w:ind w:left="1440" w:hanging="360"/>
      </w:pPr>
      <w:rPr>
        <w:rFonts w:ascii="Courier New" w:hAnsi="Courier New" w:hint="default"/>
        <w:sz w:val="20"/>
      </w:rPr>
    </w:lvl>
    <w:lvl w:ilvl="2" w:tplc="86F620D0">
      <w:start w:val="1"/>
      <w:numFmt w:val="bullet"/>
      <w:lvlText w:val=""/>
      <w:lvlJc w:val="left"/>
      <w:pPr>
        <w:tabs>
          <w:tab w:val="num" w:pos="2160"/>
        </w:tabs>
        <w:ind w:left="2160" w:hanging="360"/>
      </w:pPr>
      <w:rPr>
        <w:rFonts w:ascii="Wingdings" w:hAnsi="Wingdings" w:hint="default"/>
        <w:sz w:val="20"/>
      </w:rPr>
    </w:lvl>
    <w:lvl w:ilvl="3" w:tplc="4E8EED7A">
      <w:start w:val="1"/>
      <w:numFmt w:val="bullet"/>
      <w:lvlText w:val=""/>
      <w:lvlJc w:val="left"/>
      <w:pPr>
        <w:tabs>
          <w:tab w:val="num" w:pos="2880"/>
        </w:tabs>
        <w:ind w:left="2880" w:hanging="360"/>
      </w:pPr>
      <w:rPr>
        <w:rFonts w:ascii="Wingdings" w:hAnsi="Wingdings" w:hint="default"/>
        <w:sz w:val="20"/>
      </w:rPr>
    </w:lvl>
    <w:lvl w:ilvl="4" w:tplc="2A14C828">
      <w:start w:val="1"/>
      <w:numFmt w:val="bullet"/>
      <w:lvlText w:val=""/>
      <w:lvlJc w:val="left"/>
      <w:pPr>
        <w:tabs>
          <w:tab w:val="num" w:pos="3600"/>
        </w:tabs>
        <w:ind w:left="3600" w:hanging="360"/>
      </w:pPr>
      <w:rPr>
        <w:rFonts w:ascii="Wingdings" w:hAnsi="Wingdings" w:hint="default"/>
        <w:sz w:val="20"/>
      </w:rPr>
    </w:lvl>
    <w:lvl w:ilvl="5" w:tplc="3F505952">
      <w:start w:val="1"/>
      <w:numFmt w:val="bullet"/>
      <w:lvlText w:val=""/>
      <w:lvlJc w:val="left"/>
      <w:pPr>
        <w:tabs>
          <w:tab w:val="num" w:pos="4320"/>
        </w:tabs>
        <w:ind w:left="4320" w:hanging="360"/>
      </w:pPr>
      <w:rPr>
        <w:rFonts w:ascii="Wingdings" w:hAnsi="Wingdings" w:hint="default"/>
        <w:sz w:val="20"/>
      </w:rPr>
    </w:lvl>
    <w:lvl w:ilvl="6" w:tplc="0914A342">
      <w:start w:val="1"/>
      <w:numFmt w:val="bullet"/>
      <w:lvlText w:val=""/>
      <w:lvlJc w:val="left"/>
      <w:pPr>
        <w:tabs>
          <w:tab w:val="num" w:pos="5040"/>
        </w:tabs>
        <w:ind w:left="5040" w:hanging="360"/>
      </w:pPr>
      <w:rPr>
        <w:rFonts w:ascii="Wingdings" w:hAnsi="Wingdings" w:hint="default"/>
        <w:sz w:val="20"/>
      </w:rPr>
    </w:lvl>
    <w:lvl w:ilvl="7" w:tplc="BDF4AD6E">
      <w:start w:val="1"/>
      <w:numFmt w:val="bullet"/>
      <w:lvlText w:val=""/>
      <w:lvlJc w:val="left"/>
      <w:pPr>
        <w:tabs>
          <w:tab w:val="num" w:pos="5760"/>
        </w:tabs>
        <w:ind w:left="5760" w:hanging="360"/>
      </w:pPr>
      <w:rPr>
        <w:rFonts w:ascii="Wingdings" w:hAnsi="Wingdings" w:hint="default"/>
        <w:sz w:val="20"/>
      </w:rPr>
    </w:lvl>
    <w:lvl w:ilvl="8" w:tplc="CE8664C4">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5D5097"/>
    <w:multiLevelType w:val="hybridMultilevel"/>
    <w:tmpl w:val="09B27082"/>
    <w:lvl w:ilvl="0" w:tplc="92A2CAF0">
      <w:start w:val="1"/>
      <w:numFmt w:val="decimal"/>
      <w:lvlText w:val="%1."/>
      <w:lvlJc w:val="left"/>
      <w:pPr>
        <w:ind w:left="720" w:hanging="360"/>
      </w:pPr>
      <w:rPr>
        <w:rFonts w:hint="default"/>
        <w:b/>
      </w:rPr>
    </w:lvl>
    <w:lvl w:ilvl="1" w:tplc="0846A76A">
      <w:start w:val="1"/>
      <w:numFmt w:val="lowerLetter"/>
      <w:lvlText w:val="%2."/>
      <w:lvlJc w:val="left"/>
      <w:pPr>
        <w:ind w:left="1440" w:hanging="360"/>
      </w:pPr>
    </w:lvl>
    <w:lvl w:ilvl="2" w:tplc="3CFA8D8A">
      <w:start w:val="1"/>
      <w:numFmt w:val="lowerRoman"/>
      <w:lvlText w:val="%3."/>
      <w:lvlJc w:val="right"/>
      <w:pPr>
        <w:ind w:left="2160" w:hanging="180"/>
      </w:pPr>
    </w:lvl>
    <w:lvl w:ilvl="3" w:tplc="48544A4A">
      <w:start w:val="1"/>
      <w:numFmt w:val="decimal"/>
      <w:lvlText w:val="%4."/>
      <w:lvlJc w:val="left"/>
      <w:pPr>
        <w:ind w:left="2880" w:hanging="360"/>
      </w:pPr>
    </w:lvl>
    <w:lvl w:ilvl="4" w:tplc="5CAA3E0A">
      <w:start w:val="1"/>
      <w:numFmt w:val="lowerLetter"/>
      <w:lvlText w:val="%5."/>
      <w:lvlJc w:val="left"/>
      <w:pPr>
        <w:ind w:left="3600" w:hanging="360"/>
      </w:pPr>
    </w:lvl>
    <w:lvl w:ilvl="5" w:tplc="97BC9896">
      <w:start w:val="1"/>
      <w:numFmt w:val="lowerRoman"/>
      <w:lvlText w:val="%6."/>
      <w:lvlJc w:val="right"/>
      <w:pPr>
        <w:ind w:left="4320" w:hanging="180"/>
      </w:pPr>
    </w:lvl>
    <w:lvl w:ilvl="6" w:tplc="47C4C276">
      <w:start w:val="1"/>
      <w:numFmt w:val="decimal"/>
      <w:lvlText w:val="%7."/>
      <w:lvlJc w:val="left"/>
      <w:pPr>
        <w:ind w:left="5040" w:hanging="360"/>
      </w:pPr>
    </w:lvl>
    <w:lvl w:ilvl="7" w:tplc="B1CE991C">
      <w:start w:val="1"/>
      <w:numFmt w:val="lowerLetter"/>
      <w:lvlText w:val="%8."/>
      <w:lvlJc w:val="left"/>
      <w:pPr>
        <w:ind w:left="5760" w:hanging="360"/>
      </w:pPr>
    </w:lvl>
    <w:lvl w:ilvl="8" w:tplc="54FCB9EE">
      <w:start w:val="1"/>
      <w:numFmt w:val="lowerRoman"/>
      <w:lvlText w:val="%9."/>
      <w:lvlJc w:val="right"/>
      <w:pPr>
        <w:ind w:left="6480" w:hanging="180"/>
      </w:pPr>
    </w:lvl>
  </w:abstractNum>
  <w:abstractNum w:abstractNumId="7" w15:restartNumberingAfterBreak="0">
    <w:nsid w:val="7ADB038C"/>
    <w:multiLevelType w:val="hybridMultilevel"/>
    <w:tmpl w:val="80BACEFE"/>
    <w:lvl w:ilvl="0" w:tplc="8538251C">
      <w:start w:val="1"/>
      <w:numFmt w:val="bullet"/>
      <w:lvlText w:val=""/>
      <w:lvlJc w:val="left"/>
      <w:pPr>
        <w:tabs>
          <w:tab w:val="num" w:pos="720"/>
        </w:tabs>
        <w:ind w:left="720" w:hanging="360"/>
      </w:pPr>
      <w:rPr>
        <w:rFonts w:ascii="Symbol" w:hAnsi="Symbol" w:hint="default"/>
        <w:sz w:val="20"/>
      </w:rPr>
    </w:lvl>
    <w:lvl w:ilvl="1" w:tplc="0FA0D870">
      <w:start w:val="1"/>
      <w:numFmt w:val="bullet"/>
      <w:lvlText w:val="o"/>
      <w:lvlJc w:val="left"/>
      <w:pPr>
        <w:tabs>
          <w:tab w:val="num" w:pos="1440"/>
        </w:tabs>
        <w:ind w:left="1440" w:hanging="360"/>
      </w:pPr>
      <w:rPr>
        <w:rFonts w:ascii="Courier New" w:hAnsi="Courier New" w:hint="default"/>
        <w:sz w:val="20"/>
      </w:rPr>
    </w:lvl>
    <w:lvl w:ilvl="2" w:tplc="F69EBCDE">
      <w:start w:val="1"/>
      <w:numFmt w:val="bullet"/>
      <w:lvlText w:val=""/>
      <w:lvlJc w:val="left"/>
      <w:pPr>
        <w:tabs>
          <w:tab w:val="num" w:pos="2160"/>
        </w:tabs>
        <w:ind w:left="2160" w:hanging="360"/>
      </w:pPr>
      <w:rPr>
        <w:rFonts w:ascii="Wingdings" w:hAnsi="Wingdings" w:hint="default"/>
        <w:sz w:val="20"/>
      </w:rPr>
    </w:lvl>
    <w:lvl w:ilvl="3" w:tplc="08282BF4">
      <w:start w:val="1"/>
      <w:numFmt w:val="bullet"/>
      <w:lvlText w:val=""/>
      <w:lvlJc w:val="left"/>
      <w:pPr>
        <w:tabs>
          <w:tab w:val="num" w:pos="2880"/>
        </w:tabs>
        <w:ind w:left="2880" w:hanging="360"/>
      </w:pPr>
      <w:rPr>
        <w:rFonts w:ascii="Wingdings" w:hAnsi="Wingdings" w:hint="default"/>
        <w:sz w:val="20"/>
      </w:rPr>
    </w:lvl>
    <w:lvl w:ilvl="4" w:tplc="B154952C">
      <w:start w:val="1"/>
      <w:numFmt w:val="bullet"/>
      <w:lvlText w:val=""/>
      <w:lvlJc w:val="left"/>
      <w:pPr>
        <w:tabs>
          <w:tab w:val="num" w:pos="3600"/>
        </w:tabs>
        <w:ind w:left="3600" w:hanging="360"/>
      </w:pPr>
      <w:rPr>
        <w:rFonts w:ascii="Wingdings" w:hAnsi="Wingdings" w:hint="default"/>
        <w:sz w:val="20"/>
      </w:rPr>
    </w:lvl>
    <w:lvl w:ilvl="5" w:tplc="5504F024">
      <w:start w:val="1"/>
      <w:numFmt w:val="bullet"/>
      <w:lvlText w:val=""/>
      <w:lvlJc w:val="left"/>
      <w:pPr>
        <w:tabs>
          <w:tab w:val="num" w:pos="4320"/>
        </w:tabs>
        <w:ind w:left="4320" w:hanging="360"/>
      </w:pPr>
      <w:rPr>
        <w:rFonts w:ascii="Wingdings" w:hAnsi="Wingdings" w:hint="default"/>
        <w:sz w:val="20"/>
      </w:rPr>
    </w:lvl>
    <w:lvl w:ilvl="6" w:tplc="346675F4">
      <w:start w:val="1"/>
      <w:numFmt w:val="bullet"/>
      <w:lvlText w:val=""/>
      <w:lvlJc w:val="left"/>
      <w:pPr>
        <w:tabs>
          <w:tab w:val="num" w:pos="5040"/>
        </w:tabs>
        <w:ind w:left="5040" w:hanging="360"/>
      </w:pPr>
      <w:rPr>
        <w:rFonts w:ascii="Wingdings" w:hAnsi="Wingdings" w:hint="default"/>
        <w:sz w:val="20"/>
      </w:rPr>
    </w:lvl>
    <w:lvl w:ilvl="7" w:tplc="6CFA119E">
      <w:start w:val="1"/>
      <w:numFmt w:val="bullet"/>
      <w:lvlText w:val=""/>
      <w:lvlJc w:val="left"/>
      <w:pPr>
        <w:tabs>
          <w:tab w:val="num" w:pos="5760"/>
        </w:tabs>
        <w:ind w:left="5760" w:hanging="360"/>
      </w:pPr>
      <w:rPr>
        <w:rFonts w:ascii="Wingdings" w:hAnsi="Wingdings" w:hint="default"/>
        <w:sz w:val="20"/>
      </w:rPr>
    </w:lvl>
    <w:lvl w:ilvl="8" w:tplc="4866EBDE">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E004BD"/>
    <w:multiLevelType w:val="hybridMultilevel"/>
    <w:tmpl w:val="D86ADDD8"/>
    <w:lvl w:ilvl="0" w:tplc="20C69800">
      <w:start w:val="1"/>
      <w:numFmt w:val="bullet"/>
      <w:lvlText w:val=""/>
      <w:lvlJc w:val="left"/>
      <w:pPr>
        <w:tabs>
          <w:tab w:val="num" w:pos="720"/>
        </w:tabs>
        <w:ind w:left="720" w:hanging="360"/>
      </w:pPr>
      <w:rPr>
        <w:rFonts w:ascii="Symbol" w:hAnsi="Symbol" w:hint="default"/>
        <w:sz w:val="20"/>
      </w:rPr>
    </w:lvl>
    <w:lvl w:ilvl="1" w:tplc="9CAE471A">
      <w:start w:val="1"/>
      <w:numFmt w:val="bullet"/>
      <w:lvlText w:val="o"/>
      <w:lvlJc w:val="left"/>
      <w:pPr>
        <w:tabs>
          <w:tab w:val="num" w:pos="1440"/>
        </w:tabs>
        <w:ind w:left="1440" w:hanging="360"/>
      </w:pPr>
      <w:rPr>
        <w:rFonts w:ascii="Courier New" w:hAnsi="Courier New" w:hint="default"/>
        <w:sz w:val="20"/>
      </w:rPr>
    </w:lvl>
    <w:lvl w:ilvl="2" w:tplc="3452BD82">
      <w:start w:val="1"/>
      <w:numFmt w:val="bullet"/>
      <w:lvlText w:val=""/>
      <w:lvlJc w:val="left"/>
      <w:pPr>
        <w:tabs>
          <w:tab w:val="num" w:pos="2160"/>
        </w:tabs>
        <w:ind w:left="2160" w:hanging="360"/>
      </w:pPr>
      <w:rPr>
        <w:rFonts w:ascii="Wingdings" w:hAnsi="Wingdings" w:hint="default"/>
        <w:sz w:val="20"/>
      </w:rPr>
    </w:lvl>
    <w:lvl w:ilvl="3" w:tplc="DBDAD48C">
      <w:start w:val="1"/>
      <w:numFmt w:val="bullet"/>
      <w:lvlText w:val=""/>
      <w:lvlJc w:val="left"/>
      <w:pPr>
        <w:tabs>
          <w:tab w:val="num" w:pos="2880"/>
        </w:tabs>
        <w:ind w:left="2880" w:hanging="360"/>
      </w:pPr>
      <w:rPr>
        <w:rFonts w:ascii="Wingdings" w:hAnsi="Wingdings" w:hint="default"/>
        <w:sz w:val="20"/>
      </w:rPr>
    </w:lvl>
    <w:lvl w:ilvl="4" w:tplc="91804FB4">
      <w:start w:val="1"/>
      <w:numFmt w:val="bullet"/>
      <w:lvlText w:val=""/>
      <w:lvlJc w:val="left"/>
      <w:pPr>
        <w:tabs>
          <w:tab w:val="num" w:pos="3600"/>
        </w:tabs>
        <w:ind w:left="3600" w:hanging="360"/>
      </w:pPr>
      <w:rPr>
        <w:rFonts w:ascii="Wingdings" w:hAnsi="Wingdings" w:hint="default"/>
        <w:sz w:val="20"/>
      </w:rPr>
    </w:lvl>
    <w:lvl w:ilvl="5" w:tplc="0CCADF1E">
      <w:start w:val="1"/>
      <w:numFmt w:val="bullet"/>
      <w:lvlText w:val=""/>
      <w:lvlJc w:val="left"/>
      <w:pPr>
        <w:tabs>
          <w:tab w:val="num" w:pos="4320"/>
        </w:tabs>
        <w:ind w:left="4320" w:hanging="360"/>
      </w:pPr>
      <w:rPr>
        <w:rFonts w:ascii="Wingdings" w:hAnsi="Wingdings" w:hint="default"/>
        <w:sz w:val="20"/>
      </w:rPr>
    </w:lvl>
    <w:lvl w:ilvl="6" w:tplc="2396B5DA">
      <w:start w:val="1"/>
      <w:numFmt w:val="bullet"/>
      <w:lvlText w:val=""/>
      <w:lvlJc w:val="left"/>
      <w:pPr>
        <w:tabs>
          <w:tab w:val="num" w:pos="5040"/>
        </w:tabs>
        <w:ind w:left="5040" w:hanging="360"/>
      </w:pPr>
      <w:rPr>
        <w:rFonts w:ascii="Wingdings" w:hAnsi="Wingdings" w:hint="default"/>
        <w:sz w:val="20"/>
      </w:rPr>
    </w:lvl>
    <w:lvl w:ilvl="7" w:tplc="0F522216">
      <w:start w:val="1"/>
      <w:numFmt w:val="bullet"/>
      <w:lvlText w:val=""/>
      <w:lvlJc w:val="left"/>
      <w:pPr>
        <w:tabs>
          <w:tab w:val="num" w:pos="5760"/>
        </w:tabs>
        <w:ind w:left="5760" w:hanging="360"/>
      </w:pPr>
      <w:rPr>
        <w:rFonts w:ascii="Wingdings" w:hAnsi="Wingdings" w:hint="default"/>
        <w:sz w:val="20"/>
      </w:rPr>
    </w:lvl>
    <w:lvl w:ilvl="8" w:tplc="0ED8BC7A">
      <w:start w:val="1"/>
      <w:numFmt w:val="bullet"/>
      <w:lvlText w:val=""/>
      <w:lvlJc w:val="left"/>
      <w:pPr>
        <w:tabs>
          <w:tab w:val="num" w:pos="6480"/>
        </w:tabs>
        <w:ind w:left="6480" w:hanging="360"/>
      </w:pPr>
      <w:rPr>
        <w:rFonts w:ascii="Wingdings" w:hAnsi="Wingdings" w:hint="default"/>
        <w:sz w:val="20"/>
      </w:rPr>
    </w:lvl>
  </w:abstractNum>
  <w:num w:numId="1" w16cid:durableId="2079090424">
    <w:abstractNumId w:val="8"/>
  </w:num>
  <w:num w:numId="2" w16cid:durableId="1074427090">
    <w:abstractNumId w:val="4"/>
  </w:num>
  <w:num w:numId="3" w16cid:durableId="1298759327">
    <w:abstractNumId w:val="6"/>
  </w:num>
  <w:num w:numId="4" w16cid:durableId="1560287933">
    <w:abstractNumId w:val="5"/>
  </w:num>
  <w:num w:numId="5" w16cid:durableId="62993359">
    <w:abstractNumId w:val="3"/>
  </w:num>
  <w:num w:numId="6" w16cid:durableId="872233229">
    <w:abstractNumId w:val="7"/>
  </w:num>
  <w:num w:numId="7" w16cid:durableId="92675383">
    <w:abstractNumId w:val="1"/>
  </w:num>
  <w:num w:numId="8" w16cid:durableId="1761288901">
    <w:abstractNumId w:val="0"/>
  </w:num>
  <w:num w:numId="9" w16cid:durableId="920793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1E"/>
    <w:rsid w:val="0001575A"/>
    <w:rsid w:val="0005477A"/>
    <w:rsid w:val="00062A7E"/>
    <w:rsid w:val="00066F06"/>
    <w:rsid w:val="00086370"/>
    <w:rsid w:val="000A46A0"/>
    <w:rsid w:val="00117375"/>
    <w:rsid w:val="0013073B"/>
    <w:rsid w:val="00133FBB"/>
    <w:rsid w:val="00145A46"/>
    <w:rsid w:val="001525A3"/>
    <w:rsid w:val="001B1304"/>
    <w:rsid w:val="001D15C6"/>
    <w:rsid w:val="001D45B1"/>
    <w:rsid w:val="00215FF0"/>
    <w:rsid w:val="00220740"/>
    <w:rsid w:val="00222F4B"/>
    <w:rsid w:val="0024613E"/>
    <w:rsid w:val="002763ED"/>
    <w:rsid w:val="002912D0"/>
    <w:rsid w:val="002A40E6"/>
    <w:rsid w:val="002A46D0"/>
    <w:rsid w:val="002B228B"/>
    <w:rsid w:val="002D68BC"/>
    <w:rsid w:val="003017CF"/>
    <w:rsid w:val="00382D1E"/>
    <w:rsid w:val="003B79DD"/>
    <w:rsid w:val="003C7665"/>
    <w:rsid w:val="00403321"/>
    <w:rsid w:val="004504A2"/>
    <w:rsid w:val="00480657"/>
    <w:rsid w:val="004C120E"/>
    <w:rsid w:val="004E6B66"/>
    <w:rsid w:val="00513755"/>
    <w:rsid w:val="00523758"/>
    <w:rsid w:val="00590BED"/>
    <w:rsid w:val="00597B00"/>
    <w:rsid w:val="005C01B9"/>
    <w:rsid w:val="005C3F1B"/>
    <w:rsid w:val="005E5AC8"/>
    <w:rsid w:val="006274FA"/>
    <w:rsid w:val="00661CD1"/>
    <w:rsid w:val="00667ABD"/>
    <w:rsid w:val="006A282B"/>
    <w:rsid w:val="006D7179"/>
    <w:rsid w:val="0075466D"/>
    <w:rsid w:val="007932B0"/>
    <w:rsid w:val="008042ED"/>
    <w:rsid w:val="00806C0B"/>
    <w:rsid w:val="00812124"/>
    <w:rsid w:val="008438EE"/>
    <w:rsid w:val="00865236"/>
    <w:rsid w:val="00877B8B"/>
    <w:rsid w:val="008B3E62"/>
    <w:rsid w:val="008E0A1A"/>
    <w:rsid w:val="0091349A"/>
    <w:rsid w:val="00926F94"/>
    <w:rsid w:val="0094460D"/>
    <w:rsid w:val="009578C3"/>
    <w:rsid w:val="0097469F"/>
    <w:rsid w:val="009F027E"/>
    <w:rsid w:val="009F6B96"/>
    <w:rsid w:val="00A26589"/>
    <w:rsid w:val="00A56285"/>
    <w:rsid w:val="00A922EC"/>
    <w:rsid w:val="00AC034F"/>
    <w:rsid w:val="00AD5952"/>
    <w:rsid w:val="00AD78B5"/>
    <w:rsid w:val="00AE18A4"/>
    <w:rsid w:val="00B32248"/>
    <w:rsid w:val="00BC168D"/>
    <w:rsid w:val="00BF17F7"/>
    <w:rsid w:val="00C4322C"/>
    <w:rsid w:val="00C57F22"/>
    <w:rsid w:val="00C758F2"/>
    <w:rsid w:val="00CF27AA"/>
    <w:rsid w:val="00D37583"/>
    <w:rsid w:val="00D63F12"/>
    <w:rsid w:val="00D7561C"/>
    <w:rsid w:val="00DB360A"/>
    <w:rsid w:val="00DF4482"/>
    <w:rsid w:val="00E73ECB"/>
    <w:rsid w:val="00E83F7D"/>
    <w:rsid w:val="00E86FFA"/>
    <w:rsid w:val="00EA2638"/>
    <w:rsid w:val="00EA3C09"/>
    <w:rsid w:val="00EA5387"/>
    <w:rsid w:val="00EB1FE8"/>
    <w:rsid w:val="00ED7321"/>
    <w:rsid w:val="00F33353"/>
    <w:rsid w:val="00F54F0A"/>
    <w:rsid w:val="00F80BFE"/>
    <w:rsid w:val="00F90626"/>
    <w:rsid w:val="00F92306"/>
    <w:rsid w:val="00FD1D3A"/>
    <w:rsid w:val="00FF77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AF44"/>
  <w15:docId w15:val="{1B8FC9F0-7345-4E64-82B3-9438217E0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BED"/>
    <w:pPr>
      <w:spacing w:after="200" w:line="276" w:lineRule="auto"/>
    </w:pPr>
  </w:style>
  <w:style w:type="paragraph" w:styleId="1">
    <w:name w:val="heading 1"/>
    <w:basedOn w:val="a"/>
    <w:next w:val="a"/>
    <w:link w:val="10"/>
    <w:uiPriority w:val="9"/>
    <w:qFormat/>
    <w:rsid w:val="00E86FFA"/>
    <w:pPr>
      <w:keepNext/>
      <w:keepLines/>
      <w:suppressAutoHyphens w:val="0"/>
      <w:spacing w:before="240" w:after="0" w:line="259" w:lineRule="auto"/>
      <w:outlineLvl w:val="0"/>
    </w:pPr>
    <w:rPr>
      <w:rFonts w:asciiTheme="majorHAnsi" w:eastAsiaTheme="majorEastAsia" w:hAnsiTheme="majorHAnsi" w:cstheme="majorBidi"/>
      <w:color w:val="365F91" w:themeColor="accent1" w:themeShade="BF"/>
      <w:sz w:val="32"/>
      <w:szCs w:val="32"/>
      <w:lang w:val="en-US"/>
      <w14:ligatures w14:val="standardContextual"/>
    </w:rPr>
  </w:style>
  <w:style w:type="paragraph" w:styleId="2">
    <w:name w:val="heading 2"/>
    <w:basedOn w:val="a"/>
    <w:next w:val="a"/>
    <w:link w:val="20"/>
    <w:uiPriority w:val="9"/>
    <w:unhideWhenUsed/>
    <w:qFormat/>
    <w:rsid w:val="00E86FFA"/>
    <w:pPr>
      <w:keepNext/>
      <w:keepLines/>
      <w:suppressAutoHyphens w:val="0"/>
      <w:spacing w:before="360" w:line="259" w:lineRule="auto"/>
      <w:outlineLvl w:val="1"/>
    </w:pPr>
    <w:rPr>
      <w:rFonts w:ascii="Arial" w:eastAsia="Arial" w:hAnsi="Arial" w:cs="Arial"/>
      <w:sz w:val="34"/>
      <w:lang w:val="en-US"/>
      <w14:ligatures w14:val="standardContextual"/>
    </w:rPr>
  </w:style>
  <w:style w:type="paragraph" w:styleId="3">
    <w:name w:val="heading 3"/>
    <w:basedOn w:val="a"/>
    <w:next w:val="a"/>
    <w:link w:val="30"/>
    <w:uiPriority w:val="9"/>
    <w:unhideWhenUsed/>
    <w:qFormat/>
    <w:rsid w:val="00E86FFA"/>
    <w:pPr>
      <w:keepNext/>
      <w:keepLines/>
      <w:suppressAutoHyphens w:val="0"/>
      <w:spacing w:before="320" w:line="259" w:lineRule="auto"/>
      <w:outlineLvl w:val="2"/>
    </w:pPr>
    <w:rPr>
      <w:rFonts w:ascii="Arial" w:eastAsia="Arial" w:hAnsi="Arial" w:cs="Arial"/>
      <w:sz w:val="30"/>
      <w:szCs w:val="30"/>
      <w:lang w:val="en-US"/>
      <w14:ligatures w14:val="standardContextual"/>
    </w:rPr>
  </w:style>
  <w:style w:type="paragraph" w:styleId="4">
    <w:name w:val="heading 4"/>
    <w:basedOn w:val="a"/>
    <w:link w:val="40"/>
    <w:uiPriority w:val="9"/>
    <w:qFormat/>
    <w:rsid w:val="00E86FFA"/>
    <w:pPr>
      <w:suppressAutoHyphens w:val="0"/>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5">
    <w:name w:val="heading 5"/>
    <w:basedOn w:val="a"/>
    <w:next w:val="a"/>
    <w:link w:val="50"/>
    <w:uiPriority w:val="9"/>
    <w:unhideWhenUsed/>
    <w:qFormat/>
    <w:rsid w:val="00E86FFA"/>
    <w:pPr>
      <w:keepNext/>
      <w:keepLines/>
      <w:suppressAutoHyphens w:val="0"/>
      <w:spacing w:before="320" w:line="259" w:lineRule="auto"/>
      <w:outlineLvl w:val="4"/>
    </w:pPr>
    <w:rPr>
      <w:rFonts w:ascii="Arial" w:eastAsia="Arial" w:hAnsi="Arial" w:cs="Arial"/>
      <w:b/>
      <w:bCs/>
      <w:sz w:val="24"/>
      <w:szCs w:val="24"/>
      <w:lang w:val="en-US"/>
      <w14:ligatures w14:val="standardContextual"/>
    </w:rPr>
  </w:style>
  <w:style w:type="paragraph" w:styleId="6">
    <w:name w:val="heading 6"/>
    <w:basedOn w:val="a"/>
    <w:next w:val="a"/>
    <w:link w:val="60"/>
    <w:uiPriority w:val="9"/>
    <w:unhideWhenUsed/>
    <w:qFormat/>
    <w:rsid w:val="00E86FFA"/>
    <w:pPr>
      <w:keepNext/>
      <w:keepLines/>
      <w:suppressAutoHyphens w:val="0"/>
      <w:spacing w:before="320" w:line="259" w:lineRule="auto"/>
      <w:outlineLvl w:val="5"/>
    </w:pPr>
    <w:rPr>
      <w:rFonts w:ascii="Arial" w:eastAsia="Arial" w:hAnsi="Arial" w:cs="Arial"/>
      <w:b/>
      <w:bCs/>
      <w:lang w:val="en-US"/>
      <w14:ligatures w14:val="standardContextual"/>
    </w:rPr>
  </w:style>
  <w:style w:type="paragraph" w:styleId="7">
    <w:name w:val="heading 7"/>
    <w:basedOn w:val="a"/>
    <w:next w:val="a"/>
    <w:link w:val="70"/>
    <w:uiPriority w:val="9"/>
    <w:unhideWhenUsed/>
    <w:qFormat/>
    <w:rsid w:val="00E86FFA"/>
    <w:pPr>
      <w:keepNext/>
      <w:keepLines/>
      <w:suppressAutoHyphens w:val="0"/>
      <w:spacing w:before="320" w:line="259" w:lineRule="auto"/>
      <w:outlineLvl w:val="6"/>
    </w:pPr>
    <w:rPr>
      <w:rFonts w:ascii="Arial" w:eastAsia="Arial" w:hAnsi="Arial" w:cs="Arial"/>
      <w:b/>
      <w:bCs/>
      <w:i/>
      <w:iCs/>
      <w:lang w:val="en-US"/>
      <w14:ligatures w14:val="standardContextual"/>
    </w:rPr>
  </w:style>
  <w:style w:type="paragraph" w:styleId="8">
    <w:name w:val="heading 8"/>
    <w:basedOn w:val="a"/>
    <w:next w:val="a"/>
    <w:link w:val="80"/>
    <w:uiPriority w:val="9"/>
    <w:unhideWhenUsed/>
    <w:qFormat/>
    <w:rsid w:val="00E86FFA"/>
    <w:pPr>
      <w:keepNext/>
      <w:keepLines/>
      <w:suppressAutoHyphens w:val="0"/>
      <w:spacing w:before="320" w:line="259" w:lineRule="auto"/>
      <w:outlineLvl w:val="7"/>
    </w:pPr>
    <w:rPr>
      <w:rFonts w:ascii="Arial" w:eastAsia="Arial" w:hAnsi="Arial" w:cs="Arial"/>
      <w:i/>
      <w:iCs/>
      <w:lang w:val="en-US"/>
      <w14:ligatures w14:val="standardContextual"/>
    </w:rPr>
  </w:style>
  <w:style w:type="paragraph" w:styleId="9">
    <w:name w:val="heading 9"/>
    <w:basedOn w:val="a"/>
    <w:next w:val="a"/>
    <w:link w:val="90"/>
    <w:uiPriority w:val="9"/>
    <w:unhideWhenUsed/>
    <w:qFormat/>
    <w:rsid w:val="00E86FFA"/>
    <w:pPr>
      <w:keepNext/>
      <w:keepLines/>
      <w:suppressAutoHyphens w:val="0"/>
      <w:spacing w:before="320" w:line="259" w:lineRule="auto"/>
      <w:outlineLvl w:val="8"/>
    </w:pPr>
    <w:rPr>
      <w:rFonts w:ascii="Arial" w:eastAsia="Arial" w:hAnsi="Arial" w:cs="Arial"/>
      <w:i/>
      <w:iCs/>
      <w:sz w:val="21"/>
      <w:szCs w:val="21"/>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basedOn w:val="a0"/>
    <w:link w:val="a4"/>
    <w:uiPriority w:val="99"/>
    <w:qFormat/>
    <w:rsid w:val="00C94C6F"/>
  </w:style>
  <w:style w:type="character" w:styleId="a5">
    <w:name w:val="Hyperlink"/>
    <w:basedOn w:val="a0"/>
    <w:uiPriority w:val="99"/>
    <w:unhideWhenUsed/>
    <w:rsid w:val="00BE2CD6"/>
    <w:rPr>
      <w:color w:val="0000FF" w:themeColor="hyperlink"/>
      <w:u w:val="single"/>
    </w:rPr>
  </w:style>
  <w:style w:type="paragraph" w:styleId="a6">
    <w:name w:val="Title"/>
    <w:basedOn w:val="a"/>
    <w:next w:val="a7"/>
    <w:link w:val="a8"/>
    <w:uiPriority w:val="10"/>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pPr>
  </w:style>
  <w:style w:type="paragraph" w:styleId="a9">
    <w:name w:val="List"/>
    <w:basedOn w:val="a7"/>
    <w:rPr>
      <w:rFonts w:cs="Arial"/>
    </w:rPr>
  </w:style>
  <w:style w:type="paragraph" w:styleId="aa">
    <w:name w:val="caption"/>
    <w:basedOn w:val="a"/>
    <w:uiPriority w:val="35"/>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customStyle="1" w:styleId="ac">
    <w:name w:val="Колонтитул"/>
    <w:basedOn w:val="a"/>
    <w:qFormat/>
  </w:style>
  <w:style w:type="paragraph" w:styleId="a4">
    <w:name w:val="footer"/>
    <w:basedOn w:val="a"/>
    <w:link w:val="a3"/>
    <w:uiPriority w:val="99"/>
    <w:unhideWhenUsed/>
    <w:rsid w:val="00C94C6F"/>
    <w:pPr>
      <w:tabs>
        <w:tab w:val="center" w:pos="4677"/>
        <w:tab w:val="right" w:pos="9355"/>
      </w:tabs>
      <w:spacing w:after="0" w:line="240" w:lineRule="auto"/>
    </w:pPr>
  </w:style>
  <w:style w:type="paragraph" w:customStyle="1" w:styleId="11">
    <w:name w:val="Нумерованный список1"/>
    <w:basedOn w:val="a"/>
    <w:qFormat/>
    <w:rsid w:val="00C94C6F"/>
    <w:pPr>
      <w:spacing w:before="60" w:after="0" w:line="360" w:lineRule="auto"/>
      <w:jc w:val="both"/>
    </w:pPr>
    <w:rPr>
      <w:rFonts w:ascii="Times New Roman" w:eastAsia="Times New Roman" w:hAnsi="Times New Roman" w:cs="Times New Roman"/>
      <w:sz w:val="28"/>
      <w:szCs w:val="28"/>
      <w:lang w:eastAsia="zh-CN"/>
    </w:rPr>
  </w:style>
  <w:style w:type="paragraph" w:styleId="ad">
    <w:name w:val="List Paragraph"/>
    <w:basedOn w:val="a"/>
    <w:uiPriority w:val="34"/>
    <w:qFormat/>
    <w:rsid w:val="00827C03"/>
    <w:pPr>
      <w:ind w:left="720"/>
      <w:contextualSpacing/>
    </w:pPr>
  </w:style>
  <w:style w:type="paragraph" w:styleId="ae">
    <w:name w:val="No Spacing"/>
    <w:uiPriority w:val="1"/>
    <w:qFormat/>
    <w:rsid w:val="00191F03"/>
    <w:rPr>
      <w:rFonts w:eastAsia="Times New Roman" w:cs="Times New Roman"/>
      <w:lang w:eastAsia="ru-RU"/>
    </w:rPr>
  </w:style>
  <w:style w:type="paragraph" w:styleId="af">
    <w:name w:val="annotation text"/>
    <w:basedOn w:val="a"/>
    <w:link w:val="af0"/>
    <w:uiPriority w:val="99"/>
    <w:semiHidden/>
    <w:unhideWhenUsed/>
    <w:pPr>
      <w:spacing w:line="240" w:lineRule="auto"/>
    </w:pPr>
    <w:rPr>
      <w:sz w:val="20"/>
      <w:szCs w:val="20"/>
    </w:rPr>
  </w:style>
  <w:style w:type="character" w:customStyle="1" w:styleId="af0">
    <w:name w:val="Текст примечания Знак"/>
    <w:basedOn w:val="a0"/>
    <w:link w:val="af"/>
    <w:uiPriority w:val="99"/>
    <w:semiHidden/>
    <w:rPr>
      <w:sz w:val="20"/>
      <w:szCs w:val="20"/>
    </w:rPr>
  </w:style>
  <w:style w:type="character" w:styleId="af1">
    <w:name w:val="annotation reference"/>
    <w:basedOn w:val="a0"/>
    <w:uiPriority w:val="99"/>
    <w:semiHidden/>
    <w:unhideWhenUsed/>
    <w:rPr>
      <w:sz w:val="16"/>
      <w:szCs w:val="16"/>
    </w:rPr>
  </w:style>
  <w:style w:type="character" w:customStyle="1" w:styleId="10">
    <w:name w:val="Заголовок 1 Знак"/>
    <w:basedOn w:val="a0"/>
    <w:link w:val="1"/>
    <w:uiPriority w:val="9"/>
    <w:rsid w:val="00E86FFA"/>
    <w:rPr>
      <w:rFonts w:asciiTheme="majorHAnsi" w:eastAsiaTheme="majorEastAsia" w:hAnsiTheme="majorHAnsi" w:cstheme="majorBidi"/>
      <w:color w:val="365F91" w:themeColor="accent1" w:themeShade="BF"/>
      <w:sz w:val="32"/>
      <w:szCs w:val="32"/>
      <w:lang w:val="en-US"/>
      <w14:ligatures w14:val="standardContextual"/>
    </w:rPr>
  </w:style>
  <w:style w:type="character" w:customStyle="1" w:styleId="20">
    <w:name w:val="Заголовок 2 Знак"/>
    <w:basedOn w:val="a0"/>
    <w:link w:val="2"/>
    <w:uiPriority w:val="9"/>
    <w:rsid w:val="00E86FFA"/>
    <w:rPr>
      <w:rFonts w:ascii="Arial" w:eastAsia="Arial" w:hAnsi="Arial" w:cs="Arial"/>
      <w:sz w:val="34"/>
      <w:lang w:val="en-US"/>
      <w14:ligatures w14:val="standardContextual"/>
    </w:rPr>
  </w:style>
  <w:style w:type="character" w:customStyle="1" w:styleId="30">
    <w:name w:val="Заголовок 3 Знак"/>
    <w:basedOn w:val="a0"/>
    <w:link w:val="3"/>
    <w:uiPriority w:val="9"/>
    <w:rsid w:val="00E86FFA"/>
    <w:rPr>
      <w:rFonts w:ascii="Arial" w:eastAsia="Arial" w:hAnsi="Arial" w:cs="Arial"/>
      <w:sz w:val="30"/>
      <w:szCs w:val="30"/>
      <w:lang w:val="en-US"/>
      <w14:ligatures w14:val="standardContextual"/>
    </w:rPr>
  </w:style>
  <w:style w:type="character" w:customStyle="1" w:styleId="40">
    <w:name w:val="Заголовок 4 Знак"/>
    <w:basedOn w:val="a0"/>
    <w:link w:val="4"/>
    <w:uiPriority w:val="9"/>
    <w:rsid w:val="00E86FFA"/>
    <w:rPr>
      <w:rFonts w:ascii="Times New Roman" w:eastAsia="Times New Roman" w:hAnsi="Times New Roman" w:cs="Times New Roman"/>
      <w:b/>
      <w:bCs/>
      <w:sz w:val="24"/>
      <w:szCs w:val="24"/>
      <w:lang w:val="en-US"/>
    </w:rPr>
  </w:style>
  <w:style w:type="character" w:customStyle="1" w:styleId="50">
    <w:name w:val="Заголовок 5 Знак"/>
    <w:basedOn w:val="a0"/>
    <w:link w:val="5"/>
    <w:uiPriority w:val="9"/>
    <w:rsid w:val="00E86FFA"/>
    <w:rPr>
      <w:rFonts w:ascii="Arial" w:eastAsia="Arial" w:hAnsi="Arial" w:cs="Arial"/>
      <w:b/>
      <w:bCs/>
      <w:sz w:val="24"/>
      <w:szCs w:val="24"/>
      <w:lang w:val="en-US"/>
      <w14:ligatures w14:val="standardContextual"/>
    </w:rPr>
  </w:style>
  <w:style w:type="character" w:customStyle="1" w:styleId="60">
    <w:name w:val="Заголовок 6 Знак"/>
    <w:basedOn w:val="a0"/>
    <w:link w:val="6"/>
    <w:uiPriority w:val="9"/>
    <w:rsid w:val="00E86FFA"/>
    <w:rPr>
      <w:rFonts w:ascii="Arial" w:eastAsia="Arial" w:hAnsi="Arial" w:cs="Arial"/>
      <w:b/>
      <w:bCs/>
      <w:lang w:val="en-US"/>
      <w14:ligatures w14:val="standardContextual"/>
    </w:rPr>
  </w:style>
  <w:style w:type="character" w:customStyle="1" w:styleId="70">
    <w:name w:val="Заголовок 7 Знак"/>
    <w:basedOn w:val="a0"/>
    <w:link w:val="7"/>
    <w:uiPriority w:val="9"/>
    <w:rsid w:val="00E86FFA"/>
    <w:rPr>
      <w:rFonts w:ascii="Arial" w:eastAsia="Arial" w:hAnsi="Arial" w:cs="Arial"/>
      <w:b/>
      <w:bCs/>
      <w:i/>
      <w:iCs/>
      <w:lang w:val="en-US"/>
      <w14:ligatures w14:val="standardContextual"/>
    </w:rPr>
  </w:style>
  <w:style w:type="character" w:customStyle="1" w:styleId="80">
    <w:name w:val="Заголовок 8 Знак"/>
    <w:basedOn w:val="a0"/>
    <w:link w:val="8"/>
    <w:uiPriority w:val="9"/>
    <w:rsid w:val="00E86FFA"/>
    <w:rPr>
      <w:rFonts w:ascii="Arial" w:eastAsia="Arial" w:hAnsi="Arial" w:cs="Arial"/>
      <w:i/>
      <w:iCs/>
      <w:lang w:val="en-US"/>
      <w14:ligatures w14:val="standardContextual"/>
    </w:rPr>
  </w:style>
  <w:style w:type="character" w:customStyle="1" w:styleId="90">
    <w:name w:val="Заголовок 9 Знак"/>
    <w:basedOn w:val="a0"/>
    <w:link w:val="9"/>
    <w:uiPriority w:val="9"/>
    <w:rsid w:val="00E86FFA"/>
    <w:rPr>
      <w:rFonts w:ascii="Arial" w:eastAsia="Arial" w:hAnsi="Arial" w:cs="Arial"/>
      <w:i/>
      <w:iCs/>
      <w:sz w:val="21"/>
      <w:szCs w:val="21"/>
      <w:lang w:val="en-US"/>
      <w14:ligatures w14:val="standardContextual"/>
    </w:rPr>
  </w:style>
  <w:style w:type="character" w:customStyle="1" w:styleId="Heading1Char">
    <w:name w:val="Heading 1 Char"/>
    <w:basedOn w:val="a0"/>
    <w:uiPriority w:val="9"/>
    <w:rsid w:val="00E86FFA"/>
    <w:rPr>
      <w:rFonts w:ascii="Arial" w:eastAsia="Arial" w:hAnsi="Arial" w:cs="Arial"/>
      <w:sz w:val="40"/>
      <w:szCs w:val="40"/>
    </w:rPr>
  </w:style>
  <w:style w:type="character" w:customStyle="1" w:styleId="Heading4Char">
    <w:name w:val="Heading 4 Char"/>
    <w:basedOn w:val="a0"/>
    <w:uiPriority w:val="9"/>
    <w:rsid w:val="00E86FFA"/>
    <w:rPr>
      <w:rFonts w:ascii="Arial" w:eastAsia="Arial" w:hAnsi="Arial" w:cs="Arial"/>
      <w:b/>
      <w:bCs/>
      <w:sz w:val="26"/>
      <w:szCs w:val="26"/>
    </w:rPr>
  </w:style>
  <w:style w:type="character" w:customStyle="1" w:styleId="a8">
    <w:name w:val="Заголовок Знак"/>
    <w:basedOn w:val="a0"/>
    <w:link w:val="a6"/>
    <w:uiPriority w:val="10"/>
    <w:rsid w:val="00E86FFA"/>
    <w:rPr>
      <w:rFonts w:ascii="Liberation Sans" w:eastAsia="Microsoft YaHei" w:hAnsi="Liberation Sans" w:cs="Arial"/>
      <w:sz w:val="28"/>
      <w:szCs w:val="28"/>
    </w:rPr>
  </w:style>
  <w:style w:type="paragraph" w:styleId="af2">
    <w:name w:val="Subtitle"/>
    <w:basedOn w:val="a"/>
    <w:next w:val="a"/>
    <w:link w:val="af3"/>
    <w:uiPriority w:val="11"/>
    <w:qFormat/>
    <w:rsid w:val="00E86FFA"/>
    <w:pPr>
      <w:suppressAutoHyphens w:val="0"/>
      <w:spacing w:before="200" w:line="259" w:lineRule="auto"/>
    </w:pPr>
    <w:rPr>
      <w:sz w:val="24"/>
      <w:szCs w:val="24"/>
      <w:lang w:val="en-US"/>
      <w14:ligatures w14:val="standardContextual"/>
    </w:rPr>
  </w:style>
  <w:style w:type="character" w:customStyle="1" w:styleId="af3">
    <w:name w:val="Подзаголовок Знак"/>
    <w:basedOn w:val="a0"/>
    <w:link w:val="af2"/>
    <w:uiPriority w:val="11"/>
    <w:rsid w:val="00E86FFA"/>
    <w:rPr>
      <w:sz w:val="24"/>
      <w:szCs w:val="24"/>
      <w:lang w:val="en-US"/>
      <w14:ligatures w14:val="standardContextual"/>
    </w:rPr>
  </w:style>
  <w:style w:type="paragraph" w:styleId="21">
    <w:name w:val="Quote"/>
    <w:basedOn w:val="a"/>
    <w:next w:val="a"/>
    <w:link w:val="22"/>
    <w:uiPriority w:val="29"/>
    <w:qFormat/>
    <w:rsid w:val="00E86FFA"/>
    <w:pPr>
      <w:suppressAutoHyphens w:val="0"/>
      <w:spacing w:after="160" w:line="259" w:lineRule="auto"/>
      <w:ind w:left="720" w:right="720"/>
    </w:pPr>
    <w:rPr>
      <w:i/>
      <w:lang w:val="en-US"/>
      <w14:ligatures w14:val="standardContextual"/>
    </w:rPr>
  </w:style>
  <w:style w:type="character" w:customStyle="1" w:styleId="22">
    <w:name w:val="Цитата 2 Знак"/>
    <w:basedOn w:val="a0"/>
    <w:link w:val="21"/>
    <w:uiPriority w:val="29"/>
    <w:rsid w:val="00E86FFA"/>
    <w:rPr>
      <w:i/>
      <w:lang w:val="en-US"/>
      <w14:ligatures w14:val="standardContextual"/>
    </w:rPr>
  </w:style>
  <w:style w:type="paragraph" w:styleId="af4">
    <w:name w:val="Intense Quote"/>
    <w:basedOn w:val="a"/>
    <w:next w:val="a"/>
    <w:link w:val="af5"/>
    <w:uiPriority w:val="30"/>
    <w:qFormat/>
    <w:rsid w:val="00E86FFA"/>
    <w:pPr>
      <w:pBdr>
        <w:top w:val="single" w:sz="4" w:space="5" w:color="FFFFFF"/>
        <w:left w:val="single" w:sz="4" w:space="10" w:color="FFFFFF"/>
        <w:bottom w:val="single" w:sz="4" w:space="5" w:color="FFFFFF"/>
        <w:right w:val="single" w:sz="4" w:space="10" w:color="FFFFFF"/>
      </w:pBdr>
      <w:shd w:val="clear" w:color="auto" w:fill="F2F2F2"/>
      <w:suppressAutoHyphens w:val="0"/>
      <w:spacing w:after="160" w:line="259" w:lineRule="auto"/>
      <w:ind w:left="720" w:right="720"/>
    </w:pPr>
    <w:rPr>
      <w:i/>
      <w:lang w:val="en-US"/>
      <w14:ligatures w14:val="standardContextual"/>
    </w:rPr>
  </w:style>
  <w:style w:type="character" w:customStyle="1" w:styleId="af5">
    <w:name w:val="Выделенная цитата Знак"/>
    <w:basedOn w:val="a0"/>
    <w:link w:val="af4"/>
    <w:uiPriority w:val="30"/>
    <w:rsid w:val="00E86FFA"/>
    <w:rPr>
      <w:i/>
      <w:shd w:val="clear" w:color="auto" w:fill="F2F2F2"/>
      <w:lang w:val="en-US"/>
      <w14:ligatures w14:val="standardContextual"/>
    </w:rPr>
  </w:style>
  <w:style w:type="paragraph" w:styleId="af6">
    <w:name w:val="header"/>
    <w:basedOn w:val="a"/>
    <w:link w:val="af7"/>
    <w:uiPriority w:val="99"/>
    <w:unhideWhenUsed/>
    <w:rsid w:val="00E86FFA"/>
    <w:pPr>
      <w:tabs>
        <w:tab w:val="center" w:pos="7143"/>
        <w:tab w:val="right" w:pos="14287"/>
      </w:tabs>
      <w:suppressAutoHyphens w:val="0"/>
      <w:spacing w:after="0" w:line="240" w:lineRule="auto"/>
    </w:pPr>
    <w:rPr>
      <w:lang w:val="en-US"/>
      <w14:ligatures w14:val="standardContextual"/>
    </w:rPr>
  </w:style>
  <w:style w:type="character" w:customStyle="1" w:styleId="af7">
    <w:name w:val="Верхний колонтитул Знак"/>
    <w:basedOn w:val="a0"/>
    <w:link w:val="af6"/>
    <w:uiPriority w:val="99"/>
    <w:rsid w:val="00E86FFA"/>
    <w:rPr>
      <w:lang w:val="en-US"/>
      <w14:ligatures w14:val="standardContextual"/>
    </w:rPr>
  </w:style>
  <w:style w:type="character" w:customStyle="1" w:styleId="FooterChar">
    <w:name w:val="Footer Char"/>
    <w:basedOn w:val="a0"/>
    <w:uiPriority w:val="99"/>
    <w:rsid w:val="00E86FFA"/>
  </w:style>
  <w:style w:type="table" w:customStyle="1" w:styleId="TableGridLight">
    <w:name w:val="Table Grid Light"/>
    <w:basedOn w:val="a1"/>
    <w:uiPriority w:val="59"/>
    <w:rsid w:val="00E86FFA"/>
    <w:pPr>
      <w:suppressAutoHyphens w:val="0"/>
    </w:pPr>
    <w:rPr>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rsid w:val="00E86FFA"/>
    <w:pPr>
      <w:suppressAutoHyphens w:val="0"/>
    </w:pPr>
    <w:rPr>
      <w:lang w:val="en-US"/>
      <w14:ligatures w14:val="standardContextual"/>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rsid w:val="00E86FFA"/>
    <w:pPr>
      <w:suppressAutoHyphens w:val="0"/>
    </w:pPr>
    <w:rPr>
      <w:lang w:val="en-US"/>
      <w14:ligatures w14:val="standardContextual"/>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E86FFA"/>
    <w:pPr>
      <w:suppressAutoHyphens w:val="0"/>
    </w:pPr>
    <w:rPr>
      <w:lang w:val="en-US"/>
      <w14:ligatures w14:val="standardContextual"/>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E86FFA"/>
    <w:pPr>
      <w:suppressAutoHyphens w:val="0"/>
    </w:pPr>
    <w:rPr>
      <w:lang w:val="en-US"/>
      <w14:ligatures w14:val="standardContextual"/>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E86FFA"/>
    <w:pPr>
      <w:suppressAutoHyphens w:val="0"/>
    </w:pPr>
    <w:rPr>
      <w:lang w:val="en-US"/>
      <w14:ligatures w14:val="standardContextual"/>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86FFA"/>
    <w:pPr>
      <w:suppressAutoHyphens w:val="0"/>
    </w:pPr>
    <w:rPr>
      <w:lang w:val="en-US"/>
      <w14:ligatures w14:val="standardContextual"/>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86FFA"/>
    <w:pPr>
      <w:suppressAutoHyphens w:val="0"/>
    </w:pPr>
    <w:rPr>
      <w:lang w:val="en-US"/>
      <w14:ligatures w14:val="standardContextual"/>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86FFA"/>
    <w:pPr>
      <w:suppressAutoHyphens w:val="0"/>
    </w:pPr>
    <w:rPr>
      <w:lang w:val="en-US"/>
      <w14:ligatures w14:val="standardContextual"/>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86FFA"/>
    <w:pPr>
      <w:suppressAutoHyphens w:val="0"/>
    </w:pPr>
    <w:rPr>
      <w:lang w:val="en-US"/>
      <w14:ligatures w14:val="standardContextual"/>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86FFA"/>
    <w:pPr>
      <w:suppressAutoHyphens w:val="0"/>
    </w:pPr>
    <w:rPr>
      <w:lang w:val="en-US"/>
      <w14:ligatures w14:val="standardContextual"/>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86FFA"/>
    <w:pPr>
      <w:suppressAutoHyphens w:val="0"/>
    </w:pPr>
    <w:rPr>
      <w:lang w:val="en-US"/>
      <w14:ligatures w14:val="standardContextual"/>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rsid w:val="00E86FFA"/>
    <w:pPr>
      <w:suppressAutoHyphens w:val="0"/>
    </w:pPr>
    <w:rPr>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86FFA"/>
    <w:pPr>
      <w:suppressAutoHyphens w:val="0"/>
    </w:pPr>
    <w:rPr>
      <w:lang w:val="en-US"/>
      <w14:ligatures w14:val="standardContextual"/>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86FFA"/>
    <w:pPr>
      <w:suppressAutoHyphens w:val="0"/>
    </w:pPr>
    <w:rPr>
      <w:lang w:val="en-US"/>
      <w14:ligatures w14:val="standardContextual"/>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86FFA"/>
    <w:pPr>
      <w:suppressAutoHyphens w:val="0"/>
    </w:pPr>
    <w:rPr>
      <w:lang w:val="en-US"/>
      <w14:ligatures w14:val="standardContextual"/>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86FFA"/>
    <w:pPr>
      <w:suppressAutoHyphens w:val="0"/>
    </w:pPr>
    <w:rPr>
      <w:lang w:val="en-US"/>
      <w14:ligatures w14:val="standardContextual"/>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86FFA"/>
    <w:pPr>
      <w:suppressAutoHyphens w:val="0"/>
    </w:pPr>
    <w:rPr>
      <w:lang w:val="en-US"/>
      <w14:ligatures w14:val="standardContextual"/>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86FFA"/>
    <w:pPr>
      <w:suppressAutoHyphens w:val="0"/>
    </w:pPr>
    <w:rPr>
      <w:lang w:val="en-US"/>
      <w14:ligatures w14:val="standardContextual"/>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rsid w:val="00E86FFA"/>
    <w:pPr>
      <w:suppressAutoHyphens w:val="0"/>
    </w:pPr>
    <w:rPr>
      <w:lang w:val="en-US"/>
      <w14:ligatures w14:val="standardContextual"/>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86FFA"/>
    <w:pPr>
      <w:suppressAutoHyphens w:val="0"/>
    </w:pPr>
    <w:rPr>
      <w:lang w:val="en-US"/>
      <w14:ligatures w14:val="standardContextual"/>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86FFA"/>
    <w:pPr>
      <w:suppressAutoHyphens w:val="0"/>
    </w:pPr>
    <w:rPr>
      <w:lang w:val="en-US"/>
      <w14:ligatures w14:val="standardContextual"/>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86FFA"/>
    <w:pPr>
      <w:suppressAutoHyphens w:val="0"/>
    </w:pPr>
    <w:rPr>
      <w:lang w:val="en-US"/>
      <w14:ligatures w14:val="standardContextual"/>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86FFA"/>
    <w:pPr>
      <w:suppressAutoHyphens w:val="0"/>
    </w:pPr>
    <w:rPr>
      <w:lang w:val="en-US"/>
      <w14:ligatures w14:val="standardContextual"/>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86FFA"/>
    <w:pPr>
      <w:suppressAutoHyphens w:val="0"/>
    </w:pPr>
    <w:rPr>
      <w:lang w:val="en-US"/>
      <w14:ligatures w14:val="standardContextual"/>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86FFA"/>
    <w:pPr>
      <w:suppressAutoHyphens w:val="0"/>
    </w:pPr>
    <w:rPr>
      <w:lang w:val="en-US"/>
      <w14:ligatures w14:val="standardContextual"/>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rsid w:val="00E86FFA"/>
    <w:pPr>
      <w:suppressAutoHyphens w:val="0"/>
    </w:pPr>
    <w:rPr>
      <w:lang w:val="en-US"/>
      <w14:ligatures w14:val="standardContextual"/>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86FFA"/>
    <w:pPr>
      <w:suppressAutoHyphens w:val="0"/>
    </w:pPr>
    <w:rPr>
      <w:lang w:val="en-US"/>
      <w14:ligatures w14:val="standardContextual"/>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86FFA"/>
    <w:pPr>
      <w:suppressAutoHyphens w:val="0"/>
    </w:pPr>
    <w:rPr>
      <w:lang w:val="en-US"/>
      <w14:ligatures w14:val="standardContextual"/>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86FFA"/>
    <w:pPr>
      <w:suppressAutoHyphens w:val="0"/>
    </w:pPr>
    <w:rPr>
      <w:lang w:val="en-US"/>
      <w14:ligatures w14:val="standardContextual"/>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86FFA"/>
    <w:pPr>
      <w:suppressAutoHyphens w:val="0"/>
    </w:pPr>
    <w:rPr>
      <w:lang w:val="en-US"/>
      <w14:ligatures w14:val="standardContextual"/>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86FFA"/>
    <w:pPr>
      <w:suppressAutoHyphens w:val="0"/>
    </w:pPr>
    <w:rPr>
      <w:lang w:val="en-US"/>
      <w14:ligatures w14:val="standardContextual"/>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86FFA"/>
    <w:pPr>
      <w:suppressAutoHyphens w:val="0"/>
    </w:pPr>
    <w:rPr>
      <w:lang w:val="en-US"/>
      <w14:ligatures w14:val="standardContextual"/>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86FFA"/>
    <w:pPr>
      <w:suppressAutoHyphens w:val="0"/>
    </w:pPr>
    <w:rPr>
      <w:lang w:val="en-US"/>
      <w14:ligatures w14:val="standardContextual"/>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rsid w:val="00E86FFA"/>
    <w:pPr>
      <w:suppressAutoHyphens w:val="0"/>
    </w:pPr>
    <w:rPr>
      <w:lang w:val="en-US"/>
      <w14:ligatures w14:val="standardContextual"/>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86FFA"/>
    <w:pPr>
      <w:suppressAutoHyphens w:val="0"/>
    </w:pPr>
    <w:rPr>
      <w:lang w:val="en-US"/>
      <w14:ligatures w14:val="standardContextual"/>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86FFA"/>
    <w:pPr>
      <w:suppressAutoHyphens w:val="0"/>
    </w:pPr>
    <w:rPr>
      <w:lang w:val="en-US"/>
      <w14:ligatures w14:val="standardContextual"/>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86FFA"/>
    <w:pPr>
      <w:suppressAutoHyphens w:val="0"/>
    </w:pPr>
    <w:rPr>
      <w:lang w:val="en-US"/>
      <w14:ligatures w14:val="standardContextual"/>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86FFA"/>
    <w:pPr>
      <w:suppressAutoHyphens w:val="0"/>
    </w:pPr>
    <w:rPr>
      <w:lang w:val="en-US"/>
      <w14:ligatures w14:val="standardContextual"/>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86FFA"/>
    <w:pPr>
      <w:suppressAutoHyphens w:val="0"/>
    </w:pPr>
    <w:rPr>
      <w:lang w:val="en-US"/>
      <w14:ligatures w14:val="standardContextua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86FFA"/>
    <w:pPr>
      <w:suppressAutoHyphens w:val="0"/>
    </w:pPr>
    <w:rPr>
      <w:lang w:val="en-US"/>
      <w14:ligatures w14:val="standardContextual"/>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rsid w:val="00E86FFA"/>
    <w:pPr>
      <w:suppressAutoHyphens w:val="0"/>
    </w:pPr>
    <w:rPr>
      <w:lang w:val="en-US"/>
      <w14:ligatures w14:val="standardContextual"/>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86FFA"/>
    <w:pPr>
      <w:suppressAutoHyphens w:val="0"/>
    </w:pPr>
    <w:rPr>
      <w:lang w:val="en-US"/>
      <w14:ligatures w14:val="standardContextual"/>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86FFA"/>
    <w:pPr>
      <w:suppressAutoHyphens w:val="0"/>
    </w:pPr>
    <w:rPr>
      <w:lang w:val="en-US"/>
      <w14:ligatures w14:val="standardContextual"/>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86FFA"/>
    <w:pPr>
      <w:suppressAutoHyphens w:val="0"/>
    </w:pPr>
    <w:rPr>
      <w:lang w:val="en-US"/>
      <w14:ligatures w14:val="standardContextual"/>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86FFA"/>
    <w:pPr>
      <w:suppressAutoHyphens w:val="0"/>
    </w:pPr>
    <w:rPr>
      <w:lang w:val="en-US"/>
      <w14:ligatures w14:val="standardContextual"/>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86FFA"/>
    <w:pPr>
      <w:suppressAutoHyphens w:val="0"/>
    </w:pPr>
    <w:rPr>
      <w:lang w:val="en-US"/>
      <w14:ligatures w14:val="standardContextual"/>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86FFA"/>
    <w:pPr>
      <w:suppressAutoHyphens w:val="0"/>
    </w:pPr>
    <w:rPr>
      <w:lang w:val="en-US"/>
      <w14:ligatures w14:val="standardContextual"/>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86FFA"/>
    <w:pPr>
      <w:suppressAutoHyphens w:val="0"/>
    </w:pPr>
    <w:rPr>
      <w:lang w:val="en-US"/>
      <w14:ligatures w14:val="standardContextual"/>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rsid w:val="00E86FFA"/>
    <w:pPr>
      <w:suppressAutoHyphens w:val="0"/>
    </w:pPr>
    <w:rPr>
      <w:lang w:val="en-US"/>
      <w14:ligatures w14:val="standardContextual"/>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86FFA"/>
    <w:pPr>
      <w:suppressAutoHyphens w:val="0"/>
    </w:pPr>
    <w:rPr>
      <w:lang w:val="en-US"/>
      <w14:ligatures w14:val="standardContextual"/>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86FFA"/>
    <w:pPr>
      <w:suppressAutoHyphens w:val="0"/>
    </w:pPr>
    <w:rPr>
      <w:lang w:val="en-US"/>
      <w14:ligatures w14:val="standardContextual"/>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86FFA"/>
    <w:pPr>
      <w:suppressAutoHyphens w:val="0"/>
    </w:pPr>
    <w:rPr>
      <w:lang w:val="en-US"/>
      <w14:ligatures w14:val="standardContextual"/>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86FFA"/>
    <w:pPr>
      <w:suppressAutoHyphens w:val="0"/>
    </w:pPr>
    <w:rPr>
      <w:lang w:val="en-US"/>
      <w14:ligatures w14:val="standardContextual"/>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86FFA"/>
    <w:pPr>
      <w:suppressAutoHyphens w:val="0"/>
    </w:pPr>
    <w:rPr>
      <w:lang w:val="en-US"/>
      <w14:ligatures w14:val="standardContextual"/>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86FFA"/>
    <w:pPr>
      <w:suppressAutoHyphens w:val="0"/>
    </w:pPr>
    <w:rPr>
      <w:lang w:val="en-US"/>
      <w14:ligatures w14:val="standardContextual"/>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rsid w:val="00E86FFA"/>
    <w:pPr>
      <w:suppressAutoHyphens w:val="0"/>
    </w:pPr>
    <w:rPr>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86FFA"/>
    <w:pPr>
      <w:suppressAutoHyphens w:val="0"/>
    </w:pPr>
    <w:rPr>
      <w:lang w:val="en-US"/>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86FFA"/>
    <w:pPr>
      <w:suppressAutoHyphens w:val="0"/>
    </w:pPr>
    <w:rPr>
      <w:lang w:val="en-US"/>
      <w14:ligatures w14:val="standardContextual"/>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86FFA"/>
    <w:pPr>
      <w:suppressAutoHyphens w:val="0"/>
    </w:pPr>
    <w:rPr>
      <w:lang w:val="en-US"/>
      <w14:ligatures w14:val="standardContextual"/>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86FFA"/>
    <w:pPr>
      <w:suppressAutoHyphens w:val="0"/>
    </w:pPr>
    <w:rPr>
      <w:lang w:val="en-US"/>
      <w14:ligatures w14:val="standardContextual"/>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86FFA"/>
    <w:pPr>
      <w:suppressAutoHyphens w:val="0"/>
    </w:pPr>
    <w:rPr>
      <w:lang w:val="en-US"/>
      <w14:ligatures w14:val="standardContextual"/>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86FFA"/>
    <w:pPr>
      <w:suppressAutoHyphens w:val="0"/>
    </w:pPr>
    <w:rPr>
      <w:lang w:val="en-US"/>
      <w14:ligatures w14:val="standardContextual"/>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rsid w:val="00E86FFA"/>
    <w:pPr>
      <w:suppressAutoHyphens w:val="0"/>
    </w:pPr>
    <w:rPr>
      <w:lang w:val="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86FFA"/>
    <w:pPr>
      <w:suppressAutoHyphens w:val="0"/>
    </w:pPr>
    <w:rPr>
      <w:lang w:val="en-US"/>
      <w14:ligatures w14:val="standardContextual"/>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86FFA"/>
    <w:pPr>
      <w:suppressAutoHyphens w:val="0"/>
    </w:pPr>
    <w:rPr>
      <w:lang w:val="en-US"/>
      <w14:ligatures w14:val="standardContextual"/>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86FFA"/>
    <w:pPr>
      <w:suppressAutoHyphens w:val="0"/>
    </w:pPr>
    <w:rPr>
      <w:lang w:val="en-US"/>
      <w14:ligatures w14:val="standardContextual"/>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86FFA"/>
    <w:pPr>
      <w:suppressAutoHyphens w:val="0"/>
    </w:pPr>
    <w:rPr>
      <w:lang w:val="en-US"/>
      <w14:ligatures w14:val="standardContextual"/>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86FFA"/>
    <w:pPr>
      <w:suppressAutoHyphens w:val="0"/>
    </w:pPr>
    <w:rPr>
      <w:lang w:val="en-US"/>
      <w14:ligatures w14:val="standardContextual"/>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86FFA"/>
    <w:pPr>
      <w:suppressAutoHyphens w:val="0"/>
    </w:pPr>
    <w:rPr>
      <w:lang w:val="en-US"/>
      <w14:ligatures w14:val="standardContextual"/>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rsid w:val="00E86FFA"/>
    <w:pPr>
      <w:suppressAutoHyphens w:val="0"/>
    </w:pPr>
    <w:rPr>
      <w:lang w:val="en-US"/>
      <w14:ligatures w14:val="standardContextual"/>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86FFA"/>
    <w:pPr>
      <w:suppressAutoHyphens w:val="0"/>
    </w:pPr>
    <w:rPr>
      <w:lang w:val="en-US"/>
      <w14:ligatures w14:val="standardContextual"/>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86FFA"/>
    <w:pPr>
      <w:suppressAutoHyphens w:val="0"/>
    </w:pPr>
    <w:rPr>
      <w:lang w:val="en-US"/>
      <w14:ligatures w14:val="standardContextual"/>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86FFA"/>
    <w:pPr>
      <w:suppressAutoHyphens w:val="0"/>
    </w:pPr>
    <w:rPr>
      <w:lang w:val="en-US"/>
      <w14:ligatures w14:val="standardContextual"/>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86FFA"/>
    <w:pPr>
      <w:suppressAutoHyphens w:val="0"/>
    </w:pPr>
    <w:rPr>
      <w:lang w:val="en-US"/>
      <w14:ligatures w14:val="standardContextual"/>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86FFA"/>
    <w:pPr>
      <w:suppressAutoHyphens w:val="0"/>
    </w:pPr>
    <w:rPr>
      <w:lang w:val="en-US"/>
      <w14:ligatures w14:val="standardContextual"/>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86FFA"/>
    <w:pPr>
      <w:suppressAutoHyphens w:val="0"/>
    </w:pPr>
    <w:rPr>
      <w:lang w:val="en-US"/>
      <w14:ligatures w14:val="standardContextual"/>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rsid w:val="00E86FFA"/>
    <w:pPr>
      <w:suppressAutoHyphens w:val="0"/>
    </w:pPr>
    <w:rPr>
      <w:lang w:val="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86FFA"/>
    <w:pPr>
      <w:suppressAutoHyphens w:val="0"/>
    </w:pPr>
    <w:rPr>
      <w:lang w:val="en-US"/>
      <w14:ligatures w14:val="standardContextual"/>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86FFA"/>
    <w:pPr>
      <w:suppressAutoHyphens w:val="0"/>
    </w:pPr>
    <w:rPr>
      <w:lang w:val="en-US"/>
      <w14:ligatures w14:val="standardContextual"/>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86FFA"/>
    <w:pPr>
      <w:suppressAutoHyphens w:val="0"/>
    </w:pPr>
    <w:rPr>
      <w:lang w:val="en-US"/>
      <w14:ligatures w14:val="standardContextual"/>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86FFA"/>
    <w:pPr>
      <w:suppressAutoHyphens w:val="0"/>
    </w:pPr>
    <w:rPr>
      <w:lang w:val="en-US"/>
      <w14:ligatures w14:val="standardContextual"/>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86FFA"/>
    <w:pPr>
      <w:suppressAutoHyphens w:val="0"/>
    </w:pPr>
    <w:rPr>
      <w:lang w:val="en-US"/>
      <w14:ligatures w14:val="standardContextual"/>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86FFA"/>
    <w:pPr>
      <w:suppressAutoHyphens w:val="0"/>
    </w:pPr>
    <w:rPr>
      <w:lang w:val="en-US"/>
      <w14:ligatures w14:val="standardContextual"/>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rsid w:val="00E86FFA"/>
    <w:pPr>
      <w:suppressAutoHyphens w:val="0"/>
    </w:pPr>
    <w:rPr>
      <w:lang w:val="en-US"/>
      <w14:ligatures w14:val="standardContextual"/>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86FFA"/>
    <w:pPr>
      <w:suppressAutoHyphens w:val="0"/>
    </w:pPr>
    <w:rPr>
      <w:lang w:val="en-US"/>
      <w14:ligatures w14:val="standardContextual"/>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86FFA"/>
    <w:pPr>
      <w:suppressAutoHyphens w:val="0"/>
    </w:pPr>
    <w:rPr>
      <w:lang w:val="en-US"/>
      <w14:ligatures w14:val="standardContextual"/>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86FFA"/>
    <w:pPr>
      <w:suppressAutoHyphens w:val="0"/>
    </w:pPr>
    <w:rPr>
      <w:lang w:val="en-US"/>
      <w14:ligatures w14:val="standardContextual"/>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86FFA"/>
    <w:pPr>
      <w:suppressAutoHyphens w:val="0"/>
    </w:pPr>
    <w:rPr>
      <w:lang w:val="en-US"/>
      <w14:ligatures w14:val="standardContextual"/>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86FFA"/>
    <w:pPr>
      <w:suppressAutoHyphens w:val="0"/>
    </w:pPr>
    <w:rPr>
      <w:lang w:val="en-US"/>
      <w14:ligatures w14:val="standardContextual"/>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86FFA"/>
    <w:pPr>
      <w:suppressAutoHyphens w:val="0"/>
    </w:pPr>
    <w:rPr>
      <w:lang w:val="en-US"/>
      <w14:ligatures w14:val="standardContextual"/>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86FFA"/>
    <w:pPr>
      <w:suppressAutoHyphens w:val="0"/>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86FFA"/>
    <w:pPr>
      <w:suppressAutoHyphens w:val="0"/>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E86FFA"/>
    <w:pPr>
      <w:suppressAutoHyphens w:val="0"/>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86FFA"/>
    <w:pPr>
      <w:suppressAutoHyphens w:val="0"/>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86FFA"/>
    <w:pPr>
      <w:suppressAutoHyphens w:val="0"/>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86FFA"/>
    <w:pPr>
      <w:suppressAutoHyphens w:val="0"/>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86FFA"/>
    <w:pPr>
      <w:suppressAutoHyphens w:val="0"/>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86FFA"/>
    <w:pPr>
      <w:suppressAutoHyphens w:val="0"/>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86FFA"/>
    <w:pPr>
      <w:suppressAutoHyphens w:val="0"/>
    </w:pPr>
    <w:rPr>
      <w:lang w:val="en-US"/>
      <w14:ligatures w14:val="standardContextual"/>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86FFA"/>
    <w:pPr>
      <w:suppressAutoHyphens w:val="0"/>
    </w:pPr>
    <w:rPr>
      <w:lang w:val="en-US"/>
      <w14:ligatures w14:val="standardContextual"/>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86FFA"/>
    <w:pPr>
      <w:suppressAutoHyphens w:val="0"/>
    </w:pPr>
    <w:rPr>
      <w:lang w:val="en-US"/>
      <w14:ligatures w14:val="standardContextual"/>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86FFA"/>
    <w:pPr>
      <w:suppressAutoHyphens w:val="0"/>
    </w:pPr>
    <w:rPr>
      <w:lang w:val="en-US"/>
      <w14:ligatures w14:val="standardContextual"/>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86FFA"/>
    <w:pPr>
      <w:suppressAutoHyphens w:val="0"/>
    </w:pPr>
    <w:rPr>
      <w:lang w:val="en-US"/>
      <w14:ligatures w14:val="standardContextual"/>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86FFA"/>
    <w:pPr>
      <w:suppressAutoHyphens w:val="0"/>
    </w:pPr>
    <w:rPr>
      <w:lang w:val="en-US"/>
      <w14:ligatures w14:val="standardContextual"/>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86FFA"/>
    <w:pPr>
      <w:suppressAutoHyphens w:val="0"/>
    </w:pPr>
    <w:rPr>
      <w:lang w:val="en-US"/>
      <w14:ligatures w14:val="standardContextual"/>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8">
    <w:name w:val="footnote text"/>
    <w:basedOn w:val="a"/>
    <w:link w:val="af9"/>
    <w:uiPriority w:val="99"/>
    <w:semiHidden/>
    <w:unhideWhenUsed/>
    <w:rsid w:val="00E86FFA"/>
    <w:pPr>
      <w:suppressAutoHyphens w:val="0"/>
      <w:spacing w:after="40" w:line="240" w:lineRule="auto"/>
    </w:pPr>
    <w:rPr>
      <w:sz w:val="18"/>
      <w:lang w:val="en-US"/>
      <w14:ligatures w14:val="standardContextual"/>
    </w:rPr>
  </w:style>
  <w:style w:type="character" w:customStyle="1" w:styleId="af9">
    <w:name w:val="Текст сноски Знак"/>
    <w:basedOn w:val="a0"/>
    <w:link w:val="af8"/>
    <w:uiPriority w:val="99"/>
    <w:rsid w:val="00E86FFA"/>
    <w:rPr>
      <w:sz w:val="18"/>
      <w:lang w:val="en-US"/>
      <w14:ligatures w14:val="standardContextual"/>
    </w:rPr>
  </w:style>
  <w:style w:type="character" w:styleId="afa">
    <w:name w:val="footnote reference"/>
    <w:basedOn w:val="a0"/>
    <w:uiPriority w:val="99"/>
    <w:unhideWhenUsed/>
    <w:rsid w:val="00E86FFA"/>
    <w:rPr>
      <w:vertAlign w:val="superscript"/>
    </w:rPr>
  </w:style>
  <w:style w:type="paragraph" w:styleId="afb">
    <w:name w:val="endnote text"/>
    <w:basedOn w:val="a"/>
    <w:link w:val="afc"/>
    <w:uiPriority w:val="99"/>
    <w:semiHidden/>
    <w:unhideWhenUsed/>
    <w:rsid w:val="00E86FFA"/>
    <w:pPr>
      <w:suppressAutoHyphens w:val="0"/>
      <w:spacing w:after="0" w:line="240" w:lineRule="auto"/>
    </w:pPr>
    <w:rPr>
      <w:sz w:val="20"/>
      <w:lang w:val="en-US"/>
      <w14:ligatures w14:val="standardContextual"/>
    </w:rPr>
  </w:style>
  <w:style w:type="character" w:customStyle="1" w:styleId="afc">
    <w:name w:val="Текст концевой сноски Знак"/>
    <w:basedOn w:val="a0"/>
    <w:link w:val="afb"/>
    <w:uiPriority w:val="99"/>
    <w:rsid w:val="00E86FFA"/>
    <w:rPr>
      <w:sz w:val="20"/>
      <w:lang w:val="en-US"/>
      <w14:ligatures w14:val="standardContextual"/>
    </w:rPr>
  </w:style>
  <w:style w:type="character" w:styleId="afd">
    <w:name w:val="endnote reference"/>
    <w:basedOn w:val="a0"/>
    <w:uiPriority w:val="99"/>
    <w:semiHidden/>
    <w:unhideWhenUsed/>
    <w:rsid w:val="00E86FFA"/>
    <w:rPr>
      <w:vertAlign w:val="superscript"/>
    </w:rPr>
  </w:style>
  <w:style w:type="paragraph" w:styleId="13">
    <w:name w:val="toc 1"/>
    <w:basedOn w:val="a"/>
    <w:next w:val="a"/>
    <w:uiPriority w:val="39"/>
    <w:unhideWhenUsed/>
    <w:rsid w:val="00E86FFA"/>
    <w:pPr>
      <w:suppressAutoHyphens w:val="0"/>
      <w:spacing w:after="57" w:line="259" w:lineRule="auto"/>
    </w:pPr>
    <w:rPr>
      <w:lang w:val="en-US"/>
      <w14:ligatures w14:val="standardContextual"/>
    </w:rPr>
  </w:style>
  <w:style w:type="paragraph" w:styleId="24">
    <w:name w:val="toc 2"/>
    <w:basedOn w:val="a"/>
    <w:next w:val="a"/>
    <w:uiPriority w:val="39"/>
    <w:unhideWhenUsed/>
    <w:rsid w:val="00E86FFA"/>
    <w:pPr>
      <w:suppressAutoHyphens w:val="0"/>
      <w:spacing w:after="57" w:line="259" w:lineRule="auto"/>
      <w:ind w:left="283"/>
    </w:pPr>
    <w:rPr>
      <w:lang w:val="en-US"/>
      <w14:ligatures w14:val="standardContextual"/>
    </w:rPr>
  </w:style>
  <w:style w:type="paragraph" w:styleId="32">
    <w:name w:val="toc 3"/>
    <w:basedOn w:val="a"/>
    <w:next w:val="a"/>
    <w:uiPriority w:val="39"/>
    <w:unhideWhenUsed/>
    <w:rsid w:val="00E86FFA"/>
    <w:pPr>
      <w:suppressAutoHyphens w:val="0"/>
      <w:spacing w:after="57" w:line="259" w:lineRule="auto"/>
      <w:ind w:left="567"/>
    </w:pPr>
    <w:rPr>
      <w:lang w:val="en-US"/>
      <w14:ligatures w14:val="standardContextual"/>
    </w:rPr>
  </w:style>
  <w:style w:type="paragraph" w:styleId="42">
    <w:name w:val="toc 4"/>
    <w:basedOn w:val="a"/>
    <w:next w:val="a"/>
    <w:uiPriority w:val="39"/>
    <w:unhideWhenUsed/>
    <w:rsid w:val="00E86FFA"/>
    <w:pPr>
      <w:suppressAutoHyphens w:val="0"/>
      <w:spacing w:after="57" w:line="259" w:lineRule="auto"/>
      <w:ind w:left="850"/>
    </w:pPr>
    <w:rPr>
      <w:lang w:val="en-US"/>
      <w14:ligatures w14:val="standardContextual"/>
    </w:rPr>
  </w:style>
  <w:style w:type="paragraph" w:styleId="52">
    <w:name w:val="toc 5"/>
    <w:basedOn w:val="a"/>
    <w:next w:val="a"/>
    <w:uiPriority w:val="39"/>
    <w:unhideWhenUsed/>
    <w:rsid w:val="00E86FFA"/>
    <w:pPr>
      <w:suppressAutoHyphens w:val="0"/>
      <w:spacing w:after="57" w:line="259" w:lineRule="auto"/>
      <w:ind w:left="1134"/>
    </w:pPr>
    <w:rPr>
      <w:lang w:val="en-US"/>
      <w14:ligatures w14:val="standardContextual"/>
    </w:rPr>
  </w:style>
  <w:style w:type="paragraph" w:styleId="61">
    <w:name w:val="toc 6"/>
    <w:basedOn w:val="a"/>
    <w:next w:val="a"/>
    <w:uiPriority w:val="39"/>
    <w:unhideWhenUsed/>
    <w:rsid w:val="00E86FFA"/>
    <w:pPr>
      <w:suppressAutoHyphens w:val="0"/>
      <w:spacing w:after="57" w:line="259" w:lineRule="auto"/>
      <w:ind w:left="1417"/>
    </w:pPr>
    <w:rPr>
      <w:lang w:val="en-US"/>
      <w14:ligatures w14:val="standardContextual"/>
    </w:rPr>
  </w:style>
  <w:style w:type="paragraph" w:styleId="71">
    <w:name w:val="toc 7"/>
    <w:basedOn w:val="a"/>
    <w:next w:val="a"/>
    <w:uiPriority w:val="39"/>
    <w:unhideWhenUsed/>
    <w:rsid w:val="00E86FFA"/>
    <w:pPr>
      <w:suppressAutoHyphens w:val="0"/>
      <w:spacing w:after="57" w:line="259" w:lineRule="auto"/>
      <w:ind w:left="1701"/>
    </w:pPr>
    <w:rPr>
      <w:lang w:val="en-US"/>
      <w14:ligatures w14:val="standardContextual"/>
    </w:rPr>
  </w:style>
  <w:style w:type="paragraph" w:styleId="81">
    <w:name w:val="toc 8"/>
    <w:basedOn w:val="a"/>
    <w:next w:val="a"/>
    <w:uiPriority w:val="39"/>
    <w:unhideWhenUsed/>
    <w:rsid w:val="00E86FFA"/>
    <w:pPr>
      <w:suppressAutoHyphens w:val="0"/>
      <w:spacing w:after="57" w:line="259" w:lineRule="auto"/>
      <w:ind w:left="1984"/>
    </w:pPr>
    <w:rPr>
      <w:lang w:val="en-US"/>
      <w14:ligatures w14:val="standardContextual"/>
    </w:rPr>
  </w:style>
  <w:style w:type="paragraph" w:styleId="91">
    <w:name w:val="toc 9"/>
    <w:basedOn w:val="a"/>
    <w:next w:val="a"/>
    <w:uiPriority w:val="39"/>
    <w:unhideWhenUsed/>
    <w:rsid w:val="00E86FFA"/>
    <w:pPr>
      <w:suppressAutoHyphens w:val="0"/>
      <w:spacing w:after="57" w:line="259" w:lineRule="auto"/>
      <w:ind w:left="2268"/>
    </w:pPr>
    <w:rPr>
      <w:lang w:val="en-US"/>
      <w14:ligatures w14:val="standardContextual"/>
    </w:rPr>
  </w:style>
  <w:style w:type="paragraph" w:styleId="afe">
    <w:name w:val="TOC Heading"/>
    <w:uiPriority w:val="39"/>
    <w:unhideWhenUsed/>
    <w:rsid w:val="00E86FFA"/>
    <w:pPr>
      <w:suppressAutoHyphens w:val="0"/>
      <w:spacing w:after="160" w:line="259" w:lineRule="auto"/>
    </w:pPr>
    <w:rPr>
      <w:lang w:val="en-US"/>
      <w14:ligatures w14:val="standardContextual"/>
    </w:rPr>
  </w:style>
  <w:style w:type="paragraph" w:styleId="aff">
    <w:name w:val="table of figures"/>
    <w:basedOn w:val="a"/>
    <w:next w:val="a"/>
    <w:uiPriority w:val="99"/>
    <w:unhideWhenUsed/>
    <w:rsid w:val="00E86FFA"/>
    <w:pPr>
      <w:suppressAutoHyphens w:val="0"/>
      <w:spacing w:after="0" w:line="259" w:lineRule="auto"/>
    </w:pPr>
    <w:rPr>
      <w:lang w:val="en-US"/>
      <w14:ligatures w14:val="standardContextual"/>
    </w:rPr>
  </w:style>
  <w:style w:type="paragraph" w:styleId="aff0">
    <w:name w:val="Revision"/>
    <w:hidden/>
    <w:uiPriority w:val="99"/>
    <w:semiHidden/>
    <w:rsid w:val="00E86FFA"/>
    <w:pPr>
      <w:suppressAutoHyphens w:val="0"/>
    </w:pPr>
    <w:rPr>
      <w:lang w:val="en-US"/>
      <w14:ligatures w14:val="standardContextual"/>
    </w:rPr>
  </w:style>
  <w:style w:type="table" w:styleId="aff1">
    <w:name w:val="Table Grid"/>
    <w:basedOn w:val="a1"/>
    <w:uiPriority w:val="39"/>
    <w:rsid w:val="00E86FFA"/>
    <w:pPr>
      <w:suppressAutoHyphens w:val="0"/>
    </w:pPr>
    <w:rPr>
      <w:lang w:val="en-US"/>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pp-catalog-10ib5jr">
    <w:name w:val="app-catalog-10ib5jr"/>
    <w:basedOn w:val="a"/>
    <w:rsid w:val="00E86FFA"/>
    <w:pPr>
      <w:suppressAutoHyphens w:val="0"/>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1ckvoeh1">
    <w:name w:val="e1ckvoeh1"/>
    <w:basedOn w:val="a0"/>
    <w:rsid w:val="00E86FFA"/>
  </w:style>
  <w:style w:type="character" w:customStyle="1" w:styleId="e1ckvoeh0">
    <w:name w:val="e1ckvoeh0"/>
    <w:basedOn w:val="a0"/>
    <w:rsid w:val="00E86FFA"/>
  </w:style>
  <w:style w:type="character" w:customStyle="1" w:styleId="app-catalog-1baulvz">
    <w:name w:val="app-catalog-1baulvz"/>
    <w:basedOn w:val="a0"/>
    <w:rsid w:val="00E86FFA"/>
  </w:style>
  <w:style w:type="character" w:styleId="aff2">
    <w:name w:val="Unresolved Mention"/>
    <w:basedOn w:val="a0"/>
    <w:uiPriority w:val="99"/>
    <w:semiHidden/>
    <w:unhideWhenUsed/>
    <w:rsid w:val="00E86FFA"/>
    <w:rPr>
      <w:color w:val="605E5C"/>
      <w:shd w:val="clear" w:color="auto" w:fill="E1DFDD"/>
    </w:rPr>
  </w:style>
  <w:style w:type="character" w:customStyle="1" w:styleId="es7ht5z5">
    <w:name w:val="es7ht5z5"/>
    <w:basedOn w:val="a0"/>
    <w:rsid w:val="00E86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365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6898</Words>
  <Characters>39325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Мешалова Светлана Олеговна</dc:creator>
  <dc:description/>
  <cp:lastModifiedBy>Килин Илья Владимирович</cp:lastModifiedBy>
  <cp:revision>4</cp:revision>
  <dcterms:created xsi:type="dcterms:W3CDTF">2026-08-27T09:02:00Z</dcterms:created>
  <dcterms:modified xsi:type="dcterms:W3CDTF">2026-09-28T06:34:00Z</dcterms:modified>
  <dc:language>ru-RU</dc:language>
</cp:coreProperties>
</file>