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4962" w:leader="none"/>
        </w:tabs>
        <w:ind w:hanging="0" w:left="566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hanging="0" w:right="4395"/>
        <w:rPr>
          <w:rFonts w:ascii="Times New Roman" w:hAnsi="Times New Roman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-3418205</wp:posOffset>
                </wp:positionH>
                <wp:positionV relativeFrom="paragraph">
                  <wp:posOffset>43180</wp:posOffset>
                </wp:positionV>
                <wp:extent cx="2543175" cy="247650"/>
                <wp:effectExtent l="0" t="0" r="0" b="0"/>
                <wp:wrapNone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040" cy="247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stroked="f" o:allowincell="f" style="position:absolute;margin-left:-269.15pt;margin-top:3.4pt;width:200.2pt;height:19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6"/>
                        <w:rPr>
                          <w:rFonts w:ascii="Times New Roman" w:hAnsi="Times New Roman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Times New Roman" w:hAnsi="Times New Roman"/>
          <w:szCs w:val="24"/>
        </w:rPr>
        <w:t>О предоставлении ТКП</w:t>
      </w:r>
    </w:p>
    <w:p>
      <w:pPr>
        <w:pStyle w:val="Normal"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>В целях подготовки закупочной процедуры на «</w:t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 xml:space="preserve">ОКПД2 27.12.10 Восстановление и поставка электротехнического оборудования в рамках реализации проекта достройки Загорской ГАЭС-2.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ru-RU" w:eastAsia="en-US" w:bidi="ar-SA"/>
        </w:rPr>
        <w:t>Часть 4. Восстановление дизельных здания Водоприемника и здания ГАЭС</w:t>
      </w:r>
      <w:r>
        <w:rPr>
          <w:rFonts w:eastAsia="Geneva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>» прошу предоставить технико-коммерческое предложение стоимости работ в соответствии с прилагаемыми техническими требованиями.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Коммерческое предложение предоставить по шаблону таблицы №1: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before="0" w:after="0"/>
        <w:ind w:firstLine="850" w:left="0" w:right="0"/>
        <w:jc w:val="both"/>
        <w:rPr>
          <w:rFonts w:ascii="Times New Roman" w:hAnsi="Times New Roman" w:eastAsia="Geneva" w:cs="Times New Roman"/>
          <w:b w:val="false"/>
          <w:bCs w:val="false"/>
          <w:i w:val="false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pPr>
      <w:r>
        <w:rPr>
          <w:rFonts w:eastAsia="Geneva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r>
    </w:p>
    <w:p>
      <w:pPr>
        <w:pStyle w:val="Normal"/>
        <w:widowControl/>
        <w:suppressAutoHyphens w:val="true"/>
        <w:bidi w:val="0"/>
        <w:spacing w:before="0" w:after="0"/>
        <w:ind w:firstLine="567" w:left="0" w:right="0"/>
        <w:jc w:val="righ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№1</w:t>
      </w:r>
    </w:p>
    <w:tbl>
      <w:tblPr>
        <w:tblW w:w="5000" w:type="pct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063"/>
        <w:gridCol w:w="1185"/>
        <w:gridCol w:w="2290"/>
        <w:gridCol w:w="1275"/>
        <w:gridCol w:w="1685"/>
      </w:tblGrid>
      <w:tr>
        <w:trPr/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предлагаемой продукции (товары, работы, услуги)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Ед. изм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Предлагаемая цена одной единицы продукции, руб. без НДС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Итоговая стоимость позиции, руб. без НДС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before="0" w:after="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ОКПД2 27.12.10 Восстановление и поставка электротехнического оборудования в рамках реализации проекта достройки Загорской ГАЭС-2. Часть 4. Восстановление дизельных здания Водоприемника и здания ГАЭС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949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В том числе: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Поставка оборудования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Выполнение работ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Оказание услуг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78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 без НДС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78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Кроме того, НДС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78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 с НДС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дату направления предложения;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цену предложения в рублях (без учета НДС и с учетом НДС);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сроки поставки продукции (в том числе срок поставки товаров, выполнения работ, оказания услуг);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юридический адрес, почтовый адрес, ИНН;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контактные данные: номер телефона, e-mail, ФИО контактного лица;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предложения должны быть направлены в виде сканированной электронной копии, в ответ на данный запрос.</w:t>
      </w:r>
    </w:p>
    <w:p>
      <w:pPr>
        <w:pStyle w:val="Normal"/>
        <w:spacing w:lineRule="auto" w:line="240"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60"/>
        <w:gridCol w:w="7637"/>
      </w:tblGrid>
      <w:tr>
        <w:trPr>
          <w:trHeight w:val="791" w:hRule="atLeast"/>
        </w:trPr>
        <w:tc>
          <w:tcPr>
            <w:tcW w:w="1860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Приложение:</w:t>
            </w:r>
          </w:p>
        </w:tc>
        <w:tc>
          <w:tcPr>
            <w:tcW w:w="7637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Технические требования к продукции на 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л. в 1 экз.;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headerReference w:type="default" r:id="rId2"/>
      <w:headerReference w:type="first" r:id="rId3"/>
      <w:type w:val="nextPage"/>
      <w:pgSz w:w="11906" w:h="16838"/>
      <w:pgMar w:left="1701" w:right="707" w:gutter="0" w:header="0" w:top="1253" w:footer="0" w:bottom="101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Arial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</w:r>
  </w:p>
  <w:p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2</w:t>
    </w:r>
    <w:r>
      <w:rPr>
        <w:rFonts w:ascii="Times New Roman" w:hAnsi="Times New Roman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2">
          <wp:simplePos x="0" y="0"/>
          <wp:positionH relativeFrom="margin">
            <wp:posOffset>0</wp:posOffset>
          </wp:positionH>
          <wp:positionV relativeFrom="margin">
            <wp:posOffset>-120015</wp:posOffset>
          </wp:positionV>
          <wp:extent cx="3257550" cy="2788920"/>
          <wp:effectExtent l="0" t="0" r="0" b="0"/>
          <wp:wrapSquare wrapText="bothSides"/>
          <wp:docPr id="3" name="Рисунок 2 Копия 1 Копия 1 Копия 1 Копия 1" descr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2 Копия 1 Копия 1 Копия 1 Копия 1" descr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57550" cy="2788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4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pageBreakBefore/>
      <w:numPr>
        <w:ilvl w:val="0"/>
        <w:numId w:val="2"/>
      </w:numPr>
      <w:suppressAutoHyphens w:val="true"/>
      <w:spacing w:lineRule="auto" w:line="240" w:before="480" w:after="240"/>
      <w:jc w:val="left"/>
      <w:outlineLvl w:val="0"/>
    </w:pPr>
    <w:rPr>
      <w:rFonts w:ascii="Arial" w:hAnsi="Arial"/>
      <w:b/>
      <w:kern w:val="2"/>
      <w:sz w:val="4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10" w:customStyle="1">
    <w:name w:val="Нижний колонтитул Знак"/>
    <w:basedOn w:val="DefaultParagraphFont"/>
    <w:uiPriority w:val="99"/>
    <w:qFormat/>
    <w:rsid w:val="00d0594c"/>
    <w:rPr>
      <w:rFonts w:ascii="Geneva CY" w:hAnsi="Geneva CY" w:eastAsia="Geneva"/>
      <w:sz w:val="24"/>
      <w:lang w:val="ru-RU" w:eastAsia="en-US"/>
    </w:rPr>
  </w:style>
  <w:style w:type="character" w:styleId="Hyperlink">
    <w:name w:val="Hyperlink"/>
    <w:basedOn w:val="DefaultParagraphFont"/>
    <w:uiPriority w:val="99"/>
    <w:semiHidden/>
    <w:unhideWhenUsed/>
    <w:rsid w:val="00fc6658"/>
    <w:rPr>
      <w:color w:val="0000FF"/>
      <w:u w:val="single"/>
    </w:rPr>
  </w:style>
  <w:style w:type="character" w:styleId="Linenumber">
    <w:name w:val="line number"/>
    <w:qFormat/>
    <w:rPr/>
  </w:style>
  <w:style w:type="character" w:styleId="Style11">
    <w:name w:val="комментарий"/>
    <w:qFormat/>
    <w:rPr>
      <w:b/>
      <w:i/>
      <w:shd w:fill="FFFF99" w:val="clear"/>
    </w:rPr>
  </w:style>
  <w:style w:type="character" w:styleId="Style12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0"/>
    <w:uiPriority w:val="99"/>
    <w:unhideWhenUsed/>
    <w:rsid w:val="00d0594c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PlusNormal" w:customStyle="1">
    <w:name w:val="ConsPlusNormal"/>
    <w:qFormat/>
    <w:rsid w:val="00103982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16" w:customStyle="1">
    <w:name w:val="Содержимое врезки"/>
    <w:basedOn w:val="Normal"/>
    <w:qFormat/>
    <w:pPr/>
    <w:rPr/>
  </w:style>
  <w:style w:type="paragraph" w:styleId="Style1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1">
    <w:name w:val="Стиль Заголовок 1 + по ширине"/>
    <w:basedOn w:val="Heading1"/>
    <w:qFormat/>
    <w:pPr>
      <w:pageBreakBefore w:val="false"/>
      <w:numPr>
        <w:ilvl w:val="0"/>
        <w:numId w:val="3"/>
      </w:numPr>
      <w:jc w:val="both"/>
    </w:pPr>
    <w:rPr>
      <w:bCs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39"/>
    <w:rsid w:val="00103982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Application>AlterOffice/2026.2.0.0$Linux_X86_64 LibreOffice_project/bc4ef1adf80b36c7a6365f8ed6cbf29021361edd</Application>
  <AppVersion>15.0000</AppVersion>
  <Pages>2</Pages>
  <Words>291</Words>
  <Characters>1898</Characters>
  <CharactersWithSpaces>2144</CharactersWithSpaces>
  <Paragraphs>45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2025-03-20T12:30:00Z</dcterms:created>
  <dc:creator>Шейка С</dc:creator>
  <dc:description/>
  <dc:language>ru-RU</dc:language>
  <cp:lastModifiedBy/>
  <cp:lastPrinted>2025-03-24T08:31:00Z</cp:lastPrinted>
  <dcterms:modified xsi:type="dcterms:W3CDTF">2026-09-30T17:35:21Z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