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11" w:left="3424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/>
        <w:drawing>
          <wp:inline distT="0" distB="0" distL="0" distR="0">
            <wp:extent cx="1499870" cy="5365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567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АКЦИОНЕРНОЕ ОБЩЕСТВО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«ДАЛЬНЕВОСТОЧНАЯ РАСПРЕДЕЛИТЕЛЬНАЯ СЕТЕВАЯ КОМПАНИЯ»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ind w:hanging="11" w:left="4678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ind w:hanging="11" w:left="4678"/>
        <w:jc w:val="right"/>
        <w:rPr>
          <w:sz w:val="28"/>
          <w:szCs w:val="28"/>
        </w:rPr>
      </w:pPr>
      <w:r>
        <w:rPr>
          <w:b/>
          <w:bCs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УТВЕРЖДАЮ</w:t>
      </w:r>
    </w:p>
    <w:p>
      <w:pPr>
        <w:pStyle w:val="Normal"/>
        <w:ind w:hanging="11" w:left="4395"/>
        <w:jc w:val="right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Председатель закупочной комиссии </w:t>
      </w:r>
    </w:p>
    <w:p>
      <w:pPr>
        <w:pStyle w:val="Normal"/>
        <w:ind w:hanging="11" w:left="4395"/>
        <w:jc w:val="right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 уровня АО «ДРСК»</w:t>
      </w:r>
    </w:p>
    <w:p>
      <w:pPr>
        <w:pStyle w:val="Normal"/>
        <w:ind w:hanging="11" w:left="4395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6"/>
          <w:szCs w:val="26"/>
        </w:rPr>
        <w:t>_________________</w:t>
      </w:r>
    </w:p>
    <w:p>
      <w:pPr>
        <w:pStyle w:val="Normal"/>
        <w:ind w:hanging="11" w:left="4395"/>
        <w:jc w:val="right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«01» октября 2026 года</w:t>
      </w:r>
    </w:p>
    <w:p>
      <w:pPr>
        <w:pStyle w:val="Normal"/>
        <w:spacing w:lineRule="auto" w:line="240" w:before="0" w:after="0"/>
        <w:ind w:firstLine="567" w:left="3424"/>
        <w:jc w:val="right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FFFFFF"/>
          <w:sz w:val="26"/>
          <w:szCs w:val="26"/>
          <w:lang w:eastAsia="ru-RU"/>
        </w:rPr>
        <w:t>Пр</w:t>
      </w:r>
      <w:r>
        <w:rPr>
          <w:rFonts w:eastAsia="Times New Roman" w:cs="Times New Roman" w:ascii="Times New Roman" w:hAnsi="Times New Roman"/>
          <w:bCs/>
          <w:color w:val="FFFFFF"/>
          <w:sz w:val="26"/>
          <w:szCs w:val="26"/>
          <w:lang w:eastAsia="ru-RU"/>
        </w:rPr>
        <w:t xml:space="preserve">    __________________С.А Корж</w:t>
      </w:r>
      <w:r>
        <w:rPr>
          <w:rFonts w:eastAsia="Times New Roman" w:cs="Times New Roman" w:ascii="Times New Roman" w:hAnsi="Times New Roman"/>
          <w:color w:val="FFFFFF"/>
          <w:sz w:val="26"/>
          <w:szCs w:val="26"/>
          <w:lang w:eastAsia="ru-RU"/>
        </w:rPr>
        <w:t xml:space="preserve">«14»    01 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Уведомление о внесении изменений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eastAsia="ru-RU"/>
        </w:rPr>
        <w:t>в Документацию о закупке по Запросу предложений в электронной форме,</w:t>
        <w:br/>
        <w:t xml:space="preserve">участниками которого могут быть только субъекты МСП, на право заключения договора на 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6"/>
          <w:szCs w:val="26"/>
          <w:shd w:fill="FFFFFF" w:val="clear"/>
          <w:lang w:eastAsia="ru-RU"/>
        </w:rPr>
        <w:t xml:space="preserve">ОКПД2 42.22.22.140 Выполнение работ по ремонту на объектах: ВЛ 10 кВ №10 ПС Иннокентьевка, ВЛ 10 кВ №10 ПС Архара, ВЛ 10 кВ №2 ПС Иннокентьевка, ВЛ 10 кВ №12 ПС Спасск, ВЛ 10 кВ №14 ПС Набережная, ВЛ 10 кВ №14 ПС Отважное, ВЛ 10 кВ №8 ПС Спасск, ВЛ 10 кВ №11 ПС Спасск, ВЛ 10 кВ №1 ПС Архара структурного подразделения "Восточные электрические сети" в рамках выполнения годовой программы ремонтов основных производственных фондов 2027 года для нужд филиала "Амурские электрические сети" 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  <w:t>(Лот № 17401-РЕМ ПРОД-2027-ДРСК-АЭС)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FFFFFF" w:val="clear"/>
          <w:em w:val="none"/>
          <w:lang w:eastAsia="en-US" w:bidi="ar-S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№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1                                                                                                «01» октября 2026 года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  <w:t>Организатор / Заказчик: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АО «Дальневосточная распределительная сетевая компания» (далее – АО «ДРСК»). (Почтовый адрес: 675004, Амурская обл., г. Благовещенск, ул. Шевченко, 32, тел. 8 (4162) 397-242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u w:val="single"/>
          <w:lang w:eastAsia="ru-RU"/>
        </w:rPr>
        <w:t>Способ и предмет закупки: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 Запрос предложений в электронной форме,</w:t>
        <w:br/>
        <w:t>участниками которого могут быть только субъекты МСП,</w:t>
        <w:br/>
        <w:t xml:space="preserve">на право заключения договора на 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6"/>
          <w:szCs w:val="26"/>
          <w:shd w:fill="FFFFFF" w:val="clear"/>
          <w:lang w:eastAsia="ru-RU"/>
        </w:rPr>
        <w:t xml:space="preserve">ОКПД2 42.22.22.140 Выполнение работ по ремонту на объектах: ВЛ 10 кВ №10 ПС Иннокентьевка, ВЛ 10 кВ №10 ПС Архара, ВЛ 10 кВ №2 ПС Иннокентьевка, ВЛ 10 кВ №12 ПС Спасск, ВЛ 10 кВ №14 ПС Набережная, ВЛ 10 кВ №14 ПС Отважное, ВЛ 10 кВ №8 ПС Спасск, ВЛ 10 кВ №11 ПС Спасск, ВЛ 10 кВ №1 ПС Архара структурного подразделения "Восточные электрические сети" в рамках выполнения годовой программы ремонтов основных производственных фондов 2027 года для нужд филиала "Амурские электрические сети" </w:t>
      </w:r>
      <w:r>
        <w:rPr>
          <w:rStyle w:val="Style11"/>
          <w:rFonts w:eastAsia="Calibri" w:cs="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4"/>
          <w:szCs w:val="24"/>
          <w:u w:val="none"/>
          <w:shd w:fill="FFFFFF" w:val="clear"/>
          <w:em w:val="none"/>
          <w:lang w:eastAsia="en-US" w:bidi="ar-SA"/>
        </w:rPr>
        <w:t>(Лот № 17401-РЕМ ПРОД-2027-ДРСК-АЭС)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Документация о закупке размещена в Единой информационной системе в сфере закупок, на Официальном сайте </w:t>
      </w:r>
      <w:hyperlink r:id="rId3">
        <w:r>
          <w:rPr>
            <w:rFonts w:eastAsia="Times New Roman" w:cs="Times New Roman" w:ascii="Times New Roman" w:hAnsi="Times New Roman"/>
            <w:kern w:val="0"/>
            <w:sz w:val="24"/>
            <w:szCs w:val="24"/>
            <w:lang w:val="ru-RU" w:eastAsia="ru-RU" w:bidi="ar-SA"/>
          </w:rPr>
          <w:t>www.zakupki.gov.ru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(далее — «ЕИС») от  28.09.2026 г. под № </w:t>
        <w:br/>
        <w:t>32616412296.</w:t>
      </w:r>
    </w:p>
    <w:p>
      <w:pPr>
        <w:pStyle w:val="ListNumber"/>
        <w:spacing w:lineRule="auto" w:line="240" w:before="0" w:after="0"/>
        <w:rPr/>
      </w:pPr>
      <w:r>
        <w:rPr>
          <w:sz w:val="24"/>
          <w:szCs w:val="24"/>
        </w:rPr>
        <w:t>Документация о закупке опубликована на электронной (торгов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ой) площадке </w:t>
      </w:r>
      <w:hyperlink r:id="rId4">
        <w:r>
          <w:rPr>
            <w:rStyle w:val="Hyperlink"/>
            <w:rFonts w:eastAsia="Times New Roman" w:cs="Times New Roman"/>
            <w:color w:val="auto"/>
            <w:kern w:val="0"/>
            <w:sz w:val="24"/>
            <w:szCs w:val="24"/>
            <w:lang w:val="ru-RU" w:eastAsia="ru-RU" w:bidi="ar-SA"/>
          </w:rPr>
          <w:t>https://tender.lot-online.ru</w:t>
        </w:r>
      </w:hyperlink>
      <w:r>
        <w:rPr>
          <w:rStyle w:val="Hyperlink"/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под №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ru-RU" w:bidi="ar-SA"/>
        </w:rPr>
        <w:t>RAD 260048095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Внесены следующие изменения в  Документацию о закупке: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0" w:lef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Пункт Документации о закупке читать в следующей редакции:</w:t>
      </w:r>
    </w:p>
    <w:tbl>
      <w:tblPr>
        <w:tblW w:w="950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529"/>
        <w:gridCol w:w="2155"/>
        <w:gridCol w:w="5821"/>
      </w:tblGrid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Наименование пункта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120" w:after="12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>Содержание пункта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1.2.17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Дата начала подачи заявок: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«28» сентября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/>
              </w:rPr>
            </w:pPr>
            <w:r>
              <w:rPr>
                <w:rFonts w:eastAsia="Calibri" w:cs="DejaVu Sans" w:ascii="Times New Roman" w:hAnsi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подачи заявок:</w:t>
            </w:r>
          </w:p>
          <w:p>
            <w:pPr>
              <w:pStyle w:val="Style17"/>
              <w:widowControl/>
              <w:suppressAutoHyphens w:val="true"/>
              <w:spacing w:before="60" w:after="60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6"/>
                <w:szCs w:val="22"/>
                <w:lang w:val="ru-RU" w:eastAsia="en-US" w:bidi="ar-SA"/>
              </w:rPr>
              <w:t>«08» октября 2026 г. в 15 ч. 00 мин.</w:t>
            </w:r>
          </w:p>
          <w:p>
            <w:pPr>
              <w:pStyle w:val="Style17"/>
              <w:widowControl/>
              <w:suppressAutoHyphens w:val="true"/>
              <w:spacing w:before="60" w:after="60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color w:val="auto"/>
                <w:kern w:val="0"/>
                <w:sz w:val="26"/>
                <w:szCs w:val="22"/>
                <w:lang w:val="ru-RU" w:eastAsia="en-US" w:bidi="ar-SA"/>
              </w:rPr>
              <w:t>(по местному времени Организатора).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1.2.18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Срок предоставления Участникам разъяснений Документации о закупке: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предоставления разъяснений:</w:t>
            </w:r>
          </w:p>
          <w:p>
            <w:pPr>
              <w:pStyle w:val="Style17"/>
              <w:widowControl/>
              <w:suppressAutoHyphens w:val="true"/>
              <w:spacing w:before="60" w:after="60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6"/>
                <w:szCs w:val="22"/>
                <w:lang w:val="ru-RU" w:eastAsia="en-US" w:bidi="ar-SA"/>
              </w:rPr>
              <w:t>«08» октября 2026 г. в 15 ч. 00 мин.</w:t>
            </w:r>
          </w:p>
          <w:p>
            <w:pPr>
              <w:pStyle w:val="Style17"/>
              <w:widowControl/>
              <w:suppressAutoHyphens w:val="true"/>
              <w:spacing w:before="60" w:after="60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color w:val="auto"/>
                <w:kern w:val="0"/>
                <w:sz w:val="26"/>
                <w:szCs w:val="22"/>
                <w:u w:val="single"/>
                <w:lang w:val="ru-RU" w:eastAsia="en-US" w:bidi="ar-SA"/>
              </w:rPr>
              <w:t>(по местному времени Организатора).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Организатор вправе не предоставлять разъяснение если запрос от Участника поступил позднее чем за 3 (три) рабочих дня до даты окончания срока подачи заявок, установленной в пункте 1.2.18.</w:t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1.2.20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окончания рассмотрения первых частей заявок: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«16» октября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134" w:leader="none"/>
              </w:tabs>
              <w:spacing w:lineRule="auto" w:line="240" w:before="120" w:after="0"/>
              <w:ind w:hanging="1134" w:left="11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1.2.22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окончания рассмотрения вторых частей заявок и ценовых предложений:</w:t>
            </w:r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«09» ноября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rPr>
                <w:sz w:val="24"/>
                <w:szCs w:val="24"/>
              </w:rPr>
            </w:pPr>
            <w:bookmarkStart w:id="0" w:name="_Ref125362757"/>
            <w:bookmarkEnd w:id="0"/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1.2.23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подведения</w:t>
              <w:br/>
              <w:t>итогов закупки:</w:t>
            </w:r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4"/>
                <w:szCs w:val="24"/>
                <w:u w:val="none"/>
                <w:lang w:val="ru-RU" w:eastAsia="en-US" w:bidi="ar-SA"/>
              </w:rPr>
              <w:t>«10» ноября 2026 г.</w:t>
            </w:r>
          </w:p>
          <w:p>
            <w:pPr>
              <w:pStyle w:val="Style17"/>
              <w:widowControl w:val="false"/>
              <w:suppressAutoHyphens w:val="true"/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843" w:hRule="atLeast"/>
        </w:trPr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Приложение №8 (раздел 13)</w:t>
            </w:r>
          </w:p>
        </w:tc>
        <w:tc>
          <w:tcPr>
            <w:tcW w:w="21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bookmarkStart w:id="1" w:name="_Toc228877732"/>
            <w:r>
              <w:rPr>
                <w:rFonts w:ascii="Times New Roman" w:hAnsi="Times New Roman"/>
                <w:sz w:val="24"/>
                <w:szCs w:val="24"/>
              </w:rPr>
              <w:t>Порядок и критерии оценки и сопоставления заявок</w:t>
            </w:r>
            <w:bookmarkEnd w:id="1"/>
          </w:p>
        </w:tc>
        <w:tc>
          <w:tcPr>
            <w:tcW w:w="5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sz w:val="24"/>
                <w:szCs w:val="24"/>
              </w:rPr>
            </w:pP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bidi="ar-SA"/>
              </w:rPr>
              <w:t>Внесены изменения в части описания н</w:t>
            </w:r>
            <w:r>
              <w:rPr>
                <w:rFonts w:eastAsia="Calibri" w:cs="Liberation Serif" w:ascii="Times New Roman" w:hAnsi="Times New Roman"/>
                <w:b w:val="false"/>
                <w:bCs/>
                <w:color w:val="000000"/>
                <w:spacing w:val="-1"/>
                <w:kern w:val="0"/>
                <w:sz w:val="24"/>
                <w:szCs w:val="24"/>
                <w:u w:val="none"/>
                <w:lang w:val="ru-RU" w:eastAsia="en-US" w:bidi="ar-SA"/>
              </w:rPr>
              <w:t>еценового критерия оценки — опыт участника.</w:t>
            </w:r>
          </w:p>
        </w:tc>
      </w:tr>
    </w:tbl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cs="Times New Roman"/>
          <w:sz w:val="24"/>
          <w:szCs w:val="24"/>
        </w:rPr>
        <w:t xml:space="preserve">Приложения: </w:t>
      </w:r>
    </w:p>
    <w:p>
      <w:pPr>
        <w:pStyle w:val="ListNumber"/>
        <w:widowControl/>
        <w:numPr>
          <w:ilvl w:val="0"/>
          <w:numId w:val="0"/>
        </w:numPr>
        <w:tabs>
          <w:tab w:val="clear" w:pos="1134"/>
          <w:tab w:val="left" w:pos="57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sz w:val="24"/>
          <w:szCs w:val="24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-  Документация о закупке в </w:t>
      </w:r>
      <w:r>
        <w:rPr>
          <w:rFonts w:eastAsia="Calibri" w:cs="" w:cstheme="minorBidi" w:eastAsiaTheme="minorHAnsi"/>
          <w:color w:val="auto"/>
          <w:kern w:val="0"/>
          <w:sz w:val="24"/>
          <w:szCs w:val="24"/>
          <w:lang w:val="ru-RU" w:eastAsia="en-US" w:bidi="ar-SA"/>
        </w:rPr>
        <w:t xml:space="preserve"> редакции от 01.10.2026 г.,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200"/>
        <w:ind w:hanging="0" w:left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200"/>
        <w:ind w:hanging="0" w:left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ru-RU"/>
        </w:rPr>
        <w:t>Все остальные условия  Документации о закупке остаются без изменений</w:t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Исп. Заярная Г.С.</w:t>
      </w:r>
    </w:p>
    <w:p>
      <w:pPr>
        <w:pStyle w:val="Style21"/>
        <w:ind w:hanging="0" w:left="0" w:right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8(4162) 397242</w:t>
      </w:r>
    </w:p>
    <w:sectPr>
      <w:type w:val="nextPage"/>
      <w:pgSz w:w="11906" w:h="16838"/>
      <w:pgMar w:left="1701" w:right="850" w:gutter="0" w:header="0" w:top="500" w:footer="0" w:bottom="11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d7763"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4"/>
    <w:next w:val="BodyText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комментарий"/>
    <w:qFormat/>
    <w:rsid w:val="005a593c"/>
    <w:rPr>
      <w:b/>
      <w:i/>
      <w:shd w:fill="FFFF99" w:val="clear"/>
    </w:rPr>
  </w:style>
  <w:style w:type="character" w:styleId="Style9" w:customStyle="1">
    <w:name w:val="Нижний колонтитул Знак"/>
    <w:basedOn w:val="DefaultParagraphFont"/>
    <w:uiPriority w:val="99"/>
    <w:semiHidden/>
    <w:qFormat/>
    <w:rsid w:val="00f54345"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86318f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Style11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character" w:styleId="Style12">
    <w:name w:val="Символ нумерации"/>
    <w:qFormat/>
    <w:rPr/>
  </w:style>
  <w:style w:type="character" w:styleId="Style13">
    <w:name w:val="Основной шрифт абзаца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Tabletext" w:customStyle="1">
    <w:name w:val="Table_text"/>
    <w:basedOn w:val="Normal"/>
    <w:qFormat/>
    <w:rsid w:val="005a593c"/>
    <w:pPr>
      <w:spacing w:lineRule="auto" w:line="240" w:before="120" w:after="0"/>
      <w:jc w:val="both"/>
    </w:pPr>
    <w:rPr>
      <w:rFonts w:ascii="Times New Roman" w:hAnsi="Times New Roman" w:eastAsia="Times New Roman" w:cs="Times New Roman"/>
      <w:sz w:val="20"/>
      <w:szCs w:val="24"/>
      <w:lang w:eastAsia="ru-RU"/>
    </w:rPr>
  </w:style>
  <w:style w:type="paragraph" w:styleId="Tableheader" w:customStyle="1">
    <w:name w:val="Table_header"/>
    <w:basedOn w:val="Normal"/>
    <w:qFormat/>
    <w:rsid w:val="005a593c"/>
    <w:pPr>
      <w:spacing w:lineRule="auto" w:line="240" w:before="120" w:after="0"/>
      <w:jc w:val="both"/>
    </w:pPr>
    <w:rPr>
      <w:rFonts w:ascii="Times New Roman" w:hAnsi="Times New Roman" w:eastAsia="Times New Roman" w:cs="Times New Roman"/>
      <w:b/>
      <w:sz w:val="20"/>
      <w:szCs w:val="24"/>
      <w:lang w:eastAsia="ru-RU"/>
    </w:rPr>
  </w:style>
  <w:style w:type="paragraph" w:styleId="ListNumber">
    <w:name w:val="List Number"/>
    <w:basedOn w:val="Normal"/>
    <w:qFormat/>
    <w:rsid w:val="005a593c"/>
    <w:pPr>
      <w:tabs>
        <w:tab w:val="clear" w:pos="708"/>
        <w:tab w:val="left" w:pos="1134" w:leader="none"/>
      </w:tabs>
      <w:spacing w:lineRule="auto" w:line="240" w:before="60" w:after="0"/>
      <w:jc w:val="both"/>
    </w:pPr>
    <w:rPr>
      <w:rFonts w:ascii="Times New Roman" w:hAnsi="Times New Roman" w:eastAsia="Times New Roman" w:cs="Times New Roman"/>
      <w:sz w:val="26"/>
      <w:szCs w:val="24"/>
      <w:lang w:eastAsia="ru-RU"/>
    </w:rPr>
  </w:style>
  <w:style w:type="paragraph" w:styleId="Style16">
    <w:name w:val="Колонтитул"/>
    <w:basedOn w:val="Normal"/>
    <w:qFormat/>
    <w:pPr/>
    <w:rPr/>
  </w:style>
  <w:style w:type="paragraph" w:styleId="Footer">
    <w:name w:val="Footer"/>
    <w:basedOn w:val="Normal"/>
    <w:link w:val="Style9"/>
    <w:uiPriority w:val="99"/>
    <w:semiHidden/>
    <w:unhideWhenUsed/>
    <w:rsid w:val="00f5434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27508b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8631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7">
    <w:name w:val="[РГ] Текст"/>
    <w:basedOn w:val="Normal"/>
    <w:qFormat/>
    <w:pPr>
      <w:jc w:val="both"/>
    </w:pPr>
    <w:rPr/>
  </w:style>
  <w:style w:type="paragraph" w:styleId="Style18">
    <w:name w:val="[РГ] Альтернатива / Дополнение"/>
    <w:basedOn w:val="Style17"/>
    <w:next w:val="Style17"/>
    <w:qFormat/>
    <w:pPr/>
    <w:rPr>
      <w:i/>
      <w:shd w:fill="CCECFF" w:val="clear"/>
    </w:rPr>
  </w:style>
  <w:style w:type="paragraph" w:styleId="Style19">
    <w:name w:val="[РГ] Пункт"/>
    <w:basedOn w:val="Normal"/>
    <w:qFormat/>
    <w:pPr>
      <w:numPr>
        <w:ilvl w:val="2"/>
        <w:numId w:val="3"/>
      </w:numPr>
      <w:jc w:val="both"/>
      <w:outlineLvl w:val="2"/>
    </w:pPr>
    <w:rPr/>
  </w:style>
  <w:style w:type="paragraph" w:styleId="Style20">
    <w:name w:val="Обычный"/>
    <w:qFormat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6"/>
      <w:szCs w:val="26"/>
      <w:lang w:val="ru-RU" w:eastAsia="en-US" w:bidi="ar-SA"/>
    </w:rPr>
  </w:style>
  <w:style w:type="paragraph" w:styleId="Style21">
    <w:name w:val="Абзац списка"/>
    <w:basedOn w:val="Style20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57693371">
    <w:name w:val="1125769337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hyperlink" Target="https://tender.lot-online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Application>AlterOffice/2026.2.1.0$Linux_X86_64 LibreOffice_project/f008988ffacaa0b2bf57911c2759d08ca79831df</Application>
  <AppVersion>15.0000</AppVersion>
  <Pages>2</Pages>
  <Words>505</Words>
  <Characters>2945</Characters>
  <CharactersWithSpaces>3521</CharactersWithSpaces>
  <Paragraphs>52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2022-03-10T04:39:00Z</dcterms:created>
  <dc:creator>Ирдуганова Ирина Николаевна</dc:creator>
  <dc:description/>
  <dc:language>ru-RU</dc:language>
  <cp:lastModifiedBy>zayarnaya_gs</cp:lastModifiedBy>
  <cp:lastPrinted>2026-10-01T10:41:21Z</cp:lastPrinted>
  <dcterms:modified xsi:type="dcterms:W3CDTF">2026-10-01T10:46:24Z</dcterms:modified>
  <cp:revision>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