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90DAF" w14:textId="77777777" w:rsidR="006A0F2A" w:rsidRDefault="006A0F2A">
      <w:pPr>
        <w:jc w:val="right"/>
        <w:rPr>
          <w:sz w:val="26"/>
          <w:szCs w:val="26"/>
        </w:rPr>
      </w:pPr>
    </w:p>
    <w:p w14:paraId="0C7EC167" w14:textId="77777777" w:rsidR="006A0F2A" w:rsidRDefault="006A0F2A">
      <w:pPr>
        <w:rPr>
          <w:sz w:val="26"/>
          <w:szCs w:val="26"/>
        </w:rPr>
      </w:pPr>
    </w:p>
    <w:p w14:paraId="75CE4330" w14:textId="77777777" w:rsidR="006A0F2A" w:rsidRDefault="006A0F2A">
      <w:pPr>
        <w:rPr>
          <w:sz w:val="26"/>
          <w:szCs w:val="26"/>
        </w:rPr>
      </w:pPr>
    </w:p>
    <w:p w14:paraId="04F4802D" w14:textId="77777777" w:rsidR="006A0F2A" w:rsidRDefault="006A0F2A">
      <w:pPr>
        <w:rPr>
          <w:sz w:val="26"/>
          <w:szCs w:val="26"/>
        </w:rPr>
      </w:pPr>
    </w:p>
    <w:p w14:paraId="32E5FC04" w14:textId="77777777" w:rsidR="006A0F2A" w:rsidRDefault="006A0F2A">
      <w:pPr>
        <w:rPr>
          <w:sz w:val="26"/>
          <w:szCs w:val="26"/>
        </w:rPr>
      </w:pPr>
    </w:p>
    <w:p w14:paraId="3C01EBBD" w14:textId="77777777" w:rsidR="006A0F2A" w:rsidRDefault="006A0F2A">
      <w:pPr>
        <w:rPr>
          <w:sz w:val="26"/>
          <w:szCs w:val="26"/>
        </w:rPr>
      </w:pPr>
    </w:p>
    <w:p w14:paraId="30BD73AC" w14:textId="77777777" w:rsidR="006A0F2A" w:rsidRDefault="006A0F2A">
      <w:pPr>
        <w:rPr>
          <w:sz w:val="26"/>
          <w:szCs w:val="26"/>
        </w:rPr>
      </w:pPr>
    </w:p>
    <w:p w14:paraId="6F0B684B" w14:textId="77777777" w:rsidR="006A0F2A" w:rsidRDefault="006A0F2A">
      <w:pPr>
        <w:rPr>
          <w:sz w:val="26"/>
          <w:szCs w:val="26"/>
        </w:rPr>
      </w:pPr>
    </w:p>
    <w:p w14:paraId="23AD0B25" w14:textId="77777777" w:rsidR="006A0F2A" w:rsidRDefault="006A0F2A">
      <w:pPr>
        <w:rPr>
          <w:sz w:val="26"/>
          <w:szCs w:val="26"/>
        </w:rPr>
      </w:pPr>
    </w:p>
    <w:p w14:paraId="409154B2" w14:textId="77777777" w:rsidR="006A0F2A" w:rsidRDefault="006A0F2A">
      <w:pPr>
        <w:rPr>
          <w:sz w:val="26"/>
          <w:szCs w:val="26"/>
        </w:rPr>
      </w:pPr>
    </w:p>
    <w:p w14:paraId="226B0ABB" w14:textId="77777777" w:rsidR="006A0F2A" w:rsidRDefault="006A0F2A">
      <w:pPr>
        <w:rPr>
          <w:sz w:val="26"/>
          <w:szCs w:val="26"/>
        </w:rPr>
      </w:pPr>
    </w:p>
    <w:p w14:paraId="7F876825" w14:textId="77777777" w:rsidR="006A0F2A" w:rsidRDefault="006A0F2A">
      <w:pPr>
        <w:rPr>
          <w:sz w:val="26"/>
          <w:szCs w:val="26"/>
        </w:rPr>
      </w:pPr>
    </w:p>
    <w:p w14:paraId="08B346D6" w14:textId="77777777" w:rsidR="006A0F2A" w:rsidRDefault="006A0F2A">
      <w:pPr>
        <w:rPr>
          <w:sz w:val="26"/>
          <w:szCs w:val="26"/>
        </w:rPr>
      </w:pPr>
    </w:p>
    <w:p w14:paraId="60B128BA" w14:textId="77777777" w:rsidR="006A0F2A" w:rsidRDefault="006A0F2A">
      <w:pPr>
        <w:rPr>
          <w:sz w:val="26"/>
          <w:szCs w:val="26"/>
        </w:rPr>
      </w:pPr>
    </w:p>
    <w:p w14:paraId="07744F20" w14:textId="77777777" w:rsidR="006A0F2A" w:rsidRDefault="006A0F2A">
      <w:pPr>
        <w:rPr>
          <w:sz w:val="26"/>
          <w:szCs w:val="26"/>
        </w:rPr>
      </w:pPr>
    </w:p>
    <w:p w14:paraId="140C3327" w14:textId="77777777" w:rsidR="006A0F2A" w:rsidRDefault="006A0F2A">
      <w:pPr>
        <w:rPr>
          <w:sz w:val="26"/>
          <w:szCs w:val="26"/>
        </w:rPr>
      </w:pPr>
    </w:p>
    <w:p w14:paraId="33131F4F" w14:textId="77777777" w:rsidR="006A0F2A" w:rsidRDefault="006A0F2A">
      <w:pPr>
        <w:rPr>
          <w:sz w:val="26"/>
          <w:szCs w:val="26"/>
        </w:rPr>
      </w:pPr>
    </w:p>
    <w:p w14:paraId="7FA4DFC1" w14:textId="77777777" w:rsidR="006A0F2A" w:rsidRDefault="006A0F2A">
      <w:pPr>
        <w:rPr>
          <w:sz w:val="26"/>
          <w:szCs w:val="26"/>
        </w:rPr>
      </w:pPr>
    </w:p>
    <w:p w14:paraId="7328E8F2" w14:textId="77777777" w:rsidR="006A0F2A" w:rsidRDefault="001F0D05">
      <w:pPr>
        <w:spacing w:line="264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Технические требования</w:t>
      </w:r>
    </w:p>
    <w:p w14:paraId="037D733F" w14:textId="77777777" w:rsidR="006A0F2A" w:rsidRDefault="006A0F2A">
      <w:pPr>
        <w:spacing w:line="264" w:lineRule="auto"/>
        <w:rPr>
          <w:sz w:val="26"/>
          <w:szCs w:val="26"/>
        </w:rPr>
      </w:pPr>
    </w:p>
    <w:p w14:paraId="7EBAD794" w14:textId="77777777" w:rsidR="006A0F2A" w:rsidRDefault="001F0D05">
      <w:pPr>
        <w:spacing w:line="264" w:lineRule="auto"/>
        <w:jc w:val="center"/>
        <w:rPr>
          <w:sz w:val="26"/>
          <w:szCs w:val="26"/>
        </w:rPr>
      </w:pPr>
      <w:r>
        <w:rPr>
          <w:rFonts w:eastAsia="Calibri"/>
          <w:b/>
          <w:bCs/>
          <w:sz w:val="26"/>
          <w:szCs w:val="26"/>
          <w:lang w:eastAsia="x-none"/>
        </w:rPr>
        <w:t>ОКПД2 26.20.14.100</w:t>
      </w:r>
      <w:r>
        <w:rPr>
          <w:rFonts w:eastAsia="Calibri"/>
          <w:sz w:val="26"/>
          <w:szCs w:val="26"/>
          <w:lang w:eastAsia="x-none"/>
        </w:rPr>
        <w:t xml:space="preserve"> </w:t>
      </w:r>
      <w:r>
        <w:rPr>
          <w:rFonts w:eastAsia="Calibri"/>
          <w:b/>
          <w:bCs/>
          <w:color w:val="000000"/>
          <w:sz w:val="26"/>
          <w:szCs w:val="26"/>
          <w:lang w:eastAsia="x-none"/>
        </w:rPr>
        <w:t xml:space="preserve">Поставка оборудования и программного обеспечения для создания центра обработки данных ПАО «РусГидро» в производственном помещении «Саяно-Шушенской </w:t>
      </w:r>
      <w:r>
        <w:rPr>
          <w:rFonts w:eastAsia="Calibri"/>
          <w:b/>
          <w:bCs/>
          <w:color w:val="000000"/>
          <w:sz w:val="24"/>
          <w:szCs w:val="24"/>
          <w:lang w:eastAsia="x-none"/>
        </w:rPr>
        <w:t>ГЭС имени П.С. Непорожнего»</w:t>
      </w:r>
      <w:r>
        <w:rPr>
          <w:rFonts w:eastAsia="Calibri"/>
          <w:b/>
          <w:bCs/>
          <w:color w:val="000000"/>
          <w:sz w:val="26"/>
          <w:szCs w:val="26"/>
          <w:lang w:eastAsia="x-none"/>
        </w:rPr>
        <w:t xml:space="preserve"> в части ИТ и ИБ</w:t>
      </w:r>
    </w:p>
    <w:p w14:paraId="60ED4299" w14:textId="77777777" w:rsidR="006A0F2A" w:rsidRDefault="001F0D05">
      <w:pPr>
        <w:spacing w:line="264" w:lineRule="auto"/>
        <w:jc w:val="center"/>
        <w:rPr>
          <w:rFonts w:eastAsia="Calibri"/>
          <w:b/>
          <w:sz w:val="26"/>
          <w:szCs w:val="26"/>
          <w:lang w:eastAsia="x-none"/>
        </w:rPr>
      </w:pPr>
      <w:r>
        <w:rPr>
          <w:rFonts w:eastAsia="Calibri"/>
          <w:b/>
          <w:sz w:val="26"/>
          <w:szCs w:val="26"/>
          <w:lang w:eastAsia="x-none"/>
        </w:rPr>
        <w:t>(Q_0101-66)</w:t>
      </w:r>
    </w:p>
    <w:p w14:paraId="0920CEE9" w14:textId="77777777" w:rsidR="006A0F2A" w:rsidRDefault="001F0D05">
      <w:pPr>
        <w:spacing w:line="264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Лот №0574-ТПИР ИТ-2026-ИА</w:t>
      </w:r>
    </w:p>
    <w:p w14:paraId="4AAE86A1" w14:textId="77777777" w:rsidR="006A0F2A" w:rsidRDefault="001F0D05">
      <w:pPr>
        <w:rPr>
          <w:sz w:val="26"/>
          <w:szCs w:val="26"/>
        </w:rPr>
      </w:pPr>
      <w:r>
        <w:br w:type="page"/>
      </w:r>
    </w:p>
    <w:p w14:paraId="246F9AFE" w14:textId="77777777" w:rsidR="006A0F2A" w:rsidRDefault="001F0D05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/>
          <w:bCs/>
          <w:sz w:val="24"/>
          <w:szCs w:val="24"/>
        </w:rPr>
        <w:id w:val="-545296744"/>
        <w:docPartObj>
          <w:docPartGallery w:val="Table of Contents"/>
          <w:docPartUnique/>
        </w:docPartObj>
      </w:sdtPr>
      <w:sdtEndPr/>
      <w:sdtContent>
        <w:p w14:paraId="6899C735" w14:textId="77777777" w:rsidR="006A0F2A" w:rsidRDefault="001F0D05">
          <w:pPr>
            <w:pStyle w:val="3a"/>
            <w:tabs>
              <w:tab w:val="left" w:pos="426"/>
              <w:tab w:val="right" w:leader="dot" w:pos="9345"/>
            </w:tabs>
            <w:spacing w:before="280" w:after="280"/>
            <w:ind w:left="0"/>
            <w:rPr>
              <w:rFonts w:eastAsiaTheme="minorEastAsia" w:cs="Times New Roman"/>
              <w:b/>
              <w:sz w:val="22"/>
              <w:szCs w:val="22"/>
            </w:rPr>
          </w:pPr>
          <w:r>
            <w:fldChar w:fldCharType="begin"/>
          </w:r>
          <w:r>
            <w:rPr>
              <w:rStyle w:val="afff4"/>
              <w:rFonts w:eastAsia="Calibri" w:cs="Times New Roman"/>
              <w:b/>
              <w:sz w:val="22"/>
              <w:szCs w:val="22"/>
            </w:rPr>
            <w:instrText xml:space="preserve"> TOC \o "1-4" \h</w:instrText>
          </w:r>
          <w:r>
            <w:rPr>
              <w:rStyle w:val="afff4"/>
              <w:rFonts w:eastAsia="Calibri" w:cs="Times New Roman"/>
              <w:b/>
              <w:sz w:val="22"/>
              <w:szCs w:val="22"/>
            </w:rPr>
            <w:fldChar w:fldCharType="separate"/>
          </w:r>
          <w:hyperlink w:anchor="_Toc241495823">
            <w:r>
              <w:rPr>
                <w:rStyle w:val="afff4"/>
                <w:rFonts w:eastAsia="Calibri" w:cs="Times New Roman"/>
                <w:b/>
                <w:sz w:val="22"/>
                <w:szCs w:val="22"/>
              </w:rPr>
              <w:t>1.</w:t>
            </w:r>
            <w:r>
              <w:rPr>
                <w:rStyle w:val="afff4"/>
                <w:rFonts w:eastAsiaTheme="minorEastAsia" w:cs="Times New Roman"/>
                <w:b/>
                <w:sz w:val="22"/>
                <w:szCs w:val="22"/>
              </w:rPr>
              <w:tab/>
            </w:r>
            <w:r>
              <w:rPr>
                <w:rStyle w:val="afff4"/>
                <w:rFonts w:eastAsia="Calibri" w:cs="Times New Roman"/>
                <w:b/>
                <w:sz w:val="22"/>
                <w:szCs w:val="22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_Toc241495823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4"/>
                <w:rFonts w:cs="Times New Roman"/>
                <w:b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6E7C1A49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24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1.1.</w:t>
            </w:r>
            <w:r w:rsidR="001F0D05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Обозначения и сокращения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_Toc241495824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3</w:t>
            </w:r>
            <w:r w:rsidR="001F0D05">
              <w:rPr>
                <w:webHidden/>
              </w:rPr>
              <w:fldChar w:fldCharType="end"/>
            </w:r>
          </w:hyperlink>
        </w:p>
        <w:p w14:paraId="2A096126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25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1.2.</w:t>
            </w:r>
            <w:r w:rsidR="001F0D05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Наименование закупаемой продукции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_Toc241495825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4</w:t>
            </w:r>
            <w:r w:rsidR="001F0D05">
              <w:rPr>
                <w:webHidden/>
              </w:rPr>
              <w:fldChar w:fldCharType="end"/>
            </w:r>
          </w:hyperlink>
        </w:p>
        <w:p w14:paraId="44E0C7BF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26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1.3.</w:t>
            </w:r>
            <w:r w:rsidR="001F0D05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Цель использования закупаемой продукции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_Toc241495826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4</w:t>
            </w:r>
            <w:r w:rsidR="001F0D05">
              <w:rPr>
                <w:webHidden/>
              </w:rPr>
              <w:fldChar w:fldCharType="end"/>
            </w:r>
          </w:hyperlink>
        </w:p>
        <w:p w14:paraId="7E5BB529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27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1.4.</w:t>
            </w:r>
            <w:r w:rsidR="001F0D05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Существующее положение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_Toc241495827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4</w:t>
            </w:r>
            <w:r w:rsidR="001F0D05">
              <w:rPr>
                <w:webHidden/>
              </w:rPr>
              <w:fldChar w:fldCharType="end"/>
            </w:r>
          </w:hyperlink>
        </w:p>
        <w:p w14:paraId="1F41F0BD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28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1.5. Основание для выполнения работы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_Toc241495828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4</w:t>
            </w:r>
            <w:r w:rsidR="001F0D05">
              <w:rPr>
                <w:webHidden/>
              </w:rPr>
              <w:fldChar w:fldCharType="end"/>
            </w:r>
          </w:hyperlink>
        </w:p>
        <w:p w14:paraId="3FBD4C77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29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1.6. Информация в отношении исполнения договора, которая должна быть учтена.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_Toc241495829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4</w:t>
            </w:r>
            <w:r w:rsidR="001F0D05">
              <w:rPr>
                <w:webHidden/>
              </w:rPr>
              <w:fldChar w:fldCharType="end"/>
            </w:r>
          </w:hyperlink>
        </w:p>
        <w:p w14:paraId="5C2B47D9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30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1.7. Иные требования и сведения общего характера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_Toc241495830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5</w:t>
            </w:r>
            <w:r w:rsidR="001F0D05">
              <w:rPr>
                <w:webHidden/>
              </w:rPr>
              <w:fldChar w:fldCharType="end"/>
            </w:r>
          </w:hyperlink>
        </w:p>
        <w:p w14:paraId="037028C7" w14:textId="77777777" w:rsidR="006A0F2A" w:rsidRDefault="00373A30">
          <w:pPr>
            <w:pStyle w:val="18"/>
            <w:tabs>
              <w:tab w:val="left" w:pos="426"/>
            </w:tabs>
            <w:spacing w:beforeAutospacing="1" w:afterAutospacing="1"/>
            <w:rPr>
              <w:rFonts w:eastAsiaTheme="minorEastAsia"/>
              <w:b w:val="0"/>
              <w:bCs w:val="0"/>
              <w:sz w:val="22"/>
              <w:szCs w:val="22"/>
            </w:rPr>
          </w:pPr>
          <w:hyperlink w:anchor="_Toc241495831">
            <w:r w:rsidR="001F0D05">
              <w:rPr>
                <w:rStyle w:val="afff4"/>
                <w:rFonts w:eastAsia="Calibri"/>
                <w:sz w:val="22"/>
                <w:szCs w:val="22"/>
              </w:rPr>
              <w:t>2. Требования к продукции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_Toc241495831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sz w:val="22"/>
                <w:szCs w:val="22"/>
              </w:rPr>
              <w:tab/>
              <w:t>6</w:t>
            </w:r>
            <w:r w:rsidR="001F0D05">
              <w:rPr>
                <w:webHidden/>
              </w:rPr>
              <w:fldChar w:fldCharType="end"/>
            </w:r>
          </w:hyperlink>
        </w:p>
        <w:p w14:paraId="00D8FEB6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32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2.1.</w:t>
            </w:r>
            <w:r w:rsidR="001F0D05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Требования к объемам и срокам поставки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_Toc241495832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6</w:t>
            </w:r>
            <w:r w:rsidR="001F0D05">
              <w:rPr>
                <w:webHidden/>
              </w:rPr>
              <w:fldChar w:fldCharType="end"/>
            </w:r>
          </w:hyperlink>
        </w:p>
        <w:p w14:paraId="1FB04A3C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33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2.1.1.</w:t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  <w:lang w:val="en-US"/>
              </w:rPr>
              <w:t xml:space="preserve"> </w:t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Перечень и объем закупаемой продукции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_Toc241495833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6</w:t>
            </w:r>
            <w:r w:rsidR="001F0D05">
              <w:rPr>
                <w:webHidden/>
              </w:rPr>
              <w:fldChar w:fldCharType="end"/>
            </w:r>
          </w:hyperlink>
        </w:p>
        <w:p w14:paraId="491CA987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34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2.1.2.</w:t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  <w:lang w:val="en-US"/>
              </w:rPr>
              <w:t xml:space="preserve"> </w:t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Требования к срокам поставки продукции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_Toc241495834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7</w:t>
            </w:r>
            <w:r w:rsidR="001F0D05">
              <w:rPr>
                <w:webHidden/>
              </w:rPr>
              <w:fldChar w:fldCharType="end"/>
            </w:r>
          </w:hyperlink>
        </w:p>
        <w:p w14:paraId="6BA07B31" w14:textId="77777777" w:rsidR="006A0F2A" w:rsidRDefault="00373A30">
          <w:pPr>
            <w:pStyle w:val="2c"/>
            <w:tabs>
              <w:tab w:val="left" w:pos="426"/>
              <w:tab w:val="right" w:leader="dot" w:pos="9345"/>
            </w:tabs>
            <w:spacing w:beforeAutospacing="1" w:afterAutospacing="1"/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41495835"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2.2.</w:t>
            </w:r>
            <w:r w:rsidR="001F0D05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 w:cs="Times New Roman"/>
                <w:sz w:val="22"/>
                <w:szCs w:val="22"/>
              </w:rPr>
              <w:t>Требования к качеству продукции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_Toc241495835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rFonts w:cs="Times New Roman"/>
                <w:sz w:val="22"/>
                <w:szCs w:val="22"/>
              </w:rPr>
              <w:tab/>
              <w:t>8</w:t>
            </w:r>
            <w:r w:rsidR="001F0D05">
              <w:rPr>
                <w:webHidden/>
              </w:rPr>
              <w:fldChar w:fldCharType="end"/>
            </w:r>
          </w:hyperlink>
        </w:p>
        <w:p w14:paraId="06A2F28D" w14:textId="77777777" w:rsidR="006A0F2A" w:rsidRDefault="00373A30">
          <w:pPr>
            <w:pStyle w:val="18"/>
            <w:tabs>
              <w:tab w:val="left" w:pos="426"/>
            </w:tabs>
            <w:spacing w:beforeAutospacing="1" w:afterAutospacing="1"/>
            <w:rPr>
              <w:rFonts w:eastAsiaTheme="minorEastAsia"/>
              <w:b w:val="0"/>
              <w:bCs w:val="0"/>
              <w:sz w:val="22"/>
              <w:szCs w:val="22"/>
            </w:rPr>
          </w:pPr>
          <w:hyperlink w:anchor="_Toc241495836">
            <w:r w:rsidR="001F0D05">
              <w:rPr>
                <w:rStyle w:val="afff4"/>
                <w:rFonts w:eastAsia="Calibri"/>
                <w:sz w:val="22"/>
                <w:szCs w:val="22"/>
              </w:rPr>
              <w:t>3.</w:t>
            </w:r>
            <w:r w:rsidR="001F0D05">
              <w:rPr>
                <w:rStyle w:val="afff4"/>
                <w:rFonts w:eastAsiaTheme="minorEastAsia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/>
                <w:sz w:val="22"/>
                <w:szCs w:val="22"/>
              </w:rPr>
              <w:t>Требования к документации по ценообразованию на этапе закупки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_Toc241495836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sz w:val="22"/>
                <w:szCs w:val="22"/>
              </w:rPr>
              <w:tab/>
              <w:t>16</w:t>
            </w:r>
            <w:r w:rsidR="001F0D05">
              <w:rPr>
                <w:webHidden/>
              </w:rPr>
              <w:fldChar w:fldCharType="end"/>
            </w:r>
          </w:hyperlink>
        </w:p>
        <w:p w14:paraId="343FC67E" w14:textId="77777777" w:rsidR="006A0F2A" w:rsidRDefault="00373A30">
          <w:pPr>
            <w:pStyle w:val="18"/>
            <w:tabs>
              <w:tab w:val="left" w:pos="426"/>
            </w:tabs>
            <w:spacing w:beforeAutospacing="1" w:afterAutospacing="1"/>
            <w:rPr>
              <w:rFonts w:eastAsiaTheme="minorEastAsia"/>
              <w:b w:val="0"/>
              <w:bCs w:val="0"/>
              <w:sz w:val="22"/>
              <w:szCs w:val="22"/>
            </w:rPr>
          </w:pPr>
          <w:hyperlink w:anchor="_Toc241495837">
            <w:r w:rsidR="001F0D05">
              <w:rPr>
                <w:rStyle w:val="afff4"/>
                <w:rFonts w:eastAsia="Calibri"/>
                <w:sz w:val="22"/>
                <w:szCs w:val="22"/>
              </w:rPr>
              <w:t>4.</w:t>
            </w:r>
            <w:r w:rsidR="001F0D05">
              <w:rPr>
                <w:rStyle w:val="afff4"/>
                <w:rFonts w:eastAsiaTheme="minorEastAsia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/>
                <w:sz w:val="22"/>
                <w:szCs w:val="22"/>
              </w:rPr>
              <w:t>Требования к документации по ценообразованию на этапе заключения (исполнения) договора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_Toc241495837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sz w:val="22"/>
                <w:szCs w:val="22"/>
              </w:rPr>
              <w:tab/>
              <w:t>16</w:t>
            </w:r>
            <w:r w:rsidR="001F0D05">
              <w:rPr>
                <w:webHidden/>
              </w:rPr>
              <w:fldChar w:fldCharType="end"/>
            </w:r>
          </w:hyperlink>
        </w:p>
        <w:p w14:paraId="0DAE9D41" w14:textId="77777777" w:rsidR="006A0F2A" w:rsidRDefault="00373A30">
          <w:pPr>
            <w:pStyle w:val="18"/>
            <w:tabs>
              <w:tab w:val="left" w:pos="426"/>
            </w:tabs>
            <w:spacing w:beforeAutospacing="1" w:afterAutospacing="1"/>
            <w:rPr>
              <w:sz w:val="22"/>
              <w:szCs w:val="22"/>
            </w:rPr>
          </w:pPr>
          <w:hyperlink w:anchor="_Toc241495838">
            <w:r w:rsidR="001F0D05">
              <w:rPr>
                <w:rStyle w:val="afff4"/>
                <w:rFonts w:eastAsia="Calibri"/>
                <w:sz w:val="22"/>
                <w:szCs w:val="22"/>
              </w:rPr>
              <w:t>5.</w:t>
            </w:r>
            <w:r w:rsidR="001F0D05">
              <w:rPr>
                <w:rStyle w:val="afff4"/>
                <w:rFonts w:eastAsiaTheme="minorEastAsia"/>
                <w:b w:val="0"/>
                <w:bCs w:val="0"/>
                <w:sz w:val="22"/>
                <w:szCs w:val="22"/>
              </w:rPr>
              <w:tab/>
            </w:r>
            <w:r w:rsidR="001F0D05">
              <w:rPr>
                <w:rStyle w:val="afff4"/>
                <w:rFonts w:eastAsia="Calibri"/>
                <w:sz w:val="22"/>
                <w:szCs w:val="22"/>
              </w:rPr>
              <w:t>Приложения</w:t>
            </w:r>
            <w:r w:rsidR="001F0D05">
              <w:rPr>
                <w:webHidden/>
              </w:rPr>
              <w:fldChar w:fldCharType="begin"/>
            </w:r>
            <w:r w:rsidR="001F0D05">
              <w:rPr>
                <w:webHidden/>
              </w:rPr>
              <w:instrText>PAGEREF _Toc241495838 \h</w:instrText>
            </w:r>
            <w:r w:rsidR="001F0D05">
              <w:rPr>
                <w:webHidden/>
              </w:rPr>
            </w:r>
            <w:r w:rsidR="001F0D05">
              <w:rPr>
                <w:webHidden/>
              </w:rPr>
              <w:fldChar w:fldCharType="separate"/>
            </w:r>
            <w:r w:rsidR="001F0D05">
              <w:rPr>
                <w:rStyle w:val="afff4"/>
                <w:sz w:val="22"/>
                <w:szCs w:val="22"/>
              </w:rPr>
              <w:tab/>
              <w:t>16</w:t>
            </w:r>
            <w:r w:rsidR="001F0D05">
              <w:rPr>
                <w:webHidden/>
              </w:rPr>
              <w:fldChar w:fldCharType="end"/>
            </w:r>
          </w:hyperlink>
          <w:r w:rsidR="001F0D05">
            <w:rPr>
              <w:rStyle w:val="afff4"/>
              <w:sz w:val="22"/>
              <w:szCs w:val="22"/>
            </w:rPr>
            <w:fldChar w:fldCharType="end"/>
          </w:r>
        </w:p>
      </w:sdtContent>
    </w:sdt>
    <w:p w14:paraId="7ED3730B" w14:textId="77777777" w:rsidR="006A0F2A" w:rsidRDefault="001F0D05">
      <w:pPr>
        <w:pStyle w:val="rtext0"/>
      </w:pPr>
      <w:r>
        <w:br w:type="page"/>
      </w:r>
    </w:p>
    <w:p w14:paraId="10F16230" w14:textId="77777777" w:rsidR="006A0F2A" w:rsidRDefault="001F0D05">
      <w:pPr>
        <w:pStyle w:val="32"/>
        <w:numPr>
          <w:ilvl w:val="0"/>
          <w:numId w:val="16"/>
        </w:numPr>
      </w:pPr>
      <w:bookmarkStart w:id="0" w:name="_Toc131080443"/>
      <w:bookmarkStart w:id="1" w:name="_Toc51339692"/>
      <w:bookmarkStart w:id="2" w:name="_Toc197953190"/>
      <w:bookmarkStart w:id="3" w:name="_Toc241495823"/>
      <w:r>
        <w:rPr>
          <w:rStyle w:val="blk"/>
          <w:sz w:val="28"/>
        </w:rPr>
        <w:lastRenderedPageBreak/>
        <w:t>Общие сведения</w:t>
      </w:r>
      <w:bookmarkEnd w:id="0"/>
      <w:bookmarkEnd w:id="1"/>
      <w:bookmarkEnd w:id="2"/>
      <w:bookmarkEnd w:id="3"/>
    </w:p>
    <w:p w14:paraId="17508237" w14:textId="77777777" w:rsidR="006A0F2A" w:rsidRDefault="001F0D05">
      <w:pPr>
        <w:pStyle w:val="HH2"/>
        <w:numPr>
          <w:ilvl w:val="1"/>
          <w:numId w:val="16"/>
        </w:numPr>
      </w:pPr>
      <w:bookmarkStart w:id="4" w:name="_Toc241495824"/>
      <w:bookmarkStart w:id="5" w:name="_Toc46743505"/>
      <w:bookmarkStart w:id="6" w:name="_Toc197953191"/>
      <w:bookmarkStart w:id="7" w:name="_Toc131080444"/>
      <w:r>
        <w:t>Обозначения и сокращения</w:t>
      </w:r>
      <w:bookmarkEnd w:id="4"/>
      <w:bookmarkEnd w:id="5"/>
      <w:bookmarkEnd w:id="6"/>
      <w:bookmarkEnd w:id="7"/>
    </w:p>
    <w:p w14:paraId="06A022FE" w14:textId="77777777" w:rsidR="006A0F2A" w:rsidRDefault="006A0F2A">
      <w:pPr>
        <w:rPr>
          <w:lang w:val="x-none" w:eastAsia="x-none"/>
        </w:rPr>
      </w:pPr>
    </w:p>
    <w:tbl>
      <w:tblPr>
        <w:tblW w:w="9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56"/>
        <w:gridCol w:w="8218"/>
      </w:tblGrid>
      <w:tr w:rsidR="006A0F2A" w14:paraId="720115F8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27CA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ДМЗ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4F17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Демилитаризованная зона</w:t>
            </w:r>
          </w:p>
        </w:tc>
      </w:tr>
      <w:tr w:rsidR="006A0F2A" w14:paraId="706C44F5" w14:textId="77777777" w:rsidTr="00373A30">
        <w:trPr>
          <w:trHeight w:val="70"/>
        </w:trPr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CB86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Заказчик</w:t>
            </w:r>
          </w:p>
        </w:tc>
        <w:tc>
          <w:tcPr>
            <w:tcW w:w="8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940A" w14:textId="2DF2E075" w:rsidR="006A0F2A" w:rsidRDefault="00093E22" w:rsidP="00093E22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ПА</w:t>
            </w:r>
            <w:r>
              <w:rPr>
                <w:sz w:val="24"/>
                <w:szCs w:val="24"/>
              </w:rPr>
              <w:t xml:space="preserve">О </w:t>
            </w:r>
            <w:r w:rsidR="001F0D05">
              <w:rPr>
                <w:sz w:val="24"/>
                <w:szCs w:val="24"/>
              </w:rPr>
              <w:t>«РусГидро»</w:t>
            </w:r>
          </w:p>
        </w:tc>
      </w:tr>
      <w:tr w:rsidR="006A0F2A" w14:paraId="402751B1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587A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0255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Информационные технологии</w:t>
            </w:r>
            <w:r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x-none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6A0F2A" w14:paraId="2089A1D5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D2D6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ЛВС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25EC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 вычислительная сеть</w:t>
            </w:r>
          </w:p>
        </w:tc>
      </w:tr>
      <w:tr w:rsidR="006A0F2A" w14:paraId="30E52C39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2CB6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НМА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3521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Нематериальные активы</w:t>
            </w:r>
          </w:p>
        </w:tc>
      </w:tr>
      <w:tr w:rsidR="00093E22" w14:paraId="59D5600D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DDE8" w14:textId="6143D665" w:rsidR="00093E22" w:rsidRPr="00D06553" w:rsidRDefault="00093E22">
            <w:pPr>
              <w:widowControl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НТД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0D56" w14:textId="3E475C7E" w:rsidR="00093E22" w:rsidRPr="00D06553" w:rsidRDefault="00093E22">
            <w:pPr>
              <w:widowControl w:val="0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Нормативно-техническая документация</w:t>
            </w:r>
          </w:p>
        </w:tc>
      </w:tr>
      <w:tr w:rsidR="006A0F2A" w14:paraId="254F60B4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5C80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385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</w:t>
            </w:r>
          </w:p>
        </w:tc>
      </w:tr>
      <w:tr w:rsidR="006A0F2A" w14:paraId="19B809BE" w14:textId="77777777" w:rsidTr="00373A30">
        <w:trPr>
          <w:trHeight w:val="70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9362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0711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 w:rsidR="006A0F2A" w14:paraId="21BB7398" w14:textId="77777777" w:rsidTr="00373A30">
        <w:trPr>
          <w:trHeight w:val="70"/>
        </w:trPr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8D73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Поставщик</w:t>
            </w:r>
          </w:p>
        </w:tc>
        <w:tc>
          <w:tcPr>
            <w:tcW w:w="8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3CEE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закупки, получивший право на заключение договора</w:t>
            </w:r>
          </w:p>
        </w:tc>
      </w:tr>
      <w:tr w:rsidR="006A0F2A" w14:paraId="3270849C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4EBC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СХД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44D5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хранения данных</w:t>
            </w:r>
          </w:p>
        </w:tc>
      </w:tr>
      <w:tr w:rsidR="006A0F2A" w14:paraId="2F8AF884" w14:textId="77777777" w:rsidTr="00373A30">
        <w:trPr>
          <w:trHeight w:val="13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175C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ТП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F138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поддержка</w:t>
            </w:r>
          </w:p>
        </w:tc>
      </w:tr>
      <w:tr w:rsidR="006A0F2A" w14:paraId="29B67632" w14:textId="77777777" w:rsidTr="00373A30">
        <w:trPr>
          <w:trHeight w:val="138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AD82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ТТ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07A1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6A0F2A" w14:paraId="6101768D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1EC6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7E20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6A0F2A" w14:paraId="54A314D3" w14:textId="77777777" w:rsidTr="00373A30"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F2D7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ЦОД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DFFF" w14:textId="77777777" w:rsidR="006A0F2A" w:rsidRDefault="001F0D05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обработки данных</w:t>
            </w:r>
          </w:p>
        </w:tc>
      </w:tr>
    </w:tbl>
    <w:p w14:paraId="0F62BEAB" w14:textId="77777777" w:rsidR="006A0F2A" w:rsidRDefault="001F0D05">
      <w:pPr>
        <w:rPr>
          <w:lang w:val="x-none" w:eastAsia="x-none"/>
        </w:rPr>
      </w:pPr>
      <w:r>
        <w:br w:type="page"/>
      </w:r>
    </w:p>
    <w:p w14:paraId="5A395BB2" w14:textId="77777777" w:rsidR="006A0F2A" w:rsidRDefault="001F0D05">
      <w:pPr>
        <w:pStyle w:val="HH2"/>
        <w:numPr>
          <w:ilvl w:val="1"/>
          <w:numId w:val="16"/>
        </w:numPr>
      </w:pPr>
      <w:bookmarkStart w:id="8" w:name="_Toc241495825"/>
      <w:r>
        <w:lastRenderedPageBreak/>
        <w:t>Наименование закупаемой продукции</w:t>
      </w:r>
      <w:bookmarkEnd w:id="8"/>
    </w:p>
    <w:p w14:paraId="657F90A1" w14:textId="77777777" w:rsidR="006A0F2A" w:rsidRDefault="001F0D05">
      <w:pPr>
        <w:spacing w:line="264" w:lineRule="auto"/>
        <w:ind w:firstLine="567"/>
        <w:jc w:val="both"/>
      </w:pPr>
      <w:r>
        <w:rPr>
          <w:rFonts w:eastAsia="Calibri"/>
          <w:sz w:val="24"/>
          <w:szCs w:val="24"/>
          <w:lang w:eastAsia="x-none"/>
        </w:rPr>
        <w:t xml:space="preserve">ОКПД2 26.20.14.100 </w:t>
      </w:r>
      <w:r>
        <w:rPr>
          <w:rFonts w:eastAsia="Calibri"/>
          <w:color w:val="000000"/>
          <w:sz w:val="24"/>
          <w:szCs w:val="24"/>
          <w:lang w:eastAsia="x-none"/>
        </w:rPr>
        <w:t>Поставка оборудования и программного обеспечения для создания центра обработки данных ПАО «РусГидро» в производственном помещении «Саяно-Шушенской ГЭС имени П.С. Непорожнего» в части ИТ и ИБ.</w:t>
      </w:r>
    </w:p>
    <w:p w14:paraId="69DC6FF0" w14:textId="77777777" w:rsidR="006A0F2A" w:rsidRDefault="006A0F2A">
      <w:pPr>
        <w:pStyle w:val="rtext0"/>
        <w:rPr>
          <w:rFonts w:eastAsia="Calibri"/>
          <w:szCs w:val="24"/>
        </w:rPr>
      </w:pPr>
    </w:p>
    <w:p w14:paraId="48BF4944" w14:textId="77777777" w:rsidR="006A0F2A" w:rsidRDefault="001F0D05">
      <w:pPr>
        <w:pStyle w:val="HH2"/>
        <w:numPr>
          <w:ilvl w:val="1"/>
          <w:numId w:val="16"/>
        </w:numPr>
      </w:pPr>
      <w:bookmarkStart w:id="9" w:name="_Toc131080446"/>
      <w:bookmarkStart w:id="10" w:name="_Toc197953193"/>
      <w:bookmarkStart w:id="11" w:name="_Toc46743507"/>
      <w:bookmarkStart w:id="12" w:name="_Toc241495826"/>
      <w:r>
        <w:t xml:space="preserve">Цель </w:t>
      </w:r>
      <w:bookmarkEnd w:id="9"/>
      <w:bookmarkEnd w:id="10"/>
      <w:bookmarkEnd w:id="11"/>
      <w:r>
        <w:t>использования закупаемой продукции</w:t>
      </w:r>
      <w:bookmarkEnd w:id="12"/>
    </w:p>
    <w:p w14:paraId="6D6A91F0" w14:textId="77777777" w:rsidR="006A0F2A" w:rsidRDefault="001F0D05">
      <w:pPr>
        <w:pStyle w:val="rtext0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1.3.1 Целью мероприятия является поставка оборудования и программного обеспечения в части ИТ и ИБ для создания центра обработки данных ПАО «РусГидро» в производственном здании щитового блока ОРУ-500 Филиала «Саяно-Шушенская ГЭС имени П.С. Непорожнего».</w:t>
      </w:r>
    </w:p>
    <w:p w14:paraId="2C6D9508" w14:textId="77777777" w:rsidR="006A0F2A" w:rsidRDefault="001F0D05">
      <w:pPr>
        <w:pStyle w:val="rtext0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1.3.2. Задачами являются:</w:t>
      </w:r>
    </w:p>
    <w:p w14:paraId="02FB1CAA" w14:textId="77777777" w:rsidR="006A0F2A" w:rsidRDefault="001F0D05">
      <w:pPr>
        <w:pStyle w:val="lst"/>
        <w:numPr>
          <w:ilvl w:val="0"/>
          <w:numId w:val="29"/>
        </w:numPr>
        <w:ind w:left="567" w:hanging="567"/>
      </w:pPr>
      <w:r>
        <w:rPr>
          <w:szCs w:val="24"/>
          <w:lang w:eastAsia="x-none"/>
        </w:rPr>
        <w:t>поставка оборудования ИТ-инфраструктуры</w:t>
      </w:r>
      <w:r>
        <w:rPr>
          <w:szCs w:val="24"/>
          <w:lang w:val="en-US" w:eastAsia="x-none"/>
        </w:rPr>
        <w:t>;</w:t>
      </w:r>
    </w:p>
    <w:p w14:paraId="7687678B" w14:textId="77777777" w:rsidR="006A0F2A" w:rsidRDefault="001F0D05">
      <w:pPr>
        <w:pStyle w:val="lst"/>
        <w:numPr>
          <w:ilvl w:val="0"/>
          <w:numId w:val="29"/>
        </w:numPr>
        <w:ind w:left="567" w:hanging="567"/>
        <w:rPr>
          <w:szCs w:val="24"/>
          <w:lang w:eastAsia="x-none"/>
        </w:rPr>
      </w:pPr>
      <w:r>
        <w:rPr>
          <w:szCs w:val="24"/>
          <w:lang w:eastAsia="x-none"/>
        </w:rPr>
        <w:t>п</w:t>
      </w:r>
      <w:bookmarkStart w:id="13" w:name="_Toc195824937_Копия_1"/>
      <w:r>
        <w:rPr>
          <w:szCs w:val="24"/>
          <w:lang w:eastAsia="x-none"/>
        </w:rPr>
        <w:t>ередача неисключительных прав на использование ПО для возможности использования приобретаемого оборудования в ЦОД ПАО «РусГидро» в производственном помещении филиала «Саяно-Шушенская ГЭС имени П.С. Непорожнего».</w:t>
      </w:r>
      <w:bookmarkEnd w:id="13"/>
    </w:p>
    <w:p w14:paraId="439C2BC5" w14:textId="77777777" w:rsidR="006A0F2A" w:rsidRDefault="006A0F2A">
      <w:pPr>
        <w:pStyle w:val="rtext0"/>
        <w:rPr>
          <w:szCs w:val="24"/>
        </w:rPr>
      </w:pPr>
    </w:p>
    <w:p w14:paraId="5948011A" w14:textId="77777777" w:rsidR="006A0F2A" w:rsidRDefault="001F0D05">
      <w:pPr>
        <w:pStyle w:val="HH2"/>
        <w:numPr>
          <w:ilvl w:val="1"/>
          <w:numId w:val="16"/>
        </w:numPr>
      </w:pPr>
      <w:bookmarkStart w:id="14" w:name="_Toc241495827"/>
      <w:bookmarkStart w:id="15" w:name="_Toc46743508"/>
      <w:bookmarkStart w:id="16" w:name="_Toc131080447"/>
      <w:bookmarkStart w:id="17" w:name="_Toc197953194"/>
      <w:r>
        <w:t>Существующее положение</w:t>
      </w:r>
      <w:bookmarkEnd w:id="14"/>
      <w:bookmarkEnd w:id="15"/>
      <w:bookmarkEnd w:id="16"/>
      <w:bookmarkEnd w:id="17"/>
    </w:p>
    <w:p w14:paraId="3A5F28CC" w14:textId="77777777" w:rsidR="006A0F2A" w:rsidRDefault="001F0D05">
      <w:pPr>
        <w:pStyle w:val="rtext0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 xml:space="preserve">В настоящий момент производятся работы по созданию </w:t>
      </w:r>
      <w:r>
        <w:rPr>
          <w:iCs/>
          <w:szCs w:val="24"/>
        </w:rPr>
        <w:t>программно-технического комплекса «Центр обработки данных РусГидро на СШГЭС ИА (ИТ)»</w:t>
      </w:r>
      <w:r>
        <w:rPr>
          <w:rFonts w:eastAsia="Calibri"/>
          <w:szCs w:val="24"/>
          <w:lang w:eastAsia="x-none"/>
        </w:rPr>
        <w:t>.</w:t>
      </w:r>
    </w:p>
    <w:p w14:paraId="6FACF897" w14:textId="77777777" w:rsidR="006A0F2A" w:rsidRDefault="006A0F2A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4"/>
          <w:lang w:eastAsia="x-none"/>
        </w:rPr>
      </w:pPr>
    </w:p>
    <w:p w14:paraId="59C9BAEE" w14:textId="77777777" w:rsidR="006A0F2A" w:rsidRDefault="001F0D05">
      <w:pPr>
        <w:pStyle w:val="tn0"/>
        <w:spacing w:before="0" w:after="0" w:line="276" w:lineRule="auto"/>
        <w:jc w:val="left"/>
        <w:rPr>
          <w:b/>
        </w:rPr>
      </w:pPr>
      <w:bookmarkStart w:id="18" w:name="_Toc130406163"/>
      <w:bookmarkStart w:id="19" w:name="_Toc131080448"/>
      <w:bookmarkStart w:id="20" w:name="_Toc131081289"/>
      <w:r>
        <w:rPr>
          <w:b/>
        </w:rPr>
        <w:t>Таблица 1. Перечень объектов Заказчика</w:t>
      </w:r>
      <w:bookmarkEnd w:id="18"/>
      <w:bookmarkEnd w:id="19"/>
      <w:bookmarkEnd w:id="20"/>
    </w:p>
    <w:tbl>
      <w:tblPr>
        <w:tblW w:w="99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2"/>
        <w:gridCol w:w="1977"/>
        <w:gridCol w:w="2985"/>
        <w:gridCol w:w="2693"/>
        <w:gridCol w:w="1701"/>
      </w:tblGrid>
      <w:tr w:rsidR="006A0F2A" w14:paraId="3A9FDFB7" w14:textId="77777777" w:rsidTr="00373A3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22E4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64E843EA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65F6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752B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Расположение объекта (место поставки МТР, производства работ)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D48D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0E92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 w:rsidR="006A0F2A" w14:paraId="0A7D1FB6" w14:textId="77777777" w:rsidTr="00373A30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3FE1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70C1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8A09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40A8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827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6A0F2A" w14:paraId="715E7CB4" w14:textId="77777777" w:rsidTr="00373A30">
        <w:trPr>
          <w:trHeight w:val="8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3DCA" w14:textId="77777777" w:rsidR="006A0F2A" w:rsidRDefault="006A0F2A">
            <w:pPr>
              <w:pStyle w:val="aff1"/>
              <w:widowControl w:val="0"/>
              <w:numPr>
                <w:ilvl w:val="0"/>
                <w:numId w:val="5"/>
              </w:numPr>
              <w:spacing w:line="276" w:lineRule="auto"/>
              <w:jc w:val="center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62D3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Программно-технический комплекс Цен</w:t>
            </w:r>
            <w:bookmarkStart w:id="21" w:name="_GoBack"/>
            <w:bookmarkEnd w:id="21"/>
            <w:r>
              <w:rPr>
                <w:iCs/>
                <w:sz w:val="24"/>
                <w:szCs w:val="24"/>
              </w:rPr>
              <w:t>тр обработки данных  СШГЭС ИА (ИТ)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F69E" w14:textId="77777777" w:rsidR="006A0F2A" w:rsidRDefault="001F0D05">
            <w:pPr>
              <w:widowControl w:val="0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Российская Федерация, Республика Хакасия, посёлок городского типа Черёмушки, Саяно-Шушенская ГЭС им. П. С. Непорожнего, здание щитового блока ОРУ-500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ED8D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Программно-технический комплекс Центр обработки данных СШГЭС ИА (ИТ)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387B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Эксплуатирующая организация: ПАО «РусГидро»</w:t>
            </w:r>
          </w:p>
        </w:tc>
      </w:tr>
    </w:tbl>
    <w:p w14:paraId="50E3042B" w14:textId="77777777" w:rsidR="006A0F2A" w:rsidRDefault="001F0D05">
      <w:pPr>
        <w:pStyle w:val="hd2"/>
        <w:numPr>
          <w:ilvl w:val="0"/>
          <w:numId w:val="0"/>
        </w:numPr>
      </w:pPr>
      <w:bookmarkStart w:id="22" w:name="__RefHeading___Toc29324_1760757917"/>
      <w:bookmarkStart w:id="23" w:name="_Toc241495828"/>
      <w:bookmarkEnd w:id="22"/>
      <w:r>
        <w:t xml:space="preserve">1.5. </w:t>
      </w:r>
      <w:bookmarkStart w:id="24" w:name="_Toc227534667"/>
      <w:bookmarkStart w:id="25" w:name="_Toc214231462"/>
      <w:bookmarkStart w:id="26" w:name="_Toc226919056"/>
      <w:r>
        <w:t>Основание для выполнения работы</w:t>
      </w:r>
      <w:bookmarkEnd w:id="23"/>
      <w:bookmarkEnd w:id="24"/>
      <w:bookmarkEnd w:id="25"/>
      <w:bookmarkEnd w:id="26"/>
    </w:p>
    <w:p w14:paraId="3023CC59" w14:textId="77777777" w:rsidR="006A0F2A" w:rsidRDefault="001F0D05">
      <w:pPr>
        <w:pStyle w:val="rtext0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  <w:t>Протокол совещания у Председателя Правления – Генерального директора Хмарина В. В. по вопросу производственной системы РусГидро (ПСР от 25.07.2025 № 13-пср).</w:t>
      </w:r>
    </w:p>
    <w:p w14:paraId="68634D4B" w14:textId="77777777" w:rsidR="006A0F2A" w:rsidRDefault="006A0F2A">
      <w:pPr>
        <w:pStyle w:val="rtext0"/>
        <w:rPr>
          <w:rFonts w:eastAsia="Calibri"/>
          <w:lang w:val="x-none" w:eastAsia="x-none"/>
        </w:rPr>
      </w:pPr>
    </w:p>
    <w:p w14:paraId="449923B7" w14:textId="77777777" w:rsidR="006A0F2A" w:rsidRDefault="001F0D05">
      <w:pPr>
        <w:pStyle w:val="hd2"/>
        <w:numPr>
          <w:ilvl w:val="0"/>
          <w:numId w:val="0"/>
        </w:numPr>
        <w:rPr>
          <w:lang w:val="x-none"/>
        </w:rPr>
      </w:pPr>
      <w:bookmarkStart w:id="27" w:name="_Toc241495829"/>
      <w:r>
        <w:t xml:space="preserve">1.6. </w:t>
      </w:r>
      <w:bookmarkStart w:id="28" w:name="_Toc226919057"/>
      <w:bookmarkStart w:id="29" w:name="_Toc227534668"/>
      <w:r>
        <w:t>Информация в отношении исполнения договора, которая должна быть учтена.</w:t>
      </w:r>
      <w:bookmarkEnd w:id="27"/>
      <w:bookmarkEnd w:id="28"/>
      <w:bookmarkEnd w:id="29"/>
    </w:p>
    <w:p w14:paraId="41FC0BC8" w14:textId="77777777" w:rsidR="006A0F2A" w:rsidRDefault="001F0D05">
      <w:pPr>
        <w:pStyle w:val="t30"/>
        <w:ind w:left="0" w:firstLine="567"/>
      </w:pPr>
      <w:r>
        <w:t>1.6.1. Поставщик должен в полном объеме обладать всеми материально-техническими ресурсами необходимыми для качественного выполнения работ и достижения требуемого результата.</w:t>
      </w:r>
    </w:p>
    <w:p w14:paraId="7D5CCB7F" w14:textId="77777777" w:rsidR="006A0F2A" w:rsidRDefault="001F0D05">
      <w:pPr>
        <w:pStyle w:val="t30"/>
        <w:ind w:left="0" w:firstLine="567"/>
        <w:rPr>
          <w:bCs/>
          <w:lang w:eastAsia="x-none"/>
        </w:rPr>
      </w:pPr>
      <w:r>
        <w:rPr>
          <w:bCs/>
          <w:lang w:eastAsia="x-none"/>
        </w:rPr>
        <w:t>1.6.2. Заказчик по официально направленному запросу Поставщика предоставляет документацию компоновочных технических решений</w:t>
      </w:r>
      <w:r>
        <w:t xml:space="preserve"> </w:t>
      </w:r>
      <w:r>
        <w:rPr>
          <w:bCs/>
          <w:lang w:eastAsia="x-none"/>
        </w:rPr>
        <w:t>на создание центра обработки данных ПАО «РусГидро» в производственном помещении филиала «Саяно-Шушенская ГЭС имени П.С. Непорожнего», или иную запрашиваемую документацию</w:t>
      </w:r>
    </w:p>
    <w:p w14:paraId="6BF7D127" w14:textId="77777777" w:rsidR="006A0F2A" w:rsidRDefault="006A0F2A">
      <w:pPr>
        <w:pStyle w:val="t30"/>
        <w:ind w:left="0" w:firstLine="0"/>
        <w:rPr>
          <w:bCs/>
          <w:lang w:eastAsia="x-none"/>
        </w:rPr>
      </w:pPr>
    </w:p>
    <w:p w14:paraId="1D1FB57D" w14:textId="77777777" w:rsidR="006A0F2A" w:rsidRDefault="001F0D05">
      <w:pPr>
        <w:pStyle w:val="hd2"/>
        <w:numPr>
          <w:ilvl w:val="0"/>
          <w:numId w:val="0"/>
        </w:numPr>
      </w:pPr>
      <w:bookmarkStart w:id="30" w:name="__RefHeading___Toc29328_1760757917"/>
      <w:bookmarkStart w:id="31" w:name="_Toc226666452"/>
      <w:bookmarkStart w:id="32" w:name="_Toc226666383"/>
      <w:bookmarkStart w:id="33" w:name="_Toc226666523"/>
      <w:bookmarkStart w:id="34" w:name="_Toc226666629"/>
      <w:bookmarkStart w:id="35" w:name="_Toc226666524"/>
      <w:bookmarkStart w:id="36" w:name="_Toc226666394"/>
      <w:bookmarkStart w:id="37" w:name="_Toc226666688"/>
      <w:bookmarkStart w:id="38" w:name="_Toc226666620"/>
      <w:bookmarkStart w:id="39" w:name="_Toc226666446"/>
      <w:bookmarkStart w:id="40" w:name="_Toc226668182"/>
      <w:bookmarkStart w:id="41" w:name="_Toc226666674"/>
      <w:bookmarkStart w:id="42" w:name="_Toc226668176"/>
      <w:bookmarkStart w:id="43" w:name="_Toc226666633"/>
      <w:bookmarkStart w:id="44" w:name="_Toc226666643"/>
      <w:bookmarkStart w:id="45" w:name="_Toc226666630"/>
      <w:bookmarkStart w:id="46" w:name="_Toc226668183"/>
      <w:bookmarkStart w:id="47" w:name="_Toc226666413"/>
      <w:bookmarkStart w:id="48" w:name="_Toc226666599"/>
      <w:bookmarkStart w:id="49" w:name="_Toc226666378"/>
      <w:bookmarkStart w:id="50" w:name="_Toc226666458"/>
      <w:bookmarkStart w:id="51" w:name="_Toc226666380"/>
      <w:bookmarkStart w:id="52" w:name="_Toc226666471"/>
      <w:bookmarkStart w:id="53" w:name="_Toc226666673"/>
      <w:bookmarkStart w:id="54" w:name="_Toc226666530"/>
      <w:bookmarkStart w:id="55" w:name="_Toc226666473"/>
      <w:bookmarkStart w:id="56" w:name="_Toc226666543"/>
      <w:bookmarkStart w:id="57" w:name="_Toc226666619"/>
      <w:bookmarkStart w:id="58" w:name="_Toc226668173"/>
      <w:bookmarkStart w:id="59" w:name="_Toc226666450"/>
      <w:bookmarkStart w:id="60" w:name="_Toc226668172"/>
      <w:bookmarkStart w:id="61" w:name="_Toc226666612"/>
      <w:bookmarkStart w:id="62" w:name="_Toc226666395"/>
      <w:bookmarkStart w:id="63" w:name="_Toc226666442"/>
      <w:bookmarkStart w:id="64" w:name="_Toc226666714"/>
      <w:bookmarkStart w:id="65" w:name="_Toc226666644"/>
      <w:bookmarkStart w:id="66" w:name="_Toc226666379"/>
      <w:bookmarkStart w:id="67" w:name="_Toc226666404"/>
      <w:bookmarkStart w:id="68" w:name="_Toc226668166"/>
      <w:bookmarkStart w:id="69" w:name="_Toc226666534"/>
      <w:bookmarkStart w:id="70" w:name="_Toc226666610"/>
      <w:bookmarkStart w:id="71" w:name="_Toc226666372"/>
      <w:bookmarkStart w:id="72" w:name="_Toc226666638"/>
      <w:bookmarkStart w:id="73" w:name="_Toc226666475"/>
      <w:bookmarkStart w:id="74" w:name="_Toc226668171"/>
      <w:bookmarkStart w:id="75" w:name="_Toc226666533"/>
      <w:bookmarkStart w:id="76" w:name="_Toc226666463"/>
      <w:bookmarkStart w:id="77" w:name="_Toc226666526"/>
      <w:bookmarkStart w:id="78" w:name="_Toc226666685"/>
      <w:bookmarkStart w:id="79" w:name="_Toc226666606"/>
      <w:bookmarkStart w:id="80" w:name="_Toc226666712"/>
      <w:bookmarkStart w:id="81" w:name="_Toc226666671"/>
      <w:bookmarkStart w:id="82" w:name="_Toc226666682"/>
      <w:bookmarkStart w:id="83" w:name="_Toc226666600"/>
      <w:bookmarkStart w:id="84" w:name="_Toc226668168"/>
      <w:bookmarkStart w:id="85" w:name="_Toc226666704"/>
      <w:bookmarkStart w:id="86" w:name="_Toc226666678"/>
      <w:bookmarkStart w:id="87" w:name="_Toc226666457"/>
      <w:bookmarkStart w:id="88" w:name="_Toc226666412"/>
      <w:bookmarkStart w:id="89" w:name="_Toc226666551"/>
      <w:bookmarkStart w:id="90" w:name="_Toc226668177"/>
      <w:bookmarkStart w:id="91" w:name="_Toc226666614"/>
      <w:bookmarkStart w:id="92" w:name="_Toc226666667"/>
      <w:bookmarkStart w:id="93" w:name="_Toc226666444"/>
      <w:bookmarkStart w:id="94" w:name="_Toc226666439"/>
      <w:bookmarkStart w:id="95" w:name="_Toc226666687"/>
      <w:bookmarkStart w:id="96" w:name="_Toc226666469"/>
      <w:bookmarkStart w:id="97" w:name="_Toc226668167"/>
      <w:bookmarkStart w:id="98" w:name="_Toc226666698"/>
      <w:bookmarkStart w:id="99" w:name="_Toc226666562"/>
      <w:bookmarkStart w:id="100" w:name="_Toc226666456"/>
      <w:bookmarkStart w:id="101" w:name="_Toc226666632"/>
      <w:bookmarkStart w:id="102" w:name="_Toc226666375"/>
      <w:bookmarkStart w:id="103" w:name="_Toc226666411"/>
      <w:bookmarkStart w:id="104" w:name="_Toc226666440"/>
      <w:bookmarkStart w:id="105" w:name="_Toc226668180"/>
      <w:bookmarkStart w:id="106" w:name="_Toc226666635"/>
      <w:bookmarkStart w:id="107" w:name="_Toc226666692"/>
      <w:bookmarkStart w:id="108" w:name="_Toc226666393"/>
      <w:bookmarkStart w:id="109" w:name="_Toc226666385"/>
      <w:bookmarkStart w:id="110" w:name="_Toc226666608"/>
      <w:bookmarkStart w:id="111" w:name="_Toc226666690"/>
      <w:bookmarkStart w:id="112" w:name="_Toc226666477"/>
      <w:bookmarkStart w:id="113" w:name="_Toc226668200"/>
      <w:bookmarkStart w:id="114" w:name="_Toc226666405"/>
      <w:bookmarkStart w:id="115" w:name="_Toc226668207"/>
      <w:bookmarkStart w:id="116" w:name="_Toc226668184"/>
      <w:bookmarkStart w:id="117" w:name="_Toc226666399"/>
      <w:bookmarkStart w:id="118" w:name="_Toc226666388"/>
      <w:bookmarkStart w:id="119" w:name="_Toc226666465"/>
      <w:bookmarkStart w:id="120" w:name="_Toc226666634"/>
      <w:bookmarkStart w:id="121" w:name="_Toc226666616"/>
      <w:bookmarkStart w:id="122" w:name="_Toc226666401"/>
      <w:bookmarkStart w:id="123" w:name="_Toc226666670"/>
      <w:bookmarkStart w:id="124" w:name="_Toc226668170"/>
      <w:bookmarkStart w:id="125" w:name="_Toc226666389"/>
      <w:bookmarkStart w:id="126" w:name="_Toc226666535"/>
      <w:bookmarkStart w:id="127" w:name="_Toc226666683"/>
      <w:bookmarkStart w:id="128" w:name="_Toc226666613"/>
      <w:bookmarkStart w:id="129" w:name="_Toc226666377"/>
      <w:bookmarkStart w:id="130" w:name="_Toc226666699"/>
      <w:bookmarkStart w:id="131" w:name="_Toc226666370"/>
      <w:bookmarkStart w:id="132" w:name="_Toc226666680"/>
      <w:bookmarkStart w:id="133" w:name="_Toc226666454"/>
      <w:bookmarkStart w:id="134" w:name="_Toc226668175"/>
      <w:bookmarkStart w:id="135" w:name="_Toc226666417"/>
      <w:bookmarkStart w:id="136" w:name="_Toc226666602"/>
      <w:bookmarkStart w:id="137" w:name="_Toc226668193"/>
      <w:bookmarkStart w:id="138" w:name="_Toc226666537"/>
      <w:bookmarkStart w:id="139" w:name="_Toc226666691"/>
      <w:bookmarkStart w:id="140" w:name="_Toc226668198"/>
      <w:bookmarkStart w:id="141" w:name="_Toc226666603"/>
      <w:bookmarkStart w:id="142" w:name="_Toc226666451"/>
      <w:bookmarkStart w:id="143" w:name="_Toc226666668"/>
      <w:bookmarkStart w:id="144" w:name="_Toc226666381"/>
      <w:bookmarkStart w:id="145" w:name="_Toc226666611"/>
      <w:bookmarkStart w:id="146" w:name="_Toc226666373"/>
      <w:bookmarkStart w:id="147" w:name="_Toc226666525"/>
      <w:bookmarkStart w:id="148" w:name="_Toc226666628"/>
      <w:bookmarkStart w:id="149" w:name="_Toc226666461"/>
      <w:bookmarkStart w:id="150" w:name="_Toc226666601"/>
      <w:bookmarkStart w:id="151" w:name="_Toc226666552"/>
      <w:bookmarkStart w:id="152" w:name="_Toc226666669"/>
      <w:bookmarkStart w:id="153" w:name="_Toc226666531"/>
      <w:bookmarkStart w:id="154" w:name="_Toc226666536"/>
      <w:bookmarkStart w:id="155" w:name="_Toc226666403"/>
      <w:bookmarkStart w:id="156" w:name="_Toc226668190"/>
      <w:bookmarkStart w:id="157" w:name="_Toc226666409"/>
      <w:bookmarkStart w:id="158" w:name="_Toc226666453"/>
      <w:bookmarkStart w:id="159" w:name="_Toc226668174"/>
      <w:bookmarkStart w:id="160" w:name="_Toc226666637"/>
      <w:bookmarkStart w:id="161" w:name="_Toc226666466"/>
      <w:bookmarkStart w:id="162" w:name="_Toc226666545"/>
      <w:bookmarkStart w:id="163" w:name="_Toc226666605"/>
      <w:bookmarkStart w:id="164" w:name="_Toc226668210"/>
      <w:bookmarkStart w:id="165" w:name="_Toc226666713"/>
      <w:bookmarkStart w:id="166" w:name="_Toc226666441"/>
      <w:bookmarkStart w:id="167" w:name="_Toc226666675"/>
      <w:bookmarkStart w:id="168" w:name="_Toc226666416"/>
      <w:bookmarkStart w:id="169" w:name="_Toc226666566"/>
      <w:bookmarkStart w:id="170" w:name="_Toc226666455"/>
      <w:bookmarkStart w:id="171" w:name="_Toc226666479"/>
      <w:bookmarkStart w:id="172" w:name="_Toc226666607"/>
      <w:bookmarkStart w:id="173" w:name="_Toc226666476"/>
      <w:bookmarkStart w:id="174" w:name="_Toc226666387"/>
      <w:bookmarkStart w:id="175" w:name="_Toc226666677"/>
      <w:bookmarkStart w:id="176" w:name="_Toc226666609"/>
      <w:bookmarkStart w:id="177" w:name="_Toc226666460"/>
      <w:bookmarkStart w:id="178" w:name="_Toc226666447"/>
      <w:bookmarkStart w:id="179" w:name="_Toc226666705"/>
      <w:bookmarkStart w:id="180" w:name="_Toc226666568"/>
      <w:bookmarkStart w:id="181" w:name="_Toc226666546"/>
      <w:bookmarkStart w:id="182" w:name="_Toc226666482"/>
      <w:bookmarkStart w:id="183" w:name="_Toc226666484"/>
      <w:bookmarkStart w:id="184" w:name="_Toc226666410"/>
      <w:bookmarkStart w:id="185" w:name="_Toc226666706"/>
      <w:bookmarkStart w:id="186" w:name="_Toc226666569"/>
      <w:bookmarkStart w:id="187" w:name="_Toc226666483"/>
      <w:bookmarkStart w:id="188" w:name="_Toc226668211"/>
      <w:bookmarkStart w:id="189" w:name="_Toc226666408"/>
      <w:bookmarkStart w:id="190" w:name="_Toc226666414"/>
      <w:bookmarkStart w:id="191" w:name="_Toc226666547"/>
      <w:bookmarkStart w:id="192" w:name="_Toc226666709"/>
      <w:bookmarkStart w:id="193" w:name="_Toc226668187"/>
      <w:bookmarkStart w:id="194" w:name="_Toc226668209"/>
      <w:bookmarkStart w:id="195" w:name="_Toc226668189"/>
      <w:bookmarkStart w:id="196" w:name="_Toc226666641"/>
      <w:bookmarkStart w:id="197" w:name="_Toc226668169"/>
      <w:bookmarkStart w:id="198" w:name="_Toc226666529"/>
      <w:bookmarkStart w:id="199" w:name="_Toc226666555"/>
      <w:bookmarkStart w:id="200" w:name="_Toc226666676"/>
      <w:bookmarkStart w:id="201" w:name="_Toc226666631"/>
      <w:bookmarkStart w:id="202" w:name="_Toc226666548"/>
      <w:bookmarkStart w:id="203" w:name="_Toc226668196"/>
      <w:bookmarkStart w:id="204" w:name="_Toc226666539"/>
      <w:bookmarkStart w:id="205" w:name="_Toc226666540"/>
      <w:bookmarkStart w:id="206" w:name="_Toc226666604"/>
      <w:bookmarkStart w:id="207" w:name="_Toc226666693"/>
      <w:bookmarkStart w:id="208" w:name="_Toc226668203"/>
      <w:bookmarkStart w:id="209" w:name="_Toc226666407"/>
      <w:bookmarkStart w:id="210" w:name="_Toc226666689"/>
      <w:bookmarkStart w:id="211" w:name="_Toc226666474"/>
      <w:bookmarkStart w:id="212" w:name="_Toc226666708"/>
      <w:bookmarkStart w:id="213" w:name="_Toc226666541"/>
      <w:bookmarkStart w:id="214" w:name="_Toc226668205"/>
      <w:bookmarkStart w:id="215" w:name="_Toc226666621"/>
      <w:bookmarkStart w:id="216" w:name="_Toc226666398"/>
      <w:bookmarkStart w:id="217" w:name="_Toc226666563"/>
      <w:bookmarkStart w:id="218" w:name="_Toc226666538"/>
      <w:bookmarkStart w:id="219" w:name="_Toc226668178"/>
      <w:bookmarkStart w:id="220" w:name="_Toc226668181"/>
      <w:bookmarkStart w:id="221" w:name="_Toc226668191"/>
      <w:bookmarkStart w:id="222" w:name="_Toc226666481"/>
      <w:bookmarkStart w:id="223" w:name="_Toc226666559"/>
      <w:bookmarkStart w:id="224" w:name="_Toc226666694"/>
      <w:bookmarkStart w:id="225" w:name="_Toc226666397"/>
      <w:bookmarkStart w:id="226" w:name="_Toc226666598"/>
      <w:bookmarkStart w:id="227" w:name="_Toc226666623"/>
      <w:bookmarkStart w:id="228" w:name="_Toc226666679"/>
      <w:bookmarkStart w:id="229" w:name="_Toc226666565"/>
      <w:bookmarkStart w:id="230" w:name="_Toc226666567"/>
      <w:bookmarkStart w:id="231" w:name="_Toc226666396"/>
      <w:bookmarkStart w:id="232" w:name="_Toc226666485"/>
      <w:bookmarkStart w:id="233" w:name="_Toc226666558"/>
      <w:bookmarkStart w:id="234" w:name="_Toc226666464"/>
      <w:bookmarkStart w:id="235" w:name="_Toc226666554"/>
      <w:bookmarkStart w:id="236" w:name="_Toc226666415"/>
      <w:bookmarkStart w:id="237" w:name="_Toc226666528"/>
      <w:bookmarkStart w:id="238" w:name="_Toc226666707"/>
      <w:bookmarkStart w:id="239" w:name="_Toc226666448"/>
      <w:bookmarkStart w:id="240" w:name="_Toc226666701"/>
      <w:bookmarkStart w:id="241" w:name="_Toc226666390"/>
      <w:bookmarkStart w:id="242" w:name="_Toc226666561"/>
      <w:bookmarkStart w:id="243" w:name="_Toc226666374"/>
      <w:bookmarkStart w:id="244" w:name="_Toc226668165"/>
      <w:bookmarkStart w:id="245" w:name="_Toc226666696"/>
      <w:bookmarkStart w:id="246" w:name="_Toc226666703"/>
      <w:bookmarkStart w:id="247" w:name="_Toc226666402"/>
      <w:bookmarkStart w:id="248" w:name="_Toc226666443"/>
      <w:bookmarkStart w:id="249" w:name="_Toc226666686"/>
      <w:bookmarkStart w:id="250" w:name="_Toc226666618"/>
      <w:bookmarkStart w:id="251" w:name="_Toc226666467"/>
      <w:bookmarkStart w:id="252" w:name="_Toc226666639"/>
      <w:bookmarkStart w:id="253" w:name="_Toc226666617"/>
      <w:bookmarkStart w:id="254" w:name="_Toc226666472"/>
      <w:bookmarkStart w:id="255" w:name="_Toc226668208"/>
      <w:bookmarkStart w:id="256" w:name="_Toc226666470"/>
      <w:bookmarkStart w:id="257" w:name="_Toc226666695"/>
      <w:bookmarkStart w:id="258" w:name="_Toc226666400"/>
      <w:bookmarkStart w:id="259" w:name="_Toc226666449"/>
      <w:bookmarkStart w:id="260" w:name="_Toc226666445"/>
      <w:bookmarkStart w:id="261" w:name="_Toc226668179"/>
      <w:bookmarkStart w:id="262" w:name="_Toc226666480"/>
      <w:bookmarkStart w:id="263" w:name="_Toc226666486"/>
      <w:bookmarkStart w:id="264" w:name="_Toc226668195"/>
      <w:bookmarkStart w:id="265" w:name="_Toc226668206"/>
      <w:bookmarkStart w:id="266" w:name="_Toc226666625"/>
      <w:bookmarkStart w:id="267" w:name="_Toc226666522"/>
      <w:bookmarkStart w:id="268" w:name="_Toc226666392"/>
      <w:bookmarkStart w:id="269" w:name="_Toc226666711"/>
      <w:bookmarkStart w:id="270" w:name="_Toc226666386"/>
      <w:bookmarkStart w:id="271" w:name="_Toc226666371"/>
      <w:bookmarkStart w:id="272" w:name="_Toc226666640"/>
      <w:bookmarkStart w:id="273" w:name="_Toc226668188"/>
      <w:bookmarkStart w:id="274" w:name="_Toc226666615"/>
      <w:bookmarkStart w:id="275" w:name="_Toc226668194"/>
      <w:bookmarkStart w:id="276" w:name="_Toc226666462"/>
      <w:bookmarkStart w:id="277" w:name="_Toc226666700"/>
      <w:bookmarkStart w:id="278" w:name="_Toc226666468"/>
      <w:bookmarkStart w:id="279" w:name="_Toc226666406"/>
      <w:bookmarkStart w:id="280" w:name="_Toc226666459"/>
      <w:bookmarkStart w:id="281" w:name="_Toc226668204"/>
      <w:bookmarkStart w:id="282" w:name="_Toc226666622"/>
      <w:bookmarkStart w:id="283" w:name="_Toc226666626"/>
      <w:bookmarkStart w:id="284" w:name="_Toc226668192"/>
      <w:bookmarkStart w:id="285" w:name="_Toc226666636"/>
      <w:bookmarkStart w:id="286" w:name="_Toc226666553"/>
      <w:bookmarkStart w:id="287" w:name="_Toc226666478"/>
      <w:bookmarkStart w:id="288" w:name="_Toc226666549"/>
      <w:bookmarkStart w:id="289" w:name="_Toc226666382"/>
      <w:bookmarkStart w:id="290" w:name="_Toc226666542"/>
      <w:bookmarkStart w:id="291" w:name="_Toc226666672"/>
      <w:bookmarkStart w:id="292" w:name="_Toc226666702"/>
      <w:bookmarkStart w:id="293" w:name="_Toc226666642"/>
      <w:bookmarkStart w:id="294" w:name="_Toc226666527"/>
      <w:bookmarkStart w:id="295" w:name="_Toc226666376"/>
      <w:bookmarkStart w:id="296" w:name="_Toc226668197"/>
      <w:bookmarkStart w:id="297" w:name="_Toc226668199"/>
      <w:bookmarkStart w:id="298" w:name="_Toc226668185"/>
      <w:bookmarkStart w:id="299" w:name="_Toc226666532"/>
      <w:bookmarkStart w:id="300" w:name="_Toc226666710"/>
      <w:bookmarkStart w:id="301" w:name="_Toc226666697"/>
      <w:bookmarkStart w:id="302" w:name="_Toc226666684"/>
      <w:bookmarkStart w:id="303" w:name="_Toc226666556"/>
      <w:bookmarkStart w:id="304" w:name="_Toc226666384"/>
      <w:bookmarkStart w:id="305" w:name="_Toc226666391"/>
      <w:bookmarkStart w:id="306" w:name="_Toc226666681"/>
      <w:bookmarkStart w:id="307" w:name="_Toc226666560"/>
      <w:bookmarkStart w:id="308" w:name="_Toc226666564"/>
      <w:bookmarkStart w:id="309" w:name="_Toc226666627"/>
      <w:bookmarkStart w:id="310" w:name="_Toc226668202"/>
      <w:bookmarkStart w:id="311" w:name="_Toc226666550"/>
      <w:bookmarkStart w:id="312" w:name="_Toc226666645"/>
      <w:bookmarkStart w:id="313" w:name="_Toc226668186"/>
      <w:bookmarkStart w:id="314" w:name="_Toc226666544"/>
      <w:bookmarkStart w:id="315" w:name="_Toc226666624"/>
      <w:bookmarkStart w:id="316" w:name="_Toc226668201"/>
      <w:bookmarkStart w:id="317" w:name="_Toc226668212"/>
      <w:bookmarkStart w:id="318" w:name="_Toc226666557"/>
      <w:bookmarkStart w:id="319" w:name="_Toc241495830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r>
        <w:lastRenderedPageBreak/>
        <w:t xml:space="preserve">1.7. </w:t>
      </w:r>
      <w:bookmarkStart w:id="320" w:name="_Toc226919058"/>
      <w:bookmarkStart w:id="321" w:name="_Toc227534669"/>
      <w:r>
        <w:t>Иные требования и сведения общего характера</w:t>
      </w:r>
      <w:bookmarkEnd w:id="319"/>
      <w:bookmarkEnd w:id="320"/>
      <w:bookmarkEnd w:id="321"/>
    </w:p>
    <w:p w14:paraId="64823AAC" w14:textId="77777777" w:rsidR="006A0F2A" w:rsidRDefault="001F0D05">
      <w:pPr>
        <w:pStyle w:val="t30"/>
        <w:ind w:left="0" w:firstLine="567"/>
      </w:pPr>
      <w:r>
        <w:t xml:space="preserve">1.7.1. Дополнительная техническая документация и информация, необходимая Поставщику для </w:t>
      </w:r>
      <w:r>
        <w:rPr>
          <w:bCs/>
        </w:rPr>
        <w:t>передачи в собственность Покупателю</w:t>
      </w:r>
      <w:r>
        <w:rPr>
          <w:bCs/>
          <w:lang w:eastAsia="en-US"/>
        </w:rPr>
        <w:t xml:space="preserve"> </w:t>
      </w:r>
      <w:r>
        <w:rPr>
          <w:bCs/>
          <w:lang w:eastAsia="x-none"/>
        </w:rPr>
        <w:t>оборудования и программного обеспечения</w:t>
      </w:r>
      <w:r>
        <w:t xml:space="preserve">, будет представляться по письменному запросу Поставщика к Заказчику. </w:t>
      </w:r>
    </w:p>
    <w:p w14:paraId="7311D683" w14:textId="77777777" w:rsidR="006A0F2A" w:rsidRDefault="001F0D05">
      <w:pPr>
        <w:pStyle w:val="t30"/>
        <w:ind w:left="0" w:firstLine="567"/>
      </w:pPr>
      <w:r>
        <w:t>1.7.2. Заказчик своевременно уведомляет Поставщика об изменениях требований НТД, которые необходимо учесть при выполнении работ, путем направления официального письма</w:t>
      </w:r>
    </w:p>
    <w:p w14:paraId="0E5F4D5D" w14:textId="77777777" w:rsidR="006A0F2A" w:rsidRDefault="001F0D05">
      <w:pPr>
        <w:pStyle w:val="t30"/>
        <w:ind w:left="0" w:firstLine="567"/>
      </w:pPr>
      <w:r>
        <w:t xml:space="preserve">1.7.3. Заказчик имеет право осуществлять контроль за деятельностью </w:t>
      </w:r>
      <w:r>
        <w:rPr>
          <w:lang w:val="en-US"/>
        </w:rPr>
        <w:t>Поставщика</w:t>
      </w:r>
      <w:r>
        <w:t>.</w:t>
      </w:r>
    </w:p>
    <w:p w14:paraId="7927A04E" w14:textId="77777777" w:rsidR="006A0F2A" w:rsidRDefault="006A0F2A">
      <w:pPr>
        <w:pStyle w:val="t30"/>
        <w:ind w:left="0" w:firstLine="567"/>
      </w:pPr>
    </w:p>
    <w:p w14:paraId="003DC108" w14:textId="77777777" w:rsidR="006A0F2A" w:rsidRDefault="001F0D05">
      <w:pPr>
        <w:pStyle w:val="1"/>
        <w:numPr>
          <w:ilvl w:val="0"/>
          <w:numId w:val="17"/>
        </w:numPr>
      </w:pPr>
      <w:bookmarkStart w:id="322" w:name="_Toc197953195"/>
      <w:r>
        <w:tab/>
      </w:r>
      <w:bookmarkStart w:id="323" w:name="_Toc241495831"/>
      <w:r>
        <w:t>Требования к продукции</w:t>
      </w:r>
      <w:bookmarkEnd w:id="322"/>
      <w:bookmarkEnd w:id="323"/>
    </w:p>
    <w:p w14:paraId="5C230A93" w14:textId="77777777" w:rsidR="006A0F2A" w:rsidRDefault="001F0D05">
      <w:pPr>
        <w:pStyle w:val="HH2"/>
        <w:numPr>
          <w:ilvl w:val="1"/>
          <w:numId w:val="17"/>
        </w:numPr>
      </w:pPr>
      <w:bookmarkStart w:id="324" w:name="_Toc131080451"/>
      <w:bookmarkStart w:id="325" w:name="_Toc197953196"/>
      <w:bookmarkStart w:id="326" w:name="_Toc241495832"/>
      <w:r>
        <w:t>Требования к объемам и срокам</w:t>
      </w:r>
      <w:bookmarkEnd w:id="324"/>
      <w:r>
        <w:t xml:space="preserve"> поставки</w:t>
      </w:r>
      <w:bookmarkEnd w:id="325"/>
      <w:bookmarkEnd w:id="326"/>
      <w:r>
        <w:t xml:space="preserve"> </w:t>
      </w:r>
    </w:p>
    <w:p w14:paraId="47598BDC" w14:textId="77777777" w:rsidR="006A0F2A" w:rsidRDefault="001F0D05">
      <w:pPr>
        <w:pStyle w:val="HH2"/>
        <w:numPr>
          <w:ilvl w:val="2"/>
          <w:numId w:val="17"/>
        </w:numPr>
      </w:pPr>
      <w:bookmarkStart w:id="327" w:name="_Toc241495833"/>
      <w:bookmarkStart w:id="328" w:name="_Toc197953197"/>
      <w:r>
        <w:t>Перечень и объем закупаемой продукции</w:t>
      </w:r>
      <w:bookmarkEnd w:id="327"/>
      <w:bookmarkEnd w:id="328"/>
    </w:p>
    <w:p w14:paraId="515752B5" w14:textId="77777777" w:rsidR="006A0F2A" w:rsidRDefault="006A0F2A">
      <w:pPr>
        <w:rPr>
          <w:sz w:val="24"/>
          <w:szCs w:val="24"/>
          <w:lang w:val="en-US" w:eastAsia="x-none"/>
        </w:rPr>
      </w:pPr>
    </w:p>
    <w:p w14:paraId="1E0CD727" w14:textId="77777777" w:rsidR="006A0F2A" w:rsidRDefault="001F0D05">
      <w:pPr>
        <w:pStyle w:val="tn0"/>
        <w:spacing w:before="0" w:after="0" w:line="276" w:lineRule="auto"/>
        <w:jc w:val="left"/>
        <w:rPr>
          <w:b/>
          <w:bCs/>
        </w:rPr>
      </w:pPr>
      <w:bookmarkStart w:id="329" w:name="_Toc131081295"/>
      <w:bookmarkStart w:id="330" w:name="_Toc130406169"/>
      <w:bookmarkStart w:id="331" w:name="_Toc131080454"/>
      <w:bookmarkStart w:id="332" w:name="_Toc51955658"/>
      <w:r>
        <w:rPr>
          <w:b/>
          <w:bCs/>
        </w:rPr>
        <w:t xml:space="preserve">Таблица 1.1. Перечень и объем </w:t>
      </w:r>
      <w:bookmarkEnd w:id="329"/>
      <w:bookmarkEnd w:id="330"/>
      <w:bookmarkEnd w:id="331"/>
      <w:bookmarkEnd w:id="332"/>
      <w:r>
        <w:rPr>
          <w:b/>
          <w:bCs/>
        </w:rPr>
        <w:t>закупаемых материально-технических ресурсов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687"/>
        <w:gridCol w:w="5546"/>
        <w:gridCol w:w="1418"/>
        <w:gridCol w:w="1842"/>
      </w:tblGrid>
      <w:tr w:rsidR="006A0F2A" w14:paraId="44EFB316" w14:textId="77777777">
        <w:trPr>
          <w:trHeight w:val="521"/>
          <w:tblHeader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AE22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4CAF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92A5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78D8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во</w:t>
            </w:r>
          </w:p>
        </w:tc>
      </w:tr>
      <w:tr w:rsidR="006A0F2A" w14:paraId="2547A45F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2AC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1C8A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№1. Оборудование сети передачи данных (тип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D610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0E6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</w:t>
            </w:r>
          </w:p>
        </w:tc>
      </w:tr>
      <w:tr w:rsidR="006A0F2A" w14:paraId="2B958006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A78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D547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№2. Оборудование сети передачи данных (тип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07B2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F7BA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A0F2A" w14:paraId="23C00773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3DE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551D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№3. Оборудование сети передачи данных (тип 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ECDD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9E04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5239E90B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9455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3447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№4. Материалы сети передачи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78D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6D82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359C5403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3C84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4E8C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Сервер резервного копирования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2C58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23D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5207C779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CD8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B1F5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Ленточная библиотека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B0A8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271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03A1FA67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466D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726E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Терминальный сервер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AD9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6C9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644F07E8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0154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F166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8F8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EDB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366E777C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3B7A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9C3F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№5. Система межсетевого экранирования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106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02E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6DA5C431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B2A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8C02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6. Модуль криптошифрования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EC50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CC2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4C53D457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843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11.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E190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№7. Средства обнаружения и/или предотвращения вторжений (атак)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11E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D946D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36341D85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F708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B730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8. Брокер сетевых пакетов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78A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FB0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69682A4C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4E16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6281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хранения данных (тип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D7C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3912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78C9389E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9FB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18B7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хранения данных (тип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CC0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983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109268F0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0B25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6D20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Сервер виртуализации (тип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209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408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</w:tr>
      <w:tr w:rsidR="006A0F2A" w14:paraId="69CE81D9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6B05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829E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9.Сервер виртуализации (тип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E58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543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</w:tbl>
    <w:p w14:paraId="32584BEF" w14:textId="77777777" w:rsidR="006A0F2A" w:rsidRDefault="006A0F2A">
      <w:pPr>
        <w:pStyle w:val="rtext0"/>
      </w:pPr>
    </w:p>
    <w:p w14:paraId="0065CB19" w14:textId="77777777" w:rsidR="006A0F2A" w:rsidRDefault="001F0D05">
      <w:pPr>
        <w:pStyle w:val="rtext0"/>
        <w:ind w:firstLine="0"/>
        <w:jc w:val="left"/>
        <w:rPr>
          <w:b/>
          <w:bCs/>
        </w:rPr>
      </w:pPr>
      <w:r>
        <w:rPr>
          <w:b/>
          <w:bCs/>
        </w:rPr>
        <w:t>Таблица 1.2. Перечень и объем закупаемых нематериальных активов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5376"/>
        <w:gridCol w:w="1341"/>
        <w:gridCol w:w="1925"/>
      </w:tblGrid>
      <w:tr w:rsidR="006A0F2A" w14:paraId="60AEE891" w14:textId="77777777">
        <w:trPr>
          <w:trHeight w:val="662"/>
          <w:tblHeader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2531" w14:textId="77777777" w:rsidR="006A0F2A" w:rsidRDefault="001F0D05">
            <w:pPr>
              <w:widowControl w:val="0"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C1F6" w14:textId="77777777" w:rsidR="006A0F2A" w:rsidRDefault="001F0D05">
            <w:pPr>
              <w:widowControl w:val="0"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D794" w14:textId="77777777" w:rsidR="006A0F2A" w:rsidRDefault="001F0D05">
            <w:pPr>
              <w:widowControl w:val="0"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C211B" w14:textId="77777777" w:rsidR="006A0F2A" w:rsidRDefault="001F0D05">
            <w:pPr>
              <w:widowControl w:val="0"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во</w:t>
            </w:r>
          </w:p>
        </w:tc>
      </w:tr>
      <w:tr w:rsidR="006A0F2A" w14:paraId="58185671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E1C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DBC93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Лицензия на операционную систему для сервера резервного копирования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818D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E9860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6BB6D038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166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D2FBB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№10. Лицензии на операционную систему для терминального сервера и АРМ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3CE942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D5808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7960B89D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DFB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9548F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Программное обеспечение cредства обнаружения и/или предотвращения вторжений (атак)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DCD10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0B3D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62AC06DF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59F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441F5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Лицензия на операционную систему для cредства обнаружения и/или предотвращения вторжений (атак)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3484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93B7D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133609FC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07864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79D4C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Лицензия на систему резервного копирования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A47F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6F8D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A0F2A" w14:paraId="45DFCBAC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B7F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3CAD6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№11. Лицензии и ПО системы межсетевого экранирования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9457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BBACC6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178791F0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519D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BC7E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№12. Лицензии модуля криптошифрования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3FA0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C9B1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785BDD12" w14:textId="77777777">
        <w:trPr>
          <w:trHeight w:val="306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654F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5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66B15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№13. Лицензии на систему виртуализации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FF4A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DC7AB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5803ABB0" w14:textId="77777777">
        <w:trPr>
          <w:trHeight w:val="306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F6A5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0290" w14:textId="77777777" w:rsidR="006A0F2A" w:rsidRDefault="001F0D05">
            <w:pPr>
              <w:widowControl w:val="0"/>
              <w:suppressAutoHyphens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№14. Лицензии брокера сетевых пакетов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3A6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925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 w14:paraId="1FDE57BB" w14:textId="77777777" w:rsidR="006A0F2A" w:rsidRDefault="006A0F2A">
      <w:pPr>
        <w:pStyle w:val="rtext0"/>
      </w:pPr>
    </w:p>
    <w:p w14:paraId="2FD85DC7" w14:textId="77777777" w:rsidR="006A0F2A" w:rsidRDefault="001F0D05">
      <w:pPr>
        <w:pStyle w:val="tn0"/>
        <w:spacing w:before="0" w:after="0" w:line="276" w:lineRule="auto"/>
        <w:jc w:val="left"/>
        <w:rPr>
          <w:b/>
          <w:bCs/>
        </w:rPr>
      </w:pPr>
      <w:r>
        <w:rPr>
          <w:b/>
          <w:bCs/>
        </w:rPr>
        <w:t>Таблица 1.3. Перечень и объем закупаемой технической поддержки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687"/>
        <w:gridCol w:w="5404"/>
        <w:gridCol w:w="1418"/>
        <w:gridCol w:w="1984"/>
      </w:tblGrid>
      <w:tr w:rsidR="006A0F2A" w14:paraId="68EEC163" w14:textId="77777777">
        <w:trPr>
          <w:trHeight w:val="521"/>
          <w:tblHeader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61A7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0CA5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12FF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A0A0" w14:textId="77777777" w:rsidR="006A0F2A" w:rsidRDefault="001F0D05">
            <w:pPr>
              <w:widowControl w:val="0"/>
              <w:suppressAutoHyphens w:val="0"/>
              <w:spacing w:after="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во</w:t>
            </w:r>
          </w:p>
        </w:tc>
      </w:tr>
      <w:tr w:rsidR="006A0F2A" w14:paraId="20FCCAD4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D3B3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409C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№15. Техническая поддержка на оборудование сети передачи данных (тип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7E90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FE48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6A0F2A" w14:paraId="477D2100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E31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7692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№16.Техническая поддержка на оборудование сети передачи данных (тип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B13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F761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A0F2A" w14:paraId="7B768EBD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D1E5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104F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17.Техническая поддержка на оборудование сети передачи данных (тип 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A9E6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B87F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11953CA4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E81E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7954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№18. Техническая поддержка на модуль криптошифрования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485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B7C7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12EF29A2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0FE9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1731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19.Техническая поддержка на систему резервного копирования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7975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625C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11FFB04F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E6E4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BE1F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№20.Техническая поддержка на брокер сетевых пакетов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B0D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BCA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6A0F2A" w14:paraId="244959F0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856B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E9F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21. Техническая поддержка на сервер виртуализации (тип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BECD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C4E6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A0F2A" w14:paraId="3B5909C6" w14:textId="77777777">
        <w:trPr>
          <w:trHeight w:val="58"/>
          <w:jc w:val="center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1060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F197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№ 22.Техническая поддержка на систему виртуализации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08F8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E724" w14:textId="77777777" w:rsidR="006A0F2A" w:rsidRDefault="001F0D05">
            <w:pPr>
              <w:widowControl w:val="0"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 w14:paraId="61D8C586" w14:textId="77777777" w:rsidR="006A0F2A" w:rsidRDefault="001F0D05">
      <w:pPr>
        <w:shd w:val="clear" w:color="auto" w:fill="FFFFFF"/>
        <w:suppressAutoHyphens w:val="0"/>
        <w:ind w:firstLine="708"/>
        <w:jc w:val="both"/>
        <w:rPr>
          <w:color w:val="2C2D2E"/>
          <w:sz w:val="24"/>
          <w:szCs w:val="24"/>
        </w:rPr>
      </w:pPr>
      <w:r>
        <w:rPr>
          <w:color w:val="2C2D2E"/>
          <w:sz w:val="24"/>
          <w:szCs w:val="24"/>
        </w:rPr>
        <w:t xml:space="preserve">Участник должен принять во внимание, что ссылка на марку (тип) продукции, указанной в настоящих Технических требованиях и структуре НМЦ,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указать марку и подробное техническое описание предлагаемого к поставке эквивалента. Отсутствие в составе технико-коммерческого предложения подробного технического описания эквивалента продукции является причиной отклонения предложения Участника. </w:t>
      </w:r>
    </w:p>
    <w:p w14:paraId="541E824A" w14:textId="77777777" w:rsidR="006A0F2A" w:rsidRDefault="001F0D05">
      <w:pPr>
        <w:shd w:val="clear" w:color="auto" w:fill="FFFFFF"/>
        <w:suppressAutoHyphens w:val="0"/>
        <w:ind w:firstLine="708"/>
        <w:jc w:val="both"/>
        <w:rPr>
          <w:color w:val="2C2D2E"/>
          <w:sz w:val="24"/>
          <w:szCs w:val="24"/>
        </w:rPr>
      </w:pPr>
      <w:r>
        <w:rPr>
          <w:color w:val="2C2D2E"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14:paraId="31793E34" w14:textId="77777777" w:rsidR="006A0F2A" w:rsidRDefault="001F0D05">
      <w:pPr>
        <w:pStyle w:val="rtext0"/>
        <w:ind w:firstLine="0"/>
        <w:rPr>
          <w:i/>
        </w:rPr>
      </w:pPr>
      <w:r>
        <w:rPr>
          <w:i/>
        </w:rPr>
        <w:t>.</w:t>
      </w:r>
      <w:bookmarkStart w:id="333" w:name="_Toc197953198"/>
    </w:p>
    <w:p w14:paraId="13542B42" w14:textId="77777777" w:rsidR="006A0F2A" w:rsidRDefault="001F0D05">
      <w:pPr>
        <w:pStyle w:val="HH2"/>
        <w:numPr>
          <w:ilvl w:val="2"/>
          <w:numId w:val="17"/>
        </w:numPr>
      </w:pPr>
      <w:bookmarkStart w:id="334" w:name="_Toc241495834"/>
      <w:r>
        <w:t>Требования к срокам поставки продукции</w:t>
      </w:r>
      <w:bookmarkEnd w:id="333"/>
      <w:bookmarkEnd w:id="334"/>
    </w:p>
    <w:p w14:paraId="1F0C38B4" w14:textId="77777777" w:rsidR="006A0F2A" w:rsidRDefault="001F0D05">
      <w:pPr>
        <w:pStyle w:val="tn0"/>
        <w:spacing w:before="0" w:after="0" w:line="276" w:lineRule="auto"/>
        <w:jc w:val="left"/>
        <w:rPr>
          <w:szCs w:val="24"/>
        </w:rPr>
      </w:pPr>
      <w:bookmarkStart w:id="335" w:name="_Toc131080457"/>
      <w:bookmarkStart w:id="336" w:name="_Toc130406172"/>
      <w:bookmarkStart w:id="337" w:name="_Toc131081298"/>
      <w:r>
        <w:rPr>
          <w:b/>
        </w:rPr>
        <w:t xml:space="preserve">Таблица 2. Требования по срокам поставки </w:t>
      </w:r>
      <w:bookmarkEnd w:id="335"/>
      <w:bookmarkEnd w:id="336"/>
      <w:bookmarkEnd w:id="337"/>
      <w:r>
        <w:rPr>
          <w:b/>
        </w:rPr>
        <w:t>продукции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78"/>
        <w:gridCol w:w="3535"/>
        <w:gridCol w:w="2404"/>
        <w:gridCol w:w="3117"/>
      </w:tblGrid>
      <w:tr w:rsidR="006A0F2A" w14:paraId="067B6598" w14:textId="77777777">
        <w:trPr>
          <w:tblHeader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80DEF" w14:textId="77777777" w:rsidR="006A0F2A" w:rsidRDefault="001F0D0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5AAD" w14:textId="77777777" w:rsidR="006A0F2A" w:rsidRDefault="001F0D0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251F3" w14:textId="77777777" w:rsidR="006A0F2A" w:rsidRDefault="001F0D05">
            <w:pPr>
              <w:pStyle w:val="affff7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AC79" w14:textId="77777777" w:rsidR="006A0F2A" w:rsidRDefault="001F0D05">
            <w:pPr>
              <w:pStyle w:val="affff7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6A0F2A" w14:paraId="093A2A9A" w14:textId="77777777">
        <w:trPr>
          <w:trHeight w:val="81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1E35" w14:textId="77777777" w:rsidR="006A0F2A" w:rsidRDefault="001F0D0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B49D" w14:textId="77777777" w:rsidR="006A0F2A" w:rsidRDefault="001F0D0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D151" w14:textId="77777777" w:rsidR="006A0F2A" w:rsidRDefault="001F0D05">
            <w:pPr>
              <w:pStyle w:val="affff7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C194" w14:textId="77777777" w:rsidR="006A0F2A" w:rsidRDefault="001F0D05">
            <w:pPr>
              <w:pStyle w:val="affff7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bookmarkStart w:id="338" w:name="_Toc46743511"/>
            <w:r>
              <w:rPr>
                <w:b/>
                <w:sz w:val="24"/>
                <w:szCs w:val="24"/>
              </w:rPr>
              <w:t>4</w:t>
            </w:r>
            <w:bookmarkEnd w:id="338"/>
          </w:p>
        </w:tc>
      </w:tr>
      <w:tr w:rsidR="006A0F2A" w14:paraId="4E27D0D3" w14:textId="77777777">
        <w:trPr>
          <w:jc w:val="center"/>
        </w:trPr>
        <w:tc>
          <w:tcPr>
            <w:tcW w:w="96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115A3" w14:textId="77777777" w:rsidR="006A0F2A" w:rsidRDefault="001F0D05">
            <w:pPr>
              <w:pStyle w:val="aff1"/>
              <w:widowControl w:val="0"/>
              <w:ind w:left="0"/>
              <w:jc w:val="center"/>
            </w:pPr>
            <w:r>
              <w:rPr>
                <w:b/>
                <w:bCs/>
              </w:rPr>
              <w:t>Материально-технических ресурсы</w:t>
            </w:r>
          </w:p>
        </w:tc>
      </w:tr>
      <w:tr w:rsidR="006A0F2A" w14:paraId="22670D0C" w14:textId="77777777">
        <w:trPr>
          <w:jc w:val="center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1AD9" w14:textId="77777777" w:rsidR="006A0F2A" w:rsidRDefault="001F0D05">
            <w:pPr>
              <w:pStyle w:val="aff1"/>
              <w:widowControl w:val="0"/>
              <w:ind w:left="0"/>
              <w:jc w:val="center"/>
            </w:pPr>
            <w:r>
              <w:t>1.</w:t>
            </w:r>
          </w:p>
        </w:tc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DBC4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Продукция из Таблицы 1.1. «Перечень и объем закупаемых материально-технических ресурсов»</w:t>
            </w:r>
          </w:p>
        </w:tc>
        <w:tc>
          <w:tcPr>
            <w:tcW w:w="2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9503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3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97BD" w14:textId="77777777" w:rsidR="006A0F2A" w:rsidRDefault="001F0D05">
            <w:pPr>
              <w:widowControl w:val="0"/>
              <w:shd w:val="clear" w:color="auto" w:fill="FFFFFF"/>
              <w:tabs>
                <w:tab w:val="left" w:pos="0"/>
                <w:tab w:val="left" w:pos="1134"/>
                <w:tab w:val="left" w:pos="1418"/>
              </w:tabs>
              <w:jc w:val="both"/>
            </w:pPr>
            <w:r>
              <w:rPr>
                <w:bCs/>
                <w:sz w:val="24"/>
                <w:szCs w:val="24"/>
              </w:rPr>
              <w:t>В течение 180 календарных дней с даты, следующей за датой подписания договора</w:t>
            </w:r>
          </w:p>
        </w:tc>
      </w:tr>
      <w:tr w:rsidR="006A0F2A" w14:paraId="621D8C48" w14:textId="77777777">
        <w:trPr>
          <w:jc w:val="center"/>
        </w:trPr>
        <w:tc>
          <w:tcPr>
            <w:tcW w:w="96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C419A" w14:textId="77777777" w:rsidR="006A0F2A" w:rsidRDefault="001F0D05">
            <w:pPr>
              <w:pStyle w:val="aff1"/>
              <w:widowControl w:val="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Нематериальные активы</w:t>
            </w:r>
          </w:p>
        </w:tc>
      </w:tr>
      <w:tr w:rsidR="006A0F2A" w14:paraId="6A3C4737" w14:textId="77777777">
        <w:trPr>
          <w:jc w:val="center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B901B" w14:textId="77777777" w:rsidR="006A0F2A" w:rsidRDefault="001F0D05">
            <w:pPr>
              <w:pStyle w:val="aff1"/>
              <w:widowControl w:val="0"/>
              <w:ind w:left="0"/>
              <w:jc w:val="center"/>
            </w:pPr>
            <w:r>
              <w:lastRenderedPageBreak/>
              <w:t>2.</w:t>
            </w:r>
          </w:p>
        </w:tc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2F81" w14:textId="77777777" w:rsidR="006A0F2A" w:rsidRDefault="001F0D05">
            <w:pPr>
              <w:widowControl w:val="0"/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Продукция из Таблицы 1.2. «Перечень и объем закупаемых нематериальных активов»</w:t>
            </w:r>
          </w:p>
        </w:tc>
        <w:tc>
          <w:tcPr>
            <w:tcW w:w="2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3D94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3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4F2D" w14:textId="77777777" w:rsidR="006A0F2A" w:rsidRDefault="001F0D05">
            <w:pPr>
              <w:widowControl w:val="0"/>
              <w:shd w:val="clear" w:color="auto" w:fill="FFFFFF"/>
              <w:tabs>
                <w:tab w:val="left" w:pos="0"/>
                <w:tab w:val="left" w:pos="1134"/>
                <w:tab w:val="left" w:pos="1418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180 календарных дней с даты, следующей за датой подписания договора</w:t>
            </w:r>
          </w:p>
        </w:tc>
      </w:tr>
      <w:tr w:rsidR="006A0F2A" w14:paraId="76EA195A" w14:textId="77777777">
        <w:trPr>
          <w:jc w:val="center"/>
        </w:trPr>
        <w:tc>
          <w:tcPr>
            <w:tcW w:w="96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4E8F7" w14:textId="77777777" w:rsidR="006A0F2A" w:rsidRDefault="001F0D05">
            <w:pPr>
              <w:pStyle w:val="aff1"/>
              <w:widowControl w:val="0"/>
              <w:ind w:left="0"/>
              <w:jc w:val="center"/>
              <w:rPr>
                <w:b/>
              </w:rPr>
            </w:pPr>
            <w:r>
              <w:rPr>
                <w:b/>
              </w:rPr>
              <w:t>Техническая поддержка</w:t>
            </w:r>
          </w:p>
        </w:tc>
      </w:tr>
      <w:tr w:rsidR="006A0F2A" w14:paraId="6D23AB9F" w14:textId="77777777">
        <w:trPr>
          <w:jc w:val="center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98CB" w14:textId="77777777" w:rsidR="006A0F2A" w:rsidRDefault="001F0D05">
            <w:pPr>
              <w:pStyle w:val="aff1"/>
              <w:widowControl w:val="0"/>
              <w:ind w:left="0"/>
              <w:jc w:val="center"/>
            </w:pPr>
            <w:r>
              <w:t>3.</w:t>
            </w:r>
          </w:p>
        </w:tc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6A67" w14:textId="77777777" w:rsidR="006A0F2A" w:rsidRDefault="001F0D05">
            <w:pPr>
              <w:widowControl w:val="0"/>
              <w:suppressAutoHyphens w:val="0"/>
              <w:spacing w:after="60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Продукция из Таблицы 1.3. «Перечень и объем закупаемой технической поддержки»</w:t>
            </w:r>
          </w:p>
        </w:tc>
        <w:tc>
          <w:tcPr>
            <w:tcW w:w="2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D645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3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01A3" w14:textId="77777777" w:rsidR="006A0F2A" w:rsidRDefault="001F0D05">
            <w:pPr>
              <w:widowControl w:val="0"/>
              <w:shd w:val="clear" w:color="auto" w:fill="FFFFFF"/>
              <w:tabs>
                <w:tab w:val="left" w:pos="0"/>
                <w:tab w:val="left" w:pos="1134"/>
                <w:tab w:val="left" w:pos="1418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180 календарных дней с даты, следующей за датой подписания договора</w:t>
            </w:r>
          </w:p>
        </w:tc>
      </w:tr>
    </w:tbl>
    <w:p w14:paraId="4D253E37" w14:textId="77777777" w:rsidR="00093E22" w:rsidRDefault="001F0D05">
      <w:pPr>
        <w:pStyle w:val="tn0"/>
        <w:spacing w:before="0" w:after="0" w:line="276" w:lineRule="auto"/>
        <w:jc w:val="left"/>
        <w:rPr>
          <w:b/>
          <w:szCs w:val="24"/>
        </w:rPr>
      </w:pPr>
      <w:r>
        <w:rPr>
          <w:b/>
          <w:szCs w:val="24"/>
        </w:rPr>
        <w:t>Досрочная поставка осуществляется после предварительного официального согласования сроков поставки с Заказчиком.</w:t>
      </w:r>
    </w:p>
    <w:p w14:paraId="0C7BD1B3" w14:textId="6AA16825" w:rsidR="006A0F2A" w:rsidRDefault="006A0F2A">
      <w:pPr>
        <w:pStyle w:val="tn0"/>
        <w:spacing w:before="0" w:after="0" w:line="276" w:lineRule="auto"/>
        <w:jc w:val="left"/>
        <w:rPr>
          <w:b/>
          <w:szCs w:val="24"/>
        </w:rPr>
      </w:pPr>
    </w:p>
    <w:p w14:paraId="052878E7" w14:textId="77777777" w:rsidR="006A0F2A" w:rsidRDefault="006A0F2A">
      <w:pPr>
        <w:pStyle w:val="tn0"/>
        <w:spacing w:before="0" w:after="0" w:line="276" w:lineRule="auto"/>
        <w:jc w:val="left"/>
        <w:rPr>
          <w:szCs w:val="24"/>
        </w:rPr>
        <w:sectPr w:rsidR="006A0F2A">
          <w:headerReference w:type="default" r:id="rId8"/>
          <w:headerReference w:type="first" r:id="rId9"/>
          <w:footerReference w:type="first" r:id="rId10"/>
          <w:pgSz w:w="11906" w:h="16838"/>
          <w:pgMar w:top="1134" w:right="850" w:bottom="1134" w:left="1701" w:header="567" w:footer="567" w:gutter="0"/>
          <w:cols w:space="720"/>
          <w:formProt w:val="0"/>
          <w:titlePg/>
          <w:docGrid w:linePitch="381"/>
        </w:sectPr>
      </w:pPr>
    </w:p>
    <w:p w14:paraId="7CB2E438" w14:textId="77777777" w:rsidR="006A0F2A" w:rsidRDefault="001F0D05">
      <w:pPr>
        <w:pStyle w:val="HH2"/>
        <w:numPr>
          <w:ilvl w:val="1"/>
          <w:numId w:val="17"/>
        </w:numPr>
      </w:pPr>
      <w:bookmarkStart w:id="339" w:name="_Toc241495835"/>
      <w:bookmarkStart w:id="340" w:name="_Toc131080458"/>
      <w:bookmarkStart w:id="341" w:name="_Toc197953199"/>
      <w:r>
        <w:lastRenderedPageBreak/>
        <w:t>Требования к качеству продукции</w:t>
      </w:r>
      <w:bookmarkEnd w:id="339"/>
      <w:bookmarkEnd w:id="340"/>
      <w:bookmarkEnd w:id="341"/>
    </w:p>
    <w:p w14:paraId="75EA4249" w14:textId="77777777" w:rsidR="006A0F2A" w:rsidRDefault="001F0D05">
      <w:pPr>
        <w:pStyle w:val="tn0"/>
        <w:spacing w:before="0" w:after="0"/>
        <w:jc w:val="left"/>
        <w:rPr>
          <w:b/>
        </w:rPr>
      </w:pPr>
      <w:bookmarkStart w:id="342" w:name="_Toc130406174"/>
      <w:bookmarkStart w:id="343" w:name="_Toc131080459"/>
      <w:bookmarkStart w:id="344" w:name="_Toc51339698"/>
      <w:bookmarkStart w:id="345" w:name="_Toc131081300"/>
      <w:r>
        <w:rPr>
          <w:b/>
        </w:rPr>
        <w:t xml:space="preserve">Таблица 3. Требования к </w:t>
      </w:r>
      <w:bookmarkEnd w:id="342"/>
      <w:bookmarkEnd w:id="343"/>
      <w:bookmarkEnd w:id="344"/>
      <w:bookmarkEnd w:id="345"/>
      <w:r>
        <w:rPr>
          <w:b/>
        </w:rPr>
        <w:t xml:space="preserve">качеству </w:t>
      </w:r>
      <w:r>
        <w:rPr>
          <w:b/>
          <w:szCs w:val="24"/>
        </w:rPr>
        <w:t>продукции</w:t>
      </w:r>
    </w:p>
    <w:p w14:paraId="36FDD3CB" w14:textId="79546C10" w:rsidR="006A0F2A" w:rsidRDefault="001F0D05">
      <w:pPr>
        <w:pStyle w:val="rtext0"/>
        <w:ind w:firstLine="0"/>
        <w:rPr>
          <w:b/>
          <w:iCs/>
          <w:szCs w:val="24"/>
        </w:rPr>
      </w:pPr>
      <w:r>
        <w:rPr>
          <w:bCs/>
          <w:iCs/>
        </w:rPr>
        <w:t xml:space="preserve">Наименование продукции (все </w:t>
      </w:r>
      <w:r>
        <w:rPr>
          <w:bCs/>
          <w:iCs/>
          <w:szCs w:val="24"/>
        </w:rPr>
        <w:t>позиции Таблиц 1.1. и 1.2.):</w:t>
      </w:r>
      <w:r>
        <w:rPr>
          <w:b/>
          <w:bCs/>
          <w:iCs/>
          <w:szCs w:val="24"/>
        </w:rPr>
        <w:t xml:space="preserve"> </w:t>
      </w:r>
      <w:r>
        <w:rPr>
          <w:rFonts w:eastAsia="Calibri"/>
          <w:iCs/>
          <w:szCs w:val="24"/>
          <w:lang w:eastAsia="x-none"/>
        </w:rPr>
        <w:t>ОКПД2 26.20.14.100 Поставка оборудования и программного обеспечения на создание центра обработки данных ПАО «РусГидро» в производственном помещении  «Саяно-Шушенская ГЭС имени П.С. Непорожнего» (ИТ-инфраструктура).</w:t>
      </w:r>
    </w:p>
    <w:tbl>
      <w:tblPr>
        <w:tblW w:w="15168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50"/>
        <w:gridCol w:w="2128"/>
        <w:gridCol w:w="4421"/>
        <w:gridCol w:w="1954"/>
        <w:gridCol w:w="3859"/>
        <w:gridCol w:w="1956"/>
      </w:tblGrid>
      <w:tr w:rsidR="006A0F2A" w14:paraId="610AD7F4" w14:textId="77777777">
        <w:trPr>
          <w:tblHeader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F487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BA74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E50E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4006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FC46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A0F2A" w14:paraId="25C61C9F" w14:textId="77777777">
        <w:trPr>
          <w:tblHeader/>
        </w:trPr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9343" w14:textId="77777777" w:rsidR="006A0F2A" w:rsidRDefault="006A0F2A">
            <w:pPr>
              <w:widowControl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798F" w14:textId="77777777" w:rsidR="006A0F2A" w:rsidRDefault="006A0F2A">
            <w:pPr>
              <w:widowControl w:val="0"/>
            </w:pPr>
          </w:p>
        </w:tc>
        <w:tc>
          <w:tcPr>
            <w:tcW w:w="4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57B" w14:textId="77777777" w:rsidR="006A0F2A" w:rsidRDefault="006A0F2A">
            <w:pPr>
              <w:widowControl w:val="0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5420" w14:textId="77777777" w:rsidR="006A0F2A" w:rsidRDefault="001F0D05">
            <w:pPr>
              <w:widowControl w:val="0"/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Согласие с требованием/ указание </w:t>
            </w:r>
            <w:r>
              <w:rPr>
                <w:b/>
                <w:bCs/>
                <w:spacing w:val="-6"/>
                <w:sz w:val="24"/>
                <w:szCs w:val="24"/>
              </w:rPr>
              <w:t>характеристик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44A9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FCF4" w14:textId="77777777" w:rsidR="006A0F2A" w:rsidRDefault="006A0F2A">
            <w:pPr>
              <w:widowControl w:val="0"/>
            </w:pPr>
          </w:p>
        </w:tc>
      </w:tr>
      <w:tr w:rsidR="006A0F2A" w14:paraId="38E82C82" w14:textId="77777777">
        <w:trPr>
          <w:tblHeader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BC87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6CCC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9B36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3CEF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8040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18DF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6A0F2A" w14:paraId="5D217EAD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36B1" w14:textId="77777777" w:rsidR="006A0F2A" w:rsidRDefault="001F0D05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bookmarkStart w:id="346" w:name="_Toc195824946"/>
            <w:bookmarkEnd w:id="346"/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F85F" w14:textId="77777777" w:rsidR="006A0F2A" w:rsidRDefault="001F0D05">
            <w:pPr>
              <w:widowControl w:val="0"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26B5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D18F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32B2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264E0E25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8C89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4DDF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spacing w:val="-8"/>
                <w:sz w:val="24"/>
                <w:szCs w:val="24"/>
              </w:rPr>
            </w:pPr>
            <w:r>
              <w:rPr>
                <w:iCs/>
                <w:spacing w:val="-8"/>
                <w:sz w:val="24"/>
                <w:szCs w:val="24"/>
              </w:rPr>
              <w:t>Функциональные характеристики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1F47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представлены в Приложении № 1 к настоящим Техническим требованиям.</w:t>
            </w:r>
          </w:p>
          <w:p w14:paraId="67A9DAA1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наименованию или параметрам эквивалентности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4BCB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ADDE" w14:textId="14366E79" w:rsidR="006A0F2A" w:rsidRDefault="001F0D05" w:rsidP="00AA48FF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в заявке должен представить техническое предложение с указанием характеристик Продукции по форме Приложения №1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190F" w14:textId="77777777" w:rsidR="006A0F2A" w:rsidRDefault="006A0F2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0F2A" w14:paraId="545E0777" w14:textId="77777777">
        <w:trPr>
          <w:trHeight w:val="291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760A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13E1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pacing w:val="-8"/>
                <w:sz w:val="24"/>
                <w:szCs w:val="24"/>
              </w:rPr>
            </w:pPr>
            <w:r>
              <w:rPr>
                <w:iCs/>
                <w:spacing w:val="-8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8C0F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Поставляемая продукция, включая ее отдельные детали, компоненты и составные части, должна быть новой, не восстановленной, не бывшей в употреблении, в исправном рабочем состоянии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F5D1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08A7" w14:textId="0738DC25" w:rsidR="006A0F2A" w:rsidRDefault="001F0D05" w:rsidP="00AA48FF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в заявке должен представить техническое предложение с указанием характеристик Продукции по форме Приложения №1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AB36" w14:textId="77777777" w:rsidR="006A0F2A" w:rsidRDefault="006A0F2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0F2A" w14:paraId="6D738114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39B2" w14:textId="77777777" w:rsidR="006A0F2A" w:rsidRDefault="001F0D05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36DB" w14:textId="77777777" w:rsidR="006A0F2A" w:rsidRDefault="001F0D05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5D8D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DCEF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C0A1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28319EC2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DCFF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E3E6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Безопасность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D06B" w14:textId="77777777" w:rsidR="006A0F2A" w:rsidRDefault="001F0D05">
            <w:pPr>
              <w:widowControl w:val="0"/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соответствовать общим правилам безопасности, предъявляемым к продукции данного рода. Продукция должна соответствовать требованиям технической документации на данную продукцию и обеспечивать безопасность персонала при ее эксплуатации (использовании)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4587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2FC7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8FC8" w14:textId="77777777" w:rsidR="006A0F2A" w:rsidRDefault="006A0F2A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6A0F2A" w14:paraId="473971DE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4DAC" w14:textId="77777777" w:rsidR="006A0F2A" w:rsidRDefault="001F0D05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871E" w14:textId="77777777" w:rsidR="006A0F2A" w:rsidRDefault="001F0D05">
            <w:pPr>
              <w:widowControl w:val="0"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5641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B29C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F0F2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7576309F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3874" w14:textId="77777777" w:rsidR="006A0F2A" w:rsidRDefault="001F0D05">
            <w:pPr>
              <w:widowControl w:val="0"/>
              <w:rPr>
                <w:sz w:val="24"/>
                <w:szCs w:val="24"/>
                <w:lang w:val="en-US"/>
              </w:rPr>
            </w:pPr>
            <w:bookmarkStart w:id="347" w:name="_Toc195824947"/>
            <w:bookmarkEnd w:id="347"/>
            <w:r>
              <w:rPr>
                <w:sz w:val="24"/>
                <w:szCs w:val="24"/>
                <w:lang w:val="en-US"/>
              </w:rPr>
              <w:t>3.1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75B5" w14:textId="77777777" w:rsidR="006A0F2A" w:rsidRDefault="001F0D05">
            <w:pPr>
              <w:widowControl w:val="0"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Материалы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8A1B" w14:textId="77777777" w:rsidR="006A0F2A" w:rsidRDefault="001F0D05">
            <w:pPr>
              <w:widowControl w:val="0"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произведена с использованием только высококачественных материалов и комплектующих, быть сертифицирована в установленном законодательством порядке и обеспечена гарантийными обязательствами производителя и/или поставщика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0732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FDC1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A0DE" w14:textId="77777777" w:rsidR="006A0F2A" w:rsidRDefault="006A0F2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0F2A" w14:paraId="5EBA8D1E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4B02" w14:textId="77777777" w:rsidR="006A0F2A" w:rsidRDefault="001F0D05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6052" w14:textId="77777777" w:rsidR="006A0F2A" w:rsidRDefault="001F0D05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0666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6461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9150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4ADBCD51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ADB0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0118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CC7C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поставляться упакованной в тару, обеспечивающую </w:t>
            </w:r>
            <w:r>
              <w:rPr>
                <w:sz w:val="24"/>
                <w:szCs w:val="24"/>
              </w:rPr>
              <w:lastRenderedPageBreak/>
              <w:t xml:space="preserve">ее полную сохранность от всякого рода повреждений и порчи, с учетом возможной перевозки и длительного хранения. Тара и упаковка входят в цену поставляемой продукции, за исключением случаев, специально </w:t>
            </w:r>
            <w:r>
              <w:rPr>
                <w:spacing w:val="-8"/>
                <w:sz w:val="24"/>
                <w:szCs w:val="24"/>
              </w:rPr>
              <w:t>оговоренных Поставщиком и Заказчиком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97ED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21A3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2915" w14:textId="77777777" w:rsidR="006A0F2A" w:rsidRDefault="006A0F2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0F2A" w14:paraId="338F3A03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693A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B6E1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Упаковка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A34B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pacing w:val="-6"/>
                <w:sz w:val="24"/>
                <w:szCs w:val="24"/>
              </w:rPr>
            </w:pPr>
            <w:r>
              <w:rPr>
                <w:iCs/>
                <w:spacing w:val="-6"/>
                <w:sz w:val="24"/>
                <w:szCs w:val="24"/>
              </w:rPr>
              <w:t>Продукция должна поставляться в фирменной упаковке, защищающей от повреждений и воздействия внешней среды. Упаковка и маркировка продукции должны соответствовать требованиям ГОСТ Р71784-2024. Каждая единица поставляемой продукции должна быть упакована в стандартную оригинальную заводскую упаковку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27A6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D603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E83C" w14:textId="77777777" w:rsidR="006A0F2A" w:rsidRDefault="006A0F2A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6A0F2A" w14:paraId="61849773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545E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545E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928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Каждая единица поставляемой продукции должна иметь на заводской упаковке четкое указание наименования, производителя и другой предусмотренной производителем информации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D9A8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F1FA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C5B0" w14:textId="77777777" w:rsidR="006A0F2A" w:rsidRDefault="006A0F2A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6A0F2A" w14:paraId="35425011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FE8E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5705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0E98" w14:textId="1148486C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Доставка продукции осуществляется собственными силами Поставщика </w:t>
            </w:r>
            <w:r>
              <w:rPr>
                <w:spacing w:val="-4"/>
                <w:sz w:val="24"/>
                <w:szCs w:val="24"/>
              </w:rPr>
              <w:lastRenderedPageBreak/>
              <w:t>(включая подъём на этаж) по  адресу Заказчика:</w:t>
            </w:r>
          </w:p>
          <w:p w14:paraId="5353A466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</w:pPr>
            <w:r>
              <w:rPr>
                <w:iCs/>
                <w:spacing w:val="-4"/>
              </w:rPr>
              <w:t>продукция из Таблиц 1.1 и 1.2 -</w:t>
            </w:r>
            <w:r>
              <w:rPr>
                <w:iCs/>
              </w:rPr>
              <w:t xml:space="preserve"> </w:t>
            </w:r>
            <w:r>
              <w:rPr>
                <w:iCs/>
                <w:spacing w:val="-4"/>
              </w:rPr>
              <w:t>по адресу согласно п. 1 Таблицы 1.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CC53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5BE1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8468" w14:textId="77777777" w:rsidR="006A0F2A" w:rsidRDefault="006A0F2A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6A0F2A" w14:paraId="49B8CA33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5E30" w14:textId="77777777" w:rsidR="006A0F2A" w:rsidRDefault="001F0D0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3241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A0C8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0933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BCC6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1DB2C81E" w14:textId="77777777">
        <w:trPr>
          <w:trHeight w:val="4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F14D" w14:textId="77777777" w:rsidR="006A0F2A" w:rsidRDefault="001F0D05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EA99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Страна происхождения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97F7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Требования к стране происхождения продукции </w:t>
            </w:r>
            <w:r>
              <w:rPr>
                <w:iCs/>
                <w:sz w:val="24"/>
                <w:szCs w:val="24"/>
              </w:rPr>
              <w:t xml:space="preserve"> представлены </w:t>
            </w:r>
            <w:r>
              <w:rPr>
                <w:iCs/>
                <w:spacing w:val="-4"/>
                <w:sz w:val="24"/>
                <w:szCs w:val="24"/>
              </w:rPr>
              <w:t>в Приложении № 1 к настоящим Техническим требованиям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DB43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6EFB" w14:textId="77777777" w:rsidR="006A0F2A" w:rsidRPr="00D06553" w:rsidRDefault="001F0D05">
            <w:pPr>
              <w:widowControl w:val="0"/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093E22">
              <w:rPr>
                <w:iCs/>
                <w:sz w:val="22"/>
                <w:szCs w:val="22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</w:t>
            </w:r>
            <w:r w:rsidRPr="00D06553">
              <w:rPr>
                <w:iCs/>
                <w:sz w:val="22"/>
                <w:szCs w:val="22"/>
              </w:rPr>
              <w:t xml:space="preserve">тров, предусмотренных п. 3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1875, а также выписку (выписки) из реестра российской промышленной продукции, которая должна </w:t>
            </w:r>
            <w:r w:rsidRPr="00D06553">
              <w:rPr>
                <w:iCs/>
                <w:sz w:val="22"/>
                <w:szCs w:val="22"/>
              </w:rPr>
              <w:lastRenderedPageBreak/>
              <w:t>содержать сведения о совокупном количестве баллов за выполнение технологических операций (условий) на территории Российской Федерации, в объеме, установленном Постановлением Правительства РФ №719 для закупаемой продукции на дату выдачи Минпромторгом России соответствующего заключения</w:t>
            </w:r>
            <w:r w:rsidRPr="00093E22">
              <w:rPr>
                <w:iCs/>
                <w:sz w:val="22"/>
                <w:szCs w:val="22"/>
              </w:rPr>
              <w:t>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849F" w14:textId="77777777" w:rsidR="006A0F2A" w:rsidRDefault="006A0F2A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6A0F2A" w14:paraId="4AA9C253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3E037" w14:textId="77777777" w:rsidR="006A0F2A" w:rsidRDefault="001F0D05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9C77" w14:textId="77777777" w:rsidR="006A0F2A" w:rsidRDefault="001F0D05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25B8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EF4C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D601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7FF4A971" w14:textId="77777777">
        <w:trPr>
          <w:trHeight w:val="166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C6E9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bookmarkStart w:id="348" w:name="_Toc195824948"/>
            <w:bookmarkEnd w:id="348"/>
            <w:r>
              <w:rPr>
                <w:sz w:val="24"/>
                <w:szCs w:val="24"/>
                <w:lang w:val="en-US"/>
              </w:rPr>
              <w:t>6.1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D3E6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171D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</w:rPr>
            </w:pPr>
            <w:r>
              <w:rPr>
                <w:iCs/>
                <w:sz w:val="24"/>
                <w:szCs w:val="24"/>
              </w:rPr>
              <w:t>Гарантийный срок производителя на поставляемую продукцию должен составлять для позиций Таблицы 1.1 не менее 36 (тридцати шести) месяцев и начинает течь с даты подписания Сторонами Накладной ТОРГ-12/УПД.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9758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BC5A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70B5" w14:textId="77777777" w:rsidR="006A0F2A" w:rsidRDefault="006A0F2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0F2A" w14:paraId="15206E3F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3E26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bookmarkStart w:id="349" w:name="_Toc195824949"/>
            <w:bookmarkEnd w:id="349"/>
            <w:r>
              <w:rPr>
                <w:sz w:val="24"/>
                <w:szCs w:val="24"/>
              </w:rPr>
              <w:t>6.2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1970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поддержка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AB29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 всю продукцию должна предлагаться техническая поддержка производителя в</w:t>
            </w:r>
          </w:p>
          <w:p w14:paraId="390D3D0E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рабочее время на весь срок гарантии.</w:t>
            </w:r>
          </w:p>
          <w:p w14:paraId="4BEC10E9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</w:rPr>
            </w:pPr>
            <w:r>
              <w:rPr>
                <w:bCs/>
                <w:sz w:val="24"/>
                <w:szCs w:val="24"/>
              </w:rPr>
              <w:t>Для позиций Таблицы 1.1 техническая поддержка производителя предоставляется на срок не менее 36 месяцев в объеме:</w:t>
            </w:r>
          </w:p>
          <w:p w14:paraId="3A5197C8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 xml:space="preserve">работа горячей линии для приёма </w:t>
            </w:r>
            <w:r>
              <w:rPr>
                <w:iCs/>
              </w:rPr>
              <w:lastRenderedPageBreak/>
              <w:t>входящих обращений: в режиме 24х7 (круглосуточно, без праздников и выходных);</w:t>
            </w:r>
          </w:p>
          <w:p w14:paraId="6738A507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работа горячей линии дистанционной поддержки: в режиме 8х5 (в рабочее время);</w:t>
            </w:r>
          </w:p>
          <w:p w14:paraId="031FE16D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  <w:spacing w:val="-6"/>
              </w:rPr>
              <w:t>предоставление обновлений микрокода:</w:t>
            </w:r>
            <w:r>
              <w:rPr>
                <w:iCs/>
              </w:rPr>
              <w:t xml:space="preserve"> </w:t>
            </w:r>
            <w:r>
              <w:rPr>
                <w:iCs/>
                <w:spacing w:val="-6"/>
              </w:rPr>
              <w:t>на протяжение всего срока поддержки;</w:t>
            </w:r>
          </w:p>
          <w:p w14:paraId="7917CAF1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доставка запасных частей по результатам диагностики: в течение 8 рабочих дней (для запросов, подтверждённых до 15:00);</w:t>
            </w:r>
          </w:p>
          <w:p w14:paraId="20D1702C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  <w:spacing w:val="-10"/>
              </w:rPr>
            </w:pPr>
            <w:r>
              <w:rPr>
                <w:iCs/>
                <w:spacing w:val="-10"/>
              </w:rPr>
              <w:t>выезд инженера для проведения ремонта;</w:t>
            </w:r>
          </w:p>
          <w:p w14:paraId="1DC912B1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неограниченное количество обращений и замен по обращению в техническую поддержку.</w:t>
            </w:r>
          </w:p>
          <w:p w14:paraId="45DEC773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ind w:left="30"/>
              <w:rPr>
                <w:spacing w:val="-4"/>
              </w:rPr>
            </w:pPr>
            <w:r>
              <w:rPr>
                <w:bCs/>
                <w:spacing w:val="-4"/>
                <w:sz w:val="24"/>
                <w:szCs w:val="24"/>
              </w:rPr>
              <w:t>Для всех позиций Таблицы 1.2 техническая поддержка производителя предоставляется на срок не менее 36 месяцев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54A2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73C3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E06D" w14:textId="77777777" w:rsidR="006A0F2A" w:rsidRDefault="006A0F2A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0F2A" w14:paraId="78D385C1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26A7" w14:textId="77777777" w:rsidR="006A0F2A" w:rsidRDefault="001F0D0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9E3F" w14:textId="77777777" w:rsidR="006A0F2A" w:rsidRDefault="001F0D05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BEF6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C8AC" w14:textId="77777777" w:rsidR="006A0F2A" w:rsidRDefault="001F0D05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3823" w14:textId="77777777" w:rsidR="006A0F2A" w:rsidRDefault="001F0D05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6A0F2A" w14:paraId="7CE86CC9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44CE" w14:textId="77777777" w:rsidR="006A0F2A" w:rsidRDefault="001F0D0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913D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Документы, </w:t>
            </w:r>
            <w:r>
              <w:rPr>
                <w:iCs/>
                <w:sz w:val="24"/>
                <w:szCs w:val="24"/>
              </w:rPr>
              <w:lastRenderedPageBreak/>
              <w:t>передаваемые вместе с поставляемой продукцией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BB68" w14:textId="77777777" w:rsidR="006A0F2A" w:rsidRDefault="001F0D05">
            <w:pPr>
              <w:widowControl w:val="0"/>
              <w:tabs>
                <w:tab w:val="left" w:pos="426"/>
              </w:tabs>
              <w:spacing w:line="276" w:lineRule="auto"/>
              <w:rPr>
                <w:iCs/>
                <w:spacing w:val="-6"/>
                <w:sz w:val="24"/>
                <w:szCs w:val="24"/>
              </w:rPr>
            </w:pPr>
            <w:r>
              <w:rPr>
                <w:iCs/>
                <w:spacing w:val="-6"/>
                <w:sz w:val="24"/>
                <w:szCs w:val="24"/>
              </w:rPr>
              <w:lastRenderedPageBreak/>
              <w:t xml:space="preserve">Поставщик обязан одновременно с </w:t>
            </w:r>
            <w:r>
              <w:rPr>
                <w:iCs/>
                <w:spacing w:val="-6"/>
                <w:sz w:val="24"/>
                <w:szCs w:val="24"/>
              </w:rPr>
              <w:lastRenderedPageBreak/>
              <w:t>передачей продукции передать Заказчику относящиеся к ней документы, оформленные надлежащим образом:</w:t>
            </w:r>
          </w:p>
          <w:p w14:paraId="48A97480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сертификаты качества (в случае обязательной сертификации) в 1 экз.;</w:t>
            </w:r>
          </w:p>
          <w:p w14:paraId="27E725AC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технические паспорта в 1 экз.;</w:t>
            </w:r>
          </w:p>
          <w:p w14:paraId="699D02C9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  <w:spacing w:val="-4"/>
              </w:rPr>
            </w:pPr>
            <w:r>
              <w:rPr>
                <w:iCs/>
                <w:spacing w:val="-4"/>
              </w:rPr>
              <w:t>руководства по эксплуатации в 1 экз.;</w:t>
            </w:r>
          </w:p>
          <w:p w14:paraId="4780C7EA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упаковочные листы, ярлыки в 1 экз.;</w:t>
            </w:r>
          </w:p>
          <w:p w14:paraId="32822F41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сертификат ФСТЭК России, сертификат ФСБ, формуляр и т.п.) в зависимости от номенклатуры поставляемой продукции в 1 экз.;</w:t>
            </w:r>
          </w:p>
          <w:p w14:paraId="475BA2E2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>товарно-транспортную накладную формы № 1-Т в 2 экз.;</w:t>
            </w:r>
          </w:p>
          <w:p w14:paraId="2184A2E0" w14:textId="77777777" w:rsidR="006A0F2A" w:rsidRDefault="001F0D05">
            <w:pPr>
              <w:pStyle w:val="aff1"/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spacing w:line="276" w:lineRule="auto"/>
              <w:ind w:left="313" w:hanging="283"/>
              <w:rPr>
                <w:iCs/>
              </w:rPr>
            </w:pPr>
            <w:r>
              <w:rPr>
                <w:iCs/>
              </w:rPr>
              <w:t xml:space="preserve">Накладная ТОРГ-12/УПД </w:t>
            </w:r>
            <w:r>
              <w:t xml:space="preserve">/Акт об исполнении обязательств по предоставлению прав использования </w:t>
            </w:r>
            <w:r>
              <w:lastRenderedPageBreak/>
              <w:t>ПО в 2 экз.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3EFE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Согласие с </w:t>
            </w:r>
            <w:r>
              <w:rPr>
                <w:iCs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8B62" w14:textId="77777777" w:rsidR="006A0F2A" w:rsidRDefault="001F0D05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-//-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2B36" w14:textId="77777777" w:rsidR="006A0F2A" w:rsidRDefault="006A0F2A">
            <w:pPr>
              <w:widowControl w:val="0"/>
              <w:spacing w:line="276" w:lineRule="auto"/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7BA267BB" w14:textId="77777777" w:rsidR="006A0F2A" w:rsidRDefault="006A0F2A">
      <w:pPr>
        <w:suppressAutoHyphens w:val="0"/>
        <w:spacing w:after="60"/>
        <w:contextualSpacing/>
        <w:jc w:val="both"/>
        <w:rPr>
          <w:iCs/>
          <w:sz w:val="24"/>
          <w:szCs w:val="24"/>
        </w:rPr>
      </w:pPr>
    </w:p>
    <w:p w14:paraId="207275EF" w14:textId="77777777" w:rsidR="006A0F2A" w:rsidRDefault="001F0D05">
      <w:pPr>
        <w:suppressAutoHyphens w:val="0"/>
        <w:spacing w:after="6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Участник в составе своей заявки для подтверждения соответствия заявленных характеристик предложенной продукции требованиям настоящих ТТ предоставляет следующие документы:</w:t>
      </w:r>
    </w:p>
    <w:p w14:paraId="6223152F" w14:textId="2B623628" w:rsidR="006A0F2A" w:rsidRDefault="001F0D05">
      <w:pPr>
        <w:pStyle w:val="tlst"/>
        <w:numPr>
          <w:ilvl w:val="0"/>
          <w:numId w:val="12"/>
        </w:numPr>
        <w:jc w:val="both"/>
      </w:pPr>
      <w:r>
        <w:rPr>
          <w:rStyle w:val="blk"/>
        </w:rPr>
        <w:t>Техническое предложение, подготовленное по форме</w:t>
      </w:r>
      <w:r w:rsidR="00707FCA" w:rsidRPr="00707FCA">
        <w:rPr>
          <w:rStyle w:val="blk"/>
        </w:rPr>
        <w:t xml:space="preserve"> Приложения №1 к настоящим ТТ</w:t>
      </w:r>
      <w:r>
        <w:rPr>
          <w:rStyle w:val="blk"/>
        </w:rPr>
        <w:t>, представленной в Документации о закупке, а также документы, указанные в столбце 5 Таблицы 3 «Требования к качеству продукции».</w:t>
      </w:r>
    </w:p>
    <w:p w14:paraId="76F09139" w14:textId="5D8EBFA2" w:rsidR="006A0F2A" w:rsidRDefault="001F0D05">
      <w:pPr>
        <w:pStyle w:val="tlst"/>
        <w:numPr>
          <w:ilvl w:val="0"/>
          <w:numId w:val="12"/>
        </w:numPr>
        <w:jc w:val="both"/>
      </w:pPr>
      <w:r>
        <w:rPr>
          <w:spacing w:val="-2"/>
        </w:rPr>
        <w:t>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 и сведения о совокупном количестве баллов за выполнение технологических операций (условий) на территории Российской Федерации, в объеме, установленном Постановлением Правительства РФ № 719 для закупаемой продукции на дату выдачи Минпромторгом России соответствующего заключения</w:t>
      </w:r>
      <w:r w:rsidR="008C2628" w:rsidRPr="008C2628">
        <w:rPr>
          <w:spacing w:val="-2"/>
        </w:rPr>
        <w:t>.</w:t>
      </w:r>
    </w:p>
    <w:p w14:paraId="06004028" w14:textId="77777777" w:rsidR="006A0F2A" w:rsidRDefault="001F0D05">
      <w:pPr>
        <w:numPr>
          <w:ilvl w:val="0"/>
          <w:numId w:val="12"/>
        </w:numPr>
        <w:jc w:val="both"/>
        <w:rPr>
          <w:rFonts w:eastAsia="Calibri"/>
          <w:spacing w:val="-2"/>
          <w:sz w:val="24"/>
          <w:szCs w:val="24"/>
        </w:rPr>
      </w:pPr>
      <w:r>
        <w:rPr>
          <w:rFonts w:eastAsia="Calibri"/>
          <w:spacing w:val="-2"/>
          <w:sz w:val="24"/>
          <w:szCs w:val="24"/>
        </w:rPr>
        <w:t xml:space="preserve"> В случае если какой-либо из указанных в настоящих Технических требованиях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 w14:paraId="52A9E92A" w14:textId="77777777" w:rsidR="006A0F2A" w:rsidRDefault="006A0F2A">
      <w:pPr>
        <w:ind w:left="395"/>
        <w:jc w:val="both"/>
        <w:rPr>
          <w:rFonts w:eastAsia="Calibri"/>
          <w:spacing w:val="-2"/>
          <w:sz w:val="24"/>
          <w:szCs w:val="24"/>
        </w:rPr>
      </w:pPr>
    </w:p>
    <w:p w14:paraId="5B62D7A8" w14:textId="77777777" w:rsidR="006A0F2A" w:rsidRDefault="006A0F2A">
      <w:pPr>
        <w:ind w:left="395"/>
        <w:jc w:val="both"/>
        <w:rPr>
          <w:rFonts w:eastAsia="Calibri"/>
          <w:spacing w:val="-2"/>
          <w:sz w:val="24"/>
          <w:szCs w:val="24"/>
        </w:rPr>
        <w:sectPr w:rsidR="006A0F2A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1" w:right="720" w:bottom="851" w:left="992" w:header="567" w:footer="567" w:gutter="0"/>
          <w:cols w:space="720"/>
          <w:formProt w:val="0"/>
          <w:titlePg/>
          <w:docGrid w:linePitch="381"/>
        </w:sectPr>
      </w:pPr>
    </w:p>
    <w:p w14:paraId="79F83B58" w14:textId="77777777" w:rsidR="006A0F2A" w:rsidRDefault="001F0D05">
      <w:pPr>
        <w:pStyle w:val="HH1"/>
        <w:numPr>
          <w:ilvl w:val="0"/>
          <w:numId w:val="8"/>
        </w:numPr>
      </w:pPr>
      <w:bookmarkStart w:id="350" w:name="_Toc51339699"/>
      <w:bookmarkStart w:id="351" w:name="_Toc46743519"/>
      <w:bookmarkStart w:id="352" w:name="_Toc53393312"/>
      <w:bookmarkStart w:id="353" w:name="_Toc197953200"/>
      <w:bookmarkStart w:id="354" w:name="_Toc178845842"/>
      <w:bookmarkStart w:id="355" w:name="_Toc241495836"/>
      <w:bookmarkEnd w:id="350"/>
      <w:bookmarkEnd w:id="351"/>
      <w:r>
        <w:lastRenderedPageBreak/>
        <w:t>Требования к документации по ценообразованию</w:t>
      </w:r>
      <w:bookmarkEnd w:id="352"/>
      <w:r>
        <w:t xml:space="preserve"> на этапе закупки</w:t>
      </w:r>
      <w:bookmarkEnd w:id="353"/>
      <w:bookmarkEnd w:id="354"/>
      <w:bookmarkEnd w:id="355"/>
    </w:p>
    <w:p w14:paraId="43098DB7" w14:textId="77777777" w:rsidR="006A0F2A" w:rsidRDefault="006A0F2A">
      <w:pPr>
        <w:rPr>
          <w:sz w:val="24"/>
          <w:szCs w:val="24"/>
          <w:lang w:eastAsia="x-none"/>
        </w:rPr>
      </w:pPr>
    </w:p>
    <w:p w14:paraId="608E6AF0" w14:textId="77777777" w:rsidR="006A0F2A" w:rsidRDefault="001F0D05">
      <w:pPr>
        <w:pStyle w:val="aff1"/>
        <w:numPr>
          <w:ilvl w:val="1"/>
          <w:numId w:val="8"/>
        </w:numPr>
        <w:tabs>
          <w:tab w:val="left" w:pos="567"/>
        </w:tabs>
        <w:ind w:left="0" w:firstLine="0"/>
        <w:jc w:val="both"/>
      </w:pPr>
      <w: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4943490D" w14:textId="77777777" w:rsidR="006A0F2A" w:rsidRDefault="006A0F2A">
      <w:pPr>
        <w:pStyle w:val="aff1"/>
        <w:tabs>
          <w:tab w:val="left" w:pos="567"/>
        </w:tabs>
        <w:ind w:left="0"/>
        <w:jc w:val="both"/>
      </w:pPr>
    </w:p>
    <w:p w14:paraId="35565648" w14:textId="77777777" w:rsidR="006A0F2A" w:rsidRDefault="001F0D05">
      <w:pPr>
        <w:pStyle w:val="HH1"/>
        <w:numPr>
          <w:ilvl w:val="0"/>
          <w:numId w:val="8"/>
        </w:numPr>
      </w:pPr>
      <w:bookmarkStart w:id="356" w:name="_Toc54646413"/>
      <w:bookmarkStart w:id="357" w:name="_Toc241495838"/>
      <w:bookmarkStart w:id="358" w:name="_Toc197953201"/>
      <w:bookmarkStart w:id="359" w:name="_Toc178845843"/>
      <w:bookmarkEnd w:id="356"/>
      <w:r>
        <w:t>Приложения</w:t>
      </w:r>
      <w:bookmarkEnd w:id="357"/>
      <w:bookmarkEnd w:id="358"/>
      <w:bookmarkEnd w:id="359"/>
    </w:p>
    <w:p w14:paraId="4C38EAD6" w14:textId="77777777" w:rsidR="006A0F2A" w:rsidRDefault="006A0F2A">
      <w:pPr>
        <w:rPr>
          <w:sz w:val="24"/>
          <w:szCs w:val="24"/>
          <w:lang w:val="x-none" w:eastAsia="x-none"/>
        </w:rPr>
      </w:pPr>
    </w:p>
    <w:p w14:paraId="3E95F60C" w14:textId="77777777" w:rsidR="006A0F2A" w:rsidRDefault="001F0D05">
      <w:pPr>
        <w:pStyle w:val="rtext0"/>
        <w:jc w:val="left"/>
        <w:rPr>
          <w:b/>
        </w:rPr>
      </w:pPr>
      <w:bookmarkStart w:id="360" w:name="_Toc178845844"/>
      <w:r>
        <w:t xml:space="preserve">Приложение № 1 – </w:t>
      </w:r>
      <w:r>
        <w:rPr>
          <w:spacing w:val="-6"/>
        </w:rPr>
        <w:t xml:space="preserve">Требования к продукции (индивидуальные требования по каждой позиции </w:t>
      </w:r>
      <w:r>
        <w:t>перечня продукции).</w:t>
      </w:r>
      <w:bookmarkEnd w:id="360"/>
    </w:p>
    <w:p w14:paraId="0232D583" w14:textId="77777777" w:rsidR="006A0F2A" w:rsidRDefault="006A0F2A">
      <w:pPr>
        <w:pStyle w:val="rtext0"/>
        <w:jc w:val="left"/>
      </w:pPr>
    </w:p>
    <w:p w14:paraId="7335AE6C" w14:textId="77777777" w:rsidR="006A0F2A" w:rsidRDefault="006A0F2A">
      <w:pPr>
        <w:pStyle w:val="rtext0"/>
        <w:jc w:val="left"/>
        <w:sectPr w:rsidR="006A0F2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37" w:right="851" w:bottom="992" w:left="1134" w:header="680" w:footer="737" w:gutter="0"/>
          <w:cols w:space="720"/>
          <w:formProt w:val="0"/>
          <w:docGrid w:linePitch="381"/>
        </w:sectPr>
      </w:pPr>
    </w:p>
    <w:p w14:paraId="6D71490A" w14:textId="77777777" w:rsidR="006A0F2A" w:rsidRPr="00B07CA2" w:rsidRDefault="001F0D05">
      <w:pPr>
        <w:pStyle w:val="caption11111111111"/>
        <w:jc w:val="right"/>
        <w:outlineLvl w:val="1"/>
      </w:pPr>
      <w:bookmarkStart w:id="361" w:name="_Toc46743519_Копия_1"/>
      <w:bookmarkStart w:id="362" w:name="_Hlk48224758"/>
      <w:bookmarkStart w:id="363" w:name="_Toc54646413_Копия_1"/>
      <w:bookmarkStart w:id="364" w:name="_Ref40301253"/>
      <w:bookmarkStart w:id="365" w:name="_Toc54451385"/>
      <w:bookmarkStart w:id="366" w:name="_Toc51339699_Копия_1"/>
      <w:bookmarkStart w:id="367" w:name="_Toc54646414"/>
      <w:bookmarkStart w:id="368" w:name="_Toc229082377"/>
      <w:bookmarkStart w:id="369" w:name="_Toc197953202"/>
      <w:bookmarkEnd w:id="361"/>
      <w:bookmarkEnd w:id="362"/>
      <w:bookmarkEnd w:id="363"/>
      <w:bookmarkEnd w:id="364"/>
      <w:bookmarkEnd w:id="365"/>
      <w:bookmarkEnd w:id="366"/>
      <w:bookmarkEnd w:id="367"/>
      <w:r>
        <w:rPr>
          <w:rStyle w:val="blk"/>
        </w:rPr>
        <w:lastRenderedPageBreak/>
        <w:t xml:space="preserve">Приложение № 1 к </w:t>
      </w:r>
      <w:bookmarkEnd w:id="368"/>
      <w:bookmarkEnd w:id="369"/>
      <w:r w:rsidRPr="00B07CA2">
        <w:rPr>
          <w:rStyle w:val="blk"/>
        </w:rPr>
        <w:t>Техническим требованиям</w:t>
      </w:r>
    </w:p>
    <w:p w14:paraId="2E0BF374" w14:textId="77777777" w:rsidR="006A0F2A" w:rsidRDefault="001F0D05">
      <w:pPr>
        <w:pStyle w:val="tn0"/>
        <w:jc w:val="left"/>
        <w:rPr>
          <w:b/>
          <w:bCs/>
        </w:rPr>
      </w:pPr>
      <w:bookmarkStart w:id="370" w:name="_Toc178845846"/>
      <w:r>
        <w:rPr>
          <w:b/>
          <w:bCs/>
        </w:rPr>
        <w:t>Таблица 4. Требования к продукции (индивидуальные требования по каждой позиции перечня продукции)</w:t>
      </w:r>
      <w:bookmarkEnd w:id="370"/>
    </w:p>
    <w:p w14:paraId="1B87757F" w14:textId="77777777" w:rsidR="006A0F2A" w:rsidRDefault="001F0D05">
      <w:pPr>
        <w:pStyle w:val="tn0"/>
        <w:jc w:val="both"/>
        <w:rPr>
          <w:b/>
          <w:bCs/>
        </w:rPr>
      </w:pPr>
      <w:r>
        <w:rPr>
          <w:b/>
          <w:bCs/>
        </w:rPr>
        <w:t xml:space="preserve">Место поставки: </w:t>
      </w:r>
      <w:bookmarkStart w:id="371" w:name="_GoBack_Копия_1"/>
      <w:r>
        <w:rPr>
          <w:b/>
          <w:bCs/>
          <w:color w:val="000000"/>
          <w:szCs w:val="24"/>
        </w:rPr>
        <w:t>655619, Российская Федерация, Республика Хакасия, г. Саяногорск, п. Черемушки, здание щитового блока ОРУ-500</w:t>
      </w:r>
      <w:bookmarkEnd w:id="371"/>
    </w:p>
    <w:tbl>
      <w:tblPr>
        <w:tblW w:w="14628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2108"/>
        <w:gridCol w:w="17"/>
        <w:gridCol w:w="5667"/>
        <w:gridCol w:w="1022"/>
        <w:gridCol w:w="1586"/>
        <w:gridCol w:w="1984"/>
        <w:gridCol w:w="1533"/>
      </w:tblGrid>
      <w:tr w:rsidR="00524425" w14:paraId="29F986BC" w14:textId="77777777" w:rsidTr="0084779A">
        <w:trPr>
          <w:trHeight w:val="726"/>
          <w:tblHeader/>
        </w:trPr>
        <w:tc>
          <w:tcPr>
            <w:tcW w:w="711" w:type="dxa"/>
            <w:vMerge w:val="restart"/>
            <w:vAlign w:val="center"/>
          </w:tcPr>
          <w:p w14:paraId="303886EC" w14:textId="6D710F98" w:rsidR="00524425" w:rsidRDefault="00524425" w:rsidP="00707FCA">
            <w:pPr>
              <w:widowControl w:val="0"/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814" w:type="dxa"/>
            <w:gridSpan w:val="4"/>
            <w:vAlign w:val="center"/>
          </w:tcPr>
          <w:p w14:paraId="026CDE84" w14:textId="673E6C6C" w:rsidR="00524425" w:rsidRPr="00547601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Требования Заказчика</w:t>
            </w:r>
          </w:p>
        </w:tc>
        <w:tc>
          <w:tcPr>
            <w:tcW w:w="3570" w:type="dxa"/>
            <w:gridSpan w:val="2"/>
            <w:vAlign w:val="center"/>
          </w:tcPr>
          <w:p w14:paraId="440D4A96" w14:textId="552B8A7E" w:rsidR="00524425" w:rsidRDefault="00524425" w:rsidP="00707FCA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533" w:type="dxa"/>
            <w:vMerge w:val="restart"/>
            <w:vAlign w:val="center"/>
          </w:tcPr>
          <w:p w14:paraId="4CF339B4" w14:textId="55B9195B" w:rsidR="00524425" w:rsidRDefault="00524425" w:rsidP="00707FCA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524425" w14:paraId="19A47E40" w14:textId="77777777" w:rsidTr="00547601">
        <w:trPr>
          <w:trHeight w:val="726"/>
          <w:tblHeader/>
        </w:trPr>
        <w:tc>
          <w:tcPr>
            <w:tcW w:w="711" w:type="dxa"/>
            <w:vMerge/>
            <w:vAlign w:val="center"/>
          </w:tcPr>
          <w:p w14:paraId="7C4AA6F4" w14:textId="77777777" w:rsidR="00524425" w:rsidRDefault="00524425" w:rsidP="00707FCA">
            <w:pPr>
              <w:widowControl w:val="0"/>
            </w:pPr>
          </w:p>
        </w:tc>
        <w:tc>
          <w:tcPr>
            <w:tcW w:w="2108" w:type="dxa"/>
            <w:vAlign w:val="center"/>
          </w:tcPr>
          <w:p w14:paraId="61B958AB" w14:textId="7A9B9C2D" w:rsidR="00524425" w:rsidRDefault="00524425" w:rsidP="00524425">
            <w:pPr>
              <w:widowControl w:val="0"/>
              <w:spacing w:line="264" w:lineRule="auto"/>
              <w:jc w:val="center"/>
              <w:rPr>
                <w:rFonts w:ascii="Times New Roman Полужирный" w:hAnsi="Times New Roman Полужирный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продукции</w:t>
            </w:r>
          </w:p>
        </w:tc>
        <w:tc>
          <w:tcPr>
            <w:tcW w:w="5684" w:type="dxa"/>
            <w:gridSpan w:val="2"/>
            <w:vAlign w:val="center"/>
          </w:tcPr>
          <w:p w14:paraId="75EE09E0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Технические и функциональные характеристики</w:t>
            </w:r>
          </w:p>
          <w:p w14:paraId="6A79AFAE" w14:textId="47FDD827" w:rsidR="00524425" w:rsidRDefault="00524425" w:rsidP="00524425">
            <w:pPr>
              <w:widowControl w:val="0"/>
              <w:spacing w:line="264" w:lineRule="auto"/>
              <w:ind w:right="4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(параметры аналогичности), не хуже</w:t>
            </w:r>
          </w:p>
        </w:tc>
        <w:tc>
          <w:tcPr>
            <w:tcW w:w="1022" w:type="dxa"/>
            <w:vAlign w:val="center"/>
          </w:tcPr>
          <w:p w14:paraId="315B6CD6" w14:textId="0F9D7405" w:rsidR="00524425" w:rsidRDefault="00524425" w:rsidP="00707FCA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Ед.изм./Кол-во</w:t>
            </w:r>
          </w:p>
        </w:tc>
        <w:tc>
          <w:tcPr>
            <w:tcW w:w="1586" w:type="dxa"/>
            <w:vAlign w:val="center"/>
          </w:tcPr>
          <w:p w14:paraId="54EA261C" w14:textId="25A12028" w:rsidR="00524425" w:rsidRDefault="00524425" w:rsidP="00707FCA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984" w:type="dxa"/>
            <w:vAlign w:val="center"/>
          </w:tcPr>
          <w:p w14:paraId="61B6F9F8" w14:textId="347C01AB" w:rsidR="00524425" w:rsidRDefault="00524425" w:rsidP="00707FCA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Предоставление подтверждающего документа или иной </w:t>
            </w:r>
            <w:r>
              <w:rPr>
                <w:b/>
                <w:bCs/>
                <w:spacing w:val="-8"/>
                <w:sz w:val="20"/>
                <w:szCs w:val="20"/>
              </w:rPr>
              <w:t>способ подтверждения</w:t>
            </w:r>
          </w:p>
        </w:tc>
        <w:tc>
          <w:tcPr>
            <w:tcW w:w="1533" w:type="dxa"/>
            <w:vMerge/>
            <w:vAlign w:val="center"/>
          </w:tcPr>
          <w:p w14:paraId="4E5A97EB" w14:textId="77777777" w:rsidR="00524425" w:rsidRDefault="00524425" w:rsidP="00707FCA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</w:p>
        </w:tc>
      </w:tr>
      <w:tr w:rsidR="00524425" w14:paraId="550F8DBF" w14:textId="77777777" w:rsidTr="00547601">
        <w:trPr>
          <w:trHeight w:val="111"/>
          <w:tblHeader/>
        </w:trPr>
        <w:tc>
          <w:tcPr>
            <w:tcW w:w="711" w:type="dxa"/>
            <w:vAlign w:val="center"/>
          </w:tcPr>
          <w:p w14:paraId="568C2135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14:paraId="58E2E4CA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84" w:type="dxa"/>
            <w:gridSpan w:val="2"/>
            <w:vAlign w:val="center"/>
          </w:tcPr>
          <w:p w14:paraId="137000DD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22" w:type="dxa"/>
            <w:vAlign w:val="center"/>
          </w:tcPr>
          <w:p w14:paraId="757BF798" w14:textId="77961A60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586" w:type="dxa"/>
            <w:vAlign w:val="center"/>
          </w:tcPr>
          <w:p w14:paraId="5AF541E2" w14:textId="1DF85216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984" w:type="dxa"/>
            <w:vAlign w:val="center"/>
          </w:tcPr>
          <w:p w14:paraId="7EED3340" w14:textId="5EF3BC98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533" w:type="dxa"/>
            <w:vAlign w:val="center"/>
          </w:tcPr>
          <w:p w14:paraId="309523CB" w14:textId="290633CD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7</w:t>
            </w:r>
          </w:p>
        </w:tc>
      </w:tr>
      <w:tr w:rsidR="00524425" w14:paraId="02198AAE" w14:textId="77777777" w:rsidTr="00547601">
        <w:trPr>
          <w:trHeight w:val="111"/>
        </w:trPr>
        <w:tc>
          <w:tcPr>
            <w:tcW w:w="711" w:type="dxa"/>
            <w:vAlign w:val="center"/>
          </w:tcPr>
          <w:p w14:paraId="50BDB4EC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108" w:type="dxa"/>
            <w:vAlign w:val="center"/>
          </w:tcPr>
          <w:p w14:paraId="18D2A817" w14:textId="77777777" w:rsidR="00524425" w:rsidRDefault="00524425" w:rsidP="00524425">
            <w:pPr>
              <w:widowControl w:val="0"/>
              <w:spacing w:line="264" w:lineRule="auto"/>
              <w:rPr>
                <w:b/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b/>
                <w:color w:val="000000"/>
                <w:sz w:val="20"/>
                <w:szCs w:val="24"/>
              </w:rPr>
              <w:t>Комплект №1.</w:t>
            </w:r>
          </w:p>
          <w:p w14:paraId="6487327A" w14:textId="51E08486" w:rsidR="00524425" w:rsidRPr="00FB76F0" w:rsidRDefault="00524425" w:rsidP="00524425">
            <w:pPr>
              <w:widowControl w:val="0"/>
              <w:spacing w:line="264" w:lineRule="auto"/>
              <w:rPr>
                <w:b/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b/>
                <w:color w:val="000000"/>
                <w:sz w:val="20"/>
                <w:szCs w:val="24"/>
              </w:rPr>
              <w:t>Оборудование сети передачи данных (тип 1</w:t>
            </w:r>
            <w:r>
              <w:rPr>
                <w:b/>
                <w:iCs/>
                <w:spacing w:val="-4"/>
                <w:sz w:val="20"/>
                <w:szCs w:val="24"/>
                <w:lang w:eastAsia="x-none"/>
              </w:rPr>
              <w:t>) (Позиция 1 Таблицы 1.1.)</w:t>
            </w:r>
            <w:r w:rsidRPr="00080414"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</w:t>
            </w:r>
            <w:r>
              <w:rPr>
                <w:b/>
                <w:iCs/>
                <w:spacing w:val="-4"/>
                <w:sz w:val="20"/>
                <w:szCs w:val="24"/>
                <w:lang w:eastAsia="x-none"/>
              </w:rPr>
              <w:t>–</w:t>
            </w:r>
            <w:r w:rsidRPr="00080414"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25 компл.</w:t>
            </w:r>
          </w:p>
        </w:tc>
        <w:tc>
          <w:tcPr>
            <w:tcW w:w="5684" w:type="dxa"/>
            <w:gridSpan w:val="2"/>
            <w:vAlign w:val="center"/>
          </w:tcPr>
          <w:p w14:paraId="77A9F554" w14:textId="77777777" w:rsidR="00524425" w:rsidRDefault="00524425" w:rsidP="00524425">
            <w:pPr>
              <w:widowControl w:val="0"/>
              <w:spacing w:line="264" w:lineRule="auto"/>
              <w:rPr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iCs/>
                <w:spacing w:val="-4"/>
                <w:sz w:val="20"/>
                <w:szCs w:val="24"/>
                <w:lang w:eastAsia="x-none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54926CC1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62DE438" w14:textId="2FD68AAA" w:rsidR="00524425" w:rsidRDefault="00524425" w:rsidP="00524425">
            <w:pPr>
              <w:widowControl w:val="0"/>
              <w:spacing w:line="26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078DBB3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3FD2D2C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</w:p>
        </w:tc>
      </w:tr>
      <w:tr w:rsidR="00524425" w14:paraId="448DC61B" w14:textId="77777777" w:rsidTr="00547601">
        <w:trPr>
          <w:trHeight w:val="197"/>
        </w:trPr>
        <w:tc>
          <w:tcPr>
            <w:tcW w:w="711" w:type="dxa"/>
            <w:vAlign w:val="center"/>
          </w:tcPr>
          <w:p w14:paraId="28E9D73B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108" w:type="dxa"/>
            <w:vAlign w:val="center"/>
          </w:tcPr>
          <w:p w14:paraId="2DF2B7BF" w14:textId="5274873A" w:rsidR="00524425" w:rsidRDefault="00524425" w:rsidP="00524425">
            <w:pPr>
              <w:rPr>
                <w:color w:val="000000"/>
                <w:sz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Ethernet-</w:t>
            </w:r>
            <w:r>
              <w:rPr>
                <w:color w:val="000000"/>
                <w:sz w:val="20"/>
              </w:rPr>
              <w:t xml:space="preserve">коммутатор MES5320-24 (с гарантийным обслуживанием, MES5320-24, не менее 36 месяцев) с опцией поддержки функционала BGP на коммутаторах 23хх, 2300хх, 33хх, 3300хх, 35xx, 3500xx, 53хх, 5400-xx, 5410, 5500, опцией поддержки функционала EVPN на коммутаторах MES53ххA, MES5310-xx, MES5400-xx, </w:t>
            </w:r>
            <w:r>
              <w:rPr>
                <w:color w:val="000000"/>
                <w:sz w:val="20"/>
              </w:rPr>
              <w:lastRenderedPageBreak/>
              <w:t>MES5410-xx, MES5500-xx и  опцией ECCM-MES5320-24 системы управления Eltex ECCM для управления и мониторинга сетевыми элементами Eltex: 1 сетевой элемент MES5320-24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– 2 шт.</w:t>
            </w:r>
          </w:p>
          <w:p w14:paraId="537FE58A" w14:textId="77777777" w:rsidR="00524425" w:rsidRDefault="00524425" w:rsidP="00524425">
            <w:pPr>
              <w:widowControl w:val="0"/>
              <w:spacing w:line="264" w:lineRule="auto"/>
              <w:rPr>
                <w:spacing w:val="-4"/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6C95C016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 xml:space="preserve"> </w:t>
            </w:r>
            <w:r>
              <w:rPr>
                <w:sz w:val="20"/>
                <w:szCs w:val="20"/>
              </w:rPr>
              <w:t>1.1.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 Интерфейсы:</w:t>
            </w:r>
          </w:p>
          <w:p w14:paraId="47F70D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1000BASE-X (SFP)/10GBASE-R(SFP+)/25GBASE-R (SFP28) не менее 24 шт.</w:t>
            </w:r>
          </w:p>
          <w:p w14:paraId="6BDAE91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40GBASE-R4 (QSFP+)/100GBASE-R4 (QSFP28) не менее 2 шт.</w:t>
            </w:r>
          </w:p>
          <w:p w14:paraId="482C03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10/100/1000BASE-T (OOB) не менее 1 шт.</w:t>
            </w:r>
          </w:p>
          <w:p w14:paraId="5B92D6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USB 2.0 не менее 1 шт.</w:t>
            </w:r>
          </w:p>
          <w:p w14:paraId="2B4C33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256D8E9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 Производительность:</w:t>
            </w:r>
          </w:p>
          <w:p w14:paraId="77049F6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1,6 Тбит/с</w:t>
            </w:r>
          </w:p>
          <w:p w14:paraId="076537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>Производительность на пакетах длиной 64 байта не менее 406,25 MPPS</w:t>
            </w:r>
          </w:p>
          <w:p w14:paraId="51210C6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8 МБ</w:t>
            </w:r>
          </w:p>
          <w:p w14:paraId="7BE651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8 ГБ</w:t>
            </w:r>
          </w:p>
          <w:p w14:paraId="4DC69D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(embedded uSSD) не менее 8 ГБ</w:t>
            </w:r>
          </w:p>
          <w:p w14:paraId="57A252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131072</w:t>
            </w:r>
          </w:p>
          <w:p w14:paraId="0950E7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Количество ARP-записей не менее 131005</w:t>
            </w:r>
          </w:p>
          <w:p w14:paraId="7FBEF1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5B3C89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2046</w:t>
            </w:r>
          </w:p>
          <w:p w14:paraId="3C7745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SQinQ не менее 1320 (ingress), 1320 (egress)</w:t>
            </w:r>
          </w:p>
          <w:p w14:paraId="46B956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6070</w:t>
            </w:r>
          </w:p>
          <w:p w14:paraId="4F4B10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32733</w:t>
            </w:r>
          </w:p>
          <w:p w14:paraId="0DD39A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Unicast не менее 8180</w:t>
            </w:r>
          </w:p>
          <w:p w14:paraId="09D33A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VRRP-маршрутизаторов не менее 127</w:t>
            </w:r>
          </w:p>
          <w:p w14:paraId="07798D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1024</w:t>
            </w:r>
          </w:p>
          <w:p w14:paraId="5D2EEC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64</w:t>
            </w:r>
          </w:p>
          <w:p w14:paraId="6C465E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62B1D33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 Электротехнические параметры:</w:t>
            </w:r>
          </w:p>
          <w:p w14:paraId="5B0004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Питание 100–240 В AC, 50–60 Гц, 36–72 В DC</w:t>
            </w:r>
          </w:p>
          <w:p w14:paraId="2AC111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потребляемая мощность не более 155 Вт</w:t>
            </w:r>
          </w:p>
          <w:p w14:paraId="4BBDF15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155 Вт</w:t>
            </w:r>
          </w:p>
          <w:p w14:paraId="50E0CE0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не менее 4 вентиляторов, Front-to-Back.</w:t>
            </w:r>
          </w:p>
          <w:p w14:paraId="5B4CD58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1.1.4. Эксплуатационные параметры:</w:t>
            </w:r>
          </w:p>
          <w:p w14:paraId="2DA9A1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0 до +45 °С</w:t>
            </w:r>
          </w:p>
          <w:p w14:paraId="5FB1CB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42C8BD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2A2034B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1.1.5. Размеры:</w:t>
            </w:r>
          </w:p>
          <w:p w14:paraId="309224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(ШxВxГ) не более 440x44x309 мм.</w:t>
            </w:r>
          </w:p>
          <w:p w14:paraId="718741B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1.1.6. 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6CF0D59B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1.1.7. </w:t>
            </w:r>
            <w:r>
              <w:rPr>
                <w:spacing w:val="-8"/>
                <w:sz w:val="20"/>
                <w:szCs w:val="20"/>
              </w:rPr>
              <w:t>Должна быть включена опция для поддержки функционала BGP на коммутаторах 23хх, 2300хх, 33хх, 3300хх, 35xx, 3500xx, 53хх, 5400-xx, 5410, 5500</w:t>
            </w:r>
          </w:p>
          <w:p w14:paraId="6E3F8A20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1.1.8. Должна быть включена опция для поддержки функционала EVPN на коммутаторах MES53ххA, MES5310-xx, MES5400-xx, MES5410-xx, MES5500-xx</w:t>
            </w:r>
          </w:p>
          <w:p w14:paraId="16A2E058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1.1.9. Должно быть включено продление гарантийного обслуживания, MES5320-24, до 36 месяцев</w:t>
            </w:r>
          </w:p>
          <w:p w14:paraId="0185470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1.1.10. </w:t>
            </w:r>
            <w:r>
              <w:rPr>
                <w:spacing w:val="-8"/>
                <w:sz w:val="20"/>
                <w:szCs w:val="20"/>
              </w:rPr>
              <w:t>Должна быть включена опция ECCM-MES5320-24 системы управления Eltex ECCM для управления и мониторинга сетевыми элементами Eltex: 1 сетевой элемент MES5320-24</w:t>
            </w:r>
          </w:p>
        </w:tc>
        <w:tc>
          <w:tcPr>
            <w:tcW w:w="1022" w:type="dxa"/>
            <w:vAlign w:val="center"/>
          </w:tcPr>
          <w:p w14:paraId="435707E8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36383D4" w14:textId="10630F84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7D55AC9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3231FBC4" w14:textId="77777777" w:rsidR="00524425" w:rsidRDefault="00524425" w:rsidP="00524425">
            <w:pPr>
              <w:widowControl w:val="0"/>
            </w:pPr>
          </w:p>
        </w:tc>
      </w:tr>
      <w:tr w:rsidR="00524425" w14:paraId="39B84E0E" w14:textId="77777777" w:rsidTr="00547601">
        <w:trPr>
          <w:trHeight w:val="197"/>
        </w:trPr>
        <w:tc>
          <w:tcPr>
            <w:tcW w:w="711" w:type="dxa"/>
            <w:vAlign w:val="center"/>
          </w:tcPr>
          <w:p w14:paraId="0DF5D539" w14:textId="77777777" w:rsidR="00524425" w:rsidRDefault="00524425" w:rsidP="00524425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1.2.</w:t>
            </w:r>
          </w:p>
        </w:tc>
        <w:tc>
          <w:tcPr>
            <w:tcW w:w="2108" w:type="dxa"/>
            <w:vAlign w:val="center"/>
          </w:tcPr>
          <w:p w14:paraId="2B01B643" w14:textId="40246F29" w:rsidR="00524425" w:rsidRPr="00FB76F0" w:rsidRDefault="00524425" w:rsidP="005244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</w:rPr>
              <w:t>одуль питания Ethernet-коммутатора Eltex PM165-220/12 для Ethernet-коммутатора MES5320-24 (с гарантийным обслуживанием, PM165-220/12, не менее 36 месяцев)  или аналог с характеристиками не хуже</w:t>
            </w:r>
            <w:r w:rsidRPr="00080414">
              <w:rPr>
                <w:color w:val="000000"/>
                <w:sz w:val="20"/>
              </w:rPr>
              <w:t xml:space="preserve"> – 4 шт</w:t>
            </w:r>
          </w:p>
        </w:tc>
        <w:tc>
          <w:tcPr>
            <w:tcW w:w="5684" w:type="dxa"/>
            <w:gridSpan w:val="2"/>
            <w:vAlign w:val="center"/>
          </w:tcPr>
          <w:p w14:paraId="7BB9F7E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1.2.1. Электротехнические параметры:</w:t>
            </w:r>
          </w:p>
          <w:p w14:paraId="2868A2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диапазон входного напряжения АС 90–264 В</w:t>
            </w:r>
          </w:p>
          <w:p w14:paraId="511F8E0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диапазон входного напряжения АС 100–240 В AC</w:t>
            </w:r>
          </w:p>
          <w:p w14:paraId="42992A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Входная частота 47–63 Гц</w:t>
            </w:r>
          </w:p>
          <w:p w14:paraId="0903C09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Пусковой ток не более 23 А</w:t>
            </w:r>
          </w:p>
          <w:p w14:paraId="700043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Выходное напряжение не менее 12 В</w:t>
            </w:r>
          </w:p>
          <w:p w14:paraId="552EA0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выходная мощность не более 165 Вт.</w:t>
            </w:r>
          </w:p>
          <w:p w14:paraId="78E145B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1.2.2. Эксплуатационные параметры:</w:t>
            </w:r>
          </w:p>
          <w:p w14:paraId="753B991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Рабочая температура окружающей среды от -40 до +70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°С</w:t>
            </w:r>
          </w:p>
          <w:p w14:paraId="0A6C5E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+75 °С</w:t>
            </w:r>
          </w:p>
          <w:p w14:paraId="7A7E6D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5F4C6D3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1.2.3. Размеры:</w:t>
            </w:r>
          </w:p>
          <w:p w14:paraId="1207FA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86x44x156 мм</w:t>
            </w:r>
          </w:p>
          <w:p w14:paraId="572D80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Масса не более 0,5 кг.</w:t>
            </w:r>
          </w:p>
          <w:p w14:paraId="07A4123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1.2.4. Должно быть включено </w:t>
            </w:r>
            <w:r>
              <w:rPr>
                <w:spacing w:val="-8"/>
                <w:sz w:val="20"/>
                <w:szCs w:val="20"/>
              </w:rPr>
              <w:t>продление гарантийного обслуживания, PM165-220/12, до 36 месяцев</w:t>
            </w:r>
          </w:p>
        </w:tc>
        <w:tc>
          <w:tcPr>
            <w:tcW w:w="1022" w:type="dxa"/>
            <w:vAlign w:val="center"/>
          </w:tcPr>
          <w:p w14:paraId="62B39A11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798E544" w14:textId="7CD717A9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F46D55B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516E2AEB" w14:textId="77777777" w:rsidR="00524425" w:rsidRDefault="00524425" w:rsidP="00524425">
            <w:pPr>
              <w:widowControl w:val="0"/>
            </w:pPr>
          </w:p>
        </w:tc>
      </w:tr>
      <w:tr w:rsidR="00524425" w14:paraId="049EEB84" w14:textId="77777777" w:rsidTr="00547601">
        <w:trPr>
          <w:trHeight w:val="197"/>
        </w:trPr>
        <w:tc>
          <w:tcPr>
            <w:tcW w:w="711" w:type="dxa"/>
            <w:vAlign w:val="center"/>
          </w:tcPr>
          <w:p w14:paraId="6E97461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2108" w:type="dxa"/>
            <w:vAlign w:val="center"/>
          </w:tcPr>
          <w:p w14:paraId="3C6842AF" w14:textId="0AE47290" w:rsidR="00524425" w:rsidRPr="00FB76F0" w:rsidRDefault="00524425" w:rsidP="00524425">
            <w:pPr>
              <w:rPr>
                <w:spacing w:val="-8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К</w:t>
            </w:r>
            <w:r>
              <w:rPr>
                <w:color w:val="000000"/>
                <w:sz w:val="20"/>
              </w:rPr>
              <w:t>оммутатор Eltex MES2300B-24 (с гарантийным обслуживанием,  MES2300B-24, не менее 36 месяцев) с опцией ECCM-MES2300B-24 системы управления Eltex ECCM для управления и мониторинга сетевыми элементами Eltex: 1 сетевой элемент MES2300-24 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– 1 шт</w:t>
            </w:r>
          </w:p>
        </w:tc>
        <w:tc>
          <w:tcPr>
            <w:tcW w:w="5684" w:type="dxa"/>
            <w:gridSpan w:val="2"/>
            <w:vAlign w:val="center"/>
          </w:tcPr>
          <w:p w14:paraId="06D3101D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1.3.1. Интерфейсы:</w:t>
            </w:r>
          </w:p>
          <w:p w14:paraId="6A1DE88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T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RJ</w:t>
            </w:r>
            <w:r>
              <w:rPr>
                <w:rFonts w:eastAsia="Times New Roman"/>
                <w:sz w:val="20"/>
                <w:szCs w:val="20"/>
              </w:rPr>
              <w:t>-45) не менее 24 шт.</w:t>
            </w:r>
          </w:p>
          <w:p w14:paraId="186E3B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>
              <w:rPr>
                <w:rFonts w:eastAsia="Times New Roman"/>
                <w:sz w:val="20"/>
                <w:szCs w:val="20"/>
                <w:lang w:val="en-US"/>
              </w:rPr>
              <w:t>GBASE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R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+)/1000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X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) не менее 4 шт.</w:t>
            </w:r>
          </w:p>
          <w:p w14:paraId="57E095F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5DE63185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1.3.2. Производительность:</w:t>
            </w:r>
          </w:p>
          <w:p w14:paraId="6306A0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128 Гбит/с</w:t>
            </w:r>
          </w:p>
          <w:p w14:paraId="10527D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на пакетах длиной 64 байта не менее 95,2 MPPS</w:t>
            </w:r>
          </w:p>
          <w:p w14:paraId="47984E5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1,5 МБ</w:t>
            </w:r>
          </w:p>
          <w:p w14:paraId="3901F4D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2 ГБ</w:t>
            </w:r>
          </w:p>
          <w:p w14:paraId="1B19928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(RAW NAND) не менее 512 МБ</w:t>
            </w:r>
          </w:p>
          <w:p w14:paraId="3F17ED8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16384</w:t>
            </w:r>
          </w:p>
          <w:p w14:paraId="140071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ARP-записей не менее 1981</w:t>
            </w:r>
          </w:p>
          <w:p w14:paraId="6FFF74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362F75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2048</w:t>
            </w:r>
          </w:p>
          <w:p w14:paraId="55B1B70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SQinQ не менее 1320 (ingress), 654 (egress) / 654 (ingress), 1320 (egress)</w:t>
            </w:r>
          </w:p>
          <w:p w14:paraId="1DC813F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1974</w:t>
            </w:r>
          </w:p>
          <w:p w14:paraId="1FB1AA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IPv4/IPv6 ACL 1974/987</w:t>
            </w:r>
          </w:p>
          <w:p w14:paraId="7DD70E4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4063</w:t>
            </w:r>
          </w:p>
          <w:p w14:paraId="3E4B45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Количество маршрутов L3 IPv6 Unicast не менее 1014</w:t>
            </w:r>
          </w:p>
          <w:p w14:paraId="68BE06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Multicast (IGMP Proxy, PIM) не менее 1981</w:t>
            </w:r>
          </w:p>
          <w:p w14:paraId="5CFCC2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Multicast (IGMP Proxy, PIM) не менее 505</w:t>
            </w:r>
          </w:p>
          <w:p w14:paraId="67C444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VRRP-маршрутизаторов не менее 255</w:t>
            </w:r>
          </w:p>
          <w:p w14:paraId="6F8F64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1024</w:t>
            </w:r>
          </w:p>
          <w:p w14:paraId="6B0BA2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8</w:t>
            </w:r>
          </w:p>
          <w:p w14:paraId="386BB5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VRF не менее 16 (включая VRF по умолчанию)</w:t>
            </w:r>
          </w:p>
          <w:p w14:paraId="171B67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L3-интерфейсов не менее 2032</w:t>
            </w:r>
          </w:p>
          <w:p w14:paraId="1168B6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>Link Aggregation Groups (LAG) не менее 123, до 8 портов в одном LAG</w:t>
            </w:r>
          </w:p>
          <w:p w14:paraId="79248C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Качество обслуживания QoS не менее 8 выходных очередей для каждого порта</w:t>
            </w:r>
          </w:p>
          <w:p w14:paraId="0A24FB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Jumbo-фреймов максимальный размер пакетов не более 10240 байт</w:t>
            </w:r>
          </w:p>
          <w:p w14:paraId="47E229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4A4F175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 Функциональные возможности:</w:t>
            </w:r>
          </w:p>
          <w:p w14:paraId="573F6974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1.3.3.1. Функции интерфейсов:</w:t>
            </w:r>
          </w:p>
          <w:p w14:paraId="36BD62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блокировки очереди (HOL)</w:t>
            </w:r>
          </w:p>
          <w:p w14:paraId="1A862BA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обратного давления (Back Pressure)</w:t>
            </w:r>
          </w:p>
          <w:p w14:paraId="284458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Auto MDI/MDIX</w:t>
            </w:r>
          </w:p>
          <w:p w14:paraId="60F90D9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сверхдлинных кадров (Jumbo Frames)</w:t>
            </w:r>
          </w:p>
          <w:p w14:paraId="4D8A80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потоком (IEEE 802.3X)</w:t>
            </w:r>
          </w:p>
          <w:p w14:paraId="557D9A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Зеркалирование портов (SPAN, RSPAN)</w:t>
            </w:r>
          </w:p>
          <w:p w14:paraId="4E8B34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Стекирование.</w:t>
            </w:r>
          </w:p>
          <w:p w14:paraId="4D6E7A1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1.3.3.2. Функции при работе с МAC-адресами:</w:t>
            </w:r>
          </w:p>
          <w:p w14:paraId="224DFB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Независимый режим обучения в каждой VLAN</w:t>
            </w:r>
          </w:p>
          <w:p w14:paraId="24ABAF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многоадресной рассылки (MAC Multicast Support)</w:t>
            </w:r>
          </w:p>
          <w:p w14:paraId="696A03F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Регулируемое время хранения MAC-адресов</w:t>
            </w:r>
          </w:p>
          <w:p w14:paraId="2325F99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Статические записи MAC (Static MAC Entries)</w:t>
            </w:r>
          </w:p>
          <w:p w14:paraId="02E3C7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Логирование событий MAC Flapping.</w:t>
            </w:r>
          </w:p>
          <w:p w14:paraId="777AAFC8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1.3.3.3. Поддержка VLAN:</w:t>
            </w:r>
          </w:p>
          <w:p w14:paraId="38B68B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Voice VLAN</w:t>
            </w:r>
          </w:p>
          <w:p w14:paraId="4E0680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802.1Q</w:t>
            </w:r>
          </w:p>
          <w:p w14:paraId="6A8967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Q-in-Q</w:t>
            </w:r>
          </w:p>
          <w:p w14:paraId="345E6B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Selective Q-in-Q</w:t>
            </w:r>
          </w:p>
          <w:p w14:paraId="254AED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GVRP</w:t>
            </w:r>
          </w:p>
          <w:p w14:paraId="4683C3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Subnet-based VLAN.</w:t>
            </w:r>
          </w:p>
          <w:p w14:paraId="47E32E86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1.3.3.4. Функции</w:t>
            </w:r>
            <w:r>
              <w:rPr>
                <w:sz w:val="20"/>
                <w:szCs w:val="20"/>
                <w:lang w:val="en-US"/>
              </w:rPr>
              <w:t xml:space="preserve"> L2 Multicast</w:t>
            </w:r>
            <w:r>
              <w:rPr>
                <w:sz w:val="20"/>
                <w:szCs w:val="20"/>
              </w:rPr>
              <w:t>:</w:t>
            </w:r>
          </w:p>
          <w:p w14:paraId="717CA5B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профилей Multicast</w:t>
            </w:r>
          </w:p>
          <w:p w14:paraId="55EE51E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Mullticast-групп</w:t>
            </w:r>
          </w:p>
          <w:p w14:paraId="32C988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v1,2,3</w:t>
            </w:r>
          </w:p>
          <w:p w14:paraId="788E1D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Fast Leave на основе хоста/порта</w:t>
            </w:r>
          </w:p>
          <w:p w14:paraId="7F026B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Pim-Snooping</w:t>
            </w:r>
          </w:p>
          <w:p w14:paraId="1AF4BF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IGMP proxy-report</w:t>
            </w:r>
          </w:p>
          <w:p w14:paraId="3A54BA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IGMP через RADIUS</w:t>
            </w:r>
          </w:p>
          <w:p w14:paraId="5F7F55A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MLD Snooping v1,2</w:t>
            </w:r>
          </w:p>
          <w:p w14:paraId="33060B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Querier</w:t>
            </w:r>
          </w:p>
          <w:p w14:paraId="09E9EA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MVR.</w:t>
            </w:r>
          </w:p>
          <w:p w14:paraId="6DDB7A5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1.3.3.5. Функции L2:</w:t>
            </w:r>
          </w:p>
          <w:p w14:paraId="17F1DA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STP (Spanning Tree Protocol, IEEE 802.1d)</w:t>
            </w:r>
          </w:p>
          <w:p w14:paraId="345E6A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RSTP (Rapid Spanning Tree Protocol, IEEE 802.1w)</w:t>
            </w:r>
          </w:p>
          <w:p w14:paraId="2538BE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MSTP (Multiple Spanning Tree Protocol, IEEE802.1s)</w:t>
            </w:r>
          </w:p>
          <w:p w14:paraId="0CE925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PVSTP+</w:t>
            </w:r>
          </w:p>
          <w:p w14:paraId="6760D7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RPVSTP+</w:t>
            </w:r>
          </w:p>
          <w:p w14:paraId="093470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Spanning Tree Fast Link option</w:t>
            </w:r>
          </w:p>
          <w:p w14:paraId="3BC2F4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Root Guard</w:t>
            </w:r>
          </w:p>
          <w:p w14:paraId="413C2D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BPDU Filtering</w:t>
            </w:r>
          </w:p>
          <w:p w14:paraId="3C9EE15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BPDU Guard</w:t>
            </w:r>
          </w:p>
          <w:p w14:paraId="363751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Loopback Detection</w:t>
            </w:r>
          </w:p>
          <w:p w14:paraId="03430F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ERPS (G.8032v2)</w:t>
            </w:r>
          </w:p>
          <w:p w14:paraId="3EA88B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Flex-link</w:t>
            </w:r>
          </w:p>
          <w:p w14:paraId="62F8D8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Private VLAN</w:t>
            </w:r>
          </w:p>
          <w:p w14:paraId="7F9738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Layer 2 Protocol Tunneling (L2PT).</w:t>
            </w:r>
          </w:p>
          <w:p w14:paraId="6762BD4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1.3.3.6. Функции L3:</w:t>
            </w:r>
          </w:p>
          <w:p w14:paraId="5203AD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Статические IP-маршруты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и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>6</w:t>
            </w:r>
          </w:p>
          <w:p w14:paraId="721FF7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RIPv2, OSPFv2,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3,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Unicast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4F7138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BFD (для BGP, OSPF, IS-IS)</w:t>
            </w:r>
          </w:p>
          <w:p w14:paraId="45A3A4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Address Resolution Protocol (ARP)</w:t>
            </w:r>
          </w:p>
          <w:p w14:paraId="31F4B3C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Proxy ARP</w:t>
            </w:r>
          </w:p>
          <w:p w14:paraId="13A23C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Policy-Based Routing (IPv4)</w:t>
            </w:r>
          </w:p>
          <w:p w14:paraId="51EE445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VRRP</w:t>
            </w:r>
          </w:p>
          <w:p w14:paraId="3CC1407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Протоколы динамической маршрутизации мультикаста PIM SM, PIM DM, IGMP Proxy, MSDP</w:t>
            </w:r>
          </w:p>
          <w:p w14:paraId="5CD39E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Балансировка нагрузки ECMP</w:t>
            </w:r>
          </w:p>
          <w:p w14:paraId="3D6DC8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IP Unnumbered</w:t>
            </w:r>
          </w:p>
          <w:p w14:paraId="37BA0A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GRE</w:t>
            </w:r>
          </w:p>
          <w:p w14:paraId="7728C13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технологии VRF lite.</w:t>
            </w:r>
          </w:p>
          <w:p w14:paraId="71897E7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1.3.3.7. Функции Link Aggregation:</w:t>
            </w:r>
          </w:p>
          <w:p w14:paraId="42C5CE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Создание групп LAG</w:t>
            </w:r>
          </w:p>
          <w:p w14:paraId="39A26A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Объединение каналов с использованием LACP</w:t>
            </w:r>
          </w:p>
          <w:p w14:paraId="26CCFE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LAG Balancing Algorithm</w:t>
            </w:r>
          </w:p>
          <w:p w14:paraId="2152F2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Multi-Switch Link Aggregation Group (MLAG).</w:t>
            </w:r>
          </w:p>
          <w:p w14:paraId="0620FB65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1.3.3.8. Поддержка IPv6:</w:t>
            </w:r>
          </w:p>
          <w:p w14:paraId="3A5905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 IPv6 Host</w:t>
            </w:r>
          </w:p>
          <w:p w14:paraId="043F13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Совместное использование IPv4, IPv6.</w:t>
            </w:r>
          </w:p>
          <w:p w14:paraId="02D2A9C4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1.3.3.9. Сервисные функции:</w:t>
            </w:r>
          </w:p>
          <w:p w14:paraId="66C76F0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Виртуальное тестирование кабеля (VCT)</w:t>
            </w:r>
          </w:p>
          <w:p w14:paraId="0BFC8E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оптического трансивера</w:t>
            </w:r>
          </w:p>
          <w:p w14:paraId="72FD80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Green Ethernet.</w:t>
            </w:r>
          </w:p>
          <w:p w14:paraId="0226F2F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1.3.3.10. Функции обеспечения безопасности:</w:t>
            </w:r>
          </w:p>
          <w:p w14:paraId="2B4442C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несанкционированных DHCP-серверов (DHCP</w:t>
            </w:r>
          </w:p>
          <w:p w14:paraId="74C1A9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Snooping)</w:t>
            </w:r>
          </w:p>
          <w:p w14:paraId="448123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Опция 82 протокола DHCP</w:t>
            </w:r>
          </w:p>
          <w:p w14:paraId="2945B7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 Source Guard</w:t>
            </w:r>
          </w:p>
          <w:p w14:paraId="728E09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Dynamic ARP Inspection</w:t>
            </w:r>
          </w:p>
          <w:p w14:paraId="4E20C79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First Hop Security</w:t>
            </w:r>
          </w:p>
          <w:p w14:paraId="5A9669C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sFlow</w:t>
            </w:r>
          </w:p>
          <w:p w14:paraId="5765341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MAC-адреса, ограничение количества MAC-адресов, статические MAC-адреса</w:t>
            </w:r>
          </w:p>
          <w:p w14:paraId="608D0C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по портам на основе 802.1x</w:t>
            </w:r>
          </w:p>
          <w:p w14:paraId="1E1944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Guest VLAN</w:t>
            </w:r>
          </w:p>
          <w:p w14:paraId="4A57BD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 предотвращения DoS-атак</w:t>
            </w:r>
          </w:p>
          <w:p w14:paraId="22FF0FE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Сегментация трафика</w:t>
            </w:r>
          </w:p>
          <w:p w14:paraId="2E11C8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DHCP-клиентов</w:t>
            </w:r>
          </w:p>
          <w:p w14:paraId="7B54A0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Предотвращение атак BPDU</w:t>
            </w:r>
          </w:p>
          <w:p w14:paraId="78A222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NetBIOS/NetBEUI</w:t>
            </w:r>
          </w:p>
          <w:p w14:paraId="7F16C5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ACL (</w:t>
            </w:r>
            <w:r>
              <w:rPr>
                <w:rFonts w:eastAsia="Times New Roman"/>
                <w:sz w:val="20"/>
                <w:szCs w:val="20"/>
              </w:rPr>
              <w:t>Списки</w:t>
            </w:r>
            <w:r>
              <w:rPr>
                <w:sz w:val="20"/>
                <w:szCs w:val="20"/>
              </w:rPr>
              <w:t xml:space="preserve"> управления доступом):</w:t>
            </w:r>
          </w:p>
          <w:p w14:paraId="27AFA2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L2-</w:t>
            </w:r>
            <w:r>
              <w:rPr>
                <w:rFonts w:eastAsia="Times New Roman"/>
                <w:sz w:val="20"/>
                <w:szCs w:val="20"/>
                <w:lang w:val="en-US"/>
              </w:rPr>
              <w:t>L3-L4 ACL (Access Control List)</w:t>
            </w:r>
          </w:p>
          <w:p w14:paraId="17EFEAB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Time-Based ACL</w:t>
            </w:r>
          </w:p>
          <w:p w14:paraId="6A0CE9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IPv6 ACL</w:t>
            </w:r>
          </w:p>
          <w:p w14:paraId="0C608D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 на основе:</w:t>
            </w:r>
          </w:p>
          <w:p w14:paraId="6F22C64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Порта коммутатора</w:t>
            </w:r>
          </w:p>
          <w:p w14:paraId="241DF8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Приоритета 802.1p</w:t>
            </w:r>
          </w:p>
          <w:p w14:paraId="2CE443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 ID</w:t>
            </w:r>
          </w:p>
          <w:p w14:paraId="4C05A6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EtherType</w:t>
            </w:r>
          </w:p>
          <w:p w14:paraId="0FDA2E1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DSCP</w:t>
            </w:r>
          </w:p>
          <w:p w14:paraId="402656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Типа протокола</w:t>
            </w:r>
          </w:p>
          <w:p w14:paraId="19C152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Номера порта TCP/UDP</w:t>
            </w:r>
          </w:p>
          <w:p w14:paraId="289611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Содержимого пакета, определяемого пользователем (User Defined Bytes).</w:t>
            </w:r>
          </w:p>
          <w:p w14:paraId="2021B4D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1.3.3.11. Основные функции качества обслуживания (QoS):</w:t>
            </w:r>
          </w:p>
          <w:p w14:paraId="4822C8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QoS</w:t>
            </w:r>
          </w:p>
          <w:p w14:paraId="798361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Ограничение скорости на портах (shaping, policing)</w:t>
            </w:r>
          </w:p>
          <w:p w14:paraId="4034BC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класса обслуживания 802.1p</w:t>
            </w:r>
          </w:p>
          <w:p w14:paraId="422A35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Storm Control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различного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трафика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(broadcast,multicast, unknown unicast)</w:t>
            </w:r>
          </w:p>
          <w:p w14:paraId="684570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полосой пропускания</w:t>
            </w:r>
          </w:p>
          <w:p w14:paraId="4AF067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Обработка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очередей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алгоритмам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Strict priority/Weighted Round Robin (WRR)</w:t>
            </w:r>
          </w:p>
          <w:p w14:paraId="03AF08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Три цвета маркировки</w:t>
            </w:r>
          </w:p>
          <w:p w14:paraId="6CDBD8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траффика на основе </w:t>
            </w:r>
            <w:r>
              <w:rPr>
                <w:rFonts w:eastAsia="Times New Roman"/>
                <w:sz w:val="20"/>
                <w:szCs w:val="20"/>
                <w:lang w:val="en-US"/>
              </w:rPr>
              <w:t>ACL</w:t>
            </w:r>
          </w:p>
          <w:p w14:paraId="4919766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CoS/DSCP</w:t>
            </w:r>
            <w:r>
              <w:rPr>
                <w:sz w:val="20"/>
                <w:szCs w:val="20"/>
              </w:rPr>
              <w:t xml:space="preserve"> на основании ACL</w:t>
            </w:r>
          </w:p>
          <w:p w14:paraId="70E1564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Назначение меток VLAN на основании ACL</w:t>
            </w:r>
          </w:p>
          <w:p w14:paraId="0FB755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Настройка приоритетов 802.1p для VLAN управления</w:t>
            </w:r>
          </w:p>
          <w:p w14:paraId="075DD7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Перемаркировка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DSCP to CoS, CoS to DSCP</w:t>
            </w:r>
          </w:p>
          <w:p w14:paraId="362843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802.1p DSCP для протокола IGMP</w:t>
            </w:r>
          </w:p>
          <w:p w14:paraId="41B6E59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Ethernet Link OAM</w:t>
            </w:r>
          </w:p>
          <w:p w14:paraId="20924F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Unidirectional Link Detection (протокол обнаружения однонаправленных</w:t>
            </w:r>
            <w:r>
              <w:rPr>
                <w:sz w:val="20"/>
                <w:szCs w:val="20"/>
              </w:rPr>
              <w:t xml:space="preserve"> линков).</w:t>
            </w:r>
          </w:p>
          <w:p w14:paraId="27F39D0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1.3.3.12. Основные функции управления:</w:t>
            </w:r>
          </w:p>
          <w:p w14:paraId="47DCEE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Загрузка и выгрузка конфигурационного файла по TFTP/SCP/SFTP</w:t>
            </w:r>
          </w:p>
          <w:p w14:paraId="01BCBB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 SNMP</w:t>
            </w:r>
          </w:p>
          <w:p w14:paraId="40781C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командной строки (CLI)</w:t>
            </w:r>
          </w:p>
          <w:p w14:paraId="5AE2DB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Web-интерфейс</w:t>
            </w:r>
          </w:p>
          <w:p w14:paraId="4C0584E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Syslog</w:t>
            </w:r>
          </w:p>
          <w:p w14:paraId="0AC771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SNTP (Simple Network Time Protocol)</w:t>
            </w:r>
          </w:p>
          <w:p w14:paraId="205153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 (Network Time Protocol), c</w:t>
            </w:r>
            <w:r>
              <w:rPr>
                <w:rFonts w:eastAsia="Times New Roman"/>
                <w:sz w:val="20"/>
                <w:szCs w:val="20"/>
              </w:rPr>
              <w:t>ервер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NTP, </w:t>
            </w:r>
            <w:r>
              <w:rPr>
                <w:rFonts w:eastAsia="Times New Roman"/>
                <w:sz w:val="20"/>
                <w:szCs w:val="20"/>
              </w:rPr>
              <w:t>одноранговый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узел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</w:t>
            </w:r>
          </w:p>
          <w:p w14:paraId="6AFC99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Traceroute</w:t>
            </w:r>
          </w:p>
          <w:p w14:paraId="77A190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(802.1ab) + LLDP MED</w:t>
            </w:r>
          </w:p>
          <w:p w14:paraId="0C32EB9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(IEEE 802.1ab)</w:t>
            </w:r>
          </w:p>
          <w:p w14:paraId="18855B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вводимых команд с помощью сервера</w:t>
            </w:r>
          </w:p>
          <w:p w14:paraId="4F0D33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TACACS+</w:t>
            </w:r>
          </w:p>
          <w:p w14:paraId="48817A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доступом к коммутатору — уровни привилегий для пользователей</w:t>
            </w:r>
          </w:p>
          <w:p w14:paraId="2A448A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Блокировка интерфейса управления</w:t>
            </w:r>
          </w:p>
          <w:p w14:paraId="229013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Локальная аутентификация</w:t>
            </w:r>
          </w:p>
          <w:p w14:paraId="0C445A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IP-адресов для SNMP</w:t>
            </w:r>
          </w:p>
          <w:p w14:paraId="356175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RADIUS, TACACS+</w:t>
            </w:r>
          </w:p>
          <w:p w14:paraId="76F28B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SSH, сервер Telnet</w:t>
            </w:r>
          </w:p>
          <w:p w14:paraId="51F0CB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Клиент SSH, клиент Telnet</w:t>
            </w:r>
          </w:p>
          <w:p w14:paraId="1DC01F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SSL</w:t>
            </w:r>
          </w:p>
          <w:p w14:paraId="6E76E7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макрокоманд</w:t>
            </w:r>
          </w:p>
          <w:p w14:paraId="6295D0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Журналирование вводимых команд</w:t>
            </w:r>
          </w:p>
          <w:p w14:paraId="2879B9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Системный журнал</w:t>
            </w:r>
          </w:p>
          <w:p w14:paraId="60BBEAC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Автоматическая настройка DHCP</w:t>
            </w:r>
          </w:p>
          <w:p w14:paraId="2429C4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Relay</w:t>
            </w:r>
          </w:p>
          <w:p w14:paraId="7158F3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Option 12</w:t>
            </w:r>
          </w:p>
          <w:p w14:paraId="7C8D00E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DHCP</w:t>
            </w:r>
          </w:p>
          <w:p w14:paraId="486919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Команды отладки</w:t>
            </w:r>
          </w:p>
          <w:p w14:paraId="02FC88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 ограничения трафика в сторону CPU</w:t>
            </w:r>
          </w:p>
          <w:p w14:paraId="2D097A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Шифрование пароля</w:t>
            </w:r>
          </w:p>
          <w:p w14:paraId="5FA701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пароля</w:t>
            </w:r>
          </w:p>
          <w:p w14:paraId="24EF58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Ping (поддержка IPv4/IPv6).</w:t>
            </w:r>
          </w:p>
          <w:p w14:paraId="0D30159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1.3.3.13. Функции мониторинга:</w:t>
            </w:r>
          </w:p>
          <w:p w14:paraId="08B7E6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интерфейсов</w:t>
            </w:r>
          </w:p>
          <w:p w14:paraId="121422F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Удаленный мониторинг RMON</w:t>
            </w:r>
          </w:p>
          <w:p w14:paraId="298D0C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IP SLA</w:t>
            </w:r>
          </w:p>
          <w:p w14:paraId="232F31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мониторинга загрузки CPU по задачам и по типу</w:t>
            </w:r>
          </w:p>
          <w:p w14:paraId="648964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трафика</w:t>
            </w:r>
          </w:p>
          <w:p w14:paraId="05E2F8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оперативной памяти (RAM)</w:t>
            </w:r>
          </w:p>
          <w:p w14:paraId="6F705F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температуры</w:t>
            </w:r>
          </w:p>
          <w:p w14:paraId="450658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TCAM.</w:t>
            </w:r>
          </w:p>
          <w:p w14:paraId="1F75ADA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1.3.3.14. Стандарты MIB/IETF:</w:t>
            </w:r>
          </w:p>
          <w:p w14:paraId="0094B8C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RFC </w:t>
            </w:r>
            <w:r>
              <w:rPr>
                <w:rFonts w:eastAsia="Times New Roman"/>
                <w:sz w:val="20"/>
                <w:szCs w:val="20"/>
              </w:rPr>
              <w:t>1065, 1066, 1155, 1156, 2578 MIB Structure</w:t>
            </w:r>
          </w:p>
          <w:p w14:paraId="6481E94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1212 Concise MIB Definitions</w:t>
            </w:r>
          </w:p>
          <w:p w14:paraId="66DF6F6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RFC 1213 MIB II</w:t>
            </w:r>
          </w:p>
          <w:p w14:paraId="24C2D96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1215 MIB Traps Convention</w:t>
            </w:r>
          </w:p>
          <w:p w14:paraId="621C1E3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1493, 4188 Bridge MIB</w:t>
            </w:r>
          </w:p>
          <w:p w14:paraId="6BBFE1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1157, 2571-2576 SNMP MIB</w:t>
            </w:r>
          </w:p>
          <w:p w14:paraId="3B4903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1901-1908, 3418, 3636, 1442, 2578 SNMPv2 MIB</w:t>
            </w:r>
          </w:p>
          <w:p w14:paraId="7B0C97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1271, 1757, 2819 RMON MIB</w:t>
            </w:r>
          </w:p>
          <w:p w14:paraId="2D2144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2465 IPv6 MIB</w:t>
            </w:r>
          </w:p>
          <w:p w14:paraId="705EA2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2466 ICMPv6 MIB</w:t>
            </w:r>
          </w:p>
          <w:p w14:paraId="7988FC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2737 Entity MIB</w:t>
            </w:r>
          </w:p>
          <w:p w14:paraId="174C4F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RFC 4293 IPv6 SNMP Mgmt Interface MIB</w:t>
            </w:r>
          </w:p>
          <w:p w14:paraId="6598DC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Private MIB</w:t>
            </w:r>
          </w:p>
          <w:p w14:paraId="343E36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3289 DIFFSERV MIB</w:t>
            </w:r>
          </w:p>
          <w:p w14:paraId="51C5BE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2021 RMONv2 MIB</w:t>
            </w:r>
          </w:p>
          <w:p w14:paraId="2A1AF16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1398, 1643, 1650, 2358, 2665, 3635 Ether-like MIB</w:t>
            </w:r>
          </w:p>
          <w:p w14:paraId="66AC67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2668 802.3 MAU MIB</w:t>
            </w:r>
          </w:p>
          <w:p w14:paraId="7EF8F9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2674, 4363 802.1p MIB</w:t>
            </w:r>
          </w:p>
          <w:p w14:paraId="3093A5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2233, 2863 IF MIB</w:t>
            </w:r>
          </w:p>
          <w:p w14:paraId="2B3F42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2618 RADIUS Authentication Client MIB</w:t>
            </w:r>
          </w:p>
          <w:p w14:paraId="34EF055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4022 MIB для TCP</w:t>
            </w:r>
          </w:p>
          <w:p w14:paraId="50AD21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4113 MIB для UDP</w:t>
            </w:r>
          </w:p>
          <w:p w14:paraId="1CE10F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2620 RADIUS Accounting Client MIB</w:t>
            </w:r>
          </w:p>
          <w:p w14:paraId="0114FD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2925 Ping &amp; Traceroute MIB</w:t>
            </w:r>
          </w:p>
          <w:p w14:paraId="1D52B8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768 UDP</w:t>
            </w:r>
          </w:p>
          <w:p w14:paraId="097309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791 IP</w:t>
            </w:r>
          </w:p>
          <w:p w14:paraId="1D4242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792 ICMPv4</w:t>
            </w:r>
          </w:p>
          <w:p w14:paraId="11F263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2463, 4443 ICMPv6</w:t>
            </w:r>
          </w:p>
          <w:p w14:paraId="1AEB73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4884 Extended ICMP для поддержки сообщений Multi-Part</w:t>
            </w:r>
          </w:p>
          <w:p w14:paraId="55B3E9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RFC 793 TCP</w:t>
            </w:r>
          </w:p>
          <w:p w14:paraId="721905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2474, 3260 определение поля DS в заголовке IPv4 и IPv6</w:t>
            </w:r>
          </w:p>
          <w:p w14:paraId="44FF76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pacing w:val="-8"/>
                <w:sz w:val="20"/>
                <w:szCs w:val="20"/>
                <w:lang w:val="en-US"/>
              </w:rPr>
            </w:pPr>
            <w:r>
              <w:rPr>
                <w:rFonts w:eastAsia="Times New Roman"/>
                <w:spacing w:val="-8"/>
                <w:sz w:val="20"/>
                <w:szCs w:val="20"/>
                <w:lang w:val="en-US"/>
              </w:rPr>
              <w:t>RFC 1321, 2284, 2865, 3580, 3748 Extensible Authentication Protocol (EAP)</w:t>
            </w:r>
          </w:p>
          <w:p w14:paraId="17763E4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2571, RFC2572, RFC2573, RFC2574 SNMP</w:t>
            </w:r>
          </w:p>
          <w:p w14:paraId="2E3FEA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826 ARP</w:t>
            </w:r>
          </w:p>
          <w:p w14:paraId="6503FB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854 Telnet</w:t>
            </w:r>
          </w:p>
          <w:p w14:paraId="64D8F45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МЭК 61850</w:t>
            </w:r>
          </w:p>
          <w:p w14:paraId="7223089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1.3.4. Электротехнические параметры:</w:t>
            </w:r>
          </w:p>
          <w:p w14:paraId="450E93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rFonts w:eastAsia="Times New Roman"/>
                <w:spacing w:val="-8"/>
                <w:sz w:val="20"/>
                <w:szCs w:val="20"/>
              </w:rPr>
              <w:t xml:space="preserve">Максимальная потребляемая мощность </w:t>
            </w:r>
            <w:r>
              <w:rPr>
                <w:spacing w:val="-8"/>
                <w:sz w:val="20"/>
                <w:szCs w:val="20"/>
              </w:rPr>
              <w:t>50 Вт</w:t>
            </w:r>
          </w:p>
          <w:p w14:paraId="5B2F2B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Питание 100–240 В AC, 50–60 Гц, 12 В </w:t>
            </w:r>
            <w:r>
              <w:rPr>
                <w:rFonts w:eastAsia="Times New Roman"/>
                <w:sz w:val="20"/>
                <w:szCs w:val="20"/>
                <w:lang w:val="en-US"/>
              </w:rPr>
              <w:t>DC</w:t>
            </w:r>
          </w:p>
          <w:p w14:paraId="3B92CE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27 Вт</w:t>
            </w:r>
          </w:p>
          <w:p w14:paraId="09FAF4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Аппаратная поддержка Dying Gasp нет.</w:t>
            </w:r>
          </w:p>
          <w:p w14:paraId="7B8A44A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1.3.5. Эксплуатационные параметры:</w:t>
            </w:r>
          </w:p>
          <w:p w14:paraId="02789B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-20 до +50 °С</w:t>
            </w:r>
          </w:p>
          <w:p w14:paraId="67EE851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44740E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</w:t>
            </w:r>
          </w:p>
          <w:p w14:paraId="336705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пассивное</w:t>
            </w:r>
          </w:p>
          <w:p w14:paraId="125209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уровень акустического шума:</w:t>
            </w:r>
          </w:p>
          <w:p w14:paraId="703AC8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передней панели, max &lt; 33 дБ</w:t>
            </w:r>
          </w:p>
          <w:p w14:paraId="1A2CA8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задней панели, max &lt; 33 дБ.</w:t>
            </w:r>
          </w:p>
          <w:p w14:paraId="3E41A58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1.3.6. Размеры:</w:t>
            </w:r>
          </w:p>
          <w:p w14:paraId="777738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 19", 1U</w:t>
            </w:r>
          </w:p>
          <w:p w14:paraId="33C542F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Габариты (ШxВxГ) не более </w:t>
            </w:r>
            <w:r>
              <w:rPr>
                <w:sz w:val="20"/>
                <w:szCs w:val="20"/>
              </w:rPr>
              <w:t xml:space="preserve">430х44х204 </w:t>
            </w:r>
            <w:r>
              <w:rPr>
                <w:rFonts w:eastAsia="Times New Roman"/>
                <w:sz w:val="20"/>
                <w:szCs w:val="20"/>
              </w:rPr>
              <w:t>мм</w:t>
            </w:r>
          </w:p>
          <w:p w14:paraId="31A812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Масса не более </w:t>
            </w:r>
            <w:r>
              <w:rPr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кг.</w:t>
            </w:r>
          </w:p>
          <w:p w14:paraId="17E8AD83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lastRenderedPageBreak/>
              <w:t xml:space="preserve">1.3.7. </w:t>
            </w:r>
            <w:r>
              <w:rPr>
                <w:sz w:val="20"/>
                <w:szCs w:val="20"/>
              </w:rPr>
              <w:t xml:space="preserve">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54552C6B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1.3.8. </w:t>
            </w:r>
            <w:r>
              <w:rPr>
                <w:spacing w:val="-8"/>
                <w:sz w:val="20"/>
                <w:szCs w:val="20"/>
              </w:rPr>
              <w:t>Должна быть включена опция системы управления Eltex ECCM для управления и мониторинга сетевыми элементами Eltex: 1 сетевой элемент MES2300-24</w:t>
            </w:r>
          </w:p>
          <w:p w14:paraId="6295D6B1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1.3.9. Должно быть включено продление гарантийного обслуживания, MES2300B-24, до 3 лет</w:t>
            </w:r>
          </w:p>
        </w:tc>
        <w:tc>
          <w:tcPr>
            <w:tcW w:w="1022" w:type="dxa"/>
            <w:vAlign w:val="center"/>
          </w:tcPr>
          <w:p w14:paraId="369C21D5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038DF41" w14:textId="1F2A58C4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1A270F4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3A7D9A2D" w14:textId="77777777" w:rsidR="00524425" w:rsidRDefault="00524425" w:rsidP="00524425">
            <w:pPr>
              <w:widowControl w:val="0"/>
            </w:pPr>
          </w:p>
        </w:tc>
      </w:tr>
      <w:tr w:rsidR="00524425" w14:paraId="2F567E17" w14:textId="77777777" w:rsidTr="00547601">
        <w:trPr>
          <w:trHeight w:val="197"/>
        </w:trPr>
        <w:tc>
          <w:tcPr>
            <w:tcW w:w="711" w:type="dxa"/>
            <w:vAlign w:val="center"/>
          </w:tcPr>
          <w:p w14:paraId="5FBDCFC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1.4.</w:t>
            </w:r>
          </w:p>
        </w:tc>
        <w:tc>
          <w:tcPr>
            <w:tcW w:w="2108" w:type="dxa"/>
            <w:vAlign w:val="center"/>
          </w:tcPr>
          <w:p w14:paraId="0FD95200" w14:textId="5E4CB644" w:rsidR="00524425" w:rsidRPr="00FB76F0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FH-Q28SR4CDM01, совместимый с </w:t>
            </w:r>
            <w:r>
              <w:rPr>
                <w:spacing w:val="-8"/>
                <w:sz w:val="20"/>
                <w:szCs w:val="20"/>
              </w:rPr>
              <w:t xml:space="preserve">Ethernet-коммутатором MES5320-24 </w:t>
            </w:r>
            <w:r>
              <w:rPr>
                <w:sz w:val="20"/>
                <w:szCs w:val="20"/>
              </w:rPr>
              <w:t>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– 4 шт</w:t>
            </w:r>
          </w:p>
        </w:tc>
        <w:tc>
          <w:tcPr>
            <w:tcW w:w="5684" w:type="dxa"/>
            <w:gridSpan w:val="2"/>
            <w:vAlign w:val="center"/>
          </w:tcPr>
          <w:p w14:paraId="1F2B86C5" w14:textId="77777777" w:rsidR="00524425" w:rsidRDefault="00524425" w:rsidP="00524425">
            <w:pPr>
              <w:pStyle w:val="aff1"/>
              <w:widowControl w:val="0"/>
              <w:suppressAutoHyphens w:val="0"/>
              <w:spacing w:line="264" w:lineRule="auto"/>
              <w:ind w:left="0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1.4.1. </w:t>
            </w:r>
            <w:r>
              <w:rPr>
                <w:rFonts w:eastAsia="Times New Roman"/>
                <w:sz w:val="20"/>
                <w:szCs w:val="20"/>
              </w:rPr>
              <w:t>Тип модуля: многоволоконный</w:t>
            </w:r>
          </w:p>
          <w:p w14:paraId="63DDF2F4" w14:textId="77777777" w:rsidR="00524425" w:rsidRDefault="00524425" w:rsidP="00524425">
            <w:pPr>
              <w:pStyle w:val="aff1"/>
              <w:widowControl w:val="0"/>
              <w:suppressAutoHyphens w:val="0"/>
              <w:spacing w:line="264" w:lineRule="auto"/>
              <w:ind w:left="0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1.4.2. </w:t>
            </w: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100 Гбит/с</w:t>
            </w:r>
          </w:p>
          <w:p w14:paraId="54BE6E1B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 Дальность передачи: не менее 100 м</w:t>
            </w:r>
          </w:p>
          <w:p w14:paraId="2892D82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1.4.4. Форм-фактор модуля: </w:t>
            </w: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SFP28</w:t>
            </w:r>
          </w:p>
          <w:p w14:paraId="247A270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1.4.5. Разъём: </w:t>
            </w:r>
            <w:r>
              <w:rPr>
                <w:sz w:val="20"/>
                <w:szCs w:val="20"/>
                <w:lang w:val="en-US"/>
              </w:rPr>
              <w:t>MPO</w:t>
            </w:r>
          </w:p>
        </w:tc>
        <w:tc>
          <w:tcPr>
            <w:tcW w:w="1022" w:type="dxa"/>
            <w:vAlign w:val="center"/>
          </w:tcPr>
          <w:p w14:paraId="630B35B4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9238D80" w14:textId="1ECABEEC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31CD2E9F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64E19E53" w14:textId="77777777" w:rsidR="00524425" w:rsidRDefault="00524425" w:rsidP="00524425">
            <w:pPr>
              <w:widowControl w:val="0"/>
            </w:pPr>
          </w:p>
        </w:tc>
      </w:tr>
      <w:tr w:rsidR="00524425" w14:paraId="45E13E5D" w14:textId="77777777" w:rsidTr="00547601">
        <w:trPr>
          <w:trHeight w:val="197"/>
        </w:trPr>
        <w:tc>
          <w:tcPr>
            <w:tcW w:w="711" w:type="dxa"/>
            <w:vAlign w:val="center"/>
          </w:tcPr>
          <w:p w14:paraId="242FFCE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2108" w:type="dxa"/>
            <w:vAlign w:val="center"/>
          </w:tcPr>
          <w:p w14:paraId="60067E90" w14:textId="5D9515CD" w:rsidR="00524425" w:rsidRPr="00FB76F0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FH-SP852TCDL01, совместимый с </w:t>
            </w:r>
            <w:r>
              <w:rPr>
                <w:spacing w:val="-8"/>
                <w:sz w:val="20"/>
                <w:szCs w:val="20"/>
              </w:rPr>
              <w:t>Ethernet-коммутатором MES5320-24</w:t>
            </w:r>
            <w:r>
              <w:rPr>
                <w:sz w:val="20"/>
                <w:szCs w:val="20"/>
              </w:rPr>
              <w:t xml:space="preserve"> 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20 шт.</w:t>
            </w:r>
          </w:p>
        </w:tc>
        <w:tc>
          <w:tcPr>
            <w:tcW w:w="5684" w:type="dxa"/>
            <w:gridSpan w:val="2"/>
            <w:vAlign w:val="center"/>
          </w:tcPr>
          <w:p w14:paraId="7432472E" w14:textId="77777777" w:rsidR="00524425" w:rsidRDefault="00524425" w:rsidP="00524425">
            <w:pPr>
              <w:widowControl w:val="0"/>
              <w:tabs>
                <w:tab w:val="left" w:pos="606"/>
              </w:tabs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1.5.1. Тип модуля: Двухволоконный</w:t>
            </w:r>
          </w:p>
          <w:p w14:paraId="47E1ACFE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1.5.2. Скорость передачи данных: не менее 25 Гбит/с</w:t>
            </w:r>
          </w:p>
          <w:p w14:paraId="37B65AB9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1.5.3. Дальность передачи: не менее 100 м</w:t>
            </w:r>
          </w:p>
          <w:p w14:paraId="69C34BDD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1.5.4. Форм-фактор модуля: SFP28</w:t>
            </w:r>
          </w:p>
          <w:p w14:paraId="04424344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1.5.5. Разъём: LC</w:t>
            </w:r>
          </w:p>
        </w:tc>
        <w:tc>
          <w:tcPr>
            <w:tcW w:w="1022" w:type="dxa"/>
            <w:vAlign w:val="center"/>
          </w:tcPr>
          <w:p w14:paraId="7AE8FDC5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4BEC5FC" w14:textId="40182FA7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5078D983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626736DE" w14:textId="77777777" w:rsidR="00524425" w:rsidRDefault="00524425" w:rsidP="00524425">
            <w:pPr>
              <w:widowControl w:val="0"/>
            </w:pPr>
          </w:p>
        </w:tc>
      </w:tr>
      <w:tr w:rsidR="00524425" w14:paraId="5094F007" w14:textId="77777777" w:rsidTr="00547601">
        <w:trPr>
          <w:trHeight w:val="197"/>
        </w:trPr>
        <w:tc>
          <w:tcPr>
            <w:tcW w:w="711" w:type="dxa"/>
            <w:vAlign w:val="center"/>
          </w:tcPr>
          <w:p w14:paraId="6D225398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1.6.</w:t>
            </w:r>
          </w:p>
        </w:tc>
        <w:tc>
          <w:tcPr>
            <w:tcW w:w="2108" w:type="dxa"/>
            <w:vAlign w:val="center"/>
          </w:tcPr>
          <w:p w14:paraId="37821DC8" w14:textId="3E5DE7D1" w:rsidR="00524425" w:rsidRDefault="00524425" w:rsidP="00524425">
            <w:pPr>
              <w:widowControl w:val="0"/>
              <w:spacing w:line="264" w:lineRule="auto"/>
            </w:pPr>
            <w:r>
              <w:rPr>
                <w:sz w:val="20"/>
                <w:szCs w:val="20"/>
              </w:rPr>
              <w:t>Оптический патч-корд SNR-PC-LC/UPC-MM-DPX-3m или эквивалент с 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20 шт.</w:t>
            </w:r>
          </w:p>
        </w:tc>
        <w:tc>
          <w:tcPr>
            <w:tcW w:w="5684" w:type="dxa"/>
            <w:gridSpan w:val="2"/>
            <w:vAlign w:val="center"/>
          </w:tcPr>
          <w:p w14:paraId="15BD4458" w14:textId="77777777" w:rsidR="00524425" w:rsidRDefault="00524425" w:rsidP="00524425">
            <w:pPr>
              <w:widowControl w:val="0"/>
              <w:tabs>
                <w:tab w:val="left" w:pos="60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1.6.1. Тип соединения: LC-LC</w:t>
            </w:r>
          </w:p>
          <w:p w14:paraId="18F3B0C6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1.6.2. Конструкция: duplex</w:t>
            </w:r>
          </w:p>
          <w:p w14:paraId="57D1565F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1.6.3. Длина кабеля: не более 3 м</w:t>
            </w:r>
          </w:p>
          <w:p w14:paraId="14EB6E6E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1.6.4. Полировка: UPC-UPC</w:t>
            </w:r>
          </w:p>
          <w:p w14:paraId="26F8255D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1.6.5. Исполнение: многомодовый</w:t>
            </w:r>
          </w:p>
          <w:p w14:paraId="18BE2B7E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1.6.6. Тип волокна: OM3</w:t>
            </w:r>
          </w:p>
        </w:tc>
        <w:tc>
          <w:tcPr>
            <w:tcW w:w="1022" w:type="dxa"/>
            <w:vAlign w:val="center"/>
          </w:tcPr>
          <w:p w14:paraId="0E2F630B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E2E44E1" w14:textId="575C622E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89F027A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15AE7CE4" w14:textId="77777777" w:rsidR="00524425" w:rsidRDefault="00524425" w:rsidP="00524425">
            <w:pPr>
              <w:widowControl w:val="0"/>
            </w:pPr>
          </w:p>
        </w:tc>
      </w:tr>
      <w:tr w:rsidR="00524425" w14:paraId="459AE67F" w14:textId="77777777" w:rsidTr="00547601">
        <w:trPr>
          <w:trHeight w:val="1571"/>
        </w:trPr>
        <w:tc>
          <w:tcPr>
            <w:tcW w:w="711" w:type="dxa"/>
            <w:vAlign w:val="center"/>
          </w:tcPr>
          <w:p w14:paraId="7CC922A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</w:t>
            </w:r>
          </w:p>
        </w:tc>
        <w:tc>
          <w:tcPr>
            <w:tcW w:w="2108" w:type="dxa"/>
            <w:vAlign w:val="center"/>
          </w:tcPr>
          <w:p w14:paraId="0777500B" w14:textId="0DA2D256" w:rsidR="00524425" w:rsidRDefault="00524425" w:rsidP="00524425">
            <w:pPr>
              <w:widowControl w:val="0"/>
              <w:spacing w:line="264" w:lineRule="auto"/>
            </w:pPr>
            <w:r>
              <w:rPr>
                <w:sz w:val="20"/>
                <w:szCs w:val="20"/>
              </w:rPr>
              <w:t>Коммутационный шнур NMC-PC4UA55B-030-C-WT 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24 шт.</w:t>
            </w:r>
          </w:p>
        </w:tc>
        <w:tc>
          <w:tcPr>
            <w:tcW w:w="5684" w:type="dxa"/>
            <w:gridSpan w:val="2"/>
            <w:vAlign w:val="center"/>
          </w:tcPr>
          <w:p w14:paraId="07465C83" w14:textId="77777777" w:rsidR="00524425" w:rsidRDefault="00524425" w:rsidP="00524425">
            <w:pPr>
              <w:widowControl w:val="0"/>
              <w:tabs>
                <w:tab w:val="left" w:pos="60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1.7.1. Тип кабеля: U/UTP</w:t>
            </w:r>
          </w:p>
          <w:p w14:paraId="3157CF01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1.7.2. Категория: не менее 6А</w:t>
            </w:r>
          </w:p>
          <w:p w14:paraId="10AD22CC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1.7.3. Длина кабеля: не более 3 м</w:t>
            </w:r>
          </w:p>
          <w:p w14:paraId="5D1C9FE2" w14:textId="77777777" w:rsidR="00524425" w:rsidRDefault="00524425" w:rsidP="00524425">
            <w:pPr>
              <w:widowControl w:val="0"/>
              <w:tabs>
                <w:tab w:val="left" w:pos="606"/>
              </w:tabs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1.7.4. Тип коннекторов: RJ45-</w:t>
            </w:r>
            <w:r>
              <w:rPr>
                <w:sz w:val="20"/>
                <w:szCs w:val="20"/>
                <w:lang w:val="en-US"/>
              </w:rPr>
              <w:t>RJ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1022" w:type="dxa"/>
            <w:vAlign w:val="center"/>
          </w:tcPr>
          <w:p w14:paraId="0E161547" w14:textId="77777777" w:rsidR="00524425" w:rsidRDefault="00524425" w:rsidP="00524425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E3D0C81" w14:textId="4AF758CA" w:rsidR="00524425" w:rsidRDefault="00524425" w:rsidP="00524425">
            <w:pPr>
              <w:widowControl w:val="0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8798854" w14:textId="77777777" w:rsidR="00524425" w:rsidRDefault="00524425" w:rsidP="00524425">
            <w:pPr>
              <w:widowControl w:val="0"/>
            </w:pPr>
          </w:p>
        </w:tc>
        <w:tc>
          <w:tcPr>
            <w:tcW w:w="1533" w:type="dxa"/>
            <w:vAlign w:val="center"/>
          </w:tcPr>
          <w:p w14:paraId="4EE5DE3E" w14:textId="77777777" w:rsidR="00524425" w:rsidRDefault="00524425" w:rsidP="00524425">
            <w:pPr>
              <w:widowControl w:val="0"/>
            </w:pPr>
          </w:p>
        </w:tc>
      </w:tr>
      <w:tr w:rsidR="00524425" w14:paraId="41A58E12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2897E8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108" w:type="dxa"/>
            <w:vAlign w:val="center"/>
          </w:tcPr>
          <w:p w14:paraId="4FC74267" w14:textId="4A83985F" w:rsidR="00524425" w:rsidRPr="00322572" w:rsidRDefault="00524425" w:rsidP="00524425">
            <w:pPr>
              <w:widowControl w:val="0"/>
              <w:spacing w:line="264" w:lineRule="auto"/>
              <w:rPr>
                <w:b/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b/>
                <w:color w:val="000000"/>
                <w:sz w:val="20"/>
                <w:szCs w:val="24"/>
              </w:rPr>
              <w:t>Комплект №2. Оборудование сети передачи данных (тип 2)</w:t>
            </w:r>
            <w:r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(Позиция 2 Таблицы 1.1.)</w:t>
            </w:r>
            <w:r w:rsidRPr="00080414"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</w:t>
            </w:r>
            <w:r>
              <w:rPr>
                <w:b/>
                <w:iCs/>
                <w:spacing w:val="-4"/>
                <w:sz w:val="20"/>
                <w:szCs w:val="24"/>
                <w:lang w:eastAsia="x-none"/>
              </w:rPr>
              <w:t>–</w:t>
            </w:r>
            <w:r w:rsidRPr="00080414"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2 компл.</w:t>
            </w:r>
          </w:p>
        </w:tc>
        <w:tc>
          <w:tcPr>
            <w:tcW w:w="5684" w:type="dxa"/>
            <w:gridSpan w:val="2"/>
            <w:vAlign w:val="center"/>
          </w:tcPr>
          <w:p w14:paraId="2A4B48F4" w14:textId="77777777" w:rsidR="00524425" w:rsidRDefault="00524425" w:rsidP="00524425">
            <w:pPr>
              <w:widowControl w:val="0"/>
              <w:spacing w:line="264" w:lineRule="auto"/>
              <w:rPr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iCs/>
                <w:spacing w:val="-4"/>
                <w:sz w:val="20"/>
                <w:szCs w:val="24"/>
                <w:lang w:eastAsia="x-none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71B21C7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2A773D8" w14:textId="003AFABF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4D7153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8713A56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E648E0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0748254E" w14:textId="77777777" w:rsidR="00524425" w:rsidRDefault="00524425" w:rsidP="0052442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108" w:type="dxa"/>
            <w:vAlign w:val="center"/>
          </w:tcPr>
          <w:p w14:paraId="75CBCFDD" w14:textId="2B718B30" w:rsidR="00524425" w:rsidRPr="00322572" w:rsidRDefault="00524425" w:rsidP="00524425">
            <w:pPr>
              <w:rPr>
                <w:b/>
                <w:color w:val="000000"/>
                <w:sz w:val="20"/>
                <w:szCs w:val="24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Ethernet-</w:t>
            </w:r>
            <w:r>
              <w:rPr>
                <w:color w:val="000000"/>
                <w:sz w:val="20"/>
              </w:rPr>
              <w:t xml:space="preserve">коммутатор MES5500-32 (с гарантийным обслуживанием, MES5500-32, не менее 36 месяцев) с опцией поддержки функционала BGP на коммутаторах 23хх, 2300хх, 33хх, 3300хх, 35xx, 3500xx, 53хх, </w:t>
            </w:r>
            <w:r>
              <w:rPr>
                <w:color w:val="000000"/>
                <w:sz w:val="20"/>
              </w:rPr>
              <w:lastRenderedPageBreak/>
              <w:t>5400-xx, 5410, 5500 и опцией поддержки функционала EVPN на коммутаторах MES53ххA, MES5310-xx, MES5400-xx, MES5410-xx, MES5500-xx и опцией ECCM-MES5500-32 системы управления Eltex ECCM для управления и мониторинга сетевыми элементами Eltex: 1 сетевой элемент MES5500-32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5 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6F249C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 Интерфейсы:</w:t>
            </w:r>
          </w:p>
          <w:p w14:paraId="3804E7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40GBASE-R4 (QSFP+)/100GBASE-R4 (QSFP28) не менее 32 шт.</w:t>
            </w:r>
          </w:p>
          <w:p w14:paraId="2F2E36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10GBASE-R (SFP+) не менее 2 шт.</w:t>
            </w:r>
          </w:p>
          <w:p w14:paraId="1AE536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10/100/1000BASE-T (OOB) не менее 1 шт.</w:t>
            </w:r>
          </w:p>
          <w:p w14:paraId="665B79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USB 2.0 не менее 1 шт.</w:t>
            </w:r>
          </w:p>
          <w:p w14:paraId="5E5A46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484A3D8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2.1.2. Производительность:</w:t>
            </w:r>
          </w:p>
          <w:p w14:paraId="6327DC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6,4 Тбит/с</w:t>
            </w:r>
          </w:p>
          <w:p w14:paraId="0B4606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 xml:space="preserve">Производительность на пакетах длиной 64 байта не менее </w:t>
            </w:r>
            <w:r>
              <w:rPr>
                <w:rFonts w:eastAsia="Times New Roman"/>
                <w:spacing w:val="-6"/>
                <w:sz w:val="20"/>
                <w:szCs w:val="20"/>
              </w:rPr>
              <w:lastRenderedPageBreak/>
              <w:t>1398 MPPS</w:t>
            </w:r>
          </w:p>
          <w:p w14:paraId="188211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24 МБ</w:t>
            </w:r>
          </w:p>
          <w:p w14:paraId="50EF8E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8 ГБ</w:t>
            </w:r>
          </w:p>
          <w:p w14:paraId="113999B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(embedded uSSD) не менее 8 ГБ</w:t>
            </w:r>
          </w:p>
          <w:p w14:paraId="69CBC3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131072</w:t>
            </w:r>
          </w:p>
          <w:p w14:paraId="49077A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ARP-записей не менее 65469</w:t>
            </w:r>
          </w:p>
          <w:p w14:paraId="3EF1AA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5816975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2046</w:t>
            </w:r>
          </w:p>
          <w:p w14:paraId="75B972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SQinQ не менее 1320 (ingress), 1320 (egress)</w:t>
            </w:r>
          </w:p>
          <w:p w14:paraId="667B95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5089</w:t>
            </w:r>
          </w:p>
          <w:p w14:paraId="2E24B1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294884</w:t>
            </w:r>
          </w:p>
          <w:p w14:paraId="50A99C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Unicast не менее 73688</w:t>
            </w:r>
          </w:p>
          <w:p w14:paraId="15D8B99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VRRP-маршрутизаторов не менее 127</w:t>
            </w:r>
          </w:p>
          <w:p w14:paraId="3653E6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12288</w:t>
            </w:r>
          </w:p>
          <w:p w14:paraId="4BB94C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64</w:t>
            </w:r>
          </w:p>
          <w:p w14:paraId="1EC579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VRF</w:t>
            </w:r>
            <w:r>
              <w:rPr>
                <w:rFonts w:eastAsia="Times New Roman"/>
                <w:sz w:val="20"/>
                <w:szCs w:val="20"/>
              </w:rPr>
              <w:t xml:space="preserve"> не менее 251</w:t>
            </w:r>
          </w:p>
          <w:p w14:paraId="18CFE9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3-интерфейсов не менее 2050</w:t>
            </w:r>
          </w:p>
          <w:p w14:paraId="7B33D48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VXLAN</w:t>
            </w:r>
            <w:r>
              <w:rPr>
                <w:rFonts w:eastAsia="Times New Roman"/>
                <w:sz w:val="20"/>
                <w:szCs w:val="20"/>
              </w:rPr>
              <w:t xml:space="preserve"> не менее 4093</w:t>
            </w:r>
          </w:p>
          <w:p w14:paraId="0E6D13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MPLS-туннелей всех типов не менее 4362</w:t>
            </w:r>
          </w:p>
          <w:p w14:paraId="0985F1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LAG</w:t>
            </w:r>
            <w:r>
              <w:rPr>
                <w:rFonts w:eastAsia="Times New Roman"/>
                <w:sz w:val="20"/>
                <w:szCs w:val="20"/>
              </w:rPr>
              <w:t xml:space="preserve"> не менее 128, до 32 портов в одном </w:t>
            </w:r>
            <w:r>
              <w:rPr>
                <w:rFonts w:eastAsia="Times New Roman"/>
                <w:sz w:val="20"/>
                <w:szCs w:val="20"/>
                <w:lang w:val="en-US"/>
              </w:rPr>
              <w:t>LAG</w:t>
            </w:r>
          </w:p>
          <w:p w14:paraId="729560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Качество обслуживания </w:t>
            </w:r>
            <w:r>
              <w:rPr>
                <w:rFonts w:eastAsia="Times New Roman"/>
                <w:sz w:val="20"/>
                <w:szCs w:val="20"/>
                <w:lang w:val="en-US"/>
              </w:rPr>
              <w:t>QoS</w:t>
            </w:r>
            <w:r>
              <w:rPr>
                <w:rFonts w:eastAsia="Times New Roman"/>
                <w:sz w:val="20"/>
                <w:szCs w:val="20"/>
              </w:rPr>
              <w:t xml:space="preserve"> не менее 8 выходных очередей для каждого порта</w:t>
            </w:r>
          </w:p>
          <w:p w14:paraId="67A3E2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Размер </w:t>
            </w:r>
            <w:r>
              <w:rPr>
                <w:rFonts w:eastAsia="Times New Roman"/>
                <w:sz w:val="20"/>
                <w:szCs w:val="20"/>
                <w:lang w:val="en-US"/>
              </w:rPr>
              <w:t>Jumbo</w:t>
            </w:r>
            <w:r>
              <w:rPr>
                <w:rFonts w:eastAsia="Times New Roman"/>
                <w:sz w:val="20"/>
                <w:szCs w:val="20"/>
              </w:rPr>
              <w:t>-фреймов не менее 10240 байт</w:t>
            </w:r>
          </w:p>
          <w:p w14:paraId="1534ED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2A85D09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2.1.3. Электротехнические параметры:</w:t>
            </w:r>
          </w:p>
          <w:p w14:paraId="6A9FB75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Питание 100–240 В AC, 50–60 Гц, 36–72 В DC</w:t>
            </w:r>
          </w:p>
          <w:p w14:paraId="0C4AB0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потребляемая мощность не более 400 Вт</w:t>
            </w:r>
          </w:p>
          <w:p w14:paraId="285466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400 Вт</w:t>
            </w:r>
          </w:p>
          <w:p w14:paraId="48E21F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не менее 5 сдвоенных вентиляторов, Front-to-Back.</w:t>
            </w:r>
          </w:p>
          <w:p w14:paraId="25E325B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2.1.4. Эксплуатационные параметры:</w:t>
            </w:r>
          </w:p>
          <w:p w14:paraId="1629F3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0 до +45 °С</w:t>
            </w:r>
          </w:p>
          <w:p w14:paraId="627C07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4B46D9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78137F2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2.1.5. Размеры:</w:t>
            </w:r>
          </w:p>
          <w:p w14:paraId="1F030CF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(ШxВxГ) не более 440x44x534 мм.</w:t>
            </w:r>
          </w:p>
          <w:p w14:paraId="5314052A" w14:textId="77777777" w:rsidR="00524425" w:rsidRDefault="00524425" w:rsidP="00524425">
            <w:pPr>
              <w:pStyle w:val="affff1"/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2.1.6. 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4216FC0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2.1.7.</w:t>
            </w:r>
            <w:r>
              <w:rPr>
                <w:sz w:val="20"/>
                <w:szCs w:val="20"/>
              </w:rPr>
              <w:t xml:space="preserve"> Функциональные возможности:</w:t>
            </w:r>
          </w:p>
          <w:p w14:paraId="06CF048A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2.1.7.1. Функции интерфейсов:</w:t>
            </w:r>
          </w:p>
          <w:p w14:paraId="4EEDE8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блокировки очереди (HOL)</w:t>
            </w:r>
          </w:p>
          <w:p w14:paraId="180B521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обратного давления (Back pressure)</w:t>
            </w:r>
          </w:p>
          <w:p w14:paraId="0559BE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Auto MDI/MDIX</w:t>
            </w:r>
          </w:p>
          <w:p w14:paraId="5EE4CB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сверхдлинных кадров (Jumbo frames)</w:t>
            </w:r>
          </w:p>
          <w:p w14:paraId="0A69AC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потоком (IEEE 802.3X)</w:t>
            </w:r>
          </w:p>
          <w:p w14:paraId="131A71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Зеркалирование портов (SPAN, RSPAN)</w:t>
            </w:r>
          </w:p>
          <w:p w14:paraId="787C8C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</w:t>
            </w:r>
          </w:p>
          <w:p w14:paraId="5D1A707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2.1.7.2. Функции при работе с МAC-адресами:</w:t>
            </w:r>
          </w:p>
          <w:p w14:paraId="5A586D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Независимый режим обучения в каждой VLAN</w:t>
            </w:r>
          </w:p>
          <w:p w14:paraId="0D7367E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многоадресной рассылки (MAC Multicast Support)</w:t>
            </w:r>
          </w:p>
          <w:p w14:paraId="1F65C04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Регулируемое время хранения MAC-адресов</w:t>
            </w:r>
          </w:p>
          <w:p w14:paraId="1D8EB9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Статические MAC-адреса (Static MAC Entries)</w:t>
            </w:r>
          </w:p>
          <w:p w14:paraId="07748B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Логирование событий MAC Flapping</w:t>
            </w:r>
          </w:p>
          <w:p w14:paraId="1D181C1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2.1.7.3. Поддержка VLAN:</w:t>
            </w:r>
          </w:p>
          <w:p w14:paraId="40FB7F5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Voice VLAN</w:t>
            </w:r>
          </w:p>
          <w:p w14:paraId="0B5121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IEEE 802.1Q</w:t>
            </w:r>
          </w:p>
          <w:p w14:paraId="428486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Q-in-Q</w:t>
            </w:r>
          </w:p>
          <w:p w14:paraId="711AEC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Selective Q-in-Q</w:t>
            </w:r>
          </w:p>
          <w:p w14:paraId="30F7256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GVRP</w:t>
            </w:r>
          </w:p>
          <w:p w14:paraId="1463D2C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Subnet-based VLAN.</w:t>
            </w:r>
          </w:p>
          <w:p w14:paraId="549A6374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2.1.7.4. Функции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  <w:lang w:val="en-US"/>
              </w:rPr>
              <w:t>Multicast</w:t>
            </w:r>
            <w:r>
              <w:rPr>
                <w:sz w:val="20"/>
                <w:szCs w:val="20"/>
              </w:rPr>
              <w:t>:</w:t>
            </w:r>
          </w:p>
          <w:p w14:paraId="41E62B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профилей Multicast</w:t>
            </w:r>
          </w:p>
          <w:p w14:paraId="3619660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Multicast-групп</w:t>
            </w:r>
          </w:p>
          <w:p w14:paraId="076CB2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v1,2,3</w:t>
            </w:r>
          </w:p>
          <w:p w14:paraId="6FF95D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fast-leave на основе хоста/порта</w:t>
            </w:r>
          </w:p>
          <w:p w14:paraId="4C911A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PIM Snooping</w:t>
            </w:r>
          </w:p>
          <w:p w14:paraId="75C4D2F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IGMP через RADIUS</w:t>
            </w:r>
          </w:p>
          <w:p w14:paraId="1ADF42E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MLD Snooping v1,2</w:t>
            </w:r>
          </w:p>
          <w:p w14:paraId="021554B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IGMP Querier.</w:t>
            </w:r>
          </w:p>
          <w:p w14:paraId="07605D1C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2.1.7.5. Функции L2:</w:t>
            </w:r>
          </w:p>
          <w:p w14:paraId="16E0A0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STP (Spanning Tree Protocol, IEEE 802.1d)</w:t>
            </w:r>
          </w:p>
          <w:p w14:paraId="426B580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RSTP (Rapid Spanning Tree Protocol, IEEE 802.1w)</w:t>
            </w:r>
          </w:p>
          <w:p w14:paraId="2B1E18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MSTP (Multiple Spanning Tree Protocol, IEEE 802.1s)</w:t>
            </w:r>
          </w:p>
          <w:p w14:paraId="3CA818B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PVSTP+</w:t>
            </w:r>
          </w:p>
          <w:p w14:paraId="17C95A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RPVSTP+</w:t>
            </w:r>
          </w:p>
          <w:p w14:paraId="228FC3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Spanning Tree Fast Link option</w:t>
            </w:r>
          </w:p>
          <w:p w14:paraId="003F0F6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Root Guard</w:t>
            </w:r>
          </w:p>
          <w:p w14:paraId="0E3FBB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BPDU Filtering</w:t>
            </w:r>
          </w:p>
          <w:p w14:paraId="3E04A9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BPDU Guard</w:t>
            </w:r>
          </w:p>
          <w:p w14:paraId="53DF92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Loopback Detection (LBD)</w:t>
            </w:r>
          </w:p>
          <w:p w14:paraId="430E6A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ERPS (G.8032v2)</w:t>
            </w:r>
          </w:p>
          <w:p w14:paraId="1B19AA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Flex-link</w:t>
            </w:r>
          </w:p>
          <w:p w14:paraId="42AF4B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Private VLAN</w:t>
            </w:r>
          </w:p>
          <w:p w14:paraId="59FF3D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Layer 2 Protocol Tunneling (L2PT).</w:t>
            </w:r>
          </w:p>
          <w:p w14:paraId="2FEDD324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2.1.7.6. Функции L3:</w:t>
            </w:r>
          </w:p>
          <w:p w14:paraId="51C9D5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маршрутов IPv4 и IPv6</w:t>
            </w:r>
          </w:p>
          <w:p w14:paraId="471F15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RIPv2,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3,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BGP</w:t>
            </w:r>
            <w:r>
              <w:rPr>
                <w:rFonts w:eastAsia="Times New Roman"/>
                <w:sz w:val="20"/>
                <w:szCs w:val="20"/>
              </w:rPr>
              <w:t>¹ (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Unicast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Multicast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0E910CC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Address Resolution Protocol (ARP)</w:t>
            </w:r>
          </w:p>
          <w:p w14:paraId="6DA445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Policy-Based Routing (IPv4)</w:t>
            </w:r>
          </w:p>
          <w:p w14:paraId="521687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VRRP</w:t>
            </w:r>
          </w:p>
          <w:p w14:paraId="455C75A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мультикаста </w:t>
            </w:r>
            <w:r>
              <w:rPr>
                <w:rFonts w:eastAsia="Times New Roman"/>
                <w:sz w:val="20"/>
                <w:szCs w:val="20"/>
                <w:lang w:val="en-US"/>
              </w:rPr>
              <w:t>PIM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SM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PIM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DM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IGMP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Proxy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MSDP</w:t>
            </w:r>
          </w:p>
          <w:p w14:paraId="071AAB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BFD (для BGP, OSPF, IS-IS)</w:t>
            </w:r>
          </w:p>
          <w:p w14:paraId="251F6B0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функции IP Unnumbered</w:t>
            </w:r>
          </w:p>
          <w:p w14:paraId="4159DC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GRE</w:t>
            </w:r>
          </w:p>
          <w:p w14:paraId="2F740A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технологии VRF lite.</w:t>
            </w:r>
          </w:p>
          <w:p w14:paraId="11B284D2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2.1.7.7. Технология </w:t>
            </w:r>
            <w:r>
              <w:rPr>
                <w:sz w:val="20"/>
                <w:szCs w:val="20"/>
                <w:lang w:val="en-US"/>
              </w:rPr>
              <w:t>EVPN/VXLAN:</w:t>
            </w:r>
          </w:p>
          <w:p w14:paraId="089E15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сервисов L2VPN</w:t>
            </w:r>
          </w:p>
          <w:p w14:paraId="33AE85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сервисов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symmetric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IRB</w:t>
            </w:r>
            <w:r>
              <w:rPr>
                <w:sz w:val="20"/>
                <w:szCs w:val="20"/>
              </w:rPr>
              <w:t>)</w:t>
            </w:r>
          </w:p>
          <w:p w14:paraId="4942F0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Ingress replication</w:t>
            </w:r>
          </w:p>
          <w:p w14:paraId="28165E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Multicast replication</w:t>
            </w:r>
          </w:p>
          <w:p w14:paraId="7D41AF8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EVPN multihoming</w:t>
            </w:r>
          </w:p>
          <w:p w14:paraId="5BF7C2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Anycast gateway</w:t>
            </w:r>
          </w:p>
          <w:p w14:paraId="4AE14D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ARP suppression</w:t>
            </w:r>
          </w:p>
          <w:p w14:paraId="406826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IPv4 gateway address (для маршрутов type 5)</w:t>
            </w:r>
          </w:p>
          <w:p w14:paraId="76A0DD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MAC mobility</w:t>
            </w:r>
          </w:p>
          <w:p w14:paraId="14703722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2.1.7.8. Технология </w:t>
            </w:r>
            <w:r>
              <w:rPr>
                <w:sz w:val="20"/>
                <w:szCs w:val="20"/>
                <w:lang w:val="en-US"/>
              </w:rPr>
              <w:t>MPLS:</w:t>
            </w:r>
          </w:p>
          <w:p w14:paraId="2FFFC42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LDP (Label Distribution Protocol)</w:t>
            </w:r>
          </w:p>
          <w:p w14:paraId="0214095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сервисов L3VPN:</w:t>
            </w:r>
          </w:p>
          <w:p w14:paraId="55B749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ind w:left="889" w:hanging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L3VPN для AFI/SAFI VPNv4 Unicast</w:t>
            </w:r>
          </w:p>
          <w:p w14:paraId="738276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5"/>
              </w:numPr>
              <w:ind w:left="889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 меток в режиме </w:t>
            </w:r>
            <w:r>
              <w:rPr>
                <w:sz w:val="20"/>
                <w:szCs w:val="20"/>
                <w:lang w:val="en-US"/>
              </w:rPr>
              <w:t>label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per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vrf</w:t>
            </w:r>
          </w:p>
          <w:p w14:paraId="6F06BB7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2.1.7.9. Функции Link Aggregation:</w:t>
            </w:r>
          </w:p>
          <w:p w14:paraId="7053C7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групп LAG</w:t>
            </w:r>
          </w:p>
          <w:p w14:paraId="590969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Объединение каналов с использованием LACP</w:t>
            </w:r>
          </w:p>
          <w:p w14:paraId="592679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LAG Balancing Algorithm</w:t>
            </w:r>
          </w:p>
          <w:p w14:paraId="34118F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Multi-Switch Link Aggregation Group (MLAG).</w:t>
            </w:r>
          </w:p>
          <w:p w14:paraId="20BA2E3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.10. Поддержка IPv6:</w:t>
            </w:r>
          </w:p>
          <w:p w14:paraId="218AAC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 IPv6 Host</w:t>
            </w:r>
          </w:p>
          <w:p w14:paraId="600396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Совместное использование IPv4, IPv6.</w:t>
            </w:r>
          </w:p>
          <w:p w14:paraId="04B3512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2.1.7.11. Сервисные функции:</w:t>
            </w:r>
          </w:p>
          <w:p w14:paraId="6E3C11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оптического трансивера</w:t>
            </w:r>
          </w:p>
          <w:p w14:paraId="1174F2B7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.12. Функции обеспечения безопасности:</w:t>
            </w:r>
          </w:p>
          <w:p w14:paraId="4E901C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DHCP Snooping</w:t>
            </w:r>
          </w:p>
          <w:p w14:paraId="09AF2D1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Опция 82 протокола DHCP</w:t>
            </w:r>
          </w:p>
          <w:p w14:paraId="20617B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 Source Guard</w:t>
            </w:r>
          </w:p>
          <w:p w14:paraId="56D2C8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Dynamic ARP Inspection</w:t>
            </w:r>
          </w:p>
          <w:p w14:paraId="6F6203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sFlow</w:t>
            </w:r>
          </w:p>
          <w:p w14:paraId="1E34F5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MAC-адреса, ограничение количества MAC-адресов, статические MACадреса</w:t>
            </w:r>
          </w:p>
          <w:p w14:paraId="70B138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IEEE 802.1x</w:t>
            </w:r>
          </w:p>
          <w:p w14:paraId="59C791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Guest VLAN</w:t>
            </w:r>
          </w:p>
          <w:p w14:paraId="5833C8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 предотвращения DoS-атак</w:t>
            </w:r>
          </w:p>
          <w:p w14:paraId="559F51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Сегментация трафика</w:t>
            </w:r>
          </w:p>
          <w:p w14:paraId="5BFD0F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DHCP-клиентов</w:t>
            </w:r>
          </w:p>
          <w:p w14:paraId="164454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Предотвращение атак BPDU</w:t>
            </w:r>
          </w:p>
          <w:p w14:paraId="567B13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NetBIOS/NetBEUI</w:t>
            </w:r>
          </w:p>
          <w:p w14:paraId="4ABAAF7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2.1.7.13. ACL (Списки управления доступом):</w:t>
            </w:r>
          </w:p>
          <w:p w14:paraId="76EA71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L2-</w:t>
            </w:r>
            <w:r>
              <w:rPr>
                <w:rFonts w:eastAsia="Times New Roman"/>
                <w:sz w:val="20"/>
                <w:szCs w:val="20"/>
                <w:lang w:val="en-US"/>
              </w:rPr>
              <w:t>L3-L4 ACL (Access Control List)</w:t>
            </w:r>
          </w:p>
          <w:p w14:paraId="1B086C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Time-Based ACL</w:t>
            </w:r>
          </w:p>
          <w:p w14:paraId="2D404E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IPv6 ACL</w:t>
            </w:r>
          </w:p>
          <w:p w14:paraId="1701F5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 на основе:</w:t>
            </w:r>
          </w:p>
          <w:p w14:paraId="413B7F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Порта коммутатора</w:t>
            </w:r>
          </w:p>
          <w:p w14:paraId="22A4FEB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Приоритета 802.1p</w:t>
            </w:r>
          </w:p>
          <w:p w14:paraId="2ECCFD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 ID</w:t>
            </w:r>
          </w:p>
          <w:p w14:paraId="091EB4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EtherType</w:t>
            </w:r>
          </w:p>
          <w:p w14:paraId="79FD06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DSCP</w:t>
            </w:r>
          </w:p>
          <w:p w14:paraId="7AEA7AF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Типа протокола</w:t>
            </w:r>
          </w:p>
          <w:p w14:paraId="107C84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172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Номера порта TCP/UDP</w:t>
            </w:r>
          </w:p>
          <w:p w14:paraId="13E433E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2.1.7.14. Основные функции качества обслуживания (QoS):</w:t>
            </w:r>
          </w:p>
          <w:p w14:paraId="34A8250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Статистика QoS</w:t>
            </w:r>
          </w:p>
          <w:p w14:paraId="31A2081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Ограничение скорости на портах (Shaping, Policing)</w:t>
            </w:r>
          </w:p>
          <w:p w14:paraId="301C2B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класса обслуживания IEEE 802.1р</w:t>
            </w:r>
          </w:p>
          <w:p w14:paraId="43B6DD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широковещательного «шторма»</w:t>
            </w:r>
          </w:p>
          <w:p w14:paraId="59493E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полосой пропускания</w:t>
            </w:r>
          </w:p>
          <w:p w14:paraId="69F4D3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Обработка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очередей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алгоритмам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Strict Priority (SP)/Weighted Round Robin (WRR)</w:t>
            </w:r>
          </w:p>
          <w:p w14:paraId="706E18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Три цвета маркировки</w:t>
            </w:r>
          </w:p>
          <w:p w14:paraId="4AA01D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CoS/DSCP на основании ACL</w:t>
            </w:r>
          </w:p>
          <w:p w14:paraId="7B865F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VLAN на основании ACL</w:t>
            </w:r>
          </w:p>
          <w:p w14:paraId="6CFEF0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Настройка приоритетов 802.1p для VLAN управления</w:t>
            </w:r>
          </w:p>
          <w:p w14:paraId="0B5202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Перемаркировка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DSCP to CoS, CoS to DSCP</w:t>
            </w:r>
          </w:p>
          <w:p w14:paraId="643A0C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802.1p DSCP для протокола IGMP</w:t>
            </w:r>
            <w:r>
              <w:rPr>
                <w:sz w:val="20"/>
                <w:szCs w:val="20"/>
              </w:rPr>
              <w:t>.</w:t>
            </w:r>
          </w:p>
          <w:p w14:paraId="21FFA7A8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 xml:space="preserve">7.15. </w:t>
            </w:r>
            <w:r>
              <w:rPr>
                <w:sz w:val="20"/>
                <w:szCs w:val="20"/>
              </w:rPr>
              <w:t>Синхронизация времени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67CFA13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SNTP (Simple Network Time Protocol)</w:t>
            </w:r>
          </w:p>
          <w:p w14:paraId="236966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 (Network Time Protocol), </w:t>
            </w:r>
            <w:r>
              <w:rPr>
                <w:rFonts w:eastAsia="Times New Roman"/>
                <w:sz w:val="20"/>
                <w:szCs w:val="20"/>
              </w:rPr>
              <w:t>сервер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NTP, </w:t>
            </w:r>
            <w:r>
              <w:rPr>
                <w:rFonts w:eastAsia="Times New Roman"/>
                <w:sz w:val="20"/>
                <w:szCs w:val="20"/>
              </w:rPr>
              <w:t>одноранговый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узел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</w:t>
            </w:r>
          </w:p>
          <w:p w14:paraId="1D8A043D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2.1.7.16. Основные функции управления:</w:t>
            </w:r>
          </w:p>
          <w:p w14:paraId="52D15F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Загрузка и выгрузка конфигурационного файла по TFTP/SFTP/SCP</w:t>
            </w:r>
          </w:p>
          <w:p w14:paraId="455A7A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 SNMP</w:t>
            </w:r>
          </w:p>
          <w:p w14:paraId="3B275F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командной строки (CLI)</w:t>
            </w:r>
          </w:p>
          <w:p w14:paraId="707CF4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Web-интерфейс</w:t>
            </w:r>
          </w:p>
          <w:p w14:paraId="04C5A0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Syslog</w:t>
            </w:r>
          </w:p>
          <w:p w14:paraId="2CB582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Traceroute</w:t>
            </w:r>
          </w:p>
          <w:p w14:paraId="4A6404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Ping (поддержка IPv4/IPv6)</w:t>
            </w:r>
          </w:p>
          <w:p w14:paraId="7A1790B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(802.1ab) + LLDP MED</w:t>
            </w:r>
          </w:p>
          <w:p w14:paraId="7517C18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(IEEE 802.1ab)</w:t>
            </w:r>
          </w:p>
          <w:p w14:paraId="2B692E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Поддержка авторизации вводимых команд с помощью </w:t>
            </w:r>
            <w:r>
              <w:rPr>
                <w:rFonts w:eastAsia="Times New Roman"/>
                <w:sz w:val="20"/>
                <w:szCs w:val="20"/>
              </w:rPr>
              <w:lastRenderedPageBreak/>
              <w:t>сервера TACACS+</w:t>
            </w:r>
          </w:p>
          <w:p w14:paraId="7D36C8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доступом к коммутатору — уровни привилегий для пользователей</w:t>
            </w:r>
          </w:p>
          <w:p w14:paraId="39ACE0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Списки контроля доступа (Management ACL)</w:t>
            </w:r>
          </w:p>
          <w:p w14:paraId="381CDB9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Блокировка интерфейса управления</w:t>
            </w:r>
          </w:p>
          <w:p w14:paraId="462133E1" w14:textId="77777777" w:rsidR="00524425" w:rsidRDefault="00524425" w:rsidP="00524425">
            <w:pPr>
              <w:pStyle w:val="aff1"/>
              <w:widowControl w:val="0"/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Локальная аутентификация</w:t>
            </w:r>
          </w:p>
          <w:p w14:paraId="02D01A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IP-адресов для SNMP</w:t>
            </w:r>
          </w:p>
          <w:p w14:paraId="049674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RADIUS/TACACS+ (Terminal Access Controller Access Control System)</w:t>
            </w:r>
          </w:p>
          <w:p w14:paraId="1AEFDE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и клиент Telnet</w:t>
            </w:r>
          </w:p>
          <w:p w14:paraId="7F2D92C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и клиент SSH</w:t>
            </w:r>
          </w:p>
          <w:p w14:paraId="1263E7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SSL</w:t>
            </w:r>
          </w:p>
          <w:p w14:paraId="1DB2BC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макрокоманд</w:t>
            </w:r>
          </w:p>
          <w:p w14:paraId="6D04F3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Журналирование вводимых команд</w:t>
            </w:r>
          </w:p>
          <w:p w14:paraId="7210C1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Системный журнал</w:t>
            </w:r>
          </w:p>
          <w:p w14:paraId="07E677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Автоматическая настройка DHCP</w:t>
            </w:r>
          </w:p>
          <w:p w14:paraId="2F81BC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Relay (Option 82)</w:t>
            </w:r>
          </w:p>
          <w:p w14:paraId="1F1895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Option 12</w:t>
            </w:r>
          </w:p>
          <w:p w14:paraId="0D30A62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DHCP</w:t>
            </w:r>
          </w:p>
          <w:p w14:paraId="1E6281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Команды отладки</w:t>
            </w:r>
          </w:p>
          <w:p w14:paraId="440D18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 ограничения трафика в сторону CPU</w:t>
            </w:r>
          </w:p>
          <w:p w14:paraId="457E67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Шифрование паролей</w:t>
            </w:r>
          </w:p>
          <w:p w14:paraId="1D46A5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пароля.</w:t>
            </w:r>
          </w:p>
          <w:p w14:paraId="3A3B301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2.1.7.17. Функции мониторинга:</w:t>
            </w:r>
          </w:p>
          <w:p w14:paraId="0BB101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интерфейсов</w:t>
            </w:r>
          </w:p>
          <w:p w14:paraId="20A1E3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Удаленный мониторинг RMON</w:t>
            </w:r>
          </w:p>
          <w:p w14:paraId="7DA3E8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загрузки CPU по задачам и типу трафика</w:t>
            </w:r>
          </w:p>
          <w:p w14:paraId="141955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температуры</w:t>
            </w:r>
          </w:p>
          <w:p w14:paraId="2AE476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Мониторинг TCAM.</w:t>
            </w:r>
          </w:p>
          <w:p w14:paraId="19AFB607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 xml:space="preserve">.18. </w:t>
            </w:r>
            <w:r>
              <w:rPr>
                <w:sz w:val="20"/>
                <w:szCs w:val="20"/>
              </w:rPr>
              <w:t>Стандарты</w:t>
            </w:r>
            <w:r>
              <w:rPr>
                <w:sz w:val="20"/>
                <w:szCs w:val="20"/>
                <w:lang w:val="en-US"/>
              </w:rPr>
              <w:t xml:space="preserve"> MIB/IETF:</w:t>
            </w:r>
          </w:p>
          <w:p w14:paraId="04E6EC8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1065, 1066, 1155, 1156, 2578 MIB Structure</w:t>
            </w:r>
          </w:p>
          <w:p w14:paraId="2A0DDE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1212 Concise MIB Definitions</w:t>
            </w:r>
          </w:p>
          <w:p w14:paraId="7119CE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1213 MIB II</w:t>
            </w:r>
          </w:p>
          <w:p w14:paraId="0617410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1215 MIB Traps Convention</w:t>
            </w:r>
          </w:p>
          <w:p w14:paraId="4526C9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1493, 4188 Bridge MIB</w:t>
            </w:r>
          </w:p>
          <w:p w14:paraId="7C0D9F3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1157, 2571-2576 SNMP MIB</w:t>
            </w:r>
          </w:p>
          <w:p w14:paraId="31A238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1901-1908, 3418, 3636, 1442, 2578 SNMPv2 MIB</w:t>
            </w:r>
          </w:p>
          <w:p w14:paraId="375D9A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1271,1757, 2819 RMON MIB</w:t>
            </w:r>
          </w:p>
          <w:p w14:paraId="1CF850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2465 IPv6 MIB</w:t>
            </w:r>
          </w:p>
          <w:p w14:paraId="7D46990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2466 ICMPv6 MIB</w:t>
            </w:r>
          </w:p>
          <w:p w14:paraId="186A5D9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2737 Entity MIB</w:t>
            </w:r>
          </w:p>
          <w:p w14:paraId="439549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4293 IPv6 SNMP Mgmt Interface MIB</w:t>
            </w:r>
          </w:p>
          <w:p w14:paraId="51444A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Private MIB</w:t>
            </w:r>
          </w:p>
          <w:p w14:paraId="43E9DC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3289 DIFFSERV MIB</w:t>
            </w:r>
          </w:p>
          <w:p w14:paraId="7DBAEF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2021 RMONv2 MIB</w:t>
            </w:r>
          </w:p>
          <w:p w14:paraId="0773DC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1398, 1643, 1650, 2358, 2665, 3635 Ether-like MIB</w:t>
            </w:r>
          </w:p>
          <w:p w14:paraId="02CC4D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2668 IEEE 802.3 MAU MIB</w:t>
            </w:r>
          </w:p>
          <w:p w14:paraId="72B331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2674, 4363 IEEE 802.1p MIB</w:t>
            </w:r>
          </w:p>
          <w:p w14:paraId="5F7DD0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2233, 2863 IF MIB</w:t>
            </w:r>
          </w:p>
          <w:p w14:paraId="78B255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2618 RADIUS Authentication Client MIB</w:t>
            </w:r>
          </w:p>
          <w:p w14:paraId="6C8A7A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4022 MIB для TCP</w:t>
            </w:r>
          </w:p>
          <w:p w14:paraId="177E78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4113 MIB для UDP</w:t>
            </w:r>
          </w:p>
          <w:p w14:paraId="69EF0E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3298 MIB для Diffserv</w:t>
            </w:r>
          </w:p>
          <w:p w14:paraId="131D4C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2620 RADIUS Accounting Client MIB</w:t>
            </w:r>
          </w:p>
          <w:p w14:paraId="66033A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2925 Ping &amp; Traceroute MIB</w:t>
            </w:r>
          </w:p>
          <w:p w14:paraId="24E7EE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768 UDP</w:t>
            </w:r>
          </w:p>
          <w:p w14:paraId="70BB78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RFC 791 IP</w:t>
            </w:r>
          </w:p>
          <w:p w14:paraId="63114F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792 ICMPv4</w:t>
            </w:r>
          </w:p>
          <w:p w14:paraId="2A3411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2463, 4443 ICMPv6</w:t>
            </w:r>
          </w:p>
          <w:p w14:paraId="2A86185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RFC</w:t>
            </w:r>
            <w:r>
              <w:rPr>
                <w:sz w:val="20"/>
                <w:szCs w:val="20"/>
              </w:rPr>
              <w:t xml:space="preserve"> 4884 </w:t>
            </w:r>
            <w:r>
              <w:rPr>
                <w:sz w:val="20"/>
                <w:szCs w:val="20"/>
                <w:lang w:val="en-US"/>
              </w:rPr>
              <w:t>Extended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ICMP</w:t>
            </w:r>
            <w:r>
              <w:rPr>
                <w:sz w:val="20"/>
                <w:szCs w:val="20"/>
              </w:rPr>
              <w:t xml:space="preserve"> для поддержки сообщений </w:t>
            </w:r>
            <w:r>
              <w:rPr>
                <w:sz w:val="20"/>
                <w:szCs w:val="20"/>
                <w:lang w:val="en-US"/>
              </w:rPr>
              <w:t>Multi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Part</w:t>
            </w:r>
          </w:p>
          <w:p w14:paraId="7560B0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793 TCP</w:t>
            </w:r>
          </w:p>
          <w:p w14:paraId="196E51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RFC</w:t>
            </w:r>
            <w:r>
              <w:rPr>
                <w:sz w:val="20"/>
                <w:szCs w:val="20"/>
              </w:rPr>
              <w:t xml:space="preserve"> 2474, 3260 Определение поля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 в заголовке </w:t>
            </w:r>
            <w:r>
              <w:rPr>
                <w:sz w:val="20"/>
                <w:szCs w:val="20"/>
                <w:lang w:val="en-US"/>
              </w:rPr>
              <w:t>IPv</w:t>
            </w:r>
            <w:r>
              <w:rPr>
                <w:sz w:val="20"/>
                <w:szCs w:val="20"/>
              </w:rPr>
              <w:t xml:space="preserve">4 и </w:t>
            </w:r>
            <w:r>
              <w:rPr>
                <w:sz w:val="20"/>
                <w:szCs w:val="20"/>
                <w:lang w:val="en-US"/>
              </w:rPr>
              <w:t>IPv</w:t>
            </w:r>
            <w:r>
              <w:rPr>
                <w:sz w:val="20"/>
                <w:szCs w:val="20"/>
              </w:rPr>
              <w:t>6</w:t>
            </w:r>
          </w:p>
          <w:p w14:paraId="382A10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1321, 2284, 2865, 3580, 3748 Extensible Authentication Protocol (EAP)</w:t>
            </w:r>
          </w:p>
          <w:p w14:paraId="40B8EE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2571-2574 SNMP</w:t>
            </w:r>
          </w:p>
          <w:p w14:paraId="11AEB0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826 ARP</w:t>
            </w:r>
          </w:p>
          <w:p w14:paraId="75AE54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МЭК 61850</w:t>
            </w:r>
          </w:p>
          <w:p w14:paraId="3BF7828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2.1.8. Должно быть включено </w:t>
            </w:r>
            <w:r>
              <w:rPr>
                <w:spacing w:val="-8"/>
                <w:sz w:val="20"/>
                <w:szCs w:val="20"/>
              </w:rPr>
              <w:t>продление гарантийного обслуживания, MES5500-32 до 3 лет</w:t>
            </w:r>
          </w:p>
          <w:p w14:paraId="21584BD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2.1.9. Должна быть включена опция ECCM-MES5500-32 системы управления Eltex ECCM для управления и мониторинга сетевыми элементами Eltex: 1 сетевой элемент MES5500-32</w:t>
            </w:r>
          </w:p>
          <w:p w14:paraId="5362512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2.1.10. Должна быть включена опция для поддержки функционала BGP на коммутаторах 23хх, 2300хх, 33хх, 3300хх, 35xx, 3500xx, 53хх, 5400-xx, 5410, 5500</w:t>
            </w:r>
          </w:p>
          <w:p w14:paraId="7DD0C53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2.1.11. Должна быть включена опция для поддержки функционала EVPN на коммутаторах MES53ххA, MES5310-xx, MES5400-xx, MES5410-xx, MES5500-xx</w:t>
            </w:r>
          </w:p>
        </w:tc>
        <w:tc>
          <w:tcPr>
            <w:tcW w:w="1022" w:type="dxa"/>
            <w:vAlign w:val="center"/>
          </w:tcPr>
          <w:p w14:paraId="32FF620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372A8A7" w14:textId="58FB1271" w:rsidR="00524425" w:rsidRDefault="00524425" w:rsidP="00524425">
            <w:pPr>
              <w:widowControl w:val="0"/>
              <w:jc w:val="center"/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5A59249" w14:textId="77777777" w:rsidR="00524425" w:rsidRDefault="00524425" w:rsidP="00524425">
            <w:pPr>
              <w:widowControl w:val="0"/>
              <w:jc w:val="center"/>
            </w:pPr>
          </w:p>
        </w:tc>
        <w:tc>
          <w:tcPr>
            <w:tcW w:w="1533" w:type="dxa"/>
            <w:vAlign w:val="center"/>
          </w:tcPr>
          <w:p w14:paraId="3D7377E6" w14:textId="77777777" w:rsidR="00524425" w:rsidRDefault="00524425" w:rsidP="00524425">
            <w:pPr>
              <w:widowControl w:val="0"/>
              <w:jc w:val="center"/>
            </w:pPr>
          </w:p>
        </w:tc>
      </w:tr>
      <w:tr w:rsidR="00524425" w14:paraId="0E51C2DC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2A8F044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108" w:type="dxa"/>
            <w:vAlign w:val="center"/>
          </w:tcPr>
          <w:p w14:paraId="66163F1C" w14:textId="4AF627E1" w:rsidR="00524425" w:rsidRPr="00322572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Комплект из пяти вентиляционных панелей 4WIRE-2FAN1 с воздушным </w:t>
            </w:r>
            <w:r>
              <w:rPr>
                <w:spacing w:val="-4"/>
                <w:sz w:val="20"/>
                <w:szCs w:val="20"/>
              </w:rPr>
              <w:lastRenderedPageBreak/>
              <w:t>потоком Front-to-Back для коммутаторов MES5410-48 и MES5500-32 или эквивалент с характеристиками не хуже</w:t>
            </w:r>
            <w:r w:rsidRPr="00080414">
              <w:rPr>
                <w:spacing w:val="-4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5  шт.</w:t>
            </w:r>
          </w:p>
        </w:tc>
        <w:tc>
          <w:tcPr>
            <w:tcW w:w="5684" w:type="dxa"/>
            <w:gridSpan w:val="2"/>
            <w:vAlign w:val="center"/>
          </w:tcPr>
          <w:p w14:paraId="7E80104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2.2.1. Тип вентиляции: </w:t>
            </w:r>
            <w:r>
              <w:rPr>
                <w:sz w:val="20"/>
                <w:szCs w:val="20"/>
                <w:lang w:val="en-US"/>
              </w:rPr>
              <w:t>Front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to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Back</w:t>
            </w:r>
          </w:p>
          <w:p w14:paraId="11FD5E5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302A83C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E66848D" w14:textId="0A606C6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E57A63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5A5751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7F0012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1AD255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2108" w:type="dxa"/>
            <w:vAlign w:val="center"/>
          </w:tcPr>
          <w:p w14:paraId="6236CE24" w14:textId="2174F459" w:rsidR="00524425" w:rsidRDefault="00524425" w:rsidP="00524425">
            <w:pPr>
              <w:rPr>
                <w:spacing w:val="-8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</w:rPr>
              <w:t>одуль питания Ethernet-коммутатора Eltex PM600-220/12 для коммутатора MES5500-32 (с гарантийным обслуживанием, PM600-220/12, не менее 36 месяцев)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 xml:space="preserve">10 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6B8F364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2.3.1. Электротехнические параметры:</w:t>
            </w:r>
          </w:p>
          <w:p w14:paraId="702173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диапазон входного напряжения АC 176–264 В</w:t>
            </w:r>
          </w:p>
          <w:p w14:paraId="4E5889C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диапазон входного напряжения АС 200–240 В</w:t>
            </w:r>
          </w:p>
          <w:p w14:paraId="35AB865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Входная частота 47–63 Гц</w:t>
            </w:r>
          </w:p>
          <w:p w14:paraId="104E98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Выходное напряжение 12 В</w:t>
            </w:r>
          </w:p>
          <w:p w14:paraId="323DEE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выходная мощность 600 Вт.</w:t>
            </w:r>
          </w:p>
          <w:p w14:paraId="0CE12F8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2.3.2. Эксплуатационные параметры:</w:t>
            </w:r>
          </w:p>
          <w:p w14:paraId="35E81AB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-10 до +50 °С</w:t>
            </w:r>
          </w:p>
          <w:p w14:paraId="2456AB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-40 до +70 °С</w:t>
            </w:r>
          </w:p>
          <w:p w14:paraId="2BF6F00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3B643AA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2.3.3. Размеры:</w:t>
            </w:r>
          </w:p>
          <w:p w14:paraId="0F2BE6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55x40x354 мм</w:t>
            </w:r>
          </w:p>
          <w:p w14:paraId="2241114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2.3.4. Масса не более 1,05 кг.</w:t>
            </w:r>
          </w:p>
          <w:p w14:paraId="3541628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2.3.5. Должно быть включено </w:t>
            </w:r>
            <w:r>
              <w:rPr>
                <w:spacing w:val="-8"/>
                <w:sz w:val="20"/>
                <w:szCs w:val="20"/>
              </w:rPr>
              <w:t>продление гарантийного обслуживания PM600-220/12 до 36 месяцев</w:t>
            </w:r>
          </w:p>
        </w:tc>
        <w:tc>
          <w:tcPr>
            <w:tcW w:w="1022" w:type="dxa"/>
            <w:vAlign w:val="center"/>
          </w:tcPr>
          <w:p w14:paraId="668AA76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BFFA5F6" w14:textId="6A0F4303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185F1D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F6BE7F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7109DBE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D682109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2.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108" w:type="dxa"/>
            <w:vAlign w:val="center"/>
          </w:tcPr>
          <w:p w14:paraId="60521AB2" w14:textId="5CD1E812" w:rsidR="00524425" w:rsidRDefault="00524425" w:rsidP="00524425">
            <w:pPr>
              <w:rPr>
                <w:spacing w:val="-8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К</w:t>
            </w:r>
            <w:r>
              <w:rPr>
                <w:color w:val="000000"/>
                <w:sz w:val="20"/>
              </w:rPr>
              <w:t xml:space="preserve">оммутатор Eltex MES2300B-48 (с гарантийным </w:t>
            </w:r>
            <w:r>
              <w:rPr>
                <w:color w:val="000000"/>
                <w:sz w:val="20"/>
              </w:rPr>
              <w:lastRenderedPageBreak/>
              <w:t>обслуживанием, MES2300B-48, не менее 36 месяцев) с опцией ECCM-MES2300B-48 системы управления Eltex ECCM для управления и мониторинга сетевыми элементами Eltex: 1 сетевой элемент MES2300-24 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- </w:t>
            </w:r>
            <w:r w:rsidRPr="00080414">
              <w:rPr>
                <w:bCs/>
                <w:sz w:val="20"/>
                <w:szCs w:val="20"/>
              </w:rPr>
              <w:t xml:space="preserve">1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48D712BA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2.4.1. Интерфейсы:</w:t>
            </w:r>
          </w:p>
          <w:p w14:paraId="7DF651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T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RJ</w:t>
            </w:r>
            <w:r>
              <w:rPr>
                <w:rFonts w:eastAsia="Times New Roman"/>
                <w:sz w:val="20"/>
                <w:szCs w:val="20"/>
              </w:rPr>
              <w:t>-45) не менее 48 шт.</w:t>
            </w:r>
          </w:p>
          <w:p w14:paraId="6D98AC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10</w:t>
            </w:r>
            <w:r>
              <w:rPr>
                <w:rFonts w:eastAsia="Times New Roman"/>
                <w:sz w:val="20"/>
                <w:szCs w:val="20"/>
                <w:lang w:val="en-US"/>
              </w:rPr>
              <w:t>GBASE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R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+)/1000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X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) не менее 4 шт.</w:t>
            </w:r>
          </w:p>
          <w:p w14:paraId="152D85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0E5A6A1D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2.4.2. Производительность:</w:t>
            </w:r>
          </w:p>
          <w:p w14:paraId="3DA583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176 Гбит/с</w:t>
            </w:r>
          </w:p>
          <w:p w14:paraId="11B08D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на пакетах длиной 64 байта не менее 130,95 MPPS</w:t>
            </w:r>
          </w:p>
          <w:p w14:paraId="3D1DF1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3 МБ</w:t>
            </w:r>
          </w:p>
          <w:p w14:paraId="40CC2D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2 ГБ</w:t>
            </w:r>
          </w:p>
          <w:p w14:paraId="73E9D5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(RAW NAND) не менее 512 МБ</w:t>
            </w:r>
          </w:p>
          <w:p w14:paraId="6CA1C7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16384</w:t>
            </w:r>
          </w:p>
          <w:p w14:paraId="158180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ARP-записей не менее 1981</w:t>
            </w:r>
          </w:p>
          <w:p w14:paraId="243862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2225549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2048</w:t>
            </w:r>
          </w:p>
          <w:p w14:paraId="0D2A8F3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SQinQ не менее 1320 (ingress), 654 (egress) / 654 (ingress), 1320 (egress)</w:t>
            </w:r>
          </w:p>
          <w:p w14:paraId="34C484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1974</w:t>
            </w:r>
          </w:p>
          <w:p w14:paraId="722673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IPv4/IPv6 ACL 1974/987</w:t>
            </w:r>
          </w:p>
          <w:p w14:paraId="4823175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4063</w:t>
            </w:r>
          </w:p>
          <w:p w14:paraId="054406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Unicast не менее 1014</w:t>
            </w:r>
          </w:p>
          <w:p w14:paraId="1DCB93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Multicast (IGMP Proxy, PIM) не менее 1981</w:t>
            </w:r>
          </w:p>
          <w:p w14:paraId="25D3A1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Multicast (IGMP Proxy, PIM) не менее 505</w:t>
            </w:r>
          </w:p>
          <w:p w14:paraId="42F2E26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VRRP-маршрутизаторов не менее 255</w:t>
            </w:r>
          </w:p>
          <w:p w14:paraId="7AE56F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1024</w:t>
            </w:r>
          </w:p>
          <w:p w14:paraId="4EE7DE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8</w:t>
            </w:r>
          </w:p>
          <w:p w14:paraId="30435E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Количество VRF не менее 16 (включая VRF по умолчанию)</w:t>
            </w:r>
          </w:p>
          <w:p w14:paraId="239AD0B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L3-интерфейсов не менее 2032</w:t>
            </w:r>
          </w:p>
          <w:p w14:paraId="054628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>Link Aggregation Groups (LAG) не менее 123, до 8 портов в одном LAG</w:t>
            </w:r>
          </w:p>
          <w:p w14:paraId="6F9B8A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Качество обслуживания QoS не менее 8 выходных очередей для каждого порта</w:t>
            </w:r>
          </w:p>
          <w:p w14:paraId="3D2E30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Jumbo-фреймов максимальный размер пакетов не более 10240 байт</w:t>
            </w:r>
          </w:p>
          <w:p w14:paraId="3011BAB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33353E2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 Функциональные возможности:</w:t>
            </w:r>
          </w:p>
          <w:p w14:paraId="1C9E03B6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2.4.3.1. Функции интерфейсов:</w:t>
            </w:r>
          </w:p>
          <w:p w14:paraId="750110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блокировки очереди (HOL)</w:t>
            </w:r>
          </w:p>
          <w:p w14:paraId="44E948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обратного давления (Back Pressure)</w:t>
            </w:r>
          </w:p>
          <w:p w14:paraId="449936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Auto MDI/MDIX</w:t>
            </w:r>
          </w:p>
          <w:p w14:paraId="44C07E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сверхдлинных кадров (Jumbo Frames)</w:t>
            </w:r>
          </w:p>
          <w:p w14:paraId="27C744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потоком (IEEE 802.3X)</w:t>
            </w:r>
          </w:p>
          <w:p w14:paraId="228A84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Зеркалирование портов (SPAN, RSPAN)</w:t>
            </w:r>
          </w:p>
          <w:p w14:paraId="3716BE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Стекирование.</w:t>
            </w:r>
          </w:p>
          <w:p w14:paraId="7E9B61B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2.4.3.2. Функции при работе с МAC-адресами:</w:t>
            </w:r>
          </w:p>
          <w:p w14:paraId="2A0019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Независимый режим обучения в каждой VLAN</w:t>
            </w:r>
          </w:p>
          <w:p w14:paraId="60F1285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многоадресной рассылки (MAC Multicast Support)</w:t>
            </w:r>
          </w:p>
          <w:p w14:paraId="1EA67F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Регулируемое время хранения MAC-адресов</w:t>
            </w:r>
          </w:p>
          <w:p w14:paraId="7483C9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Статические записи MAC (Static MAC Entries)</w:t>
            </w:r>
          </w:p>
          <w:p w14:paraId="7EC2FA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Логирование событий MAC Flapping.</w:t>
            </w:r>
          </w:p>
          <w:p w14:paraId="18FF20FC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2.4.3.3. Поддержка VLAN:</w:t>
            </w:r>
          </w:p>
          <w:p w14:paraId="0EA124D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Voice VLAN</w:t>
            </w:r>
          </w:p>
          <w:p w14:paraId="570DFB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802.1Q</w:t>
            </w:r>
          </w:p>
          <w:p w14:paraId="4E652A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Q-in-Q</w:t>
            </w:r>
          </w:p>
          <w:p w14:paraId="1A1B040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Selective Q-in-Q</w:t>
            </w:r>
          </w:p>
          <w:p w14:paraId="197650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GVRP</w:t>
            </w:r>
          </w:p>
          <w:p w14:paraId="6AFAC45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Subnet-based VLAN.</w:t>
            </w:r>
          </w:p>
          <w:p w14:paraId="314B444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2.4.3.4. Функции</w:t>
            </w:r>
            <w:r>
              <w:rPr>
                <w:sz w:val="20"/>
                <w:szCs w:val="20"/>
                <w:lang w:val="en-US"/>
              </w:rPr>
              <w:t xml:space="preserve"> L2 Multicast</w:t>
            </w:r>
            <w:r>
              <w:rPr>
                <w:sz w:val="20"/>
                <w:szCs w:val="20"/>
              </w:rPr>
              <w:t>:</w:t>
            </w:r>
          </w:p>
          <w:p w14:paraId="2F8634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профилей Multicast</w:t>
            </w:r>
          </w:p>
          <w:p w14:paraId="4AA559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Mullticast-групп</w:t>
            </w:r>
          </w:p>
          <w:p w14:paraId="447583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v1,2,3</w:t>
            </w:r>
          </w:p>
          <w:p w14:paraId="6B54B7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Fast Leave на основе хоста/порта</w:t>
            </w:r>
          </w:p>
          <w:p w14:paraId="2C1582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Pim-Snooping</w:t>
            </w:r>
          </w:p>
          <w:p w14:paraId="504E11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IGMP proxy-report</w:t>
            </w:r>
          </w:p>
          <w:p w14:paraId="5E0AD7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IGMP через RADIUS</w:t>
            </w:r>
          </w:p>
          <w:p w14:paraId="610595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MLD Snooping v1,2</w:t>
            </w:r>
          </w:p>
          <w:p w14:paraId="2E3351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Querier</w:t>
            </w:r>
          </w:p>
          <w:p w14:paraId="01CFAC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MVR.</w:t>
            </w:r>
          </w:p>
          <w:p w14:paraId="170A9C78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2.4.3.5. Функции L2:</w:t>
            </w:r>
          </w:p>
          <w:p w14:paraId="0D2169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STP (Spanning Tree Protocol, IEEE 802.1d)</w:t>
            </w:r>
          </w:p>
          <w:p w14:paraId="55D791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RSTP (Rapid Spanning Tree Protocol, IEEE 802.1w)</w:t>
            </w:r>
          </w:p>
          <w:p w14:paraId="49F13B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MSTP (Multiple Spanning Tree Protocol, IEEE802.1s)</w:t>
            </w:r>
          </w:p>
          <w:p w14:paraId="467D36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PVSTP+</w:t>
            </w:r>
          </w:p>
          <w:p w14:paraId="4C999B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RPVSTP+</w:t>
            </w:r>
          </w:p>
          <w:p w14:paraId="3BEEF0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Spanning Tree Fast Link option</w:t>
            </w:r>
          </w:p>
          <w:p w14:paraId="589FE6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Root Guard</w:t>
            </w:r>
          </w:p>
          <w:p w14:paraId="096B54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BPDU Filtering</w:t>
            </w:r>
          </w:p>
          <w:p w14:paraId="7596F3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BPDU Guard</w:t>
            </w:r>
          </w:p>
          <w:p w14:paraId="3B016B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Loopback Detection</w:t>
            </w:r>
          </w:p>
          <w:p w14:paraId="408CB2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ERPS (G.8032v2)</w:t>
            </w:r>
          </w:p>
          <w:p w14:paraId="70A5CC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Flex-link</w:t>
            </w:r>
          </w:p>
          <w:p w14:paraId="23A7E57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Private VLAN</w:t>
            </w:r>
          </w:p>
          <w:p w14:paraId="7B1B3A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Layer 2 Protocol Tunneling (L2PT).</w:t>
            </w:r>
          </w:p>
          <w:p w14:paraId="5EA347FC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2.4.3.6. Функции L3:</w:t>
            </w:r>
          </w:p>
          <w:p w14:paraId="390D71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Статические IP-маршруты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и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>6</w:t>
            </w:r>
          </w:p>
          <w:p w14:paraId="53B7E0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RIPv2, OSPFv2,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3,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Unicast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503194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BFD (для BGP, OSPF, IS-IS)</w:t>
            </w:r>
          </w:p>
          <w:p w14:paraId="192AF50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Address Resolution Protocol (ARP)</w:t>
            </w:r>
          </w:p>
          <w:p w14:paraId="2007F35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Proxy ARP</w:t>
            </w:r>
          </w:p>
          <w:p w14:paraId="6C0E9D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Policy-Based Routing (IPv4)</w:t>
            </w:r>
          </w:p>
          <w:p w14:paraId="07C8BB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VRRP</w:t>
            </w:r>
          </w:p>
          <w:p w14:paraId="3ADAA5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Протоколы динамической маршрутизации мультикаста PIM SM, PIM DM, IGMP Proxy, MSDP</w:t>
            </w:r>
          </w:p>
          <w:p w14:paraId="7112F3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Балансировка нагрузки ECMP</w:t>
            </w:r>
          </w:p>
          <w:p w14:paraId="7F0526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IP Unnumbered</w:t>
            </w:r>
          </w:p>
          <w:p w14:paraId="0391B9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GRE</w:t>
            </w:r>
          </w:p>
          <w:p w14:paraId="0883A2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технологии VRF lite.</w:t>
            </w:r>
          </w:p>
          <w:p w14:paraId="3D0882C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2.4.3.7. Функции Link Aggregation:</w:t>
            </w:r>
          </w:p>
          <w:p w14:paraId="0A8D3D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групп LAG</w:t>
            </w:r>
          </w:p>
          <w:p w14:paraId="678A5A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Объединение каналов с использованием LACP</w:t>
            </w:r>
          </w:p>
          <w:p w14:paraId="41BE51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LAG Balancing Algorithm</w:t>
            </w:r>
          </w:p>
          <w:p w14:paraId="3D3BA2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Multi-Switch Link Aggregation Group (MLAG).</w:t>
            </w:r>
          </w:p>
          <w:p w14:paraId="33E357B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2.4.3.8. Поддержка IPv6:</w:t>
            </w:r>
          </w:p>
          <w:p w14:paraId="33A7FA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 IPv6 Host</w:t>
            </w:r>
          </w:p>
          <w:p w14:paraId="4E4646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Совместное использование IPv4, IPv6.</w:t>
            </w:r>
          </w:p>
          <w:p w14:paraId="79116AE7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2.4.3.9. Сервисные функции:</w:t>
            </w:r>
          </w:p>
          <w:p w14:paraId="2C3F11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Виртуальное тестирование кабеля (VCT)</w:t>
            </w:r>
          </w:p>
          <w:p w14:paraId="0A9DEF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оптического трансивера</w:t>
            </w:r>
          </w:p>
          <w:p w14:paraId="67FCF0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Green Ethernet.</w:t>
            </w:r>
          </w:p>
          <w:p w14:paraId="6DB0F79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2.4.3.10. Функции обеспечения безопасности:</w:t>
            </w:r>
          </w:p>
          <w:p w14:paraId="391679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несанкционированных DHCP-серверов (DHCP Snooping)</w:t>
            </w:r>
          </w:p>
          <w:p w14:paraId="2E30A5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Опция 82 протокола DHCP</w:t>
            </w:r>
          </w:p>
          <w:p w14:paraId="1B36C0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 Source Guard</w:t>
            </w:r>
          </w:p>
          <w:p w14:paraId="1E869D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Dynamic ARP Inspection</w:t>
            </w:r>
          </w:p>
          <w:p w14:paraId="2D54DF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sFlow</w:t>
            </w:r>
          </w:p>
          <w:p w14:paraId="2C153E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MAC-адреса, ограничение количества MAC-адресов, статические MAC-адреса</w:t>
            </w:r>
          </w:p>
          <w:p w14:paraId="45F927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по портам на основе 802.1x</w:t>
            </w:r>
          </w:p>
          <w:p w14:paraId="0273D3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Guest VLAN</w:t>
            </w:r>
          </w:p>
          <w:p w14:paraId="3093B2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 предотвращения DoS-атак</w:t>
            </w:r>
          </w:p>
          <w:p w14:paraId="2D239F9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Сегментация трафика</w:t>
            </w:r>
          </w:p>
          <w:p w14:paraId="4AADDA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DHCP-клиентов</w:t>
            </w:r>
          </w:p>
          <w:p w14:paraId="0A9E12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Предотвращение атак BPDU</w:t>
            </w:r>
          </w:p>
          <w:p w14:paraId="6D44EC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NetBIOS/NetBEUI</w:t>
            </w:r>
          </w:p>
          <w:p w14:paraId="0836133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  <w:r>
              <w:rPr>
                <w:sz w:val="20"/>
                <w:szCs w:val="20"/>
                <w:lang w:val="en-US"/>
              </w:rPr>
              <w:t xml:space="preserve">.3.11. </w:t>
            </w:r>
            <w:r>
              <w:rPr>
                <w:sz w:val="20"/>
                <w:szCs w:val="20"/>
              </w:rPr>
              <w:t>ACL (Списки управления доступом):</w:t>
            </w:r>
          </w:p>
          <w:p w14:paraId="1D8BBF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L2-</w:t>
            </w:r>
            <w:r>
              <w:rPr>
                <w:rFonts w:eastAsia="Times New Roman"/>
                <w:sz w:val="20"/>
                <w:szCs w:val="20"/>
                <w:lang w:val="en-US"/>
              </w:rPr>
              <w:t>L3-L4 ACL (Access Control List)</w:t>
            </w:r>
          </w:p>
          <w:p w14:paraId="154CFC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Time-Based ACL</w:t>
            </w:r>
          </w:p>
          <w:p w14:paraId="458335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IPv6 ACL</w:t>
            </w:r>
          </w:p>
          <w:p w14:paraId="55AC1B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 на основе:</w:t>
            </w:r>
          </w:p>
          <w:p w14:paraId="46A328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Порта коммутатора</w:t>
            </w:r>
          </w:p>
          <w:p w14:paraId="7C498C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Приоритета 802.1p</w:t>
            </w:r>
          </w:p>
          <w:p w14:paraId="2C8D09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 ID</w:t>
            </w:r>
          </w:p>
          <w:p w14:paraId="399F7B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EtherType</w:t>
            </w:r>
          </w:p>
          <w:p w14:paraId="364A10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DSCP</w:t>
            </w:r>
          </w:p>
          <w:p w14:paraId="525BEB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Типа протокола</w:t>
            </w:r>
          </w:p>
          <w:p w14:paraId="2B7068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Номера порта TCP/UDP</w:t>
            </w:r>
          </w:p>
          <w:p w14:paraId="1253229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Содержимого пакета, определяемого пользователем (User Defined Bytes).</w:t>
            </w:r>
          </w:p>
          <w:p w14:paraId="1A61E89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2.4.3.12. Основные функции качества обслуживания (QoS):</w:t>
            </w:r>
          </w:p>
          <w:p w14:paraId="3924F9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QoS</w:t>
            </w:r>
          </w:p>
          <w:p w14:paraId="5A9199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Ограничение скорости на портах (shaping, policing)</w:t>
            </w:r>
          </w:p>
          <w:p w14:paraId="1EAD44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класса обслуживания 802.1p</w:t>
            </w:r>
          </w:p>
          <w:p w14:paraId="781CAE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Storm Control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различного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трафика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(broadcast,multicast, unknown unicast)</w:t>
            </w:r>
          </w:p>
          <w:p w14:paraId="7F580F9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полосой пропускания</w:t>
            </w:r>
          </w:p>
          <w:p w14:paraId="705B470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Обработка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очередей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алгоритмам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Strict priority/Weighted Round Robin (WRR)</w:t>
            </w:r>
          </w:p>
          <w:p w14:paraId="78BFFD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Три цвета маркировки</w:t>
            </w:r>
          </w:p>
          <w:p w14:paraId="786385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траффика на основе </w:t>
            </w:r>
            <w:r>
              <w:rPr>
                <w:rFonts w:eastAsia="Times New Roman"/>
                <w:sz w:val="20"/>
                <w:szCs w:val="20"/>
                <w:lang w:val="en-US"/>
              </w:rPr>
              <w:t>ACL</w:t>
            </w:r>
          </w:p>
          <w:p w14:paraId="1CFBAB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CoS/DSCP</w:t>
            </w:r>
            <w:r>
              <w:rPr>
                <w:sz w:val="20"/>
                <w:szCs w:val="20"/>
              </w:rPr>
              <w:t xml:space="preserve"> на основании ACL</w:t>
            </w:r>
          </w:p>
          <w:p w14:paraId="7DF364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VLAN на основании ACL</w:t>
            </w:r>
          </w:p>
          <w:p w14:paraId="7D72B4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Настройка приоритетов 802.1p для VLAN управления</w:t>
            </w:r>
          </w:p>
          <w:p w14:paraId="34876B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Перемаркировка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DSCP to CoS, CoS to DSCP</w:t>
            </w:r>
          </w:p>
          <w:p w14:paraId="4A2AB1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802.1p DSCP для протокола IGMP</w:t>
            </w:r>
          </w:p>
          <w:p w14:paraId="62F3AB6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2.4</w:t>
            </w:r>
            <w:r>
              <w:rPr>
                <w:sz w:val="20"/>
                <w:szCs w:val="20"/>
                <w:lang w:val="en-US"/>
              </w:rPr>
              <w:t>.3.13. OAM</w:t>
            </w:r>
          </w:p>
          <w:p w14:paraId="3902CB5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Ethernet Link OAM</w:t>
            </w:r>
          </w:p>
          <w:p w14:paraId="3B404C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Unidirectional Link Detection (протокол обнаружения однонаправленных</w:t>
            </w:r>
            <w:r>
              <w:rPr>
                <w:sz w:val="20"/>
                <w:szCs w:val="20"/>
              </w:rPr>
              <w:t xml:space="preserve"> линков).</w:t>
            </w:r>
          </w:p>
          <w:p w14:paraId="2CC1FBA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  <w:r>
              <w:rPr>
                <w:sz w:val="20"/>
                <w:szCs w:val="20"/>
                <w:lang w:val="en-US"/>
              </w:rPr>
              <w:t xml:space="preserve">.3.14. </w:t>
            </w:r>
            <w:r>
              <w:rPr>
                <w:sz w:val="20"/>
                <w:szCs w:val="20"/>
              </w:rPr>
              <w:t>Синхронизация времени</w:t>
            </w:r>
          </w:p>
          <w:p w14:paraId="28DFCC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SNTP (Simple Network Time Protocol)</w:t>
            </w:r>
          </w:p>
          <w:p w14:paraId="2CAD53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 (Network Time Protocol), c</w:t>
            </w:r>
            <w:r>
              <w:rPr>
                <w:rFonts w:eastAsia="Times New Roman"/>
                <w:sz w:val="20"/>
                <w:szCs w:val="20"/>
              </w:rPr>
              <w:t>ервер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NTP, </w:t>
            </w:r>
            <w:r>
              <w:rPr>
                <w:rFonts w:eastAsia="Times New Roman"/>
                <w:sz w:val="20"/>
                <w:szCs w:val="20"/>
              </w:rPr>
              <w:t>одноранговый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узел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</w:t>
            </w:r>
          </w:p>
          <w:p w14:paraId="1078AC06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2.4.3.15. Основные функции управления:</w:t>
            </w:r>
          </w:p>
          <w:p w14:paraId="006C13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Загрузка и выгрузка конфигурационного файла по TFTP/SCP/SFTP</w:t>
            </w:r>
          </w:p>
          <w:p w14:paraId="4D2BA3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 SNMP</w:t>
            </w:r>
          </w:p>
          <w:p w14:paraId="1E3959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командной строки (CLI)</w:t>
            </w:r>
          </w:p>
          <w:p w14:paraId="1922EC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Web-интерфейс</w:t>
            </w:r>
          </w:p>
          <w:p w14:paraId="6BE575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Syslog</w:t>
            </w:r>
          </w:p>
          <w:p w14:paraId="5CD04D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Traceroute</w:t>
            </w:r>
          </w:p>
          <w:p w14:paraId="3E458F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Ping (поддержка IPv4/IPv6)</w:t>
            </w:r>
          </w:p>
          <w:p w14:paraId="0DAAC5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(802.1ab) + LLDP MED</w:t>
            </w:r>
          </w:p>
          <w:p w14:paraId="6B79D0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(IEEE 802.1ab)</w:t>
            </w:r>
          </w:p>
          <w:p w14:paraId="3B32405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вводимых команд с помощью сервера</w:t>
            </w:r>
          </w:p>
          <w:p w14:paraId="11DAB5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TACACS+</w:t>
            </w:r>
          </w:p>
          <w:p w14:paraId="0E645C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доступом к коммутатору — уровни привилегий для пользователей</w:t>
            </w:r>
          </w:p>
          <w:p w14:paraId="3B3BAC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Списки контроля доступа (Management ACL)</w:t>
            </w:r>
          </w:p>
          <w:p w14:paraId="7B4ED25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Блокировка интерфейса управления</w:t>
            </w:r>
          </w:p>
          <w:p w14:paraId="19E8BD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Локальная аутентификация</w:t>
            </w:r>
          </w:p>
          <w:p w14:paraId="10BEC7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IP-адресов для SNMP</w:t>
            </w:r>
          </w:p>
          <w:p w14:paraId="01F21A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RADIUS/TACACS+ (Terminal Access Controller Access Control System)</w:t>
            </w:r>
          </w:p>
          <w:p w14:paraId="3FFE5E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и клиент SSH</w:t>
            </w:r>
          </w:p>
          <w:p w14:paraId="1C8938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и клиент Telnet</w:t>
            </w:r>
          </w:p>
          <w:p w14:paraId="575985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SSL</w:t>
            </w:r>
          </w:p>
          <w:p w14:paraId="2072FC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макрокоманд</w:t>
            </w:r>
          </w:p>
          <w:p w14:paraId="765772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Журналирование вводимых команд</w:t>
            </w:r>
          </w:p>
          <w:p w14:paraId="13CC77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Системный журнал</w:t>
            </w:r>
          </w:p>
          <w:p w14:paraId="260A24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Автоматическая настройка по DHCP</w:t>
            </w:r>
          </w:p>
          <w:p w14:paraId="6E1AFD0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Relay (поддержка IPv4)</w:t>
            </w:r>
          </w:p>
          <w:p w14:paraId="1C6A1392" w14:textId="77777777" w:rsidR="00524425" w:rsidRDefault="00524425" w:rsidP="00524425">
            <w:pPr>
              <w:pStyle w:val="aff1"/>
              <w:widowControl w:val="0"/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Option 12</w:t>
            </w:r>
          </w:p>
          <w:p w14:paraId="2C7D7E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DHCP</w:t>
            </w:r>
          </w:p>
          <w:p w14:paraId="657103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Команды отладки</w:t>
            </w:r>
          </w:p>
          <w:p w14:paraId="3B945A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 ограничения трафика в сторону CPU</w:t>
            </w:r>
          </w:p>
          <w:p w14:paraId="4570ED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Шифрование паролей</w:t>
            </w:r>
          </w:p>
          <w:p w14:paraId="185B96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пароля.</w:t>
            </w:r>
          </w:p>
          <w:p w14:paraId="0CBB3848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2.4.3.16. Функции мониторинга:</w:t>
            </w:r>
          </w:p>
          <w:p w14:paraId="056ADE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интерфейсов</w:t>
            </w:r>
          </w:p>
          <w:p w14:paraId="6FEB6A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Удаленный мониторинг RMON</w:t>
            </w:r>
          </w:p>
          <w:p w14:paraId="354E85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IP SLA</w:t>
            </w:r>
          </w:p>
          <w:p w14:paraId="207590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мониторинга загрузки CPU по задачам и по типу трафика</w:t>
            </w:r>
          </w:p>
          <w:p w14:paraId="5928BA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температуры</w:t>
            </w:r>
          </w:p>
          <w:p w14:paraId="0A787A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TCAM.</w:t>
            </w:r>
          </w:p>
          <w:p w14:paraId="4B05E7C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2.4.3.17. Стандарты MIB/IETF:</w:t>
            </w:r>
          </w:p>
          <w:p w14:paraId="3C9A97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1065, 1066, 1155, 1156, 2578 MIB Structure</w:t>
            </w:r>
          </w:p>
          <w:p w14:paraId="11BFC9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1212 Concise MIB Definitions</w:t>
            </w:r>
          </w:p>
          <w:p w14:paraId="05B36D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1213 MIB II</w:t>
            </w:r>
          </w:p>
          <w:p w14:paraId="4F8F15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1215 MIB Traps Convention</w:t>
            </w:r>
          </w:p>
          <w:p w14:paraId="3F499D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1493, 4188 Bridge MIB</w:t>
            </w:r>
          </w:p>
          <w:p w14:paraId="06313C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1157, 2571-2576 SNMP MIB</w:t>
            </w:r>
          </w:p>
          <w:p w14:paraId="29FBFB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1901-1908, 3418, 3636, 1442, 2578 SNMPv2 MIB</w:t>
            </w:r>
          </w:p>
          <w:p w14:paraId="42F543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1271,1757, 2819 RMON MIB</w:t>
            </w:r>
          </w:p>
          <w:p w14:paraId="5634D8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2465 IPv6 MIB</w:t>
            </w:r>
          </w:p>
          <w:p w14:paraId="4455C5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2466 ICMPv6 MIB</w:t>
            </w:r>
          </w:p>
          <w:p w14:paraId="2974B4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RFC 2737 Entity MIB</w:t>
            </w:r>
          </w:p>
          <w:p w14:paraId="7D49D23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4293 IPv6 SNMP Mgmt Interface MIB</w:t>
            </w:r>
          </w:p>
          <w:p w14:paraId="1412D1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Private MIB</w:t>
            </w:r>
          </w:p>
          <w:p w14:paraId="30EF06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2021 RMONv2 MIB</w:t>
            </w:r>
          </w:p>
          <w:p w14:paraId="5CE6EE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1398, 1643, 1650, 2358, 2665, 3635 Ether-like MIB</w:t>
            </w:r>
          </w:p>
          <w:p w14:paraId="224B2B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2668 IEEE 802.3 MAU MIB</w:t>
            </w:r>
          </w:p>
          <w:p w14:paraId="38E01F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2674, 4363 IEEE 802.1p MIB</w:t>
            </w:r>
          </w:p>
          <w:p w14:paraId="092BF2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2233, 2863 IF MIB</w:t>
            </w:r>
          </w:p>
          <w:p w14:paraId="760CDE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2618 RADIUS Authentication Client MIB</w:t>
            </w:r>
          </w:p>
          <w:p w14:paraId="66B485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4022 MIB для TCP</w:t>
            </w:r>
          </w:p>
          <w:p w14:paraId="36730E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4113 MIB для UDP</w:t>
            </w:r>
          </w:p>
          <w:p w14:paraId="76EF78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3289 MIB для Diffserv</w:t>
            </w:r>
          </w:p>
          <w:p w14:paraId="5BE89D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2620 RADIUS Accounting Client MIB</w:t>
            </w:r>
          </w:p>
          <w:p w14:paraId="05ED9B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2925 Ping &amp; Traceroute MIB</w:t>
            </w:r>
          </w:p>
          <w:p w14:paraId="07714D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768 UDP</w:t>
            </w:r>
          </w:p>
          <w:p w14:paraId="20BB5A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791 IP</w:t>
            </w:r>
          </w:p>
          <w:p w14:paraId="4E9636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792 ICMPv4</w:t>
            </w:r>
          </w:p>
          <w:p w14:paraId="73B5746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2463, 4443 ICMPv6</w:t>
            </w:r>
          </w:p>
          <w:p w14:paraId="1340BF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RFC</w:t>
            </w:r>
            <w:r>
              <w:rPr>
                <w:sz w:val="20"/>
                <w:szCs w:val="20"/>
              </w:rPr>
              <w:t xml:space="preserve"> 4884 </w:t>
            </w:r>
            <w:r>
              <w:rPr>
                <w:sz w:val="20"/>
                <w:szCs w:val="20"/>
                <w:lang w:val="en-US"/>
              </w:rPr>
              <w:t>Extended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ICMP</w:t>
            </w:r>
            <w:r>
              <w:rPr>
                <w:sz w:val="20"/>
                <w:szCs w:val="20"/>
              </w:rPr>
              <w:t xml:space="preserve"> для поддержки сообщений </w:t>
            </w:r>
            <w:r>
              <w:rPr>
                <w:sz w:val="20"/>
                <w:szCs w:val="20"/>
                <w:lang w:val="en-US"/>
              </w:rPr>
              <w:t>Multi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Part</w:t>
            </w:r>
          </w:p>
          <w:p w14:paraId="35FBE7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793 TCP</w:t>
            </w:r>
          </w:p>
          <w:p w14:paraId="1BD9CC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RFC</w:t>
            </w:r>
            <w:r>
              <w:rPr>
                <w:sz w:val="20"/>
                <w:szCs w:val="20"/>
              </w:rPr>
              <w:t xml:space="preserve"> 2474, 3260 определение поля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 в заголовке </w:t>
            </w:r>
            <w:r>
              <w:rPr>
                <w:sz w:val="20"/>
                <w:szCs w:val="20"/>
                <w:lang w:val="en-US"/>
              </w:rPr>
              <w:t>IPv</w:t>
            </w:r>
            <w:r>
              <w:rPr>
                <w:sz w:val="20"/>
                <w:szCs w:val="20"/>
              </w:rPr>
              <w:t xml:space="preserve">4 и </w:t>
            </w:r>
            <w:r>
              <w:rPr>
                <w:sz w:val="20"/>
                <w:szCs w:val="20"/>
                <w:lang w:val="en-US"/>
              </w:rPr>
              <w:t>IPv</w:t>
            </w:r>
            <w:r>
              <w:rPr>
                <w:sz w:val="20"/>
                <w:szCs w:val="20"/>
              </w:rPr>
              <w:t>6</w:t>
            </w:r>
          </w:p>
          <w:p w14:paraId="0D7DD0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1321, 2284, 2865, 3580, 3748 Extensible Authentication Protocol (EAP)</w:t>
            </w:r>
          </w:p>
          <w:p w14:paraId="2EC6C7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2571-2574 SNMP</w:t>
            </w:r>
          </w:p>
          <w:p w14:paraId="1AEE0FE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826 ARP</w:t>
            </w:r>
          </w:p>
          <w:p w14:paraId="39E3CC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854 Telnet</w:t>
            </w:r>
          </w:p>
          <w:p w14:paraId="7332F3C8" w14:textId="77777777" w:rsidR="00524425" w:rsidRDefault="00524425" w:rsidP="00524425">
            <w:pPr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МЭК 61850</w:t>
            </w:r>
          </w:p>
          <w:p w14:paraId="04BF408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2.4.4. Электротехнические параметры:</w:t>
            </w:r>
          </w:p>
          <w:p w14:paraId="381B8B6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rFonts w:eastAsia="Times New Roman"/>
                <w:spacing w:val="-8"/>
                <w:sz w:val="20"/>
                <w:szCs w:val="20"/>
              </w:rPr>
              <w:t xml:space="preserve">Максимальная потребляемая мощность </w:t>
            </w:r>
            <w:r>
              <w:rPr>
                <w:spacing w:val="-8"/>
                <w:sz w:val="20"/>
                <w:szCs w:val="20"/>
              </w:rPr>
              <w:t>55 Вт</w:t>
            </w:r>
          </w:p>
          <w:p w14:paraId="13C0D5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Питание 100–240 В AC, 50–60 Гц, 12 В </w:t>
            </w:r>
            <w:r>
              <w:rPr>
                <w:rFonts w:eastAsia="Times New Roman"/>
                <w:sz w:val="20"/>
                <w:szCs w:val="20"/>
                <w:lang w:val="en-US"/>
              </w:rPr>
              <w:t>DC</w:t>
            </w:r>
          </w:p>
          <w:p w14:paraId="67D02C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43 Вт</w:t>
            </w:r>
          </w:p>
          <w:p w14:paraId="385087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Аппаратная поддержка Dying Gasp.</w:t>
            </w:r>
          </w:p>
          <w:p w14:paraId="046FFDD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2.4.5. Эксплуатационные параметры:</w:t>
            </w:r>
          </w:p>
          <w:p w14:paraId="5769C6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-20 до +50 °С</w:t>
            </w:r>
          </w:p>
          <w:p w14:paraId="0FE262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7AF3A1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</w:t>
            </w:r>
          </w:p>
          <w:p w14:paraId="6F9953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– 2 вентилятора</w:t>
            </w:r>
          </w:p>
          <w:p w14:paraId="682071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уровень акустического шума:</w:t>
            </w:r>
          </w:p>
          <w:p w14:paraId="3FA39D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передней панели, max &lt; 52,1 дБ</w:t>
            </w:r>
          </w:p>
          <w:p w14:paraId="02EF46C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задней панели, max &lt; 53,7 дБ.</w:t>
            </w:r>
          </w:p>
          <w:p w14:paraId="3079F49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2.4.6. Размеры:</w:t>
            </w:r>
          </w:p>
          <w:p w14:paraId="51A816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 19", 1U</w:t>
            </w:r>
          </w:p>
          <w:p w14:paraId="387CA2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Габариты (ШxВxГ) не более </w:t>
            </w:r>
            <w:r>
              <w:rPr>
                <w:sz w:val="20"/>
                <w:szCs w:val="20"/>
              </w:rPr>
              <w:t xml:space="preserve">440х44х280 </w:t>
            </w:r>
            <w:r>
              <w:rPr>
                <w:rFonts w:eastAsia="Times New Roman"/>
                <w:sz w:val="20"/>
                <w:szCs w:val="20"/>
              </w:rPr>
              <w:t>мм</w:t>
            </w:r>
          </w:p>
          <w:p w14:paraId="20844C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Масса не более </w:t>
            </w:r>
            <w:r>
              <w:rPr>
                <w:sz w:val="20"/>
                <w:szCs w:val="20"/>
              </w:rPr>
              <w:t>4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 xml:space="preserve"> кг.</w:t>
            </w:r>
          </w:p>
          <w:p w14:paraId="0E69272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2.4.7. </w:t>
            </w:r>
            <w:r>
              <w:rPr>
                <w:sz w:val="20"/>
                <w:szCs w:val="20"/>
              </w:rPr>
              <w:t xml:space="preserve">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7310514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2.4.8. Должно быть включено </w:t>
            </w:r>
            <w:r>
              <w:rPr>
                <w:spacing w:val="-8"/>
                <w:sz w:val="20"/>
                <w:szCs w:val="20"/>
              </w:rPr>
              <w:t>продление гарантийного обслуживания MES2300B-48 до 36 месяцев</w:t>
            </w:r>
          </w:p>
          <w:p w14:paraId="540B9EA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>2.4.9. Должна быть включена опция ECCM-MES2300B-48 системы управления Eltex ECCM для управления и мониторинга сетевыми элементами Eltex: 1 сетевой элемент MES2300-24</w:t>
            </w:r>
          </w:p>
        </w:tc>
        <w:tc>
          <w:tcPr>
            <w:tcW w:w="1022" w:type="dxa"/>
            <w:vAlign w:val="center"/>
          </w:tcPr>
          <w:p w14:paraId="78EEFFB5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C6B3DE1" w14:textId="7043ED2E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339D5FB6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21AE12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568CAC7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245CB0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2.5.</w:t>
            </w:r>
          </w:p>
        </w:tc>
        <w:tc>
          <w:tcPr>
            <w:tcW w:w="2108" w:type="dxa"/>
            <w:vAlign w:val="center"/>
          </w:tcPr>
          <w:p w14:paraId="75592A13" w14:textId="61558979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FH-Q28SR4CDM01 для коммутатора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5500-32 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 w:rsidRPr="0008041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60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8B00F9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многоволоконный</w:t>
            </w:r>
          </w:p>
          <w:p w14:paraId="155200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100 Гбит/с</w:t>
            </w:r>
          </w:p>
          <w:p w14:paraId="05E8F0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100 м</w:t>
            </w:r>
          </w:p>
          <w:p w14:paraId="546CE5A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Форм-фактор модуля: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Q</w:t>
            </w:r>
            <w:r>
              <w:rPr>
                <w:rFonts w:eastAsia="Times New Roman"/>
                <w:sz w:val="20"/>
                <w:szCs w:val="20"/>
              </w:rPr>
              <w:t>SFP28</w:t>
            </w:r>
          </w:p>
          <w:p w14:paraId="70B3780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Разъём: </w:t>
            </w:r>
            <w:r>
              <w:rPr>
                <w:sz w:val="20"/>
                <w:szCs w:val="20"/>
                <w:lang w:val="en-US"/>
              </w:rPr>
              <w:t>MPO</w:t>
            </w:r>
          </w:p>
        </w:tc>
        <w:tc>
          <w:tcPr>
            <w:tcW w:w="1022" w:type="dxa"/>
            <w:vAlign w:val="center"/>
          </w:tcPr>
          <w:p w14:paraId="152278E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59B7CC0" w14:textId="03D4C8A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13FE32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858706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462ED2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037DFF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2.6.</w:t>
            </w:r>
          </w:p>
        </w:tc>
        <w:tc>
          <w:tcPr>
            <w:tcW w:w="2108" w:type="dxa"/>
            <w:vAlign w:val="center"/>
          </w:tcPr>
          <w:p w14:paraId="6035F2EB" w14:textId="35DE9E5A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FH-SP851TCDL03 для коммутатора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5500-32 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4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10B515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Двухволоконный</w:t>
            </w:r>
          </w:p>
          <w:p w14:paraId="0E014B2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 Гбит/с</w:t>
            </w:r>
          </w:p>
          <w:p w14:paraId="62AD04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300 м</w:t>
            </w:r>
          </w:p>
          <w:p w14:paraId="2283AA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</w:t>
            </w:r>
            <w:r>
              <w:rPr>
                <w:rFonts w:eastAsia="Times New Roman"/>
                <w:sz w:val="20"/>
                <w:szCs w:val="20"/>
                <w:lang w:val="en-US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+</w:t>
            </w:r>
          </w:p>
          <w:p w14:paraId="302DBB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Разъём: LC</w:t>
            </w:r>
          </w:p>
          <w:p w14:paraId="6581645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волны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850 </w:t>
            </w:r>
            <w:r>
              <w:rPr>
                <w:sz w:val="20"/>
                <w:szCs w:val="20"/>
                <w:lang w:val="en-US"/>
              </w:rPr>
              <w:t>нм</w:t>
            </w:r>
          </w:p>
        </w:tc>
        <w:tc>
          <w:tcPr>
            <w:tcW w:w="1022" w:type="dxa"/>
            <w:vAlign w:val="center"/>
          </w:tcPr>
          <w:p w14:paraId="3681ABB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59D60AC" w14:textId="6685CFCC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2BD2F7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9BEDA5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125DEB0E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22FDFE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2.7.</w:t>
            </w:r>
          </w:p>
        </w:tc>
        <w:tc>
          <w:tcPr>
            <w:tcW w:w="2108" w:type="dxa"/>
            <w:vAlign w:val="center"/>
          </w:tcPr>
          <w:p w14:paraId="11ACB33A" w14:textId="7D0A7F6B" w:rsidR="00524425" w:rsidRPr="00322572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>Патч-корд FH-SX-MMF-MPO-UPC-OM3-03 или эквивалент с характеристиками не хуже</w:t>
            </w:r>
            <w:r w:rsidRPr="00080414">
              <w:rPr>
                <w:sz w:val="20"/>
                <w:szCs w:val="20"/>
              </w:rPr>
              <w:t xml:space="preserve"> -</w:t>
            </w:r>
            <w:r>
              <w:rPr>
                <w:bCs/>
                <w:sz w:val="20"/>
                <w:szCs w:val="20"/>
              </w:rPr>
              <w:t xml:space="preserve">20 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9646E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 соединения: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MPO</w:t>
            </w:r>
            <w:r>
              <w:rPr>
                <w:rFonts w:eastAsia="Times New Roman"/>
                <w:sz w:val="20"/>
                <w:szCs w:val="20"/>
              </w:rPr>
              <w:t>-MPO (</w:t>
            </w:r>
            <w:r>
              <w:rPr>
                <w:rFonts w:eastAsia="Times New Roman"/>
                <w:sz w:val="20"/>
                <w:szCs w:val="20"/>
                <w:lang w:val="en-US"/>
              </w:rPr>
              <w:t>FF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0CF1A6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3 м</w:t>
            </w:r>
          </w:p>
          <w:p w14:paraId="2D87E5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Полировка: UPC-UPC</w:t>
            </w:r>
          </w:p>
          <w:p w14:paraId="51793D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Исполнение: многомодовый</w:t>
            </w:r>
          </w:p>
          <w:p w14:paraId="333716C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волокна: OM3</w:t>
            </w:r>
          </w:p>
        </w:tc>
        <w:tc>
          <w:tcPr>
            <w:tcW w:w="1022" w:type="dxa"/>
            <w:vAlign w:val="center"/>
          </w:tcPr>
          <w:p w14:paraId="6503121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084D175" w14:textId="27A44BF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E83607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60CD70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9F8B38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80F338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2.8.</w:t>
            </w:r>
          </w:p>
        </w:tc>
        <w:tc>
          <w:tcPr>
            <w:tcW w:w="2108" w:type="dxa"/>
            <w:vAlign w:val="center"/>
          </w:tcPr>
          <w:p w14:paraId="3A37B747" w14:textId="5074C5E6" w:rsidR="00524425" w:rsidRPr="00322572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Коммутационный шнур NMC-PC4UA55B-030-C-</w:t>
            </w:r>
            <w:r>
              <w:rPr>
                <w:sz w:val="20"/>
                <w:szCs w:val="20"/>
              </w:rPr>
              <w:lastRenderedPageBreak/>
              <w:t>WT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48 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067EE95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Тип кабеля: U/UTP</w:t>
            </w:r>
          </w:p>
          <w:p w14:paraId="4DCACA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Категория: не менее 6А</w:t>
            </w:r>
          </w:p>
          <w:p w14:paraId="77D6FC5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3 м</w:t>
            </w:r>
          </w:p>
          <w:p w14:paraId="0D9CBD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Тип коннекторов: RJ45</w:t>
            </w:r>
            <w:r>
              <w:rPr>
                <w:sz w:val="20"/>
                <w:szCs w:val="20"/>
                <w:lang w:val="en-US"/>
              </w:rPr>
              <w:t>-RJ45</w:t>
            </w:r>
          </w:p>
        </w:tc>
        <w:tc>
          <w:tcPr>
            <w:tcW w:w="1022" w:type="dxa"/>
            <w:vAlign w:val="center"/>
          </w:tcPr>
          <w:p w14:paraId="4DC9DCD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C30C10F" w14:textId="41D970D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49D21D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8C425F6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5D2484D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50CFAC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108" w:type="dxa"/>
            <w:vAlign w:val="center"/>
          </w:tcPr>
          <w:p w14:paraId="3DFE1E08" w14:textId="685A8E1C" w:rsidR="00524425" w:rsidRPr="00322572" w:rsidRDefault="00524425" w:rsidP="00524425">
            <w:pPr>
              <w:widowControl w:val="0"/>
              <w:spacing w:line="264" w:lineRule="auto"/>
              <w:rPr>
                <w:b/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b/>
                <w:color w:val="000000"/>
                <w:sz w:val="20"/>
                <w:szCs w:val="24"/>
              </w:rPr>
              <w:t>Комплект №3. Оборудование сети передачи данных (тип 3)</w:t>
            </w:r>
            <w:r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(Позиция 3 Таблицы 1.1.)</w:t>
            </w:r>
            <w:r w:rsidRPr="00080414">
              <w:rPr>
                <w:b/>
                <w:iCs/>
                <w:spacing w:val="-4"/>
                <w:sz w:val="20"/>
                <w:szCs w:val="24"/>
                <w:lang w:eastAsia="x-none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 компл.</w:t>
            </w:r>
          </w:p>
        </w:tc>
        <w:tc>
          <w:tcPr>
            <w:tcW w:w="5684" w:type="dxa"/>
            <w:gridSpan w:val="2"/>
            <w:vAlign w:val="center"/>
          </w:tcPr>
          <w:p w14:paraId="58D2DC0A" w14:textId="77777777" w:rsidR="00524425" w:rsidRDefault="00524425" w:rsidP="00524425">
            <w:pPr>
              <w:widowControl w:val="0"/>
              <w:spacing w:line="264" w:lineRule="auto"/>
              <w:rPr>
                <w:iCs/>
                <w:spacing w:val="-4"/>
                <w:sz w:val="20"/>
                <w:szCs w:val="24"/>
                <w:lang w:eastAsia="x-none"/>
              </w:rPr>
            </w:pPr>
          </w:p>
          <w:p w14:paraId="2C50623F" w14:textId="77777777" w:rsidR="00524425" w:rsidRDefault="00524425" w:rsidP="00524425">
            <w:pPr>
              <w:widowControl w:val="0"/>
              <w:spacing w:line="264" w:lineRule="auto"/>
              <w:rPr>
                <w:b/>
                <w:iCs/>
                <w:spacing w:val="-4"/>
                <w:sz w:val="20"/>
                <w:szCs w:val="24"/>
                <w:lang w:eastAsia="x-none"/>
              </w:rPr>
            </w:pPr>
          </w:p>
          <w:p w14:paraId="22D5D2F8" w14:textId="77777777" w:rsidR="00524425" w:rsidRDefault="00524425" w:rsidP="00524425">
            <w:pPr>
              <w:widowControl w:val="0"/>
              <w:spacing w:line="264" w:lineRule="auto"/>
              <w:rPr>
                <w:iCs/>
                <w:spacing w:val="-4"/>
                <w:sz w:val="20"/>
                <w:szCs w:val="24"/>
                <w:lang w:eastAsia="x-none"/>
              </w:rPr>
            </w:pPr>
            <w:r>
              <w:rPr>
                <w:b/>
                <w:iCs/>
                <w:spacing w:val="-4"/>
                <w:sz w:val="20"/>
                <w:szCs w:val="24"/>
                <w:lang w:eastAsia="x-none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43A7983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90974DA" w14:textId="5428FE10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F2534B8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A1345C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2F4E750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D08E1E7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108" w:type="dxa"/>
            <w:vAlign w:val="center"/>
          </w:tcPr>
          <w:p w14:paraId="38CF44CB" w14:textId="36C2E8D5" w:rsidR="00524425" w:rsidRPr="00322572" w:rsidRDefault="00524425" w:rsidP="00524425">
            <w:pPr>
              <w:rPr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Ethernet-</w:t>
            </w:r>
            <w:r>
              <w:rPr>
                <w:color w:val="000000"/>
                <w:sz w:val="20"/>
              </w:rPr>
              <w:t>коммутатор MES5400-24 (с гарантийным обслуживанием, MES5400-24, не менее 36 месяцев) с опцией поддержки функционала BGP на коммутаторах 23хх, 2300хх, 33хх, 3300хх, 35xx, 3500xx, 53хх, 5400-xx, 5410, 5500, опцией поддержки функционала EVPN на коммутаторах MES53ххA, MES5310-xx, MES5400-xx, MES5410-xx, MES5500-xx и опцией ECCM-</w:t>
            </w:r>
            <w:r>
              <w:rPr>
                <w:color w:val="000000"/>
                <w:sz w:val="20"/>
              </w:rPr>
              <w:lastRenderedPageBreak/>
              <w:t>MES5400-24 системы управления Eltex ECCM для управления и мониторинга сетевыми элементами Eltex: 1 сетевой элемент MES5400-24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-</w:t>
            </w:r>
            <w:r>
              <w:rPr>
                <w:bCs/>
                <w:sz w:val="20"/>
                <w:szCs w:val="20"/>
              </w:rPr>
              <w:t>2  шт.</w:t>
            </w:r>
          </w:p>
        </w:tc>
        <w:tc>
          <w:tcPr>
            <w:tcW w:w="5684" w:type="dxa"/>
            <w:gridSpan w:val="2"/>
            <w:vAlign w:val="center"/>
          </w:tcPr>
          <w:p w14:paraId="028EEC7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 Интерфейсы:</w:t>
            </w:r>
          </w:p>
          <w:p w14:paraId="4012B7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40GBASE-R4 (QSFP+)/100GBASE-R4 (QSFP28) не менее 6 шт.</w:t>
            </w:r>
          </w:p>
          <w:p w14:paraId="2921DEC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10GBASE-R (SFP+) не менее 24 шт.</w:t>
            </w:r>
          </w:p>
          <w:p w14:paraId="136C8F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10/100/1000BASE-T (OOB) не менее 1 шт.</w:t>
            </w:r>
          </w:p>
          <w:p w14:paraId="46B8AA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USB 2.0 не менее 1 шт.</w:t>
            </w:r>
          </w:p>
          <w:p w14:paraId="35806C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1AD61B1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3.1.2. Производительность:</w:t>
            </w:r>
          </w:p>
          <w:p w14:paraId="22DB01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1,68 Тбит/с</w:t>
            </w:r>
          </w:p>
          <w:p w14:paraId="46D3716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>Производительность на пакетах длиной 64 байта не менее 878,3 MPPS</w:t>
            </w:r>
          </w:p>
          <w:p w14:paraId="38B2EB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12 МБ</w:t>
            </w:r>
          </w:p>
          <w:p w14:paraId="42F392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8 ГБ</w:t>
            </w:r>
          </w:p>
          <w:p w14:paraId="154EE5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(embedded uSSD) не менее 8 ГБ</w:t>
            </w:r>
          </w:p>
          <w:p w14:paraId="0EC4FD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65536</w:t>
            </w:r>
          </w:p>
          <w:p w14:paraId="3648EA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ARP-записей не менее 32701</w:t>
            </w:r>
          </w:p>
          <w:p w14:paraId="266397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55AC87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4092</w:t>
            </w:r>
          </w:p>
          <w:p w14:paraId="56DACD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Количество правил SQinQ не менее 1320 (ingress),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1320 (egress)</w:t>
            </w:r>
          </w:p>
          <w:p w14:paraId="22F8543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6070</w:t>
            </w:r>
          </w:p>
          <w:p w14:paraId="2BC3B7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32735</w:t>
            </w:r>
          </w:p>
          <w:p w14:paraId="0E6529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Unicast не менее 8181</w:t>
            </w:r>
          </w:p>
          <w:p w14:paraId="59E6FA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VRRP-маршрутизаторов не менее 127</w:t>
            </w:r>
          </w:p>
          <w:p w14:paraId="0D1D41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6144</w:t>
            </w:r>
          </w:p>
          <w:p w14:paraId="366F49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64</w:t>
            </w:r>
          </w:p>
          <w:p w14:paraId="666A21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VRF</w:t>
            </w:r>
            <w:r>
              <w:rPr>
                <w:rFonts w:eastAsia="Times New Roman"/>
                <w:sz w:val="20"/>
                <w:szCs w:val="20"/>
              </w:rPr>
              <w:t xml:space="preserve"> не менее 251</w:t>
            </w:r>
          </w:p>
          <w:p w14:paraId="109F98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3-интерфейсов не менее 2050</w:t>
            </w:r>
          </w:p>
          <w:p w14:paraId="55B9B1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VXLAN</w:t>
            </w:r>
            <w:r>
              <w:rPr>
                <w:rFonts w:eastAsia="Times New Roman"/>
                <w:sz w:val="20"/>
                <w:szCs w:val="20"/>
              </w:rPr>
              <w:t xml:space="preserve"> не менее 4093</w:t>
            </w:r>
          </w:p>
          <w:p w14:paraId="4FCF14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MPLS-туннелей всех типов не менее 4362</w:t>
            </w:r>
          </w:p>
          <w:p w14:paraId="5659A2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Максимальное количество </w:t>
            </w:r>
            <w:r>
              <w:rPr>
                <w:rFonts w:eastAsia="Times New Roman"/>
                <w:sz w:val="20"/>
                <w:szCs w:val="20"/>
                <w:lang w:val="en-US"/>
              </w:rPr>
              <w:t>LAG</w:t>
            </w:r>
            <w:r>
              <w:rPr>
                <w:rFonts w:eastAsia="Times New Roman"/>
                <w:sz w:val="20"/>
                <w:szCs w:val="20"/>
              </w:rPr>
              <w:t xml:space="preserve"> не менее 128, до 32 портов в одном </w:t>
            </w:r>
            <w:r>
              <w:rPr>
                <w:rFonts w:eastAsia="Times New Roman"/>
                <w:sz w:val="20"/>
                <w:szCs w:val="20"/>
                <w:lang w:val="en-US"/>
              </w:rPr>
              <w:t>LAG</w:t>
            </w:r>
          </w:p>
          <w:p w14:paraId="47AD2E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Качество обслуживания </w:t>
            </w:r>
            <w:r>
              <w:rPr>
                <w:rFonts w:eastAsia="Times New Roman"/>
                <w:sz w:val="20"/>
                <w:szCs w:val="20"/>
                <w:lang w:val="en-US"/>
              </w:rPr>
              <w:t>QoS</w:t>
            </w:r>
            <w:r>
              <w:rPr>
                <w:rFonts w:eastAsia="Times New Roman"/>
                <w:sz w:val="20"/>
                <w:szCs w:val="20"/>
              </w:rPr>
              <w:t xml:space="preserve"> не менее 8 выходных очередей для каждого порта</w:t>
            </w:r>
          </w:p>
          <w:p w14:paraId="59D3D61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Размер </w:t>
            </w:r>
            <w:r>
              <w:rPr>
                <w:rFonts w:eastAsia="Times New Roman"/>
                <w:sz w:val="20"/>
                <w:szCs w:val="20"/>
                <w:lang w:val="en-US"/>
              </w:rPr>
              <w:t>Jumbo</w:t>
            </w:r>
            <w:r>
              <w:rPr>
                <w:rFonts w:eastAsia="Times New Roman"/>
                <w:sz w:val="20"/>
                <w:szCs w:val="20"/>
              </w:rPr>
              <w:t>-фреймов не менее 10240 байт</w:t>
            </w:r>
          </w:p>
          <w:p w14:paraId="2EC91A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7417151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3.1.3. Электротехнические параметры:</w:t>
            </w:r>
          </w:p>
          <w:p w14:paraId="34924B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Питание 100–240 В AC, 50–60 Гц, 36–72 В DC</w:t>
            </w:r>
          </w:p>
          <w:p w14:paraId="6B750B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потребляемая мощность не более 150 Вт</w:t>
            </w:r>
          </w:p>
          <w:p w14:paraId="044D63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150 Вт</w:t>
            </w:r>
          </w:p>
          <w:p w14:paraId="27E78C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не менее 4 вентиляторов, Front-to-Back.</w:t>
            </w:r>
          </w:p>
          <w:p w14:paraId="7908595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3.1.4. Эксплуатационные параметры:</w:t>
            </w:r>
          </w:p>
          <w:p w14:paraId="505911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Рабочая температура окружающей среды от 0 до +45 </w:t>
            </w:r>
            <w:r>
              <w:rPr>
                <w:rFonts w:eastAsia="Times New Roman"/>
                <w:sz w:val="20"/>
                <w:szCs w:val="20"/>
              </w:rPr>
              <w:lastRenderedPageBreak/>
              <w:t>°С</w:t>
            </w:r>
          </w:p>
          <w:p w14:paraId="040488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3CF09F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761FBB5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3.1.5. Размеры:</w:t>
            </w:r>
          </w:p>
          <w:p w14:paraId="3A629D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(ШxВxГ) не более 440x44x321 мм.</w:t>
            </w:r>
          </w:p>
          <w:p w14:paraId="743A2CED" w14:textId="77777777" w:rsidR="00524425" w:rsidRDefault="00524425" w:rsidP="00524425">
            <w:pPr>
              <w:pStyle w:val="affff1"/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3.1.6. 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76DA6DA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3.1.7.</w:t>
            </w:r>
            <w:r>
              <w:rPr>
                <w:sz w:val="20"/>
                <w:szCs w:val="20"/>
              </w:rPr>
              <w:t xml:space="preserve"> Функциональные возможности:</w:t>
            </w:r>
          </w:p>
          <w:p w14:paraId="34AD1BFF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3.1.7.1. Функции интерфейсов:</w:t>
            </w:r>
          </w:p>
          <w:p w14:paraId="7017E35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блокировки очереди (HOL)</w:t>
            </w:r>
          </w:p>
          <w:p w14:paraId="5F7A964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обратного давления (Back pressure)</w:t>
            </w:r>
          </w:p>
          <w:p w14:paraId="7CE398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Auto MDI/MDIX</w:t>
            </w:r>
          </w:p>
          <w:p w14:paraId="424FF3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сверхдлинных кадров (Jumbo frames)</w:t>
            </w:r>
          </w:p>
          <w:p w14:paraId="10346A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потоком (IEEE 802.3X)</w:t>
            </w:r>
          </w:p>
          <w:p w14:paraId="45E3683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Зеркалирование портов (SPAN, RSPAN)</w:t>
            </w:r>
          </w:p>
          <w:p w14:paraId="402285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</w:t>
            </w:r>
          </w:p>
          <w:p w14:paraId="07706EA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3.1.7.2. Функции при работе с МAC-адресами:</w:t>
            </w:r>
          </w:p>
          <w:p w14:paraId="7F511C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Независимый режим обучения в каждой VLAN</w:t>
            </w:r>
          </w:p>
          <w:p w14:paraId="65C64BA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многоадресной рассылки (MAC Multicast Support)</w:t>
            </w:r>
          </w:p>
          <w:p w14:paraId="035022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Регулируемое время хранения MAC-адресов</w:t>
            </w:r>
          </w:p>
          <w:p w14:paraId="343EC5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Статические MAC-адреса (Static MAC Entries)</w:t>
            </w:r>
          </w:p>
          <w:p w14:paraId="67192D8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Логирование событий MAC Flapping</w:t>
            </w:r>
          </w:p>
          <w:p w14:paraId="4BF392C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3.1.7.3. Поддержка VLAN:</w:t>
            </w:r>
          </w:p>
          <w:p w14:paraId="5A5342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Voice VLAN</w:t>
            </w:r>
          </w:p>
          <w:p w14:paraId="473B35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IEEE 802.1Q</w:t>
            </w:r>
          </w:p>
          <w:p w14:paraId="456DE0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Q-in-Q</w:t>
            </w:r>
          </w:p>
          <w:p w14:paraId="233C074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Selective Q-in-Q</w:t>
            </w:r>
          </w:p>
          <w:p w14:paraId="50EF74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GVRP</w:t>
            </w:r>
          </w:p>
          <w:p w14:paraId="0D609F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Subnet-based VLAN.</w:t>
            </w:r>
          </w:p>
          <w:p w14:paraId="4EDAD3CA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3.1.7.4. Функции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  <w:lang w:val="en-US"/>
              </w:rPr>
              <w:t>Multicast</w:t>
            </w:r>
            <w:r>
              <w:rPr>
                <w:sz w:val="20"/>
                <w:szCs w:val="20"/>
              </w:rPr>
              <w:t>:</w:t>
            </w:r>
          </w:p>
          <w:p w14:paraId="3BFBD6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профилей Multicast</w:t>
            </w:r>
          </w:p>
          <w:p w14:paraId="4768AD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Multicast-групп</w:t>
            </w:r>
          </w:p>
          <w:p w14:paraId="15E544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v1,2,3</w:t>
            </w:r>
          </w:p>
          <w:p w14:paraId="17848F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fast-leave на основе хоста/порта</w:t>
            </w:r>
          </w:p>
          <w:p w14:paraId="537B27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PIM Snooping</w:t>
            </w:r>
          </w:p>
          <w:p w14:paraId="36A3D3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IGMP через RADIUS</w:t>
            </w:r>
          </w:p>
          <w:p w14:paraId="45E9D5C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MLD Snooping v1,2</w:t>
            </w:r>
          </w:p>
          <w:p w14:paraId="36BBA2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Querier.</w:t>
            </w:r>
          </w:p>
          <w:p w14:paraId="574901C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3.1.7.5. Функции L2:</w:t>
            </w:r>
          </w:p>
          <w:p w14:paraId="26D6AF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STP (Spanning Tree Protocol, IEEE 802.1d)</w:t>
            </w:r>
          </w:p>
          <w:p w14:paraId="1508309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RSTP (Rapid Spanning Tree Protocol, IEEE 802.1w)</w:t>
            </w:r>
          </w:p>
          <w:p w14:paraId="763C06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MSTP (Multiple Spanning Tree Protocol, IEEE 802.1s)</w:t>
            </w:r>
          </w:p>
          <w:p w14:paraId="77CDEA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Spanning Tree Fast Link option</w:t>
            </w:r>
          </w:p>
          <w:p w14:paraId="31A5E3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Root Guard</w:t>
            </w:r>
          </w:p>
          <w:p w14:paraId="442327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BPDU Filtering</w:t>
            </w:r>
          </w:p>
          <w:p w14:paraId="13A36C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BPDU Guard</w:t>
            </w:r>
          </w:p>
          <w:p w14:paraId="7F8455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Loopback Detection (LBD)</w:t>
            </w:r>
          </w:p>
          <w:p w14:paraId="12E2A49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ERPS (G.8032v2)</w:t>
            </w:r>
          </w:p>
          <w:p w14:paraId="1BD045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Flex-link</w:t>
            </w:r>
          </w:p>
          <w:p w14:paraId="200A6F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PVSTP+</w:t>
            </w:r>
          </w:p>
          <w:p w14:paraId="4B624E17" w14:textId="77777777" w:rsidR="00524425" w:rsidRDefault="00524425" w:rsidP="00524425">
            <w:pPr>
              <w:widowControl w:val="0"/>
              <w:numPr>
                <w:ilvl w:val="0"/>
                <w:numId w:val="14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Поддержка RPVSTP+</w:t>
            </w:r>
          </w:p>
          <w:p w14:paraId="155AB4DB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  <w:lang w:val="en-US"/>
              </w:rPr>
              <w:t xml:space="preserve">1.7.6. </w:t>
            </w:r>
            <w:r>
              <w:rPr>
                <w:sz w:val="20"/>
                <w:szCs w:val="20"/>
              </w:rPr>
              <w:t>Функции</w:t>
            </w:r>
            <w:r>
              <w:rPr>
                <w:sz w:val="20"/>
                <w:szCs w:val="20"/>
                <w:lang w:val="en-US"/>
              </w:rPr>
              <w:t xml:space="preserve"> L3:</w:t>
            </w:r>
          </w:p>
          <w:p w14:paraId="53D8E9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маршрутов IPv4 и IPv6</w:t>
            </w:r>
          </w:p>
          <w:p w14:paraId="4387CE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RIPv2,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3,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BGP</w:t>
            </w:r>
            <w:r>
              <w:rPr>
                <w:rFonts w:eastAsia="Times New Roman"/>
                <w:sz w:val="20"/>
                <w:szCs w:val="20"/>
              </w:rPr>
              <w:t>¹ (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Unicast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Multicast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4C1979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BFD (для BGP, OSPF, IS-IS)</w:t>
            </w:r>
          </w:p>
          <w:p w14:paraId="084652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Address Resolution Protocol (ARP)</w:t>
            </w:r>
          </w:p>
          <w:p w14:paraId="0CD3E9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Policy-Based Routing (IPv4)</w:t>
            </w:r>
          </w:p>
          <w:p w14:paraId="389E65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VRRP</w:t>
            </w:r>
          </w:p>
          <w:p w14:paraId="2FAC1B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Протоколы динамической маршрутизации мультикаста PIM SM, PIM DM, IGMP Proxy, MSDP</w:t>
            </w:r>
          </w:p>
          <w:p w14:paraId="78A2798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IP Unnumbered</w:t>
            </w:r>
          </w:p>
          <w:p w14:paraId="0C1D19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GRE</w:t>
            </w:r>
          </w:p>
          <w:p w14:paraId="5366D9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технологии VRF lite.</w:t>
            </w:r>
          </w:p>
          <w:p w14:paraId="2BC41273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3.1.7.7. Технология </w:t>
            </w:r>
            <w:r>
              <w:rPr>
                <w:sz w:val="20"/>
                <w:szCs w:val="20"/>
                <w:lang w:val="en-US"/>
              </w:rPr>
              <w:t>EVPN/VXLAN:</w:t>
            </w:r>
          </w:p>
          <w:p w14:paraId="1C0491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сервисов L2VPN</w:t>
            </w:r>
          </w:p>
          <w:p w14:paraId="763E9B2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сервисов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symmetric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IRB</w:t>
            </w:r>
            <w:r>
              <w:rPr>
                <w:sz w:val="20"/>
                <w:szCs w:val="20"/>
              </w:rPr>
              <w:t>)</w:t>
            </w:r>
          </w:p>
          <w:p w14:paraId="5AD347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Ingress replication</w:t>
            </w:r>
          </w:p>
          <w:p w14:paraId="765D02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Multicast replication</w:t>
            </w:r>
          </w:p>
          <w:p w14:paraId="6932DA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EVPN multihoming</w:t>
            </w:r>
          </w:p>
          <w:p w14:paraId="5F0778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Anycast gateway</w:t>
            </w:r>
          </w:p>
          <w:p w14:paraId="3CA570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ARP suppression</w:t>
            </w:r>
          </w:p>
          <w:p w14:paraId="31DFA7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IPv4 gateway address (для маршрутов type 5)</w:t>
            </w:r>
          </w:p>
          <w:p w14:paraId="6C2735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MAC mobility</w:t>
            </w:r>
          </w:p>
          <w:p w14:paraId="37358F7D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3.1.7.8. Технология </w:t>
            </w:r>
            <w:r>
              <w:rPr>
                <w:sz w:val="20"/>
                <w:szCs w:val="20"/>
                <w:lang w:val="en-US"/>
              </w:rPr>
              <w:t>MPLS:</w:t>
            </w:r>
          </w:p>
          <w:p w14:paraId="1CCE7C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LDP (Label Distribution Protocol)</w:t>
            </w:r>
          </w:p>
          <w:p w14:paraId="3881E5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сервисов L3VPN:</w:t>
            </w:r>
          </w:p>
          <w:p w14:paraId="6A5298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ind w:left="889" w:hanging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Поддержка L3VPN для AFI/SAFI VPNv4 Unicast</w:t>
            </w:r>
          </w:p>
          <w:p w14:paraId="7DB5C4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8"/>
              </w:numPr>
              <w:ind w:left="889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Назначение меток в режиме </w:t>
            </w:r>
            <w:r>
              <w:rPr>
                <w:sz w:val="20"/>
                <w:szCs w:val="20"/>
                <w:lang w:val="en-US"/>
              </w:rPr>
              <w:t>label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per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vrf</w:t>
            </w:r>
          </w:p>
          <w:p w14:paraId="413CAFE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3.1.7.9. Функции Link Aggregation:</w:t>
            </w:r>
          </w:p>
          <w:p w14:paraId="503547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групп LAG</w:t>
            </w:r>
          </w:p>
          <w:p w14:paraId="26FD1D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Объединение каналов с использованием LACP</w:t>
            </w:r>
          </w:p>
          <w:p w14:paraId="576770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LAG Balancing Algorithm</w:t>
            </w:r>
          </w:p>
          <w:p w14:paraId="366125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Multi-Switch Link Aggregation Group (MLAG).</w:t>
            </w:r>
          </w:p>
          <w:p w14:paraId="47DDE73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.10. Поддержка IPv6:</w:t>
            </w:r>
          </w:p>
          <w:p w14:paraId="26FC8F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 IPv6 Host</w:t>
            </w:r>
          </w:p>
          <w:p w14:paraId="420731F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Совместное использование IPv4, IPv6.</w:t>
            </w:r>
          </w:p>
          <w:p w14:paraId="2915B73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3.1.7.11. Сервисные функции:</w:t>
            </w:r>
          </w:p>
          <w:p w14:paraId="412185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оптического трансивера</w:t>
            </w:r>
          </w:p>
          <w:p w14:paraId="3DFB258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.12. Функции обеспечения безопасности:</w:t>
            </w:r>
          </w:p>
          <w:p w14:paraId="66DBC75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Snooping</w:t>
            </w:r>
          </w:p>
          <w:p w14:paraId="187C4F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Опция 82 протокола DHCP</w:t>
            </w:r>
          </w:p>
          <w:p w14:paraId="740C09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 Source Guard</w:t>
            </w:r>
          </w:p>
          <w:p w14:paraId="0CDF3A3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Dynamic ARP Inspection</w:t>
            </w:r>
          </w:p>
          <w:p w14:paraId="6AC9D2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sFlow</w:t>
            </w:r>
          </w:p>
          <w:p w14:paraId="5BAB0B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MAC-адреса, ограничение количества MAC-адресов, статические MAC-адреса</w:t>
            </w:r>
          </w:p>
          <w:p w14:paraId="4BD996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IEEE 802.1x</w:t>
            </w:r>
          </w:p>
          <w:p w14:paraId="7565A5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Guest VLAN</w:t>
            </w:r>
          </w:p>
          <w:p w14:paraId="5799B5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 предотвращения DoS-атак</w:t>
            </w:r>
          </w:p>
          <w:p w14:paraId="3ED021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Сегментация трафика</w:t>
            </w:r>
          </w:p>
          <w:p w14:paraId="51AEA8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DHCP-клиентов</w:t>
            </w:r>
          </w:p>
          <w:p w14:paraId="348F3B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Предотвращение атак BPDU</w:t>
            </w:r>
          </w:p>
          <w:p w14:paraId="75F829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NetBIOS/NetBEUI</w:t>
            </w:r>
          </w:p>
          <w:p w14:paraId="4C6C91F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3.1.7.13. ACL (Списки управления доступом):</w:t>
            </w:r>
          </w:p>
          <w:p w14:paraId="7C2834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L2-</w:t>
            </w:r>
            <w:r>
              <w:rPr>
                <w:rFonts w:eastAsia="Times New Roman"/>
                <w:sz w:val="20"/>
                <w:szCs w:val="20"/>
                <w:lang w:val="en-US"/>
              </w:rPr>
              <w:t>L3-L4 ACL (Access Control List)</w:t>
            </w:r>
          </w:p>
          <w:p w14:paraId="2D6F29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Time-Based ACL</w:t>
            </w:r>
          </w:p>
          <w:p w14:paraId="1C9575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IPv6 ACL</w:t>
            </w:r>
          </w:p>
          <w:p w14:paraId="2CBFB7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 на основе:</w:t>
            </w:r>
          </w:p>
          <w:p w14:paraId="51E6B3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Порта коммутатора</w:t>
            </w:r>
          </w:p>
          <w:p w14:paraId="1A82E7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Приоритета 802.1p</w:t>
            </w:r>
          </w:p>
          <w:p w14:paraId="2B01FEE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 ID</w:t>
            </w:r>
          </w:p>
          <w:p w14:paraId="069BCB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EtherType</w:t>
            </w:r>
          </w:p>
          <w:p w14:paraId="21E6CEB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DSCP</w:t>
            </w:r>
          </w:p>
          <w:p w14:paraId="2E9623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Типа протокола</w:t>
            </w:r>
          </w:p>
          <w:p w14:paraId="50D2E1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Номера порта TCP/UDP</w:t>
            </w:r>
          </w:p>
          <w:p w14:paraId="4527C598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3.1.7.14. Основные функции качества обслуживания (QoS):</w:t>
            </w:r>
          </w:p>
          <w:p w14:paraId="21D430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QoS</w:t>
            </w:r>
          </w:p>
          <w:p w14:paraId="645D7D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Ограничение скорости на портах (Shaping, Policing)</w:t>
            </w:r>
          </w:p>
          <w:p w14:paraId="71A27B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класса обслуживания IEEE 802.1р</w:t>
            </w:r>
          </w:p>
          <w:p w14:paraId="016D4A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широковещательного «шторма»</w:t>
            </w:r>
          </w:p>
          <w:p w14:paraId="58C611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полосой пропускания</w:t>
            </w:r>
          </w:p>
          <w:p w14:paraId="41985C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Обработка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очередей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алгоритмам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Strict Priority (SP)/Weighted Round Robin (WRR)</w:t>
            </w:r>
          </w:p>
          <w:p w14:paraId="0D1A78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Три цвета маркировки</w:t>
            </w:r>
          </w:p>
          <w:p w14:paraId="4B812D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CoS/DSCP на основании ACL</w:t>
            </w:r>
          </w:p>
          <w:p w14:paraId="35C0B78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VLAN на основании ACL</w:t>
            </w:r>
          </w:p>
          <w:p w14:paraId="3D4CC24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Настройка приоритетов 802.1p для VLAN управления</w:t>
            </w:r>
          </w:p>
          <w:p w14:paraId="44C605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Перемаркировка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DSCP to CoS, CoS to DSCP</w:t>
            </w:r>
          </w:p>
          <w:p w14:paraId="7BD35B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802.1p DSCP для протокола IGMP</w:t>
            </w:r>
            <w:r>
              <w:rPr>
                <w:sz w:val="20"/>
                <w:szCs w:val="20"/>
              </w:rPr>
              <w:t>.</w:t>
            </w:r>
          </w:p>
          <w:p w14:paraId="7663EE9F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  <w:lang w:val="en-US"/>
              </w:rPr>
              <w:t xml:space="preserve">1.7.15. </w:t>
            </w:r>
            <w:r>
              <w:rPr>
                <w:sz w:val="20"/>
                <w:szCs w:val="20"/>
              </w:rPr>
              <w:t>Синхронизация времени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72C637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SNTP (Simple Network Time Protocol)</w:t>
            </w:r>
          </w:p>
          <w:p w14:paraId="3952FA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 (Network Time Protocol), </w:t>
            </w:r>
            <w:r>
              <w:rPr>
                <w:rFonts w:eastAsia="Times New Roman"/>
                <w:sz w:val="20"/>
                <w:szCs w:val="20"/>
              </w:rPr>
              <w:t>сервер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NTP, </w:t>
            </w:r>
            <w:r>
              <w:rPr>
                <w:rFonts w:eastAsia="Times New Roman"/>
                <w:sz w:val="20"/>
                <w:szCs w:val="20"/>
              </w:rPr>
              <w:t>одноранговый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узел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</w:t>
            </w:r>
          </w:p>
          <w:p w14:paraId="3F4EED6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3.1.7.16. Основные функции управления:</w:t>
            </w:r>
          </w:p>
          <w:p w14:paraId="51F77D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Загрузка и выгрузка конфигурационного файла по TFTP/SFTP/SCP</w:t>
            </w:r>
          </w:p>
          <w:p w14:paraId="1E9E86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 SNMP</w:t>
            </w:r>
          </w:p>
          <w:p w14:paraId="4297351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командной строки (CLI)</w:t>
            </w:r>
          </w:p>
          <w:p w14:paraId="3DDBE5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Web-интерфейс</w:t>
            </w:r>
          </w:p>
          <w:p w14:paraId="3811A9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Syslog</w:t>
            </w:r>
          </w:p>
          <w:p w14:paraId="18A0172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Traceroute</w:t>
            </w:r>
          </w:p>
          <w:p w14:paraId="50A5C9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Ping (поддержка IPv4/IPv6)</w:t>
            </w:r>
          </w:p>
          <w:p w14:paraId="031CF2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(802.1ab) + LLDP MED</w:t>
            </w:r>
          </w:p>
          <w:p w14:paraId="08A00D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(IEEE 802.1ab)</w:t>
            </w:r>
          </w:p>
          <w:p w14:paraId="7F2419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вводимых команд с помощью сервера TACACS+</w:t>
            </w:r>
          </w:p>
          <w:p w14:paraId="26EE9B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доступом к коммутатору — уровни привилегий для пользователей</w:t>
            </w:r>
          </w:p>
          <w:p w14:paraId="2AC2507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Списки контроля доступа (Management ACL)</w:t>
            </w:r>
          </w:p>
          <w:p w14:paraId="7B962C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Блокировка интерфейса управления</w:t>
            </w:r>
          </w:p>
          <w:p w14:paraId="4B264B0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Локальная аутентификация</w:t>
            </w:r>
          </w:p>
          <w:p w14:paraId="1719B3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IP-адресов для SNMP</w:t>
            </w:r>
          </w:p>
          <w:p w14:paraId="4FF4BD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RADIUS/TACACS+ (Terminal Access Controller Access Control System)</w:t>
            </w:r>
          </w:p>
          <w:p w14:paraId="7B2406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и клиент Telnet</w:t>
            </w:r>
          </w:p>
          <w:p w14:paraId="300DA5B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и клиент SSH</w:t>
            </w:r>
          </w:p>
          <w:p w14:paraId="169C49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SSL</w:t>
            </w:r>
          </w:p>
          <w:p w14:paraId="04B33D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макрокоманд</w:t>
            </w:r>
          </w:p>
          <w:p w14:paraId="6B50C6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Журналирование вводимых команд</w:t>
            </w:r>
          </w:p>
          <w:p w14:paraId="14DCC5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Системный журнал</w:t>
            </w:r>
          </w:p>
          <w:p w14:paraId="749233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Автоматическая настройка DHCP</w:t>
            </w:r>
          </w:p>
          <w:p w14:paraId="27D5E5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DHCP Relay (Option 82)</w:t>
            </w:r>
          </w:p>
          <w:p w14:paraId="53E044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Option 12</w:t>
            </w:r>
          </w:p>
          <w:p w14:paraId="5DA153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DHCP</w:t>
            </w:r>
          </w:p>
          <w:p w14:paraId="11165F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Команды отладки</w:t>
            </w:r>
          </w:p>
          <w:p w14:paraId="225FD23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 ограничения трафика в сторону CPU</w:t>
            </w:r>
          </w:p>
          <w:p w14:paraId="51109EA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Шифрование паролей</w:t>
            </w:r>
          </w:p>
          <w:p w14:paraId="05A39D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пароля.</w:t>
            </w:r>
          </w:p>
          <w:p w14:paraId="70EF43F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3.1.7.17. Функции мониторинга:</w:t>
            </w:r>
          </w:p>
          <w:p w14:paraId="260F995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интерфейсов</w:t>
            </w:r>
          </w:p>
          <w:p w14:paraId="3F7AC8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Удаленный мониторинг RMON</w:t>
            </w:r>
          </w:p>
          <w:p w14:paraId="6474F4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загрузки CPU по задачам и типу трафика</w:t>
            </w:r>
          </w:p>
          <w:p w14:paraId="75D2B3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температуры</w:t>
            </w:r>
          </w:p>
          <w:p w14:paraId="2F307F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TCAM.</w:t>
            </w:r>
          </w:p>
          <w:p w14:paraId="728C5D54" w14:textId="77777777" w:rsidR="00524425" w:rsidRDefault="00524425" w:rsidP="00524425">
            <w:pPr>
              <w:widowContro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 xml:space="preserve">.18. </w:t>
            </w:r>
            <w:r>
              <w:rPr>
                <w:sz w:val="20"/>
                <w:szCs w:val="20"/>
              </w:rPr>
              <w:t>Стандарты</w:t>
            </w:r>
            <w:r>
              <w:rPr>
                <w:sz w:val="20"/>
                <w:szCs w:val="20"/>
                <w:lang w:val="en-US"/>
              </w:rPr>
              <w:t xml:space="preserve"> MIB/IETF:</w:t>
            </w:r>
          </w:p>
          <w:p w14:paraId="0DE55A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1065, 1066, 1155, 1156, 2578 MIB Structure</w:t>
            </w:r>
          </w:p>
          <w:p w14:paraId="32C411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1212 Concise MIB Definitions</w:t>
            </w:r>
          </w:p>
          <w:p w14:paraId="26D11A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1213 MIB II</w:t>
            </w:r>
          </w:p>
          <w:p w14:paraId="3EE1CF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1215 MIB Traps Convention</w:t>
            </w:r>
          </w:p>
          <w:p w14:paraId="77D5B2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1493, 4188 Bridge MIB</w:t>
            </w:r>
          </w:p>
          <w:p w14:paraId="5C294CE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1157, 2571-2576 SNMP MIB</w:t>
            </w:r>
          </w:p>
          <w:p w14:paraId="37789B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1901-1908, 3418, 3636, 1442, 2578 SNMPv2 MIB</w:t>
            </w:r>
          </w:p>
          <w:p w14:paraId="28FEE04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1271,1757, 2819 RMON MIB</w:t>
            </w:r>
          </w:p>
          <w:p w14:paraId="54EF73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2465 IPv6 MIB</w:t>
            </w:r>
          </w:p>
          <w:p w14:paraId="01341E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2466 ICMPv6 MIB</w:t>
            </w:r>
          </w:p>
          <w:p w14:paraId="4787442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2737 Entity MIB</w:t>
            </w:r>
          </w:p>
          <w:p w14:paraId="2B4F55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4293 IPv6 SNMP Mgmt Interface MIB</w:t>
            </w:r>
          </w:p>
          <w:p w14:paraId="1D97BA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Private MIB</w:t>
            </w:r>
          </w:p>
          <w:p w14:paraId="60CD22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2021 RMONv2 MIB</w:t>
            </w:r>
          </w:p>
          <w:p w14:paraId="38C04B9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1398, 1643, 1650, 2358, 2665, 3635 Ether-like MIB</w:t>
            </w:r>
          </w:p>
          <w:p w14:paraId="441F98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RFC 2668 IEEE 802.3 MAU MIB</w:t>
            </w:r>
          </w:p>
          <w:p w14:paraId="0B34A6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2674, 4363 IEEE 802.1p MIB</w:t>
            </w:r>
          </w:p>
          <w:p w14:paraId="7DD1C93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2233, 2863 IF MIB</w:t>
            </w:r>
          </w:p>
          <w:p w14:paraId="7421DE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2618 RADIUS Authentication Client MIB</w:t>
            </w:r>
          </w:p>
          <w:p w14:paraId="525688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4022 MIB для TCP</w:t>
            </w:r>
          </w:p>
          <w:p w14:paraId="5CB2CF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4113 MIB для UDP</w:t>
            </w:r>
          </w:p>
          <w:p w14:paraId="52D456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3298 MIB для Diffserv</w:t>
            </w:r>
          </w:p>
          <w:p w14:paraId="371719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2620 RADIUS Accounting Client MIB</w:t>
            </w:r>
          </w:p>
          <w:p w14:paraId="0C36B9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2925 Ping &amp; Traceroute MIB</w:t>
            </w:r>
          </w:p>
          <w:p w14:paraId="2A699E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768 UDP</w:t>
            </w:r>
          </w:p>
          <w:p w14:paraId="30FD06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791 IP</w:t>
            </w:r>
          </w:p>
          <w:p w14:paraId="75DEA8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792 ICMPv4</w:t>
            </w:r>
          </w:p>
          <w:p w14:paraId="7A004B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2463, 4443 ICMPv6</w:t>
            </w:r>
          </w:p>
          <w:p w14:paraId="7850B5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RFC</w:t>
            </w:r>
            <w:r>
              <w:rPr>
                <w:sz w:val="20"/>
                <w:szCs w:val="20"/>
              </w:rPr>
              <w:t xml:space="preserve"> 4884 </w:t>
            </w:r>
            <w:r>
              <w:rPr>
                <w:sz w:val="20"/>
                <w:szCs w:val="20"/>
                <w:lang w:val="en-US"/>
              </w:rPr>
              <w:t>Extended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ICMP</w:t>
            </w:r>
            <w:r>
              <w:rPr>
                <w:sz w:val="20"/>
                <w:szCs w:val="20"/>
              </w:rPr>
              <w:t xml:space="preserve"> для поддержки сообщений </w:t>
            </w:r>
            <w:r>
              <w:rPr>
                <w:sz w:val="20"/>
                <w:szCs w:val="20"/>
                <w:lang w:val="en-US"/>
              </w:rPr>
              <w:t>Multi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Part</w:t>
            </w:r>
          </w:p>
          <w:p w14:paraId="4B5458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793 TCP</w:t>
            </w:r>
          </w:p>
          <w:p w14:paraId="7DC582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RFC</w:t>
            </w:r>
            <w:r>
              <w:rPr>
                <w:sz w:val="20"/>
                <w:szCs w:val="20"/>
              </w:rPr>
              <w:t xml:space="preserve"> 2474, 3260 Определение поля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 в заголовке </w:t>
            </w:r>
            <w:r>
              <w:rPr>
                <w:sz w:val="20"/>
                <w:szCs w:val="20"/>
                <w:lang w:val="en-US"/>
              </w:rPr>
              <w:t>IPv</w:t>
            </w:r>
            <w:r>
              <w:rPr>
                <w:sz w:val="20"/>
                <w:szCs w:val="20"/>
              </w:rPr>
              <w:t xml:space="preserve">4 и </w:t>
            </w:r>
            <w:r>
              <w:rPr>
                <w:sz w:val="20"/>
                <w:szCs w:val="20"/>
                <w:lang w:val="en-US"/>
              </w:rPr>
              <w:t>IPv</w:t>
            </w:r>
            <w:r>
              <w:rPr>
                <w:sz w:val="20"/>
                <w:szCs w:val="20"/>
              </w:rPr>
              <w:t>6</w:t>
            </w:r>
          </w:p>
          <w:p w14:paraId="1D2BDE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1321, 2284, 2865, 3580, 3748 Extensible Authentication Protocol (EAP)</w:t>
            </w:r>
          </w:p>
          <w:p w14:paraId="370221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2571-2574 SNMP</w:t>
            </w:r>
          </w:p>
          <w:p w14:paraId="67D83DA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RFC 826 ARP</w:t>
            </w:r>
          </w:p>
          <w:p w14:paraId="6DC2B4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16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МЭК 61850</w:t>
            </w:r>
          </w:p>
          <w:p w14:paraId="619EAA4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3.1.8. Должна быть включена </w:t>
            </w:r>
            <w:r>
              <w:rPr>
                <w:spacing w:val="-8"/>
                <w:sz w:val="20"/>
                <w:szCs w:val="20"/>
              </w:rPr>
              <w:t>опция для поддержки функционала BGP на коммутаторах 23хх, 2300хх, 33хх, 3300хх, 35xx, 3500xx, 53хх, 5400-xx, 5410, 5500</w:t>
            </w:r>
          </w:p>
          <w:p w14:paraId="1EF6900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 xml:space="preserve">3.1.9. </w:t>
            </w:r>
            <w:r>
              <w:rPr>
                <w:sz w:val="20"/>
                <w:szCs w:val="20"/>
              </w:rPr>
              <w:t xml:space="preserve">Должна быть включена </w:t>
            </w:r>
            <w:r>
              <w:rPr>
                <w:spacing w:val="-8"/>
                <w:sz w:val="20"/>
                <w:szCs w:val="20"/>
              </w:rPr>
              <w:t xml:space="preserve">опция пция для поддержки функционала EVPN на коммутаторах MES53ххA, MES5310-xx, MES5400-xx, </w:t>
            </w:r>
            <w:r>
              <w:rPr>
                <w:spacing w:val="-8"/>
                <w:sz w:val="20"/>
                <w:szCs w:val="20"/>
              </w:rPr>
              <w:lastRenderedPageBreak/>
              <w:t>MES5410-xx, MES5500-xx</w:t>
            </w:r>
          </w:p>
          <w:p w14:paraId="73FF2AA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3.1.10. Должна быть включена опция ECCM-MES5400-24 системы управления Eltex ECCM для управления и мониторинга сетевыми элементами Eltex: 1 сетевой элемент MES5400-24</w:t>
            </w:r>
          </w:p>
          <w:p w14:paraId="1F148D5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3.1.11. Должно быть включено </w:t>
            </w:r>
            <w:r>
              <w:rPr>
                <w:spacing w:val="-8"/>
                <w:sz w:val="20"/>
                <w:szCs w:val="20"/>
              </w:rPr>
              <w:t>продление гарантийного обслуживания MES5400-24 до 36 месяцев</w:t>
            </w:r>
          </w:p>
        </w:tc>
        <w:tc>
          <w:tcPr>
            <w:tcW w:w="1022" w:type="dxa"/>
            <w:vAlign w:val="center"/>
          </w:tcPr>
          <w:p w14:paraId="70D85CE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DF4F275" w14:textId="0F880945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FAEE44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8E7F4C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1ECE727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85ABD1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2108" w:type="dxa"/>
            <w:vAlign w:val="center"/>
          </w:tcPr>
          <w:p w14:paraId="4C1594DE" w14:textId="21817830" w:rsidR="00524425" w:rsidRPr="00322572" w:rsidRDefault="00524425" w:rsidP="0052442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</w:rPr>
              <w:t>одуль питания Ethernet-коммутатора Eltex PM165-220/12 для коммутаторов Eltex MES5400-24 (с гарантийным обслуживанием, PM165-220/12, не менее 36 месяцев)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4 шт.</w:t>
            </w:r>
          </w:p>
        </w:tc>
        <w:tc>
          <w:tcPr>
            <w:tcW w:w="5684" w:type="dxa"/>
            <w:gridSpan w:val="2"/>
            <w:vAlign w:val="center"/>
          </w:tcPr>
          <w:p w14:paraId="72FCDD6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3.2.1. Электротехнические параметры:</w:t>
            </w:r>
          </w:p>
          <w:p w14:paraId="69C62FE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диапазон входного напряжения АС 90–264 В</w:t>
            </w:r>
          </w:p>
          <w:p w14:paraId="732789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диапазон входного напряжения АС 100–240 В AC</w:t>
            </w:r>
          </w:p>
          <w:p w14:paraId="4ED6C1F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Входная частота 47–63 Гц</w:t>
            </w:r>
          </w:p>
          <w:p w14:paraId="1FDD20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Пусковой ток не более 23 А</w:t>
            </w:r>
          </w:p>
          <w:p w14:paraId="013809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Выходное напряжение не менее 12 В</w:t>
            </w:r>
          </w:p>
          <w:p w14:paraId="5DC72E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выходная мощность не более 165 Вт.</w:t>
            </w:r>
          </w:p>
          <w:p w14:paraId="3D4E8C1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3.2.2. Эксплуатационные параметры:</w:t>
            </w:r>
          </w:p>
          <w:p w14:paraId="0961DD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-40 до +70 °С</w:t>
            </w:r>
          </w:p>
          <w:p w14:paraId="0A737F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+75 °С</w:t>
            </w:r>
          </w:p>
          <w:p w14:paraId="0BE5C7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09314EA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3.2.3. Размеры:</w:t>
            </w:r>
          </w:p>
          <w:p w14:paraId="43A3A0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86x44x156 мм</w:t>
            </w:r>
          </w:p>
          <w:p w14:paraId="774C942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не более 0,5 кг.</w:t>
            </w:r>
          </w:p>
          <w:p w14:paraId="4FDCCA7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3.2.4. Должно быть включено </w:t>
            </w:r>
            <w:r>
              <w:rPr>
                <w:spacing w:val="-8"/>
                <w:sz w:val="20"/>
                <w:szCs w:val="20"/>
              </w:rPr>
              <w:t>продление гарантийного обслуживания PM165-220/12 до 3 лет</w:t>
            </w:r>
          </w:p>
        </w:tc>
        <w:tc>
          <w:tcPr>
            <w:tcW w:w="1022" w:type="dxa"/>
            <w:vAlign w:val="center"/>
          </w:tcPr>
          <w:p w14:paraId="5F0F408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EC5FF01" w14:textId="37700226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398A98D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A258E5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F0248D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86CA25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3.</w:t>
            </w: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108" w:type="dxa"/>
            <w:vAlign w:val="center"/>
          </w:tcPr>
          <w:p w14:paraId="2A9C3E38" w14:textId="64C7FA53" w:rsidR="00524425" w:rsidRPr="00322572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К</w:t>
            </w:r>
            <w:r>
              <w:rPr>
                <w:color w:val="000000"/>
                <w:sz w:val="20"/>
              </w:rPr>
              <w:t xml:space="preserve">оммутатор Eltex MES2300B-24 (с гарантийным </w:t>
            </w:r>
            <w:r>
              <w:rPr>
                <w:color w:val="000000"/>
                <w:sz w:val="20"/>
              </w:rPr>
              <w:lastRenderedPageBreak/>
              <w:t>обслуживанием, MES2300B-24, не менее 36 месяцев) с опцией ECCM-MES2300B-24 системы управления Eltex ECCM для управления и мониторинга сетевыми элементами Eltex: 1 сетевой элемент MES2300-24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3  шт.</w:t>
            </w:r>
          </w:p>
        </w:tc>
        <w:tc>
          <w:tcPr>
            <w:tcW w:w="5684" w:type="dxa"/>
            <w:gridSpan w:val="2"/>
            <w:vAlign w:val="center"/>
          </w:tcPr>
          <w:p w14:paraId="470BABAE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3.3.1. Интерфейсы:</w:t>
            </w:r>
          </w:p>
          <w:p w14:paraId="25C61B0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T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RJ</w:t>
            </w:r>
            <w:r>
              <w:rPr>
                <w:rFonts w:eastAsia="Times New Roman"/>
                <w:sz w:val="20"/>
                <w:szCs w:val="20"/>
              </w:rPr>
              <w:t>-45) не менее 24 шт.</w:t>
            </w:r>
          </w:p>
          <w:p w14:paraId="3C0806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10</w:t>
            </w:r>
            <w:r>
              <w:rPr>
                <w:rFonts w:eastAsia="Times New Roman"/>
                <w:sz w:val="20"/>
                <w:szCs w:val="20"/>
                <w:lang w:val="en-US"/>
              </w:rPr>
              <w:t>GBASE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R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+)/1000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X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) не менее 4 шт.</w:t>
            </w:r>
          </w:p>
          <w:p w14:paraId="1AEF56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6ACB4868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3.3.2. Производительность:</w:t>
            </w:r>
          </w:p>
          <w:p w14:paraId="13A5A2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128 Гбит/с</w:t>
            </w:r>
          </w:p>
          <w:p w14:paraId="5448EE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на пакетах длиной 64 байта не менее 95,2 MPPS</w:t>
            </w:r>
          </w:p>
          <w:p w14:paraId="0CEEC4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1,5 МБ</w:t>
            </w:r>
          </w:p>
          <w:p w14:paraId="3EECAF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2 ГБ</w:t>
            </w:r>
          </w:p>
          <w:p w14:paraId="1928285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(RAW NAND) не менее 512 МБ</w:t>
            </w:r>
          </w:p>
          <w:p w14:paraId="34A1857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16384</w:t>
            </w:r>
          </w:p>
          <w:p w14:paraId="338A5F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ARP-записей не менее 1981</w:t>
            </w:r>
          </w:p>
          <w:p w14:paraId="5E76FF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1641A00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2048</w:t>
            </w:r>
          </w:p>
          <w:p w14:paraId="6EA57D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SQinQ не менее 1320 (ingress), 654 (egress) / 654 (ingress), 1320 (egress)</w:t>
            </w:r>
          </w:p>
          <w:p w14:paraId="5DD2E1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1974</w:t>
            </w:r>
          </w:p>
          <w:p w14:paraId="7E1D6BE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IPv4/IPv6 ACL 1974/987</w:t>
            </w:r>
          </w:p>
          <w:p w14:paraId="49C16E0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4063</w:t>
            </w:r>
          </w:p>
          <w:p w14:paraId="1CA81A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Unicast не менее 1014</w:t>
            </w:r>
          </w:p>
          <w:p w14:paraId="77FD48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Multicast (IGMP Proxy, PIM) не менее 1981</w:t>
            </w:r>
          </w:p>
          <w:p w14:paraId="4AE3C03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Multicast (IGMP Proxy, PIM) не менее 505</w:t>
            </w:r>
          </w:p>
          <w:p w14:paraId="1E5275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VRRP-маршрутизаторов не менее 255</w:t>
            </w:r>
          </w:p>
          <w:p w14:paraId="5C6B95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1024</w:t>
            </w:r>
          </w:p>
          <w:p w14:paraId="264480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8</w:t>
            </w:r>
          </w:p>
          <w:p w14:paraId="2D130CE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Количество VRF не менее 16 (включая VRF по умолчанию)</w:t>
            </w:r>
          </w:p>
          <w:p w14:paraId="4EE360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L3-интерфейсов не менее 2032</w:t>
            </w:r>
          </w:p>
          <w:p w14:paraId="040457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>Link Aggregation Groups (LAG) не менее 123, до 8 портов в одном LAG</w:t>
            </w:r>
          </w:p>
          <w:p w14:paraId="35A780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Качество обслуживания QoS не менее 8 выходных очередей для каждого порта</w:t>
            </w:r>
          </w:p>
          <w:p w14:paraId="75F68BF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Jumbo-фреймов максимальный размер пакетов не более 10240 байт</w:t>
            </w:r>
          </w:p>
          <w:p w14:paraId="0E658A8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6880559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 Функциональные возможности:</w:t>
            </w:r>
          </w:p>
          <w:p w14:paraId="1E60D8C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3.3.3.1. Функции интерфейсов:</w:t>
            </w:r>
          </w:p>
          <w:p w14:paraId="046815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блокировки очереди (HOL)</w:t>
            </w:r>
          </w:p>
          <w:p w14:paraId="280D51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обратного давления (Back Pressure)</w:t>
            </w:r>
          </w:p>
          <w:p w14:paraId="21EEF8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Auto MDI/MDIX</w:t>
            </w:r>
          </w:p>
          <w:p w14:paraId="67BFE3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сверхдлинных кадров (Jumbo Frames)</w:t>
            </w:r>
          </w:p>
          <w:p w14:paraId="4795C3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потоком (IEEE 802.3X)</w:t>
            </w:r>
          </w:p>
          <w:p w14:paraId="577F5E6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Зеркалирование портов (SPAN, RSPAN)</w:t>
            </w:r>
          </w:p>
          <w:p w14:paraId="4C5601A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Стекирование.</w:t>
            </w:r>
          </w:p>
          <w:p w14:paraId="1A8ACBF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3.3.3.2. Функции при работе с МAC-адресами:</w:t>
            </w:r>
          </w:p>
          <w:p w14:paraId="59BEE00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Независимый режим обучения в каждой VLAN</w:t>
            </w:r>
          </w:p>
          <w:p w14:paraId="0AA624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многоадресной рассылки (MAC Multicast Support)</w:t>
            </w:r>
          </w:p>
          <w:p w14:paraId="22C390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Регулируемое время хранения MAC-адресов</w:t>
            </w:r>
          </w:p>
          <w:p w14:paraId="438F1C4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Статические записи MAC (Static MAC Entries)</w:t>
            </w:r>
          </w:p>
          <w:p w14:paraId="643D338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Логирование событий MAC Flapping.</w:t>
            </w:r>
          </w:p>
          <w:p w14:paraId="1AED8F9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3.3.3.3. Поддержка VLAN:</w:t>
            </w:r>
          </w:p>
          <w:p w14:paraId="26A96D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Voice VLAN</w:t>
            </w:r>
          </w:p>
          <w:p w14:paraId="4CE990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802.1Q</w:t>
            </w:r>
          </w:p>
          <w:p w14:paraId="3766F0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Q-in-Q</w:t>
            </w:r>
          </w:p>
          <w:p w14:paraId="0334DB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Selective Q-in-Q</w:t>
            </w:r>
          </w:p>
          <w:p w14:paraId="1DE255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GVRP</w:t>
            </w:r>
          </w:p>
          <w:p w14:paraId="0EEDF83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Subnet-based VLAN.</w:t>
            </w:r>
          </w:p>
          <w:p w14:paraId="5A57E65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3.3.3.4. Функции</w:t>
            </w:r>
            <w:r>
              <w:rPr>
                <w:sz w:val="20"/>
                <w:szCs w:val="20"/>
                <w:lang w:val="en-US"/>
              </w:rPr>
              <w:t xml:space="preserve"> L2 Multicast</w:t>
            </w:r>
            <w:r>
              <w:rPr>
                <w:sz w:val="20"/>
                <w:szCs w:val="20"/>
              </w:rPr>
              <w:t>:</w:t>
            </w:r>
          </w:p>
          <w:p w14:paraId="792B7B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профилей Multicast</w:t>
            </w:r>
          </w:p>
          <w:p w14:paraId="143A5C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Mullticast-групп</w:t>
            </w:r>
          </w:p>
          <w:p w14:paraId="1DE8E3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v1,2,3</w:t>
            </w:r>
          </w:p>
          <w:p w14:paraId="0A778A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Fast Leave на основе хоста/порта</w:t>
            </w:r>
          </w:p>
          <w:p w14:paraId="26FC0F3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Pim-Snooping</w:t>
            </w:r>
          </w:p>
          <w:p w14:paraId="2EDFFC3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IGMP proxy-report</w:t>
            </w:r>
          </w:p>
          <w:p w14:paraId="61DC42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IGMP через RADIUS</w:t>
            </w:r>
          </w:p>
          <w:p w14:paraId="59DF6F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MLD Snooping v1,2</w:t>
            </w:r>
          </w:p>
          <w:p w14:paraId="6BD1CF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Querier</w:t>
            </w:r>
          </w:p>
          <w:p w14:paraId="6B1F2A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MVR.</w:t>
            </w:r>
          </w:p>
          <w:p w14:paraId="25BF5677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3.3.3.5. Функции L2:</w:t>
            </w:r>
          </w:p>
          <w:p w14:paraId="3864D0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STP (Spanning Tree Protocol, IEEE 802.1d)</w:t>
            </w:r>
          </w:p>
          <w:p w14:paraId="0EAECD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RSTP (Rapid Spanning Tree Protocol, IEEE 802.1w)</w:t>
            </w:r>
          </w:p>
          <w:p w14:paraId="631B73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MSTP (Multiple Spanning Tree Protocol, IEEE802.1s)</w:t>
            </w:r>
          </w:p>
          <w:p w14:paraId="2F1C20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PVSTP+</w:t>
            </w:r>
          </w:p>
          <w:p w14:paraId="651FC5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RPVSTP+</w:t>
            </w:r>
          </w:p>
          <w:p w14:paraId="0EEE61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Spanning Tree Fast Link option</w:t>
            </w:r>
          </w:p>
          <w:p w14:paraId="6A2C94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Root Guard</w:t>
            </w:r>
          </w:p>
          <w:p w14:paraId="4B5A32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BPDU Filtering</w:t>
            </w:r>
          </w:p>
          <w:p w14:paraId="5E5B88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BPDU Guard</w:t>
            </w:r>
          </w:p>
          <w:p w14:paraId="789A73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Loopback Detection</w:t>
            </w:r>
          </w:p>
          <w:p w14:paraId="5855E2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ERPS (G.8032v2)</w:t>
            </w:r>
          </w:p>
          <w:p w14:paraId="71EEDD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Flex-link</w:t>
            </w:r>
          </w:p>
          <w:p w14:paraId="73BD4E0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Private VLAN</w:t>
            </w:r>
          </w:p>
          <w:p w14:paraId="4066A55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Layer 2 Protocol Tunneling (L2PT).</w:t>
            </w:r>
          </w:p>
          <w:p w14:paraId="3CE15212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3.3.3.6. Функции L3:</w:t>
            </w:r>
          </w:p>
          <w:p w14:paraId="2B164C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Статические IP-маршруты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и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>6</w:t>
            </w:r>
          </w:p>
          <w:p w14:paraId="1172CA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RIPv2, OSPFv2,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3,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Unicast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7BD451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BFD (для BGP, OSPF, IS-IS)</w:t>
            </w:r>
          </w:p>
          <w:p w14:paraId="1B34C7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Address Resolution Protocol (ARP)</w:t>
            </w:r>
          </w:p>
          <w:p w14:paraId="52DE99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Proxy ARP</w:t>
            </w:r>
          </w:p>
          <w:p w14:paraId="40B03A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Policy-Based Routing (IPv4)</w:t>
            </w:r>
          </w:p>
          <w:p w14:paraId="43C0DC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VRRP</w:t>
            </w:r>
          </w:p>
          <w:p w14:paraId="58D5F8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Протоколы динамической маршрутизации мультикаста PIM SM, PIM DM, IGMP Proxy, MSDP</w:t>
            </w:r>
          </w:p>
          <w:p w14:paraId="239BCC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Балансировка нагрузки ECMP</w:t>
            </w:r>
          </w:p>
          <w:p w14:paraId="2B00EF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IP Unnumbered</w:t>
            </w:r>
          </w:p>
          <w:p w14:paraId="5DFCE9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GRE</w:t>
            </w:r>
          </w:p>
          <w:p w14:paraId="4AA75A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технологии VRF lite.</w:t>
            </w:r>
          </w:p>
          <w:p w14:paraId="11544B2A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3.3.3.7. Функции Link Aggregation:</w:t>
            </w:r>
          </w:p>
          <w:p w14:paraId="69D43D0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групп LAG</w:t>
            </w:r>
          </w:p>
          <w:p w14:paraId="0E3748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Объединение каналов с использованием LACP</w:t>
            </w:r>
          </w:p>
          <w:p w14:paraId="79D718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LAG Balancing Algorithm</w:t>
            </w:r>
          </w:p>
          <w:p w14:paraId="4BD27E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Multi-Switch Link Aggregation Group (MLAG).</w:t>
            </w:r>
          </w:p>
          <w:p w14:paraId="6549C6EF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3.3.3.8. Поддержка IPv6:</w:t>
            </w:r>
          </w:p>
          <w:p w14:paraId="5A61B1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 IPv6 Host</w:t>
            </w:r>
          </w:p>
          <w:p w14:paraId="70ED78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Совместное использование IPv4, IPv6.</w:t>
            </w:r>
          </w:p>
          <w:p w14:paraId="61257DB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3.3.3.9. Сервисные функции:</w:t>
            </w:r>
          </w:p>
          <w:p w14:paraId="7654FA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Виртуальное тестирование кабеля (VCT)</w:t>
            </w:r>
          </w:p>
          <w:p w14:paraId="35282C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оптического трансивера</w:t>
            </w:r>
          </w:p>
          <w:p w14:paraId="6130B0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Green Ethernet.</w:t>
            </w:r>
          </w:p>
          <w:p w14:paraId="23E44455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3.3.3.10. Функции обеспечения безопасности:</w:t>
            </w:r>
          </w:p>
          <w:p w14:paraId="071E46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несанкционированных DHCP-серверов (DHCP</w:t>
            </w:r>
          </w:p>
          <w:p w14:paraId="2F7E8E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Snooping)</w:t>
            </w:r>
          </w:p>
          <w:p w14:paraId="251B11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Опция 82 протокола DHCP</w:t>
            </w:r>
          </w:p>
          <w:p w14:paraId="1A8245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 Source Guard</w:t>
            </w:r>
          </w:p>
          <w:p w14:paraId="12AE8B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Dynamic ARP Inspection</w:t>
            </w:r>
          </w:p>
          <w:p w14:paraId="4D2B18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First Hop Security</w:t>
            </w:r>
          </w:p>
          <w:p w14:paraId="09624B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sFlow</w:t>
            </w:r>
          </w:p>
          <w:p w14:paraId="1AEDE8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MAC-адреса, ограничение количества MAC-адресов, статические MAC-адреса</w:t>
            </w:r>
          </w:p>
          <w:p w14:paraId="340EF1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по портам на основе 802.1x</w:t>
            </w:r>
          </w:p>
          <w:p w14:paraId="3C61BC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Guest VLAN</w:t>
            </w:r>
          </w:p>
          <w:p w14:paraId="0C9A6D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 предотвращения DoS-атак</w:t>
            </w:r>
          </w:p>
          <w:p w14:paraId="1B78DB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Сегментация трафика</w:t>
            </w:r>
          </w:p>
          <w:p w14:paraId="068B3C4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DHCP-клиентов</w:t>
            </w:r>
          </w:p>
          <w:p w14:paraId="26949FB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Предотвращение атак BPDU</w:t>
            </w:r>
          </w:p>
          <w:p w14:paraId="2EC068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NetBIOS/NetBEUI</w:t>
            </w:r>
          </w:p>
          <w:p w14:paraId="26863B71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36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ACL (</w:t>
            </w:r>
            <w:r>
              <w:rPr>
                <w:rFonts w:eastAsia="Times New Roman"/>
                <w:sz w:val="20"/>
                <w:szCs w:val="20"/>
              </w:rPr>
              <w:t>Списки</w:t>
            </w:r>
            <w:r>
              <w:rPr>
                <w:sz w:val="20"/>
                <w:szCs w:val="20"/>
              </w:rPr>
              <w:t xml:space="preserve"> управления доступом):</w:t>
            </w:r>
          </w:p>
          <w:p w14:paraId="06A334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L2-</w:t>
            </w:r>
            <w:r>
              <w:rPr>
                <w:rFonts w:eastAsia="Times New Roman"/>
                <w:sz w:val="20"/>
                <w:szCs w:val="20"/>
                <w:lang w:val="en-US"/>
              </w:rPr>
              <w:t>L3-L4 ACL (Access Control List)</w:t>
            </w:r>
          </w:p>
          <w:p w14:paraId="3E2B3C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Time-Based ACL</w:t>
            </w:r>
          </w:p>
          <w:p w14:paraId="1BCD637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IPv6 ACL</w:t>
            </w:r>
          </w:p>
          <w:p w14:paraId="316E4A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74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 на основе:</w:t>
            </w:r>
          </w:p>
          <w:p w14:paraId="6F2E56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Порта коммутатора</w:t>
            </w:r>
          </w:p>
          <w:p w14:paraId="5FB329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Приоритета 802.1p</w:t>
            </w:r>
          </w:p>
          <w:p w14:paraId="773937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 ID</w:t>
            </w:r>
          </w:p>
          <w:p w14:paraId="6900C0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EtherType</w:t>
            </w:r>
          </w:p>
          <w:p w14:paraId="5CDF97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DSCP</w:t>
            </w:r>
          </w:p>
          <w:p w14:paraId="08C232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Типа протокола</w:t>
            </w:r>
          </w:p>
          <w:p w14:paraId="1D22DCE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Номера порта TCP/UDP</w:t>
            </w:r>
          </w:p>
          <w:p w14:paraId="5D805C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30" w:hanging="28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Содержимого пакета, определяемого пользователем (User Defined Bytes).</w:t>
            </w:r>
          </w:p>
          <w:p w14:paraId="206501B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3.3.3.12. Основные функции качества обслуживания (QoS):</w:t>
            </w:r>
          </w:p>
          <w:p w14:paraId="5E002C8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QoS</w:t>
            </w:r>
          </w:p>
          <w:p w14:paraId="47B885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Ограничение скорости на портах (shaping, policing)</w:t>
            </w:r>
          </w:p>
          <w:p w14:paraId="0CECB01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класса обслуживания 802.1p</w:t>
            </w:r>
          </w:p>
          <w:p w14:paraId="6F2B1F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Storm Control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различного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трафика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(broadcast,multicast, unknown unicast)</w:t>
            </w:r>
          </w:p>
          <w:p w14:paraId="646307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полосой пропускания</w:t>
            </w:r>
          </w:p>
          <w:p w14:paraId="461AE9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Обработка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очередей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алгоритмам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Strict priority/Weighted Round Robin (WRR)</w:t>
            </w:r>
          </w:p>
          <w:p w14:paraId="1186B5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Три цвета маркировки</w:t>
            </w:r>
          </w:p>
          <w:p w14:paraId="77F983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траффика на основе </w:t>
            </w:r>
            <w:r>
              <w:rPr>
                <w:rFonts w:eastAsia="Times New Roman"/>
                <w:sz w:val="20"/>
                <w:szCs w:val="20"/>
                <w:lang w:val="en-US"/>
              </w:rPr>
              <w:t>ACL</w:t>
            </w:r>
          </w:p>
          <w:p w14:paraId="3A27E3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CoS/DSCP</w:t>
            </w:r>
            <w:r>
              <w:rPr>
                <w:sz w:val="20"/>
                <w:szCs w:val="20"/>
              </w:rPr>
              <w:t xml:space="preserve"> на основании ACL</w:t>
            </w:r>
          </w:p>
          <w:p w14:paraId="2744EC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VLAN на основании ACL</w:t>
            </w:r>
          </w:p>
          <w:p w14:paraId="1A423D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Настройка приоритетов 802.1p для VLAN управления</w:t>
            </w:r>
          </w:p>
          <w:p w14:paraId="7A3F40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Перемаркировка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DSCP to CoS, CoS to DSCP</w:t>
            </w:r>
          </w:p>
          <w:p w14:paraId="679794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802.1p DSCP для протокола IGMP</w:t>
            </w:r>
          </w:p>
          <w:p w14:paraId="3D240D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Ethernet Link OAM</w:t>
            </w:r>
          </w:p>
          <w:p w14:paraId="2B2AA7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Unidirectional Link Detection (протокол обнаружения однонаправленных</w:t>
            </w:r>
            <w:r>
              <w:rPr>
                <w:sz w:val="20"/>
                <w:szCs w:val="20"/>
              </w:rPr>
              <w:t xml:space="preserve"> линков).</w:t>
            </w:r>
          </w:p>
          <w:p w14:paraId="1E785CC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3.3.3.13. Основные функции управления:</w:t>
            </w:r>
          </w:p>
          <w:p w14:paraId="0A8B1A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Загрузка и выгрузка конфигурационного файла по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TFTP/SCP/SFTP</w:t>
            </w:r>
          </w:p>
          <w:p w14:paraId="1573389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 SNMP</w:t>
            </w:r>
          </w:p>
          <w:p w14:paraId="004DF6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командной строки (CLI)</w:t>
            </w:r>
          </w:p>
          <w:p w14:paraId="49EFE4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Web-интерфейс</w:t>
            </w:r>
          </w:p>
          <w:p w14:paraId="1324E4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Syslog</w:t>
            </w:r>
          </w:p>
          <w:p w14:paraId="095313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SNTP (Simple Network Time Protocol)</w:t>
            </w:r>
          </w:p>
          <w:p w14:paraId="53119EF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 (Network Time Protocol), c</w:t>
            </w:r>
            <w:r>
              <w:rPr>
                <w:rFonts w:eastAsia="Times New Roman"/>
                <w:sz w:val="20"/>
                <w:szCs w:val="20"/>
              </w:rPr>
              <w:t>ервер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NTP, </w:t>
            </w:r>
            <w:r>
              <w:rPr>
                <w:rFonts w:eastAsia="Times New Roman"/>
                <w:sz w:val="20"/>
                <w:szCs w:val="20"/>
              </w:rPr>
              <w:t>одноранговый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узел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</w:t>
            </w:r>
          </w:p>
          <w:p w14:paraId="660C82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Traceroute</w:t>
            </w:r>
          </w:p>
          <w:p w14:paraId="0908DC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(802.1ab) + LLDP MED</w:t>
            </w:r>
          </w:p>
          <w:p w14:paraId="33F8540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(IEEE 802.1ab)</w:t>
            </w:r>
          </w:p>
          <w:p w14:paraId="58BBA8F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вводимых команд с помощью сервера</w:t>
            </w:r>
          </w:p>
          <w:p w14:paraId="324EF1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TACACS+</w:t>
            </w:r>
          </w:p>
          <w:p w14:paraId="1982D6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доступом к коммутатору — уровни привилегий для пользователей</w:t>
            </w:r>
          </w:p>
          <w:p w14:paraId="4B5944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Блокировка интерфейса управления</w:t>
            </w:r>
          </w:p>
          <w:p w14:paraId="3A993B5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Локальная аутентификация</w:t>
            </w:r>
          </w:p>
          <w:p w14:paraId="2385DC3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IP-адресов для SNMP</w:t>
            </w:r>
          </w:p>
          <w:p w14:paraId="615DBD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RADIUS, TACACS+</w:t>
            </w:r>
          </w:p>
          <w:p w14:paraId="642EBAE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SSH, сервер Telnet</w:t>
            </w:r>
          </w:p>
          <w:p w14:paraId="6FC587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Клиент SSH, клиент Telnet</w:t>
            </w:r>
          </w:p>
          <w:p w14:paraId="07F9EF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SSL</w:t>
            </w:r>
          </w:p>
          <w:p w14:paraId="1A6596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макрокоманд</w:t>
            </w:r>
          </w:p>
          <w:p w14:paraId="464221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Журналирование вводимых команд</w:t>
            </w:r>
          </w:p>
          <w:p w14:paraId="720C9F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Системный журнал</w:t>
            </w:r>
          </w:p>
          <w:p w14:paraId="6962A15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Автоматическая настройка DHCP</w:t>
            </w:r>
          </w:p>
          <w:p w14:paraId="07D4B7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Relay</w:t>
            </w:r>
          </w:p>
          <w:p w14:paraId="0696B0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DHCP Option 12</w:t>
            </w:r>
          </w:p>
          <w:p w14:paraId="5DFFE9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DHCP</w:t>
            </w:r>
          </w:p>
          <w:p w14:paraId="3D9ED9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Команды отладки</w:t>
            </w:r>
          </w:p>
          <w:p w14:paraId="12182B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 ограничения трафика в сторону CPU</w:t>
            </w:r>
          </w:p>
          <w:p w14:paraId="44412D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Шифрование пароля</w:t>
            </w:r>
          </w:p>
          <w:p w14:paraId="1380C72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пароля</w:t>
            </w:r>
          </w:p>
          <w:p w14:paraId="4E6587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Ping (поддержка IPv4/IPv6).</w:t>
            </w:r>
          </w:p>
          <w:p w14:paraId="280278C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3.3.3.14. Функции мониторинга:</w:t>
            </w:r>
          </w:p>
          <w:p w14:paraId="01E0D5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интерфейсов</w:t>
            </w:r>
          </w:p>
          <w:p w14:paraId="2973C2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Удаленный мониторинг RMON</w:t>
            </w:r>
          </w:p>
          <w:p w14:paraId="5902D7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IP SLA</w:t>
            </w:r>
          </w:p>
          <w:p w14:paraId="5D03F1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мониторинга загрузки CPU по задачам и по типу</w:t>
            </w:r>
          </w:p>
          <w:p w14:paraId="7B4AB2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трафика</w:t>
            </w:r>
          </w:p>
          <w:p w14:paraId="7BB6CC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оперативной памяти (RAM)</w:t>
            </w:r>
          </w:p>
          <w:p w14:paraId="2EC1E9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температуры</w:t>
            </w:r>
          </w:p>
          <w:p w14:paraId="6037FE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TCAM.</w:t>
            </w:r>
          </w:p>
          <w:p w14:paraId="5F1D8B22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3.3.3.15. Стандарты MIB/IETF:</w:t>
            </w:r>
          </w:p>
          <w:p w14:paraId="0B6F92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RFC </w:t>
            </w:r>
            <w:r>
              <w:rPr>
                <w:rFonts w:eastAsia="Times New Roman"/>
                <w:sz w:val="20"/>
                <w:szCs w:val="20"/>
              </w:rPr>
              <w:t>1065, 1066, 1155, 1156, 2578 MIB Structure</w:t>
            </w:r>
          </w:p>
          <w:p w14:paraId="524CBD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1212 Concise MIB Definitions</w:t>
            </w:r>
          </w:p>
          <w:p w14:paraId="65076D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1213 MIB II</w:t>
            </w:r>
          </w:p>
          <w:p w14:paraId="68EE33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1215 MIB Traps Convention</w:t>
            </w:r>
          </w:p>
          <w:p w14:paraId="152E47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1493, 4188 Bridge MIB</w:t>
            </w:r>
          </w:p>
          <w:p w14:paraId="2B8540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1157, 2571-2576 SNMP MIB</w:t>
            </w:r>
          </w:p>
          <w:p w14:paraId="31F5AA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1901-1908, 3418, 3636, 1442, 2578 SNMPv2 MIB</w:t>
            </w:r>
          </w:p>
          <w:p w14:paraId="389325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1271, 1757, 2819 RMON MIB</w:t>
            </w:r>
          </w:p>
          <w:p w14:paraId="00100E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2465 IPv6 MIB</w:t>
            </w:r>
          </w:p>
          <w:p w14:paraId="0317BB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2466 ICMPv6 MIB</w:t>
            </w:r>
          </w:p>
          <w:p w14:paraId="4089E7A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2737 Entity MIB</w:t>
            </w:r>
          </w:p>
          <w:p w14:paraId="0588B6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lastRenderedPageBreak/>
              <w:t>RFC 4293 IPv6 SNMP Mgmt Interface MIB</w:t>
            </w:r>
          </w:p>
          <w:p w14:paraId="68C748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Private MIB</w:t>
            </w:r>
          </w:p>
          <w:p w14:paraId="403323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3289 DIFFSERV MIB</w:t>
            </w:r>
          </w:p>
          <w:p w14:paraId="04E195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2021 RMONv2 MIB</w:t>
            </w:r>
          </w:p>
          <w:p w14:paraId="5D2ACE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1398, 1643, 1650, 2358, 2665, 3635 Ether-like MIB</w:t>
            </w:r>
          </w:p>
          <w:p w14:paraId="4E3538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2668 802.3 MAU MIB</w:t>
            </w:r>
          </w:p>
          <w:p w14:paraId="6ACDBB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2674, 4363 802.1p MIB</w:t>
            </w:r>
          </w:p>
          <w:p w14:paraId="71A08F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2233, 2863 IF MIB</w:t>
            </w:r>
          </w:p>
          <w:p w14:paraId="379BB6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2618 RADIUS Authentication Client MIB</w:t>
            </w:r>
          </w:p>
          <w:p w14:paraId="6BB9925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4022 MIB для TCP</w:t>
            </w:r>
          </w:p>
          <w:p w14:paraId="493087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4113 MIB для UDP</w:t>
            </w:r>
          </w:p>
          <w:p w14:paraId="65C816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2620 RADIUS Accounting Client MIB</w:t>
            </w:r>
          </w:p>
          <w:p w14:paraId="4812EA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2925 Ping &amp; Traceroute MIB</w:t>
            </w:r>
          </w:p>
          <w:p w14:paraId="18B893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768 UDP</w:t>
            </w:r>
          </w:p>
          <w:p w14:paraId="7BF77E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791 IP</w:t>
            </w:r>
          </w:p>
          <w:p w14:paraId="60BB43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792 ICMPv4</w:t>
            </w:r>
          </w:p>
          <w:p w14:paraId="0B06DB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2463, 4443 ICMPv6</w:t>
            </w:r>
          </w:p>
          <w:p w14:paraId="212652E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4884 Extended ICMP для поддержки сообщений Multi-Part</w:t>
            </w:r>
          </w:p>
          <w:p w14:paraId="5647B7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793 TCP</w:t>
            </w:r>
          </w:p>
          <w:p w14:paraId="1853761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2474, 3260 определение поля DS в заголовке IPv4 и IPv6</w:t>
            </w:r>
          </w:p>
          <w:p w14:paraId="54E6D08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8"/>
                <w:sz w:val="20"/>
                <w:szCs w:val="20"/>
                <w:lang w:val="en-US"/>
              </w:rPr>
            </w:pPr>
            <w:r>
              <w:rPr>
                <w:rFonts w:eastAsia="Times New Roman"/>
                <w:spacing w:val="-8"/>
                <w:sz w:val="20"/>
                <w:szCs w:val="20"/>
                <w:lang w:val="en-US"/>
              </w:rPr>
              <w:t>RFC 1321, 2284, 2865, 3580, 3748 Extensible Authentication Protocol (EAP)</w:t>
            </w:r>
          </w:p>
          <w:p w14:paraId="35DAF2B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2571, RFC2572, RFC2573, RFC2574 SNMP</w:t>
            </w:r>
          </w:p>
          <w:p w14:paraId="2B9EDD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826 ARP</w:t>
            </w:r>
          </w:p>
          <w:p w14:paraId="08A0A0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854 Telnet</w:t>
            </w:r>
          </w:p>
          <w:p w14:paraId="154286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МЭК 61850</w:t>
            </w:r>
          </w:p>
          <w:p w14:paraId="3435F19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3.3.4. Электротехнические параметры:</w:t>
            </w:r>
          </w:p>
          <w:p w14:paraId="14821E0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rFonts w:eastAsia="Times New Roman"/>
                <w:spacing w:val="-8"/>
                <w:sz w:val="20"/>
                <w:szCs w:val="20"/>
              </w:rPr>
              <w:t xml:space="preserve">Максимальная потребляемая мощность </w:t>
            </w:r>
            <w:r>
              <w:rPr>
                <w:spacing w:val="-8"/>
                <w:sz w:val="20"/>
                <w:szCs w:val="20"/>
              </w:rPr>
              <w:t>50 Вт</w:t>
            </w:r>
          </w:p>
          <w:p w14:paraId="5EC6A2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Питание 100–240 В AC, 50–60 Гц, 12 В </w:t>
            </w:r>
            <w:r>
              <w:rPr>
                <w:rFonts w:eastAsia="Times New Roman"/>
                <w:sz w:val="20"/>
                <w:szCs w:val="20"/>
                <w:lang w:val="en-US"/>
              </w:rPr>
              <w:t>DC</w:t>
            </w:r>
          </w:p>
          <w:p w14:paraId="056045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27 Вт</w:t>
            </w:r>
          </w:p>
          <w:p w14:paraId="5945CE8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Аппаратная поддержка Dying Gasp нет.</w:t>
            </w:r>
          </w:p>
          <w:p w14:paraId="660FE8F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3.3.5. Эксплуатационные параметры:</w:t>
            </w:r>
          </w:p>
          <w:p w14:paraId="0B69AEE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-20 до +50 °С</w:t>
            </w:r>
          </w:p>
          <w:p w14:paraId="706816A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643A081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</w:t>
            </w:r>
          </w:p>
          <w:p w14:paraId="21554B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пассивное</w:t>
            </w:r>
          </w:p>
          <w:p w14:paraId="60358C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уровень акустического шума:</w:t>
            </w:r>
          </w:p>
          <w:p w14:paraId="0148D8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передней панели, max &lt; 33 дБ</w:t>
            </w:r>
          </w:p>
          <w:p w14:paraId="62A4CF0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задней панели, max &lt; 33 дБ.</w:t>
            </w:r>
          </w:p>
          <w:p w14:paraId="67A7272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3.3.6. Размеры:</w:t>
            </w:r>
          </w:p>
          <w:p w14:paraId="129689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 19", 1U</w:t>
            </w:r>
          </w:p>
          <w:p w14:paraId="3436BCE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Габариты (ШxВxГ) не более </w:t>
            </w:r>
            <w:r>
              <w:rPr>
                <w:sz w:val="20"/>
                <w:szCs w:val="20"/>
              </w:rPr>
              <w:t xml:space="preserve">430х44х204 </w:t>
            </w:r>
            <w:r>
              <w:rPr>
                <w:rFonts w:eastAsia="Times New Roman"/>
                <w:sz w:val="20"/>
                <w:szCs w:val="20"/>
              </w:rPr>
              <w:t>мм</w:t>
            </w:r>
          </w:p>
          <w:p w14:paraId="32FA39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Масса не более </w:t>
            </w:r>
            <w:r>
              <w:rPr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кг.</w:t>
            </w:r>
          </w:p>
          <w:p w14:paraId="446D30A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3.3.7. </w:t>
            </w:r>
            <w:r>
              <w:rPr>
                <w:sz w:val="20"/>
                <w:szCs w:val="20"/>
              </w:rPr>
              <w:t xml:space="preserve">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2BEF3AF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3.3.8. Должна быть включена </w:t>
            </w:r>
            <w:r>
              <w:rPr>
                <w:spacing w:val="-8"/>
                <w:sz w:val="20"/>
                <w:szCs w:val="20"/>
              </w:rPr>
              <w:t>опция ECCM-MES2300B-24 системы управления Eltex ECCM для управления и мониторинга сетевыми элементами Eltex: 1 сетевой элемент MES2300-24</w:t>
            </w:r>
          </w:p>
          <w:p w14:paraId="13B63BE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>3.3.9. Должно быть включено продление гарантийного обслуживания MES2300B-24 до 3 лет</w:t>
            </w:r>
          </w:p>
        </w:tc>
        <w:tc>
          <w:tcPr>
            <w:tcW w:w="1022" w:type="dxa"/>
            <w:vAlign w:val="center"/>
          </w:tcPr>
          <w:p w14:paraId="23A3EBD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890A502" w14:textId="672C256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C76DF9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E13D9C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ABDB3B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5B0EAE6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3.4.</w:t>
            </w:r>
          </w:p>
        </w:tc>
        <w:tc>
          <w:tcPr>
            <w:tcW w:w="2108" w:type="dxa"/>
            <w:vAlign w:val="center"/>
          </w:tcPr>
          <w:p w14:paraId="0F303307" w14:textId="365F5088" w:rsidR="00524425" w:rsidRPr="00322572" w:rsidRDefault="00524425" w:rsidP="00524425">
            <w:pPr>
              <w:rPr>
                <w:color w:val="000000"/>
                <w:sz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М</w:t>
            </w:r>
            <w:r>
              <w:rPr>
                <w:color w:val="000000"/>
                <w:sz w:val="20"/>
              </w:rPr>
              <w:t>аршрутизатор Eltex ESR-3200 (с гарантийным обслуживанием, ESR-3200, не менее 36 месяцев) с опцией ECCM-ESR-3200 системы управления Eltex ECCM для управления и мониторинга сетевыми элементами Eltex: 1 сетевой элемент ESR-3200 или эквивалент с характеристиками не хуже</w:t>
            </w:r>
            <w:r w:rsidRPr="00080414">
              <w:rPr>
                <w:color w:val="000000"/>
                <w:sz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шт.</w:t>
            </w:r>
          </w:p>
          <w:p w14:paraId="4722533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0ADFE769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3.4</w:t>
            </w:r>
            <w:r>
              <w:rPr>
                <w:szCs w:val="20"/>
              </w:rPr>
              <w:t>.</w:t>
            </w:r>
            <w:r>
              <w:rPr>
                <w:szCs w:val="20"/>
                <w:lang w:val="ru-RU"/>
              </w:rPr>
              <w:t>1. Интерфейсы:</w:t>
            </w:r>
          </w:p>
          <w:p w14:paraId="4ABD6C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1000BASE-X (SFP)/10GBASE-R (SFP+)/25GBASE-R (SFP28) не менее 12 шт.</w:t>
            </w:r>
          </w:p>
          <w:p w14:paraId="600A97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 RS-232 (RJ-45) не менее 1 шт.</w:t>
            </w:r>
          </w:p>
          <w:p w14:paraId="116C6D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USB 2.0 не менее 1 шт.</w:t>
            </w:r>
          </w:p>
          <w:p w14:paraId="07C1FA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OOB</w:t>
            </w:r>
            <w:r>
              <w:rPr>
                <w:rFonts w:eastAsia="Times New Roman"/>
                <w:sz w:val="20"/>
                <w:szCs w:val="20"/>
              </w:rPr>
              <w:t xml:space="preserve"> не менее 1 шт.</w:t>
            </w:r>
          </w:p>
          <w:p w14:paraId="37AF60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Слот для micro</w:t>
            </w:r>
            <w:r>
              <w:rPr>
                <w:rFonts w:eastAsia="Times New Roman"/>
                <w:sz w:val="20"/>
                <w:szCs w:val="20"/>
                <w:lang w:val="en-US"/>
              </w:rPr>
              <w:t>SD</w:t>
            </w:r>
            <w:r>
              <w:rPr>
                <w:rFonts w:eastAsia="Times New Roman"/>
                <w:sz w:val="20"/>
                <w:szCs w:val="20"/>
              </w:rPr>
              <w:t>-карт не менее 1 шт.</w:t>
            </w:r>
          </w:p>
          <w:p w14:paraId="5E25A648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3.4</w:t>
            </w:r>
            <w:r>
              <w:rPr>
                <w:szCs w:val="20"/>
              </w:rPr>
              <w:t>.</w:t>
            </w:r>
            <w:r>
              <w:rPr>
                <w:szCs w:val="20"/>
                <w:lang w:val="ru-RU"/>
              </w:rPr>
              <w:t>2. Производительность:</w:t>
            </w:r>
          </w:p>
          <w:p w14:paraId="6568F7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Firewall/ маршрутизации (фреймы 1518B) не менее 47,6 Гбит/с, 3,92</w:t>
            </w:r>
            <w:r>
              <w:rPr>
                <w:rFonts w:eastAsia="Times New Roman"/>
                <w:sz w:val="20"/>
                <w:szCs w:val="20"/>
                <w:lang w:val="en-US"/>
              </w:rPr>
              <w:t>M</w:t>
            </w:r>
            <w:r>
              <w:rPr>
                <w:rFonts w:eastAsia="Times New Roman"/>
                <w:sz w:val="20"/>
                <w:szCs w:val="20"/>
              </w:rPr>
              <w:t xml:space="preserve"> пакетов/с</w:t>
            </w:r>
          </w:p>
          <w:p w14:paraId="06F02B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Firewall/ маршрутизации (IMIX) не менее 21,6 Гбит/с, 3,93M пакетов/с</w:t>
            </w:r>
          </w:p>
          <w:p w14:paraId="46C5D6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AppFirewall (EMIX) не менее 7,88 Гбит/с</w:t>
            </w:r>
          </w:p>
          <w:p w14:paraId="2ED1AC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L2-коммутации (фреймы 1518B) не менее 33,6 Гбит/с; 2,77 М пакетов/с</w:t>
            </w:r>
          </w:p>
          <w:p w14:paraId="3CDE91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IPsec VPN (фреймы 1456B) не менее 6,99 Гбит/с, 600k пакетов/с</w:t>
            </w:r>
          </w:p>
          <w:p w14:paraId="4182DC1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8"/>
                <w:sz w:val="20"/>
                <w:szCs w:val="20"/>
              </w:rPr>
            </w:pPr>
            <w:r>
              <w:rPr>
                <w:rFonts w:eastAsia="Times New Roman"/>
                <w:spacing w:val="-8"/>
                <w:sz w:val="20"/>
                <w:szCs w:val="20"/>
              </w:rPr>
              <w:t>Производительность IPsec (IMIX) не менее 3,65 Гбит/с, 685k пакетов/с</w:t>
            </w:r>
          </w:p>
          <w:p w14:paraId="544125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одного IPsec-туннеля (фреймы 1456В) не менее 346 Мбит/с, 29,7 k пакетов/с</w:t>
            </w:r>
          </w:p>
          <w:p w14:paraId="625161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одного IPsec-туннеля (IMIX) не менее 183 Мбит/с; 34,1k пакетов/с</w:t>
            </w:r>
          </w:p>
          <w:p w14:paraId="671870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IPS/IDS 10k правил (IMIX) не менее 2,15 Гбит/с; 389k пакетов/с</w:t>
            </w:r>
          </w:p>
          <w:p w14:paraId="2FA5CD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Производительность коммутации MPLS L2VPN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(IMIX) не менее 17,1 Гбит/с; 3,14</w:t>
            </w:r>
            <w:r>
              <w:rPr>
                <w:rFonts w:eastAsia="Times New Roman"/>
                <w:sz w:val="20"/>
                <w:szCs w:val="20"/>
                <w:lang w:val="en-US"/>
              </w:rPr>
              <w:t>M</w:t>
            </w:r>
            <w:r>
              <w:rPr>
                <w:rFonts w:eastAsia="Times New Roman"/>
                <w:sz w:val="20"/>
                <w:szCs w:val="20"/>
              </w:rPr>
              <w:t xml:space="preserve"> пакетов/с</w:t>
            </w:r>
          </w:p>
          <w:p w14:paraId="06D6AC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коммутации MPLS L3VPN (IMIX) не менее 16,8 Гбит/с, 3,09</w:t>
            </w:r>
            <w:r>
              <w:rPr>
                <w:rFonts w:eastAsia="Times New Roman"/>
                <w:sz w:val="20"/>
                <w:szCs w:val="20"/>
                <w:lang w:val="en-US"/>
              </w:rPr>
              <w:t>M</w:t>
            </w:r>
            <w:r>
              <w:rPr>
                <w:rFonts w:eastAsia="Times New Roman"/>
                <w:sz w:val="20"/>
                <w:szCs w:val="20"/>
              </w:rPr>
              <w:t xml:space="preserve"> пакетов/с</w:t>
            </w:r>
          </w:p>
          <w:p w14:paraId="74B35D0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одновременных подключений к RA L2TP-серверу не менее 170.</w:t>
            </w:r>
          </w:p>
          <w:p w14:paraId="2003AF5B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3.4.3. Сетевые и сервисные функции:</w:t>
            </w:r>
          </w:p>
          <w:p w14:paraId="486AEE5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3.4.3.1. Управление L2:</w:t>
            </w:r>
          </w:p>
          <w:p w14:paraId="4945F6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</w:t>
            </w:r>
          </w:p>
          <w:p w14:paraId="1C0187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LAG/LACP</w:t>
            </w:r>
          </w:p>
          <w:p w14:paraId="01B5E0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Bridge</w:t>
            </w:r>
          </w:p>
          <w:p w14:paraId="3968EE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Зеркалирование </w:t>
            </w:r>
            <w:r>
              <w:rPr>
                <w:rFonts w:eastAsia="Times New Roman"/>
                <w:sz w:val="20"/>
                <w:szCs w:val="20"/>
                <w:lang w:val="en-US"/>
              </w:rPr>
              <w:t>SPAN/RSPAN</w:t>
            </w:r>
          </w:p>
          <w:p w14:paraId="09857E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Семейство протоколов </w:t>
            </w:r>
            <w:r>
              <w:rPr>
                <w:rFonts w:eastAsia="Times New Roman"/>
                <w:sz w:val="20"/>
                <w:szCs w:val="20"/>
                <w:lang w:val="en-US"/>
              </w:rPr>
              <w:t>STP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>
              <w:rPr>
                <w:rFonts w:eastAsia="Times New Roman"/>
                <w:sz w:val="20"/>
                <w:szCs w:val="20"/>
                <w:lang w:val="en-US"/>
              </w:rPr>
              <w:t>rstp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vstp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en-US"/>
              </w:rPr>
              <w:t>mstp</w:t>
            </w:r>
          </w:p>
          <w:p w14:paraId="6160478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.2. Маршрутизация:</w:t>
            </w:r>
          </w:p>
          <w:p w14:paraId="45A450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BGP</w:t>
            </w:r>
          </w:p>
          <w:p w14:paraId="4B9EAB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OSPFv3</w:t>
            </w:r>
          </w:p>
          <w:p w14:paraId="211601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IS-IS</w:t>
            </w:r>
          </w:p>
          <w:p w14:paraId="643AA5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RIP(ng).</w:t>
            </w:r>
          </w:p>
          <w:p w14:paraId="38F3BFB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3.4.3.3. Туннелирование:</w:t>
            </w:r>
          </w:p>
          <w:p w14:paraId="7A0F64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GRE</w:t>
            </w:r>
          </w:p>
          <w:p w14:paraId="3B9D5C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DMVPN</w:t>
            </w:r>
          </w:p>
          <w:p w14:paraId="1EFC5C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IPsec VPN</w:t>
            </w:r>
          </w:p>
          <w:p w14:paraId="527BA59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3.4.3.4. Удаленный доступ:</w:t>
            </w:r>
          </w:p>
          <w:p w14:paraId="6C8CAF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PPTP, Open VPN, WireGuard, L2TP over Ipsec</w:t>
            </w:r>
          </w:p>
          <w:p w14:paraId="6C2768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PPPoE-/PPTP-/L2TP-клиента.</w:t>
            </w:r>
          </w:p>
          <w:p w14:paraId="3EF1CB6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3.4.3.5. Безопасность:</w:t>
            </w:r>
          </w:p>
          <w:p w14:paraId="5D141C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</w:t>
            </w:r>
          </w:p>
          <w:p w14:paraId="6791B4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Zone-based Firewall</w:t>
            </w:r>
          </w:p>
          <w:p w14:paraId="5BD0A2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DoS-/DDoS-/Spoof-атак</w:t>
            </w:r>
          </w:p>
          <w:p w14:paraId="6E05B6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IPS/IDS</w:t>
            </w:r>
          </w:p>
          <w:p w14:paraId="6C3A3CF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по приложениям.</w:t>
            </w:r>
          </w:p>
          <w:p w14:paraId="114254B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3.4.3.6. Резервирование и кластеризация:</w:t>
            </w:r>
          </w:p>
          <w:p w14:paraId="38B870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VRRP</w:t>
            </w:r>
          </w:p>
          <w:p w14:paraId="16BD18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Tracking</w:t>
            </w:r>
          </w:p>
          <w:p w14:paraId="6F6794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DHCP/Firewall failover</w:t>
            </w:r>
          </w:p>
          <w:p w14:paraId="73B74BE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MultiWAN</w:t>
            </w:r>
          </w:p>
          <w:p w14:paraId="59E6EE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Кластер по схеме 1+1.</w:t>
            </w:r>
          </w:p>
          <w:p w14:paraId="0B65DB4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3.4.3.7. Мониторинг:</w:t>
            </w:r>
          </w:p>
          <w:p w14:paraId="5D9990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Netflow</w:t>
            </w:r>
          </w:p>
          <w:p w14:paraId="6753EA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SNMP</w:t>
            </w:r>
          </w:p>
          <w:p w14:paraId="195054C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Zabbix</w:t>
            </w:r>
          </w:p>
          <w:p w14:paraId="39D22B9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SLA</w:t>
            </w:r>
          </w:p>
          <w:p w14:paraId="4EDF28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4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Syslog</w:t>
            </w:r>
          </w:p>
          <w:p w14:paraId="620E9AA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4"/>
                <w:sz w:val="20"/>
                <w:szCs w:val="20"/>
                <w:lang w:val="en-US"/>
              </w:rPr>
            </w:pPr>
            <w:r>
              <w:rPr>
                <w:spacing w:val="-4"/>
                <w:sz w:val="20"/>
                <w:szCs w:val="20"/>
              </w:rPr>
              <w:t>3.4.3.8. Управление сервисами и качеством</w:t>
            </w:r>
            <w:r>
              <w:rPr>
                <w:spacing w:val="-4"/>
                <w:sz w:val="20"/>
                <w:szCs w:val="20"/>
                <w:lang w:val="en-US"/>
              </w:rPr>
              <w:t>:</w:t>
            </w:r>
          </w:p>
          <w:p w14:paraId="654F24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</w:t>
            </w:r>
          </w:p>
          <w:p w14:paraId="2841A2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NAT</w:t>
            </w:r>
          </w:p>
          <w:p w14:paraId="790F96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QOS</w:t>
            </w:r>
          </w:p>
          <w:p w14:paraId="660D61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HTTP/HTTPS Proxy</w:t>
            </w:r>
          </w:p>
          <w:p w14:paraId="2A72883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3.4.4. Физические характеристики:</w:t>
            </w:r>
          </w:p>
          <w:p w14:paraId="06E01B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RAM не менее 24 ГБ DDR4</w:t>
            </w:r>
          </w:p>
          <w:p w14:paraId="5E7FFA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Flash-память не менее 8 ГБ eMMC.</w:t>
            </w:r>
          </w:p>
          <w:p w14:paraId="6EBF6F9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3.4.5. Электротехнические параметры:</w:t>
            </w:r>
          </w:p>
          <w:p w14:paraId="41290A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потребляемая мощность 117 Вт</w:t>
            </w:r>
          </w:p>
          <w:p w14:paraId="5E804E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Питание 100–240 В AC, 50–60 Гц.</w:t>
            </w:r>
          </w:p>
          <w:p w14:paraId="7B5662F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3.4.6. Эксплуатационные параметры:</w:t>
            </w:r>
          </w:p>
          <w:p w14:paraId="3C1E7E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Интервал рабочих температур от -10 до +45 °С</w:t>
            </w:r>
          </w:p>
          <w:p w14:paraId="78DC9C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Интервал температуры хранения от -40 до +70 °С</w:t>
            </w:r>
          </w:p>
          <w:p w14:paraId="426084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Относительная влажность при эксплуатации не более 80 % (без образования конденсата).</w:t>
            </w:r>
          </w:p>
          <w:p w14:paraId="0BBE68B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3.4.7. Размеры:</w:t>
            </w:r>
          </w:p>
          <w:p w14:paraId="22C2EE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430x44x330 мм</w:t>
            </w:r>
          </w:p>
          <w:p w14:paraId="2B50C1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Масса не более 5 кг.</w:t>
            </w:r>
          </w:p>
          <w:p w14:paraId="542336C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3.4.8. </w:t>
            </w:r>
            <w:r>
              <w:rPr>
                <w:sz w:val="20"/>
                <w:szCs w:val="20"/>
              </w:rPr>
              <w:t xml:space="preserve">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65F9792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>3.4.9. Должна быть включена о</w:t>
            </w:r>
            <w:r>
              <w:rPr>
                <w:spacing w:val="-8"/>
                <w:sz w:val="20"/>
                <w:szCs w:val="20"/>
              </w:rPr>
              <w:t>пция ECCM-ESR-3200 системы управления Eltex ECCM для управления и мониторинга сетевыми элементами Eltex: 1 сетевой элемент ESR-3200</w:t>
            </w:r>
          </w:p>
          <w:p w14:paraId="2EAAFAC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3.4.10. Должно быть включено продление гарантийного обслуживания ESR-3200 до 3 лет</w:t>
            </w:r>
          </w:p>
          <w:p w14:paraId="70649EE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3.4.11. Должны быть включены SFP-трансиверы для 10/100/1000 BASE-T (</w:t>
            </w:r>
            <w:r>
              <w:rPr>
                <w:spacing w:val="-8"/>
                <w:sz w:val="20"/>
                <w:szCs w:val="20"/>
                <w:lang w:val="en-US"/>
              </w:rPr>
              <w:t>FH</w:t>
            </w:r>
            <w:r>
              <w:rPr>
                <w:spacing w:val="-8"/>
                <w:sz w:val="20"/>
                <w:szCs w:val="20"/>
              </w:rPr>
              <w:t>-</w:t>
            </w:r>
            <w:r>
              <w:rPr>
                <w:spacing w:val="-8"/>
                <w:sz w:val="20"/>
                <w:szCs w:val="20"/>
                <w:lang w:val="en-US"/>
              </w:rPr>
              <w:t>ST</w:t>
            </w:r>
            <w:r>
              <w:rPr>
                <w:spacing w:val="-8"/>
                <w:sz w:val="20"/>
                <w:szCs w:val="20"/>
              </w:rPr>
              <w:t>2) в кол-ве 5 шт</w:t>
            </w:r>
          </w:p>
        </w:tc>
        <w:tc>
          <w:tcPr>
            <w:tcW w:w="1022" w:type="dxa"/>
            <w:vAlign w:val="center"/>
          </w:tcPr>
          <w:p w14:paraId="1D38585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D07945B" w14:textId="629C320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447843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663CB7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FBD1AA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AA4807E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3.5.</w:t>
            </w:r>
          </w:p>
        </w:tc>
        <w:tc>
          <w:tcPr>
            <w:tcW w:w="2108" w:type="dxa"/>
            <w:vAlign w:val="center"/>
          </w:tcPr>
          <w:p w14:paraId="43E25C22" w14:textId="0F38FDE2" w:rsidR="00524425" w:rsidRPr="00322572" w:rsidRDefault="00524425" w:rsidP="005244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</w:rPr>
              <w:t xml:space="preserve">одуль питания Ethernet-коммутатора Eltex PM165-220/12 для маршрутизаторов Eltex ESR-3200 (с гарантийным обслуживанием, PM165-220/12, не менее 36 месяцев) или эквивалент с </w:t>
            </w:r>
            <w:r>
              <w:rPr>
                <w:color w:val="000000"/>
                <w:sz w:val="20"/>
              </w:rPr>
              <w:lastRenderedPageBreak/>
              <w:t>характеристиками не хуже</w:t>
            </w:r>
            <w:r w:rsidRPr="00080414">
              <w:rPr>
                <w:color w:val="000000"/>
                <w:sz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4 шт.</w:t>
            </w:r>
          </w:p>
        </w:tc>
        <w:tc>
          <w:tcPr>
            <w:tcW w:w="5684" w:type="dxa"/>
            <w:gridSpan w:val="2"/>
            <w:vAlign w:val="center"/>
          </w:tcPr>
          <w:p w14:paraId="5DF54F9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3.5.1. Электротехнические параметры:</w:t>
            </w:r>
          </w:p>
          <w:p w14:paraId="26FAC8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диапазон входного напряжения АС 90–264 В</w:t>
            </w:r>
          </w:p>
          <w:p w14:paraId="7DF205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диапазон входного напряжения АС 100–240 В AC</w:t>
            </w:r>
          </w:p>
          <w:p w14:paraId="48D043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Входная частота 47–63 Гц</w:t>
            </w:r>
          </w:p>
          <w:p w14:paraId="78A7DE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Пусковой ток не более 23 А</w:t>
            </w:r>
          </w:p>
          <w:p w14:paraId="5B1C0D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Выходное напряжение не менее 12 В</w:t>
            </w:r>
          </w:p>
          <w:p w14:paraId="5E3E16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выходная мощность не более 165 Вт.</w:t>
            </w:r>
          </w:p>
          <w:p w14:paraId="0EFD9EA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3.5.2. Эксплуатационные параметры:</w:t>
            </w:r>
          </w:p>
          <w:p w14:paraId="32BB26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Рабочая температура окружающей среды от -40 до +70 °С</w:t>
            </w:r>
          </w:p>
          <w:p w14:paraId="50AEEC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+75 °С</w:t>
            </w:r>
          </w:p>
          <w:p w14:paraId="61BF63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конденсата).</w:t>
            </w:r>
          </w:p>
          <w:p w14:paraId="0667FF7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3.5.3. Размеры:</w:t>
            </w:r>
          </w:p>
          <w:p w14:paraId="5EC13A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86x44x156 мм</w:t>
            </w:r>
          </w:p>
          <w:p w14:paraId="35E27D8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3.5.4. Масса не более 0,5 кг.</w:t>
            </w:r>
          </w:p>
          <w:p w14:paraId="4CF7B84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3.5.5. Должно быть включено</w:t>
            </w:r>
            <w:r>
              <w:rPr>
                <w:spacing w:val="-8"/>
                <w:sz w:val="20"/>
                <w:szCs w:val="20"/>
              </w:rPr>
              <w:t xml:space="preserve"> продление гарантийного обслуживания PM165-220/12 до 3 лет</w:t>
            </w:r>
          </w:p>
        </w:tc>
        <w:tc>
          <w:tcPr>
            <w:tcW w:w="1022" w:type="dxa"/>
            <w:vAlign w:val="center"/>
          </w:tcPr>
          <w:p w14:paraId="561CDAD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DCFF2DF" w14:textId="15A0D520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DF602A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4E7CE1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E29C65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4B47B6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3.6.</w:t>
            </w:r>
          </w:p>
        </w:tc>
        <w:tc>
          <w:tcPr>
            <w:tcW w:w="2108" w:type="dxa"/>
            <w:vAlign w:val="center"/>
          </w:tcPr>
          <w:p w14:paraId="2AEF904A" w14:textId="0D019658" w:rsidR="00524425" w:rsidRPr="00322572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FH-Q28SR4CDM01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 xml:space="preserve"> 5400-24 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8 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437F27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многоволоконный</w:t>
            </w:r>
          </w:p>
          <w:p w14:paraId="001176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100 Гбит/с</w:t>
            </w:r>
          </w:p>
          <w:p w14:paraId="390950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100 м</w:t>
            </w:r>
          </w:p>
          <w:p w14:paraId="355A82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Форм-фактор модуля: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Q</w:t>
            </w:r>
            <w:r>
              <w:rPr>
                <w:rFonts w:eastAsia="Times New Roman"/>
                <w:sz w:val="20"/>
                <w:szCs w:val="20"/>
              </w:rPr>
              <w:t>SFP28</w:t>
            </w:r>
          </w:p>
          <w:p w14:paraId="6C4498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Разъём: </w:t>
            </w:r>
            <w:r>
              <w:rPr>
                <w:sz w:val="20"/>
                <w:szCs w:val="20"/>
                <w:lang w:val="en-US"/>
              </w:rPr>
              <w:t>MPO</w:t>
            </w:r>
          </w:p>
        </w:tc>
        <w:tc>
          <w:tcPr>
            <w:tcW w:w="1022" w:type="dxa"/>
            <w:vAlign w:val="center"/>
          </w:tcPr>
          <w:p w14:paraId="5218BEF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2964ECC" w14:textId="2C04E02C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73B3EC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DFED0A5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A7406D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3AAD7BD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3.7.</w:t>
            </w:r>
          </w:p>
        </w:tc>
        <w:tc>
          <w:tcPr>
            <w:tcW w:w="2108" w:type="dxa"/>
            <w:vAlign w:val="center"/>
          </w:tcPr>
          <w:p w14:paraId="7C236039" w14:textId="74E49341" w:rsidR="00524425" w:rsidRPr="00322572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FH-SP851TCDL03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 xml:space="preserve">5400-24 и маршрутизаторов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ESR</w:t>
            </w:r>
            <w:r>
              <w:rPr>
                <w:sz w:val="20"/>
                <w:szCs w:val="20"/>
              </w:rPr>
              <w:t>-3200 или эквивалент с характеристиками не хуже</w:t>
            </w:r>
            <w:r w:rsidRPr="00080414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104</w:t>
            </w:r>
            <w:r w:rsidRPr="0008041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42F60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Двухволоконный</w:t>
            </w:r>
          </w:p>
          <w:p w14:paraId="589890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 Гбит/с</w:t>
            </w:r>
          </w:p>
          <w:p w14:paraId="6FE24D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300 м</w:t>
            </w:r>
          </w:p>
          <w:p w14:paraId="57D167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</w:t>
            </w:r>
            <w:r>
              <w:rPr>
                <w:rFonts w:eastAsia="Times New Roman"/>
                <w:sz w:val="20"/>
                <w:szCs w:val="20"/>
                <w:lang w:val="en-US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+</w:t>
            </w:r>
          </w:p>
          <w:p w14:paraId="178CF7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Разъём: LC</w:t>
            </w:r>
          </w:p>
          <w:p w14:paraId="15F021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волны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850 </w:t>
            </w:r>
            <w:r>
              <w:rPr>
                <w:sz w:val="20"/>
                <w:szCs w:val="20"/>
                <w:lang w:val="en-US"/>
              </w:rPr>
              <w:t>нм</w:t>
            </w:r>
          </w:p>
        </w:tc>
        <w:tc>
          <w:tcPr>
            <w:tcW w:w="1022" w:type="dxa"/>
            <w:vAlign w:val="center"/>
          </w:tcPr>
          <w:p w14:paraId="3C56D61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45189E1" w14:textId="1A61FDEB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5D94732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514260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257C57F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036D1B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3.8.</w:t>
            </w:r>
          </w:p>
        </w:tc>
        <w:tc>
          <w:tcPr>
            <w:tcW w:w="2108" w:type="dxa"/>
            <w:vAlign w:val="center"/>
          </w:tcPr>
          <w:p w14:paraId="121896D4" w14:textId="09F7352E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Патч-корд SNR-PC-LC/UPC-MM-DPX-3m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100 шт.</w:t>
            </w:r>
          </w:p>
        </w:tc>
        <w:tc>
          <w:tcPr>
            <w:tcW w:w="5684" w:type="dxa"/>
            <w:gridSpan w:val="2"/>
            <w:vAlign w:val="center"/>
          </w:tcPr>
          <w:p w14:paraId="545EF6B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 соединения: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LC-LC</w:t>
            </w:r>
          </w:p>
          <w:p w14:paraId="5A2BB1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3 м</w:t>
            </w:r>
          </w:p>
          <w:p w14:paraId="593459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Полировка: UPC-UPC</w:t>
            </w:r>
          </w:p>
          <w:p w14:paraId="48596CA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Исполнение: многомодовый</w:t>
            </w:r>
          </w:p>
          <w:p w14:paraId="29AAC3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волокна: OM3</w:t>
            </w:r>
          </w:p>
        </w:tc>
        <w:tc>
          <w:tcPr>
            <w:tcW w:w="1022" w:type="dxa"/>
            <w:vAlign w:val="center"/>
          </w:tcPr>
          <w:p w14:paraId="088F7FF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E730355" w14:textId="6A60399F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F6FD6C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14434E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F32CE2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C40736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3.9.</w:t>
            </w:r>
          </w:p>
        </w:tc>
        <w:tc>
          <w:tcPr>
            <w:tcW w:w="2108" w:type="dxa"/>
            <w:vAlign w:val="center"/>
          </w:tcPr>
          <w:p w14:paraId="7F98F1B6" w14:textId="5C339F16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Коммутационный шнур NMC-PC4UA55B-030-C-WT или эквивалент</w:t>
            </w:r>
            <w:r>
              <w:rPr>
                <w:sz w:val="20"/>
                <w:szCs w:val="20"/>
                <w:u w:val="single"/>
              </w:rPr>
              <w:t>.</w:t>
            </w:r>
            <w:r>
              <w:rPr>
                <w:sz w:val="20"/>
                <w:szCs w:val="20"/>
              </w:rPr>
              <w:t xml:space="preserve">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48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97DE08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кабеля: U/UTP</w:t>
            </w:r>
          </w:p>
          <w:p w14:paraId="5D1AAB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Категория: не менее 6А</w:t>
            </w:r>
          </w:p>
          <w:p w14:paraId="633CAE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3 м</w:t>
            </w:r>
          </w:p>
          <w:p w14:paraId="2A0DF9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коннекторов: RJ45</w:t>
            </w:r>
            <w:r>
              <w:rPr>
                <w:sz w:val="20"/>
                <w:szCs w:val="20"/>
                <w:lang w:val="en-US"/>
              </w:rPr>
              <w:t>-RJ45</w:t>
            </w:r>
          </w:p>
        </w:tc>
        <w:tc>
          <w:tcPr>
            <w:tcW w:w="1022" w:type="dxa"/>
            <w:vAlign w:val="center"/>
          </w:tcPr>
          <w:p w14:paraId="58ECCEE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B25C114" w14:textId="042D4CED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3D6B6E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70CC73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00F9EB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B1C473A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2125" w:type="dxa"/>
            <w:gridSpan w:val="2"/>
            <w:vAlign w:val="center"/>
          </w:tcPr>
          <w:p w14:paraId="76E53C5B" w14:textId="61CCE174" w:rsidR="00524425" w:rsidRPr="00080414" w:rsidRDefault="00524425" w:rsidP="00524425">
            <w:pPr>
              <w:widowControl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№4.  Оборудование сети передачи данных</w:t>
            </w:r>
            <w:r>
              <w:rPr>
                <w:b/>
                <w:sz w:val="20"/>
                <w:szCs w:val="20"/>
              </w:rPr>
              <w:t xml:space="preserve"> Позиция 4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компл.</w:t>
            </w:r>
          </w:p>
        </w:tc>
        <w:tc>
          <w:tcPr>
            <w:tcW w:w="5667" w:type="dxa"/>
            <w:vAlign w:val="center"/>
          </w:tcPr>
          <w:p w14:paraId="5349696A" w14:textId="77777777" w:rsidR="00524425" w:rsidRDefault="00524425" w:rsidP="00524425">
            <w:pPr>
              <w:widowControl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составе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1022" w:type="dxa"/>
            <w:vAlign w:val="center"/>
          </w:tcPr>
          <w:p w14:paraId="04998D1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C353895" w14:textId="0FCB4818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EE790CE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F357CF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DB0245B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2480CB8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2108" w:type="dxa"/>
            <w:vAlign w:val="center"/>
          </w:tcPr>
          <w:p w14:paraId="511CEAED" w14:textId="02B284E0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Патч-корд SNR-PC-LC/UPC-MM-DPX-5m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30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5D6D65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 соединения: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LC-LC</w:t>
            </w:r>
          </w:p>
          <w:p w14:paraId="48EC418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5 м</w:t>
            </w:r>
          </w:p>
          <w:p w14:paraId="2A9A27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Полировка: UPC-UPC</w:t>
            </w:r>
          </w:p>
          <w:p w14:paraId="76ECAB8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Исполнение: многомодовый</w:t>
            </w:r>
          </w:p>
          <w:p w14:paraId="707C7F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волокна: OM3</w:t>
            </w:r>
          </w:p>
        </w:tc>
        <w:tc>
          <w:tcPr>
            <w:tcW w:w="1022" w:type="dxa"/>
            <w:vAlign w:val="center"/>
          </w:tcPr>
          <w:p w14:paraId="6BB905D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929DCDC" w14:textId="11C5C8E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DDDC48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AC5784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7A6BD782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96FAF5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</w:t>
            </w:r>
          </w:p>
        </w:tc>
        <w:tc>
          <w:tcPr>
            <w:tcW w:w="2108" w:type="dxa"/>
            <w:vAlign w:val="center"/>
          </w:tcPr>
          <w:p w14:paraId="6CA5A4CB" w14:textId="29EF552F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Коммутационный шнур NMC-PC4UA55B-050-C-WT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30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9AFEEF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кабеля: U/UTP</w:t>
            </w:r>
          </w:p>
          <w:p w14:paraId="5D6E5C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Категория: не менее 6А</w:t>
            </w:r>
          </w:p>
          <w:p w14:paraId="6DD8047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5 м</w:t>
            </w:r>
          </w:p>
          <w:p w14:paraId="1330F5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коннекторов: RJ45</w:t>
            </w:r>
            <w:r>
              <w:rPr>
                <w:rFonts w:eastAsia="Times New Roman"/>
                <w:sz w:val="20"/>
                <w:szCs w:val="20"/>
                <w:lang w:val="en-US"/>
              </w:rPr>
              <w:t>-RJ45</w:t>
            </w:r>
          </w:p>
        </w:tc>
        <w:tc>
          <w:tcPr>
            <w:tcW w:w="1022" w:type="dxa"/>
            <w:vAlign w:val="center"/>
          </w:tcPr>
          <w:p w14:paraId="0733980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3D42263" w14:textId="342193E5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1B9DFF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BE39BE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19C3B1F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6378965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4.3.</w:t>
            </w:r>
          </w:p>
        </w:tc>
        <w:tc>
          <w:tcPr>
            <w:tcW w:w="2108" w:type="dxa"/>
            <w:vAlign w:val="center"/>
          </w:tcPr>
          <w:p w14:paraId="6B9EA235" w14:textId="1EB3EFC1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FH-S8512CDL05 для маршрутизаторов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ESR</w:t>
            </w:r>
            <w:r>
              <w:rPr>
                <w:sz w:val="20"/>
                <w:szCs w:val="20"/>
              </w:rPr>
              <w:t>-3200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4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3FC1C6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двухволоконный (</w:t>
            </w:r>
            <w:r>
              <w:rPr>
                <w:rFonts w:eastAsia="Times New Roman"/>
                <w:sz w:val="20"/>
                <w:szCs w:val="20"/>
                <w:lang w:val="en-US"/>
              </w:rPr>
              <w:t>MM)</w:t>
            </w:r>
          </w:p>
          <w:p w14:paraId="07DB02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 Гбит/с</w:t>
            </w:r>
          </w:p>
          <w:p w14:paraId="77F64E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550 м</w:t>
            </w:r>
          </w:p>
          <w:p w14:paraId="3F2E5E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SFP</w:t>
            </w:r>
          </w:p>
          <w:p w14:paraId="70EBC11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Разъём: </w:t>
            </w:r>
            <w:r>
              <w:rPr>
                <w:rFonts w:eastAsia="Times New Roman"/>
                <w:sz w:val="20"/>
                <w:szCs w:val="20"/>
                <w:lang w:val="en-US"/>
              </w:rPr>
              <w:t>LC</w:t>
            </w:r>
          </w:p>
        </w:tc>
        <w:tc>
          <w:tcPr>
            <w:tcW w:w="1022" w:type="dxa"/>
            <w:vAlign w:val="center"/>
          </w:tcPr>
          <w:p w14:paraId="221B3469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91720F7" w14:textId="615C043B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FFB66D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E60956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AA93AD0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038EDD8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4.4.</w:t>
            </w:r>
          </w:p>
        </w:tc>
        <w:tc>
          <w:tcPr>
            <w:tcW w:w="2108" w:type="dxa"/>
            <w:vAlign w:val="center"/>
          </w:tcPr>
          <w:p w14:paraId="1AD5F9A9" w14:textId="3CE9CD3D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SFP</w:t>
            </w:r>
            <w:r>
              <w:rPr>
                <w:sz w:val="20"/>
                <w:szCs w:val="20"/>
              </w:rPr>
              <w:t xml:space="preserve">-трансивер FH-ST2 для маршрутизаторов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ESR</w:t>
            </w:r>
            <w:r>
              <w:rPr>
                <w:sz w:val="20"/>
                <w:szCs w:val="20"/>
              </w:rPr>
              <w:t>-3200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4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1DD78B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 Гбит/с</w:t>
            </w:r>
          </w:p>
          <w:p w14:paraId="711F10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100 м</w:t>
            </w:r>
          </w:p>
          <w:p w14:paraId="4FB5F6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SFP</w:t>
            </w:r>
          </w:p>
          <w:p w14:paraId="12C0EA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Разъём: </w:t>
            </w:r>
            <w:r>
              <w:rPr>
                <w:rFonts w:eastAsia="Times New Roman"/>
                <w:sz w:val="20"/>
                <w:szCs w:val="20"/>
                <w:lang w:val="en-US"/>
              </w:rPr>
              <w:t>RJ-45</w:t>
            </w:r>
          </w:p>
        </w:tc>
        <w:tc>
          <w:tcPr>
            <w:tcW w:w="1022" w:type="dxa"/>
            <w:vAlign w:val="center"/>
          </w:tcPr>
          <w:p w14:paraId="58730CB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38F1880" w14:textId="08B665FB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8F0908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699778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A2B614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0942229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4.5.</w:t>
            </w:r>
          </w:p>
        </w:tc>
        <w:tc>
          <w:tcPr>
            <w:tcW w:w="2108" w:type="dxa"/>
            <w:vAlign w:val="center"/>
          </w:tcPr>
          <w:p w14:paraId="4934E8D2" w14:textId="12A393E4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Оптический трансивер FH-SP851TCDL03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 xml:space="preserve">5400-24 и маршрутизаторов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>-3200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24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  <w:p w14:paraId="0DD49975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300FD6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Двухволоконный</w:t>
            </w:r>
          </w:p>
          <w:p w14:paraId="6AB134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 Гбит/с</w:t>
            </w:r>
          </w:p>
          <w:p w14:paraId="2B4234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300 м</w:t>
            </w:r>
          </w:p>
          <w:p w14:paraId="25E1D8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</w:t>
            </w:r>
            <w:r>
              <w:rPr>
                <w:rFonts w:eastAsia="Times New Roman"/>
                <w:sz w:val="20"/>
                <w:szCs w:val="20"/>
                <w:lang w:val="en-US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+</w:t>
            </w:r>
          </w:p>
          <w:p w14:paraId="643487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Разъём: LC</w:t>
            </w:r>
          </w:p>
          <w:p w14:paraId="4E3B24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волны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eastAsia="Times New Roman"/>
                <w:sz w:val="20"/>
                <w:szCs w:val="20"/>
              </w:rPr>
              <w:t xml:space="preserve">850 </w:t>
            </w:r>
            <w:r>
              <w:rPr>
                <w:rFonts w:eastAsia="Times New Roman"/>
                <w:sz w:val="20"/>
                <w:szCs w:val="20"/>
                <w:lang w:val="en-US"/>
              </w:rPr>
              <w:t>нм</w:t>
            </w:r>
          </w:p>
        </w:tc>
        <w:tc>
          <w:tcPr>
            <w:tcW w:w="1022" w:type="dxa"/>
            <w:vAlign w:val="center"/>
          </w:tcPr>
          <w:p w14:paraId="7B26D76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63C8028" w14:textId="50BCEEED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80C64B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C268FE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EEE9C0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D3F3F60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4.6.</w:t>
            </w:r>
          </w:p>
        </w:tc>
        <w:tc>
          <w:tcPr>
            <w:tcW w:w="2108" w:type="dxa"/>
            <w:vAlign w:val="center"/>
          </w:tcPr>
          <w:p w14:paraId="3E6F1F44" w14:textId="7232F97A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Оптический трансивер FH-</w:t>
            </w:r>
            <w:r>
              <w:rPr>
                <w:sz w:val="20"/>
                <w:szCs w:val="20"/>
              </w:rPr>
              <w:lastRenderedPageBreak/>
              <w:t xml:space="preserve">SP852TCDL01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 xml:space="preserve">5500-32,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 xml:space="preserve">5400-24,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5320-24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24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480F41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Тип модуля: Двухволоконный</w:t>
            </w:r>
          </w:p>
          <w:p w14:paraId="0C61133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25 Гбит/с</w:t>
            </w:r>
          </w:p>
          <w:p w14:paraId="032AF0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Дальность передачи: не менее 100 м</w:t>
            </w:r>
          </w:p>
          <w:p w14:paraId="216AC7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SFP28</w:t>
            </w:r>
          </w:p>
          <w:p w14:paraId="188323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Разъём: LC</w:t>
            </w:r>
          </w:p>
        </w:tc>
        <w:tc>
          <w:tcPr>
            <w:tcW w:w="1022" w:type="dxa"/>
            <w:vAlign w:val="center"/>
          </w:tcPr>
          <w:p w14:paraId="52802B4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5FC9724" w14:textId="1C21A9EA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16C411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73C650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688B69A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2E4B260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4.7.</w:t>
            </w:r>
          </w:p>
        </w:tc>
        <w:tc>
          <w:tcPr>
            <w:tcW w:w="2108" w:type="dxa"/>
            <w:vAlign w:val="center"/>
          </w:tcPr>
          <w:p w14:paraId="4A9BF40D" w14:textId="43E5F1B6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Коммутационный шнур NMC-PC4UA55B-030-C-WT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5BEE753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кабеля: U/UTP</w:t>
            </w:r>
          </w:p>
          <w:p w14:paraId="66134D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Категория: не менее 6А</w:t>
            </w:r>
          </w:p>
          <w:p w14:paraId="0DA2E3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кабеля: не более 3 м</w:t>
            </w:r>
          </w:p>
          <w:p w14:paraId="3CF15A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коннекторов: RJ45</w:t>
            </w:r>
            <w:r>
              <w:rPr>
                <w:sz w:val="20"/>
                <w:szCs w:val="20"/>
                <w:lang w:val="en-US"/>
              </w:rPr>
              <w:t>-RJ45</w:t>
            </w:r>
          </w:p>
        </w:tc>
        <w:tc>
          <w:tcPr>
            <w:tcW w:w="1022" w:type="dxa"/>
            <w:vAlign w:val="center"/>
          </w:tcPr>
          <w:p w14:paraId="7133989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F2B0E86" w14:textId="1A09489E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CB3032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B5500E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396500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5D21048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4.8.</w:t>
            </w:r>
          </w:p>
        </w:tc>
        <w:tc>
          <w:tcPr>
            <w:tcW w:w="2108" w:type="dxa"/>
            <w:vAlign w:val="center"/>
          </w:tcPr>
          <w:p w14:paraId="06C767F0" w14:textId="421B872F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питания Ethernet-коммутатора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5320-24 PM165-220/12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AEB042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4.8.1. Электротехнические параметры:</w:t>
            </w:r>
          </w:p>
          <w:p w14:paraId="150A4A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диапазон входного напряжения АС 90–264 В</w:t>
            </w:r>
          </w:p>
          <w:p w14:paraId="46E046E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диапазон входного напряжения АС 100–240 В AC</w:t>
            </w:r>
          </w:p>
          <w:p w14:paraId="250E287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Входная частота 47–63 Гц</w:t>
            </w:r>
          </w:p>
          <w:p w14:paraId="2B33882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Пусковой ток не более 23 А</w:t>
            </w:r>
          </w:p>
          <w:p w14:paraId="72FAB34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Выходное напряжение не менее 12 В</w:t>
            </w:r>
          </w:p>
          <w:p w14:paraId="16BCA1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выходная мощность не более 165 Вт.</w:t>
            </w:r>
          </w:p>
          <w:p w14:paraId="5D945A6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4.8.2. Эксплуатационные параметры:</w:t>
            </w:r>
          </w:p>
          <w:p w14:paraId="1F5DA7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-40 до +70 °С</w:t>
            </w:r>
          </w:p>
          <w:p w14:paraId="66F05B5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+75 °С</w:t>
            </w:r>
          </w:p>
          <w:p w14:paraId="2DEC805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Относительная влажность при эксплуатации не более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80 % (без образования конденсата).</w:t>
            </w:r>
          </w:p>
          <w:p w14:paraId="6503F60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4.8.3. Размеры:</w:t>
            </w:r>
          </w:p>
          <w:p w14:paraId="64031A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86x44x156 мм</w:t>
            </w:r>
          </w:p>
          <w:p w14:paraId="662BE3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не более 0,5 кг.</w:t>
            </w:r>
          </w:p>
        </w:tc>
        <w:tc>
          <w:tcPr>
            <w:tcW w:w="1022" w:type="dxa"/>
            <w:vAlign w:val="center"/>
          </w:tcPr>
          <w:p w14:paraId="383B41C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E1EED86" w14:textId="63726FE3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A3803E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397CBF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AF455C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888EE4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4.9.</w:t>
            </w:r>
          </w:p>
        </w:tc>
        <w:tc>
          <w:tcPr>
            <w:tcW w:w="2108" w:type="dxa"/>
            <w:vAlign w:val="center"/>
          </w:tcPr>
          <w:p w14:paraId="582A6D3D" w14:textId="53FE0AF1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Вентиляционная панель 4</w:t>
            </w:r>
            <w:r>
              <w:rPr>
                <w:sz w:val="20"/>
                <w:szCs w:val="20"/>
                <w:lang w:val="en-US"/>
              </w:rPr>
              <w:t>WIRE</w:t>
            </w:r>
            <w:r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  <w:lang w:val="en-US"/>
              </w:rPr>
              <w:t>FAN</w:t>
            </w:r>
            <w:r>
              <w:rPr>
                <w:sz w:val="20"/>
                <w:szCs w:val="20"/>
              </w:rPr>
              <w:t xml:space="preserve">1 с воздушным потоком </w:t>
            </w:r>
            <w:r>
              <w:rPr>
                <w:sz w:val="20"/>
                <w:szCs w:val="20"/>
                <w:lang w:val="en-US"/>
              </w:rPr>
              <w:t>Front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to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Back</w:t>
            </w:r>
            <w:r>
              <w:rPr>
                <w:sz w:val="20"/>
                <w:szCs w:val="20"/>
              </w:rPr>
              <w:t xml:space="preserve"> для коммутаторов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 xml:space="preserve">5410-48 и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5500-32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6EADADA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Тип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вентиляции</w:t>
            </w:r>
            <w:r>
              <w:rPr>
                <w:sz w:val="20"/>
                <w:szCs w:val="20"/>
                <w:lang w:val="en-US"/>
              </w:rPr>
              <w:t>: Front-to-Back</w:t>
            </w:r>
          </w:p>
          <w:p w14:paraId="17EAC59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4369D91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578E456" w14:textId="5457B28E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FC86609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E0F5CB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D1A9D3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A8AF91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4.10.</w:t>
            </w:r>
          </w:p>
        </w:tc>
        <w:tc>
          <w:tcPr>
            <w:tcW w:w="2108" w:type="dxa"/>
            <w:vAlign w:val="center"/>
          </w:tcPr>
          <w:p w14:paraId="40822292" w14:textId="4CA9EC48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питания Ethernet-коммутатора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5500-32 PM600-220/12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5B751EC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4.10.1. Электротехнические параметры:</w:t>
            </w:r>
          </w:p>
          <w:p w14:paraId="372A3C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диапазон входного напряжения АC 176–264 В</w:t>
            </w:r>
          </w:p>
          <w:p w14:paraId="6A59A8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диапазон входного напряжения АС 200–240 В</w:t>
            </w:r>
          </w:p>
          <w:p w14:paraId="0C92C6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Входная частота 47–63 Гц</w:t>
            </w:r>
          </w:p>
          <w:p w14:paraId="75DFEE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Выходное напряжение 12 В</w:t>
            </w:r>
          </w:p>
          <w:p w14:paraId="2ABE04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выходная мощность 600 Вт.</w:t>
            </w:r>
          </w:p>
          <w:p w14:paraId="56D0F6C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4.10.2. Эксплуатационные параметры:</w:t>
            </w:r>
          </w:p>
          <w:p w14:paraId="29973C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-10 до +50 °С</w:t>
            </w:r>
          </w:p>
          <w:p w14:paraId="29F70F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-40 до +70 °С</w:t>
            </w:r>
          </w:p>
          <w:p w14:paraId="06082D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Относительная влажность при эксплуатации не более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80 % (без образования конденсата).</w:t>
            </w:r>
          </w:p>
          <w:p w14:paraId="02CE01A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4.10.3. Размеры:</w:t>
            </w:r>
          </w:p>
          <w:p w14:paraId="3422EE9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(ШxВxГ) не более 55x40x354 мм</w:t>
            </w:r>
          </w:p>
          <w:p w14:paraId="3B26E4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не более 1,05 кг.</w:t>
            </w:r>
          </w:p>
        </w:tc>
        <w:tc>
          <w:tcPr>
            <w:tcW w:w="1022" w:type="dxa"/>
            <w:vAlign w:val="center"/>
          </w:tcPr>
          <w:p w14:paraId="2C77068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DFBA133" w14:textId="4EB90EBB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1C43A8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F96BFC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B386CF0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10DBCA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4.11.</w:t>
            </w:r>
          </w:p>
        </w:tc>
        <w:tc>
          <w:tcPr>
            <w:tcW w:w="2108" w:type="dxa"/>
            <w:vAlign w:val="center"/>
          </w:tcPr>
          <w:p w14:paraId="370AB6DF" w14:textId="5E69F155" w:rsidR="00524425" w:rsidRPr="00080414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Коммутатор </w:t>
            </w:r>
            <w:r>
              <w:rPr>
                <w:spacing w:val="-6"/>
                <w:sz w:val="20"/>
                <w:szCs w:val="20"/>
                <w:lang w:val="en-US"/>
              </w:rPr>
              <w:t>Eltex</w:t>
            </w:r>
            <w:r>
              <w:rPr>
                <w:spacing w:val="-6"/>
                <w:sz w:val="20"/>
                <w:szCs w:val="20"/>
              </w:rPr>
              <w:t xml:space="preserve"> MES2300</w:t>
            </w:r>
            <w:r>
              <w:rPr>
                <w:spacing w:val="-6"/>
                <w:sz w:val="20"/>
                <w:szCs w:val="20"/>
                <w:lang w:val="en-US"/>
              </w:rPr>
              <w:t>B</w:t>
            </w:r>
            <w:r>
              <w:rPr>
                <w:spacing w:val="-6"/>
                <w:sz w:val="20"/>
                <w:szCs w:val="20"/>
              </w:rPr>
              <w:t>-24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с характеристиками не хуже</w:t>
            </w:r>
            <w:r w:rsidRPr="00707FCA">
              <w:rPr>
                <w:spacing w:val="-6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5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31165404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4.11.1. Интерфейсы:</w:t>
            </w:r>
          </w:p>
          <w:p w14:paraId="40A1F0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10/100/1000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T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RJ</w:t>
            </w:r>
            <w:r>
              <w:rPr>
                <w:rFonts w:eastAsia="Times New Roman"/>
                <w:sz w:val="20"/>
                <w:szCs w:val="20"/>
              </w:rPr>
              <w:t>-45) не менее 24 шт.</w:t>
            </w:r>
          </w:p>
          <w:p w14:paraId="1F9335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>
              <w:rPr>
                <w:rFonts w:eastAsia="Times New Roman"/>
                <w:sz w:val="20"/>
                <w:szCs w:val="20"/>
                <w:lang w:val="en-US"/>
              </w:rPr>
              <w:t>GBASE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R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+)/1000</w:t>
            </w:r>
            <w:r>
              <w:rPr>
                <w:rFonts w:eastAsia="Times New Roman"/>
                <w:sz w:val="20"/>
                <w:szCs w:val="20"/>
                <w:lang w:val="en-US"/>
              </w:rPr>
              <w:t>BASE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X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SFP</w:t>
            </w:r>
            <w:r>
              <w:rPr>
                <w:rFonts w:eastAsia="Times New Roman"/>
                <w:sz w:val="20"/>
                <w:szCs w:val="20"/>
              </w:rPr>
              <w:t>) не менее 4 шт.</w:t>
            </w:r>
          </w:p>
          <w:p w14:paraId="6D7F71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Консольный порт RS-232 (RJ-45) не менее 1 шт.</w:t>
            </w:r>
          </w:p>
          <w:p w14:paraId="4D3A259D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  <w:lang w:val="en-US"/>
              </w:rPr>
              <w:t>11</w:t>
            </w:r>
            <w:r>
              <w:rPr>
                <w:sz w:val="20"/>
                <w:szCs w:val="20"/>
              </w:rPr>
              <w:t>.2. Производительность:</w:t>
            </w:r>
          </w:p>
          <w:p w14:paraId="4AC1D1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Пропускная способность не менее 128 Гбит/с</w:t>
            </w:r>
          </w:p>
          <w:p w14:paraId="088C10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Производительность на пакетах длиной 64 байта не менее 95,2 MPPS</w:t>
            </w:r>
          </w:p>
          <w:p w14:paraId="006E3A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буферной памяти не менее 1,5 МБ</w:t>
            </w:r>
          </w:p>
          <w:p w14:paraId="1FC373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ОЗУ (DDR4) не менее 2 ГБ</w:t>
            </w:r>
          </w:p>
          <w:p w14:paraId="283CBA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Объем ПЗУ (RAW NAND) не менее 512 МБ</w:t>
            </w:r>
          </w:p>
          <w:p w14:paraId="3CC63B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MAC-адресов не менее 16384</w:t>
            </w:r>
          </w:p>
          <w:p w14:paraId="1BE3425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ARP-записей не менее 1981</w:t>
            </w:r>
          </w:p>
          <w:p w14:paraId="7874F5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Таблица VLAN не менее 4094</w:t>
            </w:r>
          </w:p>
          <w:p w14:paraId="39FAE69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L2 Multicast-групп не менее 2048</w:t>
            </w:r>
          </w:p>
          <w:p w14:paraId="696C5C5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SQinQ не менее 1320 (ingress), 654 (egress) / 654 (ingress), 1320 (egress)</w:t>
            </w:r>
          </w:p>
          <w:p w14:paraId="7D200F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MAC ACL не менее 1974</w:t>
            </w:r>
          </w:p>
          <w:p w14:paraId="520A6E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правил IPv4/IPv6 ACL 1974/987</w:t>
            </w:r>
          </w:p>
          <w:p w14:paraId="752EE4C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Unicast не менее 4063</w:t>
            </w:r>
          </w:p>
          <w:p w14:paraId="230BF1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Unicast не менее 1014</w:t>
            </w:r>
          </w:p>
          <w:p w14:paraId="1C3106E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IPv4 Multicast (IGMP Proxy, PIM) не менее 1981</w:t>
            </w:r>
          </w:p>
          <w:p w14:paraId="1FE16E9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маршрутов L3 IPv6 Multicast (IGMP Proxy, PIM) не менее 505</w:t>
            </w:r>
          </w:p>
          <w:p w14:paraId="265C0E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Количество VRRP-маршрутизаторов не менее 255</w:t>
            </w:r>
          </w:p>
          <w:p w14:paraId="349B18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ECMP-групп не менее 1024</w:t>
            </w:r>
          </w:p>
          <w:p w14:paraId="3CFEEE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Максимальное количество путей в ECMP-группе не менее 8</w:t>
            </w:r>
          </w:p>
          <w:p w14:paraId="1B08D4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VRF не менее 16 (включая VRF по умолчанию)</w:t>
            </w:r>
          </w:p>
          <w:p w14:paraId="3CD27B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L3-интерфейсов не менее 2032</w:t>
            </w:r>
          </w:p>
          <w:p w14:paraId="71CB96B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6"/>
                <w:sz w:val="20"/>
                <w:szCs w:val="20"/>
              </w:rPr>
            </w:pPr>
            <w:r>
              <w:rPr>
                <w:rFonts w:eastAsia="Times New Roman"/>
                <w:spacing w:val="-6"/>
                <w:sz w:val="20"/>
                <w:szCs w:val="20"/>
              </w:rPr>
              <w:t>Link Aggregation Groups (LAG) не менее 123, до 8 портов в одном LAG</w:t>
            </w:r>
          </w:p>
          <w:p w14:paraId="2A625E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Качество обслуживания QoS не менее 8 выходных очередей для каждого порта</w:t>
            </w:r>
          </w:p>
          <w:p w14:paraId="1AD6C5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Jumbo-фреймов максимальный размер пакетов не более 10240 байт</w:t>
            </w:r>
          </w:p>
          <w:p w14:paraId="3C5531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 не менее 8 устройств.</w:t>
            </w:r>
          </w:p>
          <w:p w14:paraId="2B67ECC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  <w:lang w:val="en-US"/>
              </w:rPr>
              <w:t>11</w:t>
            </w:r>
            <w:r>
              <w:rPr>
                <w:sz w:val="20"/>
                <w:szCs w:val="20"/>
              </w:rPr>
              <w:t>.3. Функциональные возможности:</w:t>
            </w:r>
          </w:p>
          <w:p w14:paraId="4CF3EFFA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  <w:lang w:val="en-US"/>
              </w:rPr>
              <w:t>11</w:t>
            </w:r>
            <w:r>
              <w:rPr>
                <w:sz w:val="20"/>
                <w:szCs w:val="20"/>
              </w:rPr>
              <w:t>.3.1. Функции интерфейсов:</w:t>
            </w:r>
          </w:p>
          <w:p w14:paraId="454A27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блокировки очереди (HOL)</w:t>
            </w:r>
          </w:p>
          <w:p w14:paraId="48DC55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обратного давления (Back Pressure)</w:t>
            </w:r>
          </w:p>
          <w:p w14:paraId="47C2D3E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Auto MDI/MDIX</w:t>
            </w:r>
          </w:p>
          <w:p w14:paraId="184740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сверхдлинных кадров (Jumbo Frames)</w:t>
            </w:r>
          </w:p>
          <w:p w14:paraId="008029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потоком (IEEE 802.3X)</w:t>
            </w:r>
          </w:p>
          <w:p w14:paraId="4FD2AB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Зеркалирование портов (SPAN, RSPAN)</w:t>
            </w:r>
          </w:p>
          <w:p w14:paraId="600DDB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Стекирование.</w:t>
            </w:r>
          </w:p>
          <w:p w14:paraId="0EB56CBD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4.11.3.2. Функции при работе с МAC-адресами:</w:t>
            </w:r>
          </w:p>
          <w:p w14:paraId="611943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Независимый режим обучения в каждой VLAN</w:t>
            </w:r>
          </w:p>
          <w:p w14:paraId="213BE8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многоадресной рассылки (MAC Multicast Support)</w:t>
            </w:r>
          </w:p>
          <w:p w14:paraId="1247598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Регулируемое время хранения MAC-адресов</w:t>
            </w:r>
          </w:p>
          <w:p w14:paraId="564131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Статические записи MAC (Static MAC Entries)</w:t>
            </w:r>
          </w:p>
          <w:p w14:paraId="1E1DAF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Логирование событий MAC Flapping.</w:t>
            </w:r>
          </w:p>
          <w:p w14:paraId="73E454D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4.11.3.3. Поддержка VLAN:</w:t>
            </w:r>
          </w:p>
          <w:p w14:paraId="1996B04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Voice VLAN</w:t>
            </w:r>
          </w:p>
          <w:p w14:paraId="44F5E3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802.1Q</w:t>
            </w:r>
          </w:p>
          <w:p w14:paraId="2816E6B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Q-in-Q</w:t>
            </w:r>
          </w:p>
          <w:p w14:paraId="119ECF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Selective Q-in-Q</w:t>
            </w:r>
          </w:p>
          <w:p w14:paraId="14902D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GVRP</w:t>
            </w:r>
          </w:p>
          <w:p w14:paraId="7A3620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Subnet-based VLAN.</w:t>
            </w:r>
          </w:p>
          <w:p w14:paraId="098B3949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4.11.3.4. Функции</w:t>
            </w:r>
            <w:r>
              <w:rPr>
                <w:sz w:val="20"/>
                <w:szCs w:val="20"/>
                <w:lang w:val="en-US"/>
              </w:rPr>
              <w:t xml:space="preserve"> L2 Multicast</w:t>
            </w:r>
            <w:r>
              <w:rPr>
                <w:sz w:val="20"/>
                <w:szCs w:val="20"/>
              </w:rPr>
              <w:t>:</w:t>
            </w:r>
          </w:p>
          <w:p w14:paraId="3D214F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профилей Multicast</w:t>
            </w:r>
          </w:p>
          <w:p w14:paraId="41F010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статических Mullticast-групп</w:t>
            </w:r>
          </w:p>
          <w:p w14:paraId="31C3BE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v1,2,3</w:t>
            </w:r>
          </w:p>
          <w:p w14:paraId="3D6016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snooping Fast Leave на основе хоста/порта</w:t>
            </w:r>
          </w:p>
          <w:p w14:paraId="2A50E0A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Pim-Snooping</w:t>
            </w:r>
          </w:p>
          <w:p w14:paraId="7BC729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IGMP proxy-report</w:t>
            </w:r>
          </w:p>
          <w:p w14:paraId="227ED5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IGMP через RADIUS</w:t>
            </w:r>
          </w:p>
          <w:p w14:paraId="76CCB53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MLD Snooping v1,2</w:t>
            </w:r>
          </w:p>
          <w:p w14:paraId="2651DE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IGMP Querier</w:t>
            </w:r>
          </w:p>
          <w:p w14:paraId="2DD35E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MVR.</w:t>
            </w:r>
          </w:p>
          <w:p w14:paraId="20D2A7D8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4.11.3.5. Функции L2:</w:t>
            </w:r>
          </w:p>
          <w:p w14:paraId="4C7DDB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STP (Spanning Tree Protocol, IEEE 802.1d)</w:t>
            </w:r>
          </w:p>
          <w:p w14:paraId="136C6C0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RSTP (Rapid Spanning Tree Protocol, IEEE 802.1w)</w:t>
            </w:r>
          </w:p>
          <w:p w14:paraId="4179CF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MSTP (Multiple Spanning Tree Protocol, IEEE802.1s)</w:t>
            </w:r>
          </w:p>
          <w:p w14:paraId="791EB0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PVSTP+</w:t>
            </w:r>
          </w:p>
          <w:p w14:paraId="295D39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RPVSTP+</w:t>
            </w:r>
          </w:p>
          <w:p w14:paraId="7861CC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Spanning Tree Fast Link option</w:t>
            </w:r>
          </w:p>
          <w:p w14:paraId="5AEABB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Поддержка STP Root Guard</w:t>
            </w:r>
          </w:p>
          <w:p w14:paraId="7A2F6B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BPDU Filtering</w:t>
            </w:r>
          </w:p>
          <w:p w14:paraId="0834B9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STP BPDU Guard</w:t>
            </w:r>
          </w:p>
          <w:p w14:paraId="69AECB2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Loopback Detection</w:t>
            </w:r>
          </w:p>
          <w:p w14:paraId="71B573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ERPS (G.8032v2)</w:t>
            </w:r>
          </w:p>
          <w:p w14:paraId="59148D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Flex-link</w:t>
            </w:r>
          </w:p>
          <w:p w14:paraId="04898E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Private VLAN</w:t>
            </w:r>
          </w:p>
          <w:p w14:paraId="2C31CB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Layer 2 Protocol Tunneling (L2PT).</w:t>
            </w:r>
          </w:p>
          <w:p w14:paraId="0D56B227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4.11.3.6. Функции L3:</w:t>
            </w:r>
          </w:p>
          <w:p w14:paraId="51FD3E8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Статические IP-маршруты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и 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>6</w:t>
            </w:r>
          </w:p>
          <w:p w14:paraId="7B55DD3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Протоколы динамической маршрутизации RIPv2, OSPFv2, </w:t>
            </w:r>
            <w:r>
              <w:rPr>
                <w:rFonts w:eastAsia="Times New Roman"/>
                <w:sz w:val="20"/>
                <w:szCs w:val="20"/>
                <w:lang w:val="en-US"/>
              </w:rPr>
              <w:t>OSPFv</w:t>
            </w:r>
            <w:r>
              <w:rPr>
                <w:rFonts w:eastAsia="Times New Roman"/>
                <w:sz w:val="20"/>
                <w:szCs w:val="20"/>
              </w:rPr>
              <w:t xml:space="preserve">3, 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  <w:lang w:val="en-US"/>
              </w:rPr>
              <w:t>IS</w:t>
            </w:r>
            <w:r>
              <w:rPr>
                <w:rFonts w:eastAsia="Times New Roman"/>
                <w:sz w:val="20"/>
                <w:szCs w:val="20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en-US"/>
              </w:rPr>
              <w:t>IPv</w:t>
            </w:r>
            <w:r>
              <w:rPr>
                <w:rFonts w:eastAsia="Times New Roman"/>
                <w:sz w:val="20"/>
                <w:szCs w:val="20"/>
              </w:rPr>
              <w:t xml:space="preserve">4 </w:t>
            </w:r>
            <w:r>
              <w:rPr>
                <w:rFonts w:eastAsia="Times New Roman"/>
                <w:sz w:val="20"/>
                <w:szCs w:val="20"/>
                <w:lang w:val="en-US"/>
              </w:rPr>
              <w:t>Unicast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  <w:p w14:paraId="2814B5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BFD (для BGP, OSPF, IS-IS)</w:t>
            </w:r>
          </w:p>
          <w:p w14:paraId="3D8077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Address Resolution Protocol (ARP)</w:t>
            </w:r>
          </w:p>
          <w:p w14:paraId="04869A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Proxy ARP</w:t>
            </w:r>
          </w:p>
          <w:p w14:paraId="3ADAE4A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Policy-Based Routing (IPv4)</w:t>
            </w:r>
          </w:p>
          <w:p w14:paraId="7A81A7B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VRRP</w:t>
            </w:r>
          </w:p>
          <w:p w14:paraId="5B0CE0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Протоколы динамической маршрутизации мультикаста PIM SM, PIM DM, IGMP Proxy, MSDP</w:t>
            </w:r>
          </w:p>
          <w:p w14:paraId="18188B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Балансировка нагрузки ECMP</w:t>
            </w:r>
          </w:p>
          <w:p w14:paraId="00A16AB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функции IP Unnumbered</w:t>
            </w:r>
          </w:p>
          <w:p w14:paraId="4B86B42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протокола GRE</w:t>
            </w:r>
          </w:p>
          <w:p w14:paraId="09B960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технологии VRF lite.</w:t>
            </w:r>
          </w:p>
          <w:p w14:paraId="27AAC1BD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4.11.3.7. Функции Link Aggregation:</w:t>
            </w:r>
          </w:p>
          <w:p w14:paraId="5CD736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групп LAG</w:t>
            </w:r>
          </w:p>
          <w:p w14:paraId="474026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Объединение каналов с использованием LACP</w:t>
            </w:r>
          </w:p>
          <w:p w14:paraId="031D36C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LAG Balancing Algorithm</w:t>
            </w:r>
          </w:p>
          <w:p w14:paraId="12CC366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Multi-Switch Link Aggregation Group (MLAG).</w:t>
            </w:r>
          </w:p>
          <w:p w14:paraId="3F4F1443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4.11.3.8. Поддержка IPv6:</w:t>
            </w:r>
          </w:p>
          <w:p w14:paraId="57C923D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 IPv6 Host</w:t>
            </w:r>
          </w:p>
          <w:p w14:paraId="5A7085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Совместное использование IPv4, IPv6.</w:t>
            </w:r>
          </w:p>
          <w:p w14:paraId="29CD1156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4.11.3.9. Сервисные функции:</w:t>
            </w:r>
          </w:p>
          <w:p w14:paraId="3B1EC8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Виртуальное тестирование кабеля (VCT)</w:t>
            </w:r>
          </w:p>
          <w:p w14:paraId="2707D2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 оптического трансивера</w:t>
            </w:r>
          </w:p>
          <w:p w14:paraId="7230C7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Green Ethernet.</w:t>
            </w:r>
          </w:p>
          <w:p w14:paraId="544FCBC7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4.11.3.10. Функции обеспечения безопасности:</w:t>
            </w:r>
          </w:p>
          <w:p w14:paraId="14497D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Защита от несанкционированных DHCP-серверов (DHCP</w:t>
            </w:r>
          </w:p>
          <w:p w14:paraId="6268A8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Snooping)</w:t>
            </w:r>
          </w:p>
          <w:p w14:paraId="642659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Опция 82 протокола DHCP</w:t>
            </w:r>
          </w:p>
          <w:p w14:paraId="2E42958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IP Source Guard</w:t>
            </w:r>
          </w:p>
          <w:p w14:paraId="4B7016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Dynamic ARP Inspection</w:t>
            </w:r>
          </w:p>
          <w:p w14:paraId="262DEC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First Hop Security</w:t>
            </w:r>
          </w:p>
          <w:p w14:paraId="4ACE44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sFlow</w:t>
            </w:r>
          </w:p>
          <w:p w14:paraId="6634FA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на основе MAC-адреса, ограничение количества MAC-адресов, статические MAC-адреса</w:t>
            </w:r>
          </w:p>
          <w:p w14:paraId="196C72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подлинности по портам на основе 802.1x</w:t>
            </w:r>
          </w:p>
          <w:p w14:paraId="7077EA2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Guest VLAN</w:t>
            </w:r>
          </w:p>
          <w:p w14:paraId="435FBB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 предотвращения DoS-атак</w:t>
            </w:r>
          </w:p>
          <w:p w14:paraId="4AA17C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Сегментация трафика</w:t>
            </w:r>
          </w:p>
          <w:p w14:paraId="301FC0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DHCP-клиентов</w:t>
            </w:r>
          </w:p>
          <w:p w14:paraId="4D19A2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Предотвращение атак BPDU</w:t>
            </w:r>
          </w:p>
          <w:p w14:paraId="6B6AA9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NetBIOS/NetBEUI</w:t>
            </w:r>
          </w:p>
          <w:p w14:paraId="75E94F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ACL (</w:t>
            </w:r>
            <w:r>
              <w:rPr>
                <w:rFonts w:eastAsia="Times New Roman"/>
                <w:sz w:val="20"/>
                <w:szCs w:val="20"/>
              </w:rPr>
              <w:t>Списки</w:t>
            </w:r>
            <w:r>
              <w:rPr>
                <w:sz w:val="20"/>
                <w:szCs w:val="20"/>
              </w:rPr>
              <w:t xml:space="preserve"> управления доступом):</w:t>
            </w:r>
          </w:p>
          <w:p w14:paraId="129A1E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L2-</w:t>
            </w:r>
            <w:r>
              <w:rPr>
                <w:rFonts w:eastAsia="Times New Roman"/>
                <w:sz w:val="20"/>
                <w:szCs w:val="20"/>
                <w:lang w:val="en-US"/>
              </w:rPr>
              <w:t>L3-L4 ACL (Access Control List)</w:t>
            </w:r>
          </w:p>
          <w:p w14:paraId="3D84D3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Time-Based ACL</w:t>
            </w:r>
          </w:p>
          <w:p w14:paraId="2BB0F5F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IPv6 ACL</w:t>
            </w:r>
          </w:p>
          <w:p w14:paraId="3ED7C8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ACL на основе:</w:t>
            </w:r>
          </w:p>
          <w:p w14:paraId="7725B9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Порта коммутатора</w:t>
            </w:r>
          </w:p>
          <w:p w14:paraId="7D4205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Приоритета 802.1p</w:t>
            </w:r>
          </w:p>
          <w:p w14:paraId="68E5730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VLAN ID</w:t>
            </w:r>
          </w:p>
          <w:p w14:paraId="457B6AA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EtherType</w:t>
            </w:r>
          </w:p>
          <w:p w14:paraId="2AB753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DSCP</w:t>
            </w:r>
          </w:p>
          <w:p w14:paraId="560EE0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Типа протокола</w:t>
            </w:r>
          </w:p>
          <w:p w14:paraId="13CC8E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Номера порта TCP/UDP</w:t>
            </w:r>
          </w:p>
          <w:p w14:paraId="298B5F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31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Содержимого пакета, определяемого пользователем (User Defined Bytes).</w:t>
            </w:r>
          </w:p>
          <w:p w14:paraId="62E69E66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4.11.3.11. Основные функции качества обслуживания (QoS):</w:t>
            </w:r>
          </w:p>
          <w:p w14:paraId="44579C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QoS</w:t>
            </w:r>
          </w:p>
          <w:p w14:paraId="702DE83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Ограничение скорости на портах (shaping, policing)</w:t>
            </w:r>
          </w:p>
          <w:p w14:paraId="2C31F4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класса обслуживания 802.1p</w:t>
            </w:r>
          </w:p>
          <w:p w14:paraId="1378C6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Поддержка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Storm Control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различного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трафика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(broadcast,multicast, unknown unicast)</w:t>
            </w:r>
          </w:p>
          <w:p w14:paraId="1B638B6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полосой пропускания</w:t>
            </w:r>
          </w:p>
          <w:p w14:paraId="54E851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Обработка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очередей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по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алгоритмам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Strict priority/Weighted Round Robin (WRR)</w:t>
            </w:r>
          </w:p>
          <w:p w14:paraId="6F97F03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Три цвета маркировки</w:t>
            </w:r>
          </w:p>
          <w:p w14:paraId="32E6F1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траффика на основе </w:t>
            </w:r>
            <w:r>
              <w:rPr>
                <w:rFonts w:eastAsia="Times New Roman"/>
                <w:sz w:val="20"/>
                <w:szCs w:val="20"/>
                <w:lang w:val="en-US"/>
              </w:rPr>
              <w:t>ACL</w:t>
            </w:r>
          </w:p>
          <w:p w14:paraId="60DCE9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CoS/DSCP</w:t>
            </w:r>
            <w:r>
              <w:rPr>
                <w:sz w:val="20"/>
                <w:szCs w:val="20"/>
              </w:rPr>
              <w:t xml:space="preserve"> на основании ACL</w:t>
            </w:r>
          </w:p>
          <w:p w14:paraId="15ECD3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VLAN на основании ACL</w:t>
            </w:r>
          </w:p>
          <w:p w14:paraId="398B143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Настройка приоритетов 802.1p для VLAN управления</w:t>
            </w:r>
          </w:p>
          <w:p w14:paraId="2793A2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Перемаркировка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DSCP to CoS, CoS to DSCP</w:t>
            </w:r>
          </w:p>
          <w:p w14:paraId="65CCFF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меток 802.1p DSCP для протокола IGMP</w:t>
            </w:r>
          </w:p>
          <w:p w14:paraId="045FBDA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802.3ah Ethernet Link OAM</w:t>
            </w:r>
          </w:p>
          <w:p w14:paraId="67FB85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802.3ah Unidirectional Link Detection (протокол обнаружения однонаправленных</w:t>
            </w:r>
            <w:r>
              <w:rPr>
                <w:sz w:val="20"/>
                <w:szCs w:val="20"/>
              </w:rPr>
              <w:t xml:space="preserve"> линков).</w:t>
            </w:r>
          </w:p>
          <w:p w14:paraId="374D181B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4.11.3.12. Основные функции управления:</w:t>
            </w:r>
          </w:p>
          <w:p w14:paraId="23A2A3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Загрузка и выгрузка конфигурационного файла по TFTP/SCP/SFTP</w:t>
            </w:r>
          </w:p>
          <w:p w14:paraId="315B71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Протокол SNMP</w:t>
            </w:r>
          </w:p>
          <w:p w14:paraId="1C1A7E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командной строки (CLI)</w:t>
            </w:r>
          </w:p>
          <w:p w14:paraId="3F652E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Web-интерфейс</w:t>
            </w:r>
          </w:p>
          <w:p w14:paraId="27C30E8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Syslog</w:t>
            </w:r>
          </w:p>
          <w:p w14:paraId="011126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SNTP (Simple Network Time Protocol)</w:t>
            </w:r>
          </w:p>
          <w:p w14:paraId="0A08D8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 (Network Time Protocol), c</w:t>
            </w:r>
            <w:r>
              <w:rPr>
                <w:rFonts w:eastAsia="Times New Roman"/>
                <w:sz w:val="20"/>
                <w:szCs w:val="20"/>
              </w:rPr>
              <w:t>ервер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NTP, </w:t>
            </w:r>
            <w:r>
              <w:rPr>
                <w:rFonts w:eastAsia="Times New Roman"/>
                <w:sz w:val="20"/>
                <w:szCs w:val="20"/>
              </w:rPr>
              <w:t>одноранговый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узел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NTP</w:t>
            </w:r>
          </w:p>
          <w:p w14:paraId="107552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Traceroute</w:t>
            </w:r>
          </w:p>
          <w:p w14:paraId="7FE4725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(802.1ab) + LLDP MED</w:t>
            </w:r>
          </w:p>
          <w:p w14:paraId="7A0436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LLDP (IEEE 802.1ab)</w:t>
            </w:r>
          </w:p>
          <w:p w14:paraId="0E9ABE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авторизации вводимых команд с помощью сервера</w:t>
            </w:r>
          </w:p>
          <w:p w14:paraId="619016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TACACS+</w:t>
            </w:r>
          </w:p>
          <w:p w14:paraId="6FCD81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Управление доступом к коммутатору — уровни привилегий для пользователей</w:t>
            </w:r>
          </w:p>
          <w:p w14:paraId="39DFBD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Блокировка интерфейса управления</w:t>
            </w:r>
          </w:p>
          <w:p w14:paraId="57817A8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Локальная аутентификация</w:t>
            </w:r>
          </w:p>
          <w:p w14:paraId="1D4750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Фильтрация IP-адресов для SNMP</w:t>
            </w:r>
          </w:p>
          <w:p w14:paraId="53EB4A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Клиент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RADIUS, TACACS+</w:t>
            </w:r>
          </w:p>
          <w:p w14:paraId="04924F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SSH, сервер Telnet</w:t>
            </w:r>
          </w:p>
          <w:p w14:paraId="7BF8F6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Клиент SSH, клиент Telnet</w:t>
            </w:r>
          </w:p>
          <w:p w14:paraId="191333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SSL</w:t>
            </w:r>
          </w:p>
          <w:p w14:paraId="109C559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макрокоманд</w:t>
            </w:r>
          </w:p>
          <w:p w14:paraId="588B95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Журналирование вводимых команд</w:t>
            </w:r>
          </w:p>
          <w:p w14:paraId="7DFF02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Системный журнал</w:t>
            </w:r>
          </w:p>
          <w:p w14:paraId="3B1E8C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Автоматическая настройка DHCP</w:t>
            </w:r>
          </w:p>
          <w:p w14:paraId="1DFCAE9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Relay</w:t>
            </w:r>
          </w:p>
          <w:p w14:paraId="01C1F38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DHCP Option 12</w:t>
            </w:r>
          </w:p>
          <w:p w14:paraId="08A754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Сервер DHCP</w:t>
            </w:r>
          </w:p>
          <w:p w14:paraId="167044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Команды отладки</w:t>
            </w:r>
          </w:p>
          <w:p w14:paraId="6C08C6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 ограничения трафика в сторону CPU</w:t>
            </w:r>
          </w:p>
          <w:p w14:paraId="27A40B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Шифрование пароля</w:t>
            </w:r>
          </w:p>
          <w:p w14:paraId="5B5EE2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пароля</w:t>
            </w:r>
          </w:p>
          <w:p w14:paraId="621A85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Ping (поддержка IPv4/IPv6).</w:t>
            </w:r>
          </w:p>
          <w:p w14:paraId="2E6DED81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4.11.3.13. Функции мониторинга:</w:t>
            </w:r>
          </w:p>
          <w:p w14:paraId="4A3D3B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Статистика интерфейсов</w:t>
            </w:r>
          </w:p>
          <w:p w14:paraId="2A2B8AA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Удаленный мониторинг RMON</w:t>
            </w:r>
          </w:p>
          <w:p w14:paraId="6371F8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IP SLA</w:t>
            </w:r>
          </w:p>
          <w:p w14:paraId="265A71E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Поддержка мониторинга загрузки CPU по задачам и по типу</w:t>
            </w:r>
          </w:p>
          <w:p w14:paraId="76CF80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трафика</w:t>
            </w:r>
          </w:p>
          <w:p w14:paraId="1193F88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оперативной памяти (RAM)</w:t>
            </w:r>
          </w:p>
          <w:p w14:paraId="74B1F0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температуры</w:t>
            </w:r>
          </w:p>
          <w:p w14:paraId="695E144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Мониторинг TCAM.</w:t>
            </w:r>
          </w:p>
          <w:p w14:paraId="593C6CD0" w14:textId="77777777" w:rsidR="00524425" w:rsidRDefault="00524425" w:rsidP="0052442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4.11.3.14. Стандарты MIB/IETF:</w:t>
            </w:r>
          </w:p>
          <w:p w14:paraId="7E2747E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RFC </w:t>
            </w:r>
            <w:r>
              <w:rPr>
                <w:rFonts w:eastAsia="Times New Roman"/>
                <w:sz w:val="20"/>
                <w:szCs w:val="20"/>
              </w:rPr>
              <w:t>1065, 1066, 1155, 1156, 2578 MIB Structure</w:t>
            </w:r>
          </w:p>
          <w:p w14:paraId="43FEF2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1212 Concise MIB Definitions</w:t>
            </w:r>
          </w:p>
          <w:p w14:paraId="26B6EE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1213 MIB II</w:t>
            </w:r>
          </w:p>
          <w:p w14:paraId="52E11C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1215 MIB Traps Convention</w:t>
            </w:r>
          </w:p>
          <w:p w14:paraId="2100BF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1493, 4188 Bridge MIB</w:t>
            </w:r>
          </w:p>
          <w:p w14:paraId="34CA32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1157, 2571-2576 SNMP MIB</w:t>
            </w:r>
          </w:p>
          <w:p w14:paraId="4BFD401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1901-1908, 3418, 3636, 1442, 2578 SNMPv2 MIB</w:t>
            </w:r>
          </w:p>
          <w:p w14:paraId="4D915B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RFC 1271, 1757, 2819 RMON MIB</w:t>
            </w:r>
          </w:p>
          <w:p w14:paraId="5C5FA6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2465 IPv6 MIB</w:t>
            </w:r>
          </w:p>
          <w:p w14:paraId="5C8D96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2466 ICMPv6 MIB</w:t>
            </w:r>
          </w:p>
          <w:p w14:paraId="3ECA08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2737 Entity MIB</w:t>
            </w:r>
          </w:p>
          <w:p w14:paraId="67B1AB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RFC 4293 IPv6 SNMP Mgmt Interface MIB</w:t>
            </w:r>
          </w:p>
          <w:p w14:paraId="26060F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Private MIB</w:t>
            </w:r>
          </w:p>
          <w:p w14:paraId="519FC39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3289 DIFFSERV MIB</w:t>
            </w:r>
          </w:p>
          <w:p w14:paraId="791F1C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2021 RMONv2 MIB</w:t>
            </w:r>
          </w:p>
          <w:p w14:paraId="398987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1398, 1643, 1650, 2358, 2665, 3635 Ether-like MIB</w:t>
            </w:r>
          </w:p>
          <w:p w14:paraId="6C26C5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2668 802.3 MAU MIB</w:t>
            </w:r>
          </w:p>
          <w:p w14:paraId="267B33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2674, 4363 802.1p MIB</w:t>
            </w:r>
          </w:p>
          <w:p w14:paraId="5F6BF1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2233, 2863 IF MIB</w:t>
            </w:r>
          </w:p>
          <w:p w14:paraId="4B24735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2618 RADIUS Authentication Client MIB</w:t>
            </w:r>
          </w:p>
          <w:p w14:paraId="506988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4022 MIB для TCP</w:t>
            </w:r>
          </w:p>
          <w:p w14:paraId="7B9824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4113 MIB для UDP</w:t>
            </w:r>
          </w:p>
          <w:p w14:paraId="16B618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2620 RADIUS Accounting Client MIB</w:t>
            </w:r>
          </w:p>
          <w:p w14:paraId="62D5230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2925 Ping &amp; Traceroute MIB</w:t>
            </w:r>
          </w:p>
          <w:p w14:paraId="25ADE4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768 UDP</w:t>
            </w:r>
          </w:p>
          <w:p w14:paraId="1B292F4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791 IP</w:t>
            </w:r>
          </w:p>
          <w:p w14:paraId="1607D6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792 ICMPv4</w:t>
            </w:r>
          </w:p>
          <w:p w14:paraId="45C9CF5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2463, 4443 ICMPv6</w:t>
            </w:r>
          </w:p>
          <w:p w14:paraId="6A2449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4884 Extended ICMP для поддержки сообщений Multi-Part</w:t>
            </w:r>
          </w:p>
          <w:p w14:paraId="0D292C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793 TCP</w:t>
            </w:r>
          </w:p>
          <w:p w14:paraId="7FA6D9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2474, 3260 определение поля DS в заголовке IPv4 и IPv6</w:t>
            </w:r>
          </w:p>
          <w:p w14:paraId="3EFAB6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pacing w:val="-8"/>
                <w:sz w:val="20"/>
                <w:szCs w:val="20"/>
                <w:lang w:val="en-US"/>
              </w:rPr>
            </w:pPr>
            <w:r>
              <w:rPr>
                <w:rFonts w:eastAsia="Times New Roman"/>
                <w:spacing w:val="-8"/>
                <w:sz w:val="20"/>
                <w:szCs w:val="20"/>
                <w:lang w:val="en-US"/>
              </w:rPr>
              <w:t>RFC 1321, 2284, 2865, 3580, 3748 Extensible Authentication Protocol (EAP)</w:t>
            </w:r>
          </w:p>
          <w:p w14:paraId="333118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RFC 2571, RFC2572, RFC2573, RFC2574 SNMP</w:t>
            </w:r>
          </w:p>
          <w:p w14:paraId="7D93D58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826 ARP</w:t>
            </w:r>
          </w:p>
          <w:p w14:paraId="2B72EC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RFC 854 Telnet</w:t>
            </w:r>
          </w:p>
          <w:p w14:paraId="72F1DD8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МЭК 61850</w:t>
            </w:r>
          </w:p>
          <w:p w14:paraId="43CBE14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4.11.4. Электротехнические параметры:</w:t>
            </w:r>
          </w:p>
          <w:p w14:paraId="7F8E2F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rFonts w:eastAsia="Times New Roman"/>
                <w:spacing w:val="-8"/>
                <w:sz w:val="20"/>
                <w:szCs w:val="20"/>
              </w:rPr>
              <w:t xml:space="preserve">Максимальная потребляемая мощность </w:t>
            </w:r>
            <w:r>
              <w:rPr>
                <w:spacing w:val="-8"/>
                <w:sz w:val="20"/>
                <w:szCs w:val="20"/>
              </w:rPr>
              <w:t>50 Вт</w:t>
            </w:r>
          </w:p>
          <w:p w14:paraId="0CCE3D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Питание 100–240 В AC, 50–60 Гц, 12 В </w:t>
            </w:r>
            <w:r>
              <w:rPr>
                <w:rFonts w:eastAsia="Times New Roman"/>
                <w:sz w:val="20"/>
                <w:szCs w:val="20"/>
                <w:lang w:val="en-US"/>
              </w:rPr>
              <w:t>DC</w:t>
            </w:r>
          </w:p>
          <w:p w14:paraId="5F0C9F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Тепловыделение не более 27 Вт</w:t>
            </w:r>
          </w:p>
          <w:p w14:paraId="026193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Аппаратная поддержка Dying Gasp нет.</w:t>
            </w:r>
          </w:p>
          <w:p w14:paraId="745D099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4.11.5. Эксплуатационные параметры:</w:t>
            </w:r>
          </w:p>
          <w:p w14:paraId="304632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температура окружающей среды от -20 до +50 °С</w:t>
            </w:r>
          </w:p>
          <w:p w14:paraId="101A11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Температура хранения от -50 до +70 °С</w:t>
            </w:r>
          </w:p>
          <w:p w14:paraId="532393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</w:t>
            </w:r>
          </w:p>
          <w:p w14:paraId="16E7F8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Охлаждение пассивное</w:t>
            </w:r>
          </w:p>
          <w:p w14:paraId="5C23F9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уровень акустического шума:</w:t>
            </w:r>
          </w:p>
          <w:p w14:paraId="6B2BF5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передней панели, max &lt; 33 дБ</w:t>
            </w:r>
          </w:p>
          <w:p w14:paraId="107B8D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ind w:left="1029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 задней панели, max &lt; 33 дБ.</w:t>
            </w:r>
          </w:p>
          <w:p w14:paraId="6EE53B8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4.11.6. Размеры:</w:t>
            </w:r>
          </w:p>
          <w:p w14:paraId="6B29FE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Исполнение 19", 1U</w:t>
            </w:r>
          </w:p>
          <w:p w14:paraId="451C92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Габариты (ШxВxГ) не более </w:t>
            </w:r>
            <w:r>
              <w:rPr>
                <w:sz w:val="20"/>
                <w:szCs w:val="20"/>
              </w:rPr>
              <w:t xml:space="preserve">430х44х204 </w:t>
            </w:r>
            <w:r>
              <w:rPr>
                <w:rFonts w:eastAsia="Times New Roman"/>
                <w:sz w:val="20"/>
                <w:szCs w:val="20"/>
              </w:rPr>
              <w:t>мм</w:t>
            </w:r>
          </w:p>
          <w:p w14:paraId="743EA5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Масса не более </w:t>
            </w:r>
            <w:r>
              <w:rPr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кг.</w:t>
            </w:r>
          </w:p>
          <w:p w14:paraId="22708F0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4.11.7. </w:t>
            </w:r>
            <w:r>
              <w:rPr>
                <w:sz w:val="20"/>
                <w:szCs w:val="20"/>
              </w:rPr>
              <w:t xml:space="preserve">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</w:t>
            </w:r>
            <w:r>
              <w:rPr>
                <w:bCs/>
                <w:sz w:val="20"/>
                <w:szCs w:val="20"/>
              </w:rPr>
              <w:lastRenderedPageBreak/>
              <w:t>ных и муниципальных нужд, закупок товаров, работ, услуг отдельными видами юридических лиц» от 23.12.2024 № 1875</w:t>
            </w:r>
          </w:p>
        </w:tc>
        <w:tc>
          <w:tcPr>
            <w:tcW w:w="1022" w:type="dxa"/>
            <w:vAlign w:val="center"/>
          </w:tcPr>
          <w:p w14:paraId="4D055AD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850BD9E" w14:textId="6D4361A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2DBBD9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B4ADC9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72EE646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EB807A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4.12.</w:t>
            </w:r>
          </w:p>
        </w:tc>
        <w:tc>
          <w:tcPr>
            <w:tcW w:w="2108" w:type="dxa"/>
            <w:vAlign w:val="center"/>
          </w:tcPr>
          <w:p w14:paraId="6509A086" w14:textId="49329367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Кабель </w:t>
            </w:r>
            <w:r>
              <w:rPr>
                <w:sz w:val="20"/>
                <w:szCs w:val="20"/>
                <w:lang w:val="en-US"/>
              </w:rPr>
              <w:t>FH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DP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en-US"/>
              </w:rPr>
              <w:t>QQ</w:t>
            </w:r>
            <w:r>
              <w:rPr>
                <w:sz w:val="20"/>
                <w:szCs w:val="20"/>
              </w:rPr>
              <w:t xml:space="preserve">03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5500-32 или эквивалент с характеристиками не хуж</w:t>
            </w:r>
            <w:r w:rsidRPr="00707FCA">
              <w:rPr>
                <w:sz w:val="20"/>
                <w:szCs w:val="20"/>
              </w:rPr>
              <w:t xml:space="preserve">е - </w:t>
            </w:r>
            <w:r>
              <w:rPr>
                <w:bCs/>
                <w:sz w:val="20"/>
                <w:szCs w:val="20"/>
              </w:rPr>
              <w:t xml:space="preserve">4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3D602A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 кабеля: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DAC</w:t>
            </w:r>
          </w:p>
          <w:p w14:paraId="2D4166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100 Гбит/с</w:t>
            </w:r>
          </w:p>
          <w:p w14:paraId="40F82F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3 м</w:t>
            </w:r>
          </w:p>
          <w:p w14:paraId="0C5057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Форм-фактор модуля: </w:t>
            </w: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SFP28</w:t>
            </w:r>
          </w:p>
        </w:tc>
        <w:tc>
          <w:tcPr>
            <w:tcW w:w="1022" w:type="dxa"/>
            <w:vAlign w:val="center"/>
          </w:tcPr>
          <w:p w14:paraId="42D4F1D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A8E979B" w14:textId="617AE5F6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F0A441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940BA2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713A420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E8EF170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4.13.</w:t>
            </w:r>
          </w:p>
        </w:tc>
        <w:tc>
          <w:tcPr>
            <w:tcW w:w="2108" w:type="dxa"/>
            <w:vAlign w:val="center"/>
          </w:tcPr>
          <w:p w14:paraId="0CD13D77" w14:textId="079979A7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 Кабель </w:t>
            </w:r>
            <w:r>
              <w:rPr>
                <w:sz w:val="20"/>
                <w:szCs w:val="20"/>
                <w:lang w:val="en-US"/>
              </w:rPr>
              <w:t>FH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DP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en-US"/>
              </w:rPr>
              <w:t>QS</w:t>
            </w:r>
            <w:r>
              <w:rPr>
                <w:sz w:val="20"/>
                <w:szCs w:val="20"/>
              </w:rPr>
              <w:t xml:space="preserve">02 для коммутаторов </w:t>
            </w:r>
            <w:r>
              <w:rPr>
                <w:sz w:val="20"/>
                <w:szCs w:val="20"/>
                <w:lang w:val="en-US"/>
              </w:rPr>
              <w:t>Eltex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MES</w:t>
            </w:r>
            <w:r>
              <w:rPr>
                <w:sz w:val="20"/>
                <w:szCs w:val="20"/>
              </w:rPr>
              <w:t>5500-32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4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522FC7A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 кабеля: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DAC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en-US"/>
              </w:rPr>
              <w:t>Breakout</w:t>
            </w:r>
          </w:p>
          <w:p w14:paraId="0E0B788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100 Гбит/с</w:t>
            </w:r>
          </w:p>
          <w:p w14:paraId="691BE6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2 м</w:t>
            </w:r>
          </w:p>
          <w:p w14:paraId="6E77E7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Форм-фактор модуля: </w:t>
            </w: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SFP28</w:t>
            </w:r>
          </w:p>
        </w:tc>
        <w:tc>
          <w:tcPr>
            <w:tcW w:w="1022" w:type="dxa"/>
            <w:vAlign w:val="center"/>
          </w:tcPr>
          <w:p w14:paraId="58745B6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B924B18" w14:textId="7E4FDA3D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344708A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38E88F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91D8BC2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3039959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4.14.</w:t>
            </w:r>
          </w:p>
        </w:tc>
        <w:tc>
          <w:tcPr>
            <w:tcW w:w="2108" w:type="dxa"/>
            <w:vAlign w:val="center"/>
          </w:tcPr>
          <w:p w14:paraId="1C1EDBF4" w14:textId="06AD65CC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Оптический патч-корд FH-SX-MMF-MPO-UPC-OM3-03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66E8D3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 патч-корда: </w:t>
            </w:r>
            <w:r>
              <w:rPr>
                <w:rFonts w:eastAsia="Times New Roman"/>
                <w:sz w:val="20"/>
                <w:szCs w:val="20"/>
                <w:lang w:val="en-US"/>
              </w:rPr>
              <w:t>Female</w:t>
            </w:r>
          </w:p>
          <w:p w14:paraId="0D0097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3 м</w:t>
            </w:r>
          </w:p>
          <w:p w14:paraId="6AB4B3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Разъем</w:t>
            </w:r>
            <w:r>
              <w:rPr>
                <w:rFonts w:eastAsia="Times New Roman"/>
                <w:sz w:val="20"/>
                <w:szCs w:val="20"/>
                <w:lang w:val="en-US"/>
              </w:rPr>
              <w:t>: MPO</w:t>
            </w:r>
          </w:p>
          <w:p w14:paraId="3147BB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полировки</w:t>
            </w:r>
            <w:r>
              <w:rPr>
                <w:sz w:val="20"/>
                <w:szCs w:val="20"/>
                <w:lang w:val="en-US"/>
              </w:rPr>
              <w:t>: UPC/UPC</w:t>
            </w:r>
          </w:p>
        </w:tc>
        <w:tc>
          <w:tcPr>
            <w:tcW w:w="1022" w:type="dxa"/>
            <w:vAlign w:val="center"/>
          </w:tcPr>
          <w:p w14:paraId="49C57B4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05CE900" w14:textId="02E296F2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D56E35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0E654D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7D5F562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D877F9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2108" w:type="dxa"/>
            <w:vAlign w:val="center"/>
          </w:tcPr>
          <w:p w14:paraId="4237D10D" w14:textId="402CE4AF" w:rsidR="00524425" w:rsidRPr="00080414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Сервер резервного копирования Позиция 5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725BB4D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Сервер RS202A-52C 2CHB8MBC1NQS2NCT1SBG3DAM1ODK1OAO2ODG4OEW1OAC1W3R или эквивалент с характеристиками не хуже:</w:t>
            </w:r>
          </w:p>
          <w:p w14:paraId="4335832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5.1.1. Серверная платформа:</w:t>
            </w:r>
          </w:p>
          <w:p w14:paraId="76F47F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Исполнение: для монтажа в 19” серверную стойку</w:t>
            </w:r>
          </w:p>
          <w:p w14:paraId="1CDB7E8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Монтажная высота: не более 2U</w:t>
            </w:r>
          </w:p>
          <w:p w14:paraId="2B91270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Монтажная глубина: не более 815 мм и 40 мм на элементы крепления</w:t>
            </w:r>
          </w:p>
          <w:p w14:paraId="7A9418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Симметричное расположение блоков питания по разным сторонам продольной оси серверного шасси для оптимизации охлаждения</w:t>
            </w:r>
          </w:p>
          <w:p w14:paraId="1E6F88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Максимальное количество установленных процессоров: не менее 2 шт.</w:t>
            </w:r>
          </w:p>
          <w:p w14:paraId="37DD2B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процессоров с максимальным количеством ядер: не менее 192 шт.</w:t>
            </w:r>
          </w:p>
          <w:p w14:paraId="3AD8B97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накопителей форм-фактора 2.5” (SFF): не менее 28 шт.</w:t>
            </w:r>
          </w:p>
          <w:p w14:paraId="2750BA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поддерживаемых накопителей SATA, SAS, NVMe</w:t>
            </w:r>
          </w:p>
          <w:p w14:paraId="5F15E5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SAS-4 24G</w:t>
            </w:r>
          </w:p>
          <w:p w14:paraId="661E8F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Возможность подключения накопителей SATA форм-фактора 2.5” (SFF) без использования дополнительных контроллеров: не менее 4 шт.</w:t>
            </w:r>
          </w:p>
          <w:p w14:paraId="3D8204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подключения накопителей NVMe стандарта U.2 без использования дополнительных контроллеров: не менее 4 шт.</w:t>
            </w:r>
          </w:p>
          <w:p w14:paraId="3FFA30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свободных разъёмов M.2 для устройств форм-факторов 2280 или 22110: не менее 2 шт.</w:t>
            </w:r>
          </w:p>
          <w:p w14:paraId="7C17D5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слотов, поддерживающих карты расширения PCIe x16, шт. (включая слоты OCP): не менее 6 шт.</w:t>
            </w:r>
          </w:p>
          <w:p w14:paraId="396EA85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Слоты стандарта OCP 3.0 PCIe x16: не менее 2 шт.</w:t>
            </w:r>
          </w:p>
          <w:p w14:paraId="653E04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Встроенные сетевые порты 1 Гбит/c, не занимающие слоты расширения PCIe не менее 3 шт.</w:t>
            </w:r>
          </w:p>
          <w:p w14:paraId="174820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Выделенный разъем для мониторинга и управления </w:t>
            </w:r>
            <w:r>
              <w:rPr>
                <w:sz w:val="20"/>
                <w:szCs w:val="20"/>
              </w:rPr>
              <w:lastRenderedPageBreak/>
              <w:t>сервером, поддерживающего коннектор 8P8C</w:t>
            </w:r>
          </w:p>
          <w:p w14:paraId="45175C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USB 3.2 на передней панели: не менее 2 шт.</w:t>
            </w:r>
          </w:p>
          <w:p w14:paraId="2C54FE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USB 3.2 на задней панели: не менее 2 шт.</w:t>
            </w:r>
          </w:p>
          <w:p w14:paraId="53A193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порт типа Mini DisplayPort</w:t>
            </w:r>
          </w:p>
          <w:p w14:paraId="78B6C4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D-Sub</w:t>
            </w:r>
          </w:p>
          <w:p w14:paraId="16966A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Светодиоды на передней панели отображающие: активность сервера, состояние сервера, идентификация сервера, активность накопителей, активность сетевых интерфейсов</w:t>
            </w:r>
          </w:p>
          <w:p w14:paraId="23756D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Аппаратная кнопка для немаскируемого прерывания (NMI) на передней панели:</w:t>
            </w:r>
          </w:p>
          <w:p w14:paraId="6AE9AC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резервирование микросхемы BMC</w:t>
            </w:r>
          </w:p>
          <w:p w14:paraId="2179D5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резервирование микросхемы базовой системы ввода-вывода (BIOS)</w:t>
            </w:r>
          </w:p>
          <w:p w14:paraId="5A1093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микросхемы базовой системы ввода-вывода (BIOS) без замены материнской платы.</w:t>
            </w:r>
          </w:p>
          <w:p w14:paraId="4907D91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5.1.</w:t>
            </w:r>
            <w:r>
              <w:rPr>
                <w:sz w:val="20"/>
                <w:szCs w:val="20"/>
              </w:rPr>
              <w:t>2. Вычислительная подсистема:</w:t>
            </w:r>
          </w:p>
          <w:p w14:paraId="4D203A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процессоров: не менее 2 шт.</w:t>
            </w:r>
          </w:p>
          <w:p w14:paraId="6860A1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Количество ядер одного установленного процессора: не менее 128 шт.</w:t>
            </w:r>
          </w:p>
          <w:p w14:paraId="5E2FDAD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вычислительных потоков одного установленного процессора: не менее 256 шт.</w:t>
            </w:r>
          </w:p>
          <w:p w14:paraId="6CEAF4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Базовая частота установленного процессора без учета динамического повышения частоты: не менее 2,7 ГГц</w:t>
            </w:r>
          </w:p>
          <w:p w14:paraId="0CC1D50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Размер кэш-памяти одного установленного процессора: не менее 512 МБ.</w:t>
            </w:r>
          </w:p>
          <w:p w14:paraId="03162D5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5.1.</w:t>
            </w:r>
            <w:r>
              <w:rPr>
                <w:sz w:val="20"/>
                <w:szCs w:val="20"/>
              </w:rPr>
              <w:t>3. Подсистема оперативной памяти</w:t>
            </w:r>
          </w:p>
          <w:p w14:paraId="04D4F9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оперативной памяти DDR5 ECC</w:t>
            </w:r>
          </w:p>
          <w:p w14:paraId="796C00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Количество слотов для установки модулей памяти: не менее 24 шт.</w:t>
            </w:r>
          </w:p>
          <w:p w14:paraId="3F6A40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общий объем оперативной памяти, поддерживаемый сервером: не менее 6 ТБ</w:t>
            </w:r>
          </w:p>
          <w:p w14:paraId="6A4A5BA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частота модулей памяти, поддерживаемая сервером: не менее 6400 МГц</w:t>
            </w:r>
          </w:p>
          <w:p w14:paraId="41AB0A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модулей памяти: не менее 8 шт.</w:t>
            </w:r>
          </w:p>
          <w:p w14:paraId="59BB11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одного установленного модуля памяти: не менее 128 ГБ</w:t>
            </w:r>
          </w:p>
          <w:p w14:paraId="789A12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установленных модулей памяти: не менее 5600 МГц.</w:t>
            </w:r>
          </w:p>
          <w:p w14:paraId="49CBF1E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5.1.</w:t>
            </w:r>
            <w:r>
              <w:rPr>
                <w:sz w:val="20"/>
                <w:szCs w:val="20"/>
              </w:rPr>
              <w:t>4. Подсистема хранения:</w:t>
            </w:r>
          </w:p>
          <w:p w14:paraId="300D2B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Установленный накопитель</w:t>
            </w:r>
          </w:p>
          <w:p w14:paraId="0445DB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SFF накопителей не менее 3 шт.</w:t>
            </w:r>
          </w:p>
          <w:p w14:paraId="0707ED4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каждого установленного накопителя не менее 480 ГБ</w:t>
            </w:r>
          </w:p>
          <w:p w14:paraId="5626C0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установленного накопителя: SATA, SSD</w:t>
            </w:r>
          </w:p>
          <w:p w14:paraId="27BA2DF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перезаписей в день для установленного накопителя: не менее 1.</w:t>
            </w:r>
          </w:p>
          <w:p w14:paraId="2C8278B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5.1.</w:t>
            </w:r>
            <w:r>
              <w:rPr>
                <w:sz w:val="20"/>
                <w:szCs w:val="20"/>
              </w:rPr>
              <w:t>5. Контроллер подсистемы хранения данных:</w:t>
            </w:r>
          </w:p>
          <w:p w14:paraId="245E7E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аппаратный контроллер подсистемы хранения данных</w:t>
            </w:r>
          </w:p>
          <w:p w14:paraId="58286C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Возможность прямого подключения накопителей без коммутирующего устройства (плата), обеспечивающего подключение нескольких накопителей к одному интерфейсу контроллера подсистемы хранения данных</w:t>
            </w:r>
          </w:p>
          <w:p w14:paraId="21E8FF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подключения контроллера PCIe x8</w:t>
            </w:r>
          </w:p>
          <w:p w14:paraId="029E74B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накопителей, поддерживаемых контроллером: SATA, SAS, NVMe</w:t>
            </w:r>
          </w:p>
          <w:p w14:paraId="13F0788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Разъемы для подключения накопителей на контроллере SFF-8654.</w:t>
            </w:r>
          </w:p>
          <w:p w14:paraId="0B4DC4E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5.1.6. Контроллер ЛВС тип 1 – не менее 2 шт.:</w:t>
            </w:r>
          </w:p>
          <w:p w14:paraId="41873F7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не хуже PCI Express 4x8</w:t>
            </w:r>
          </w:p>
          <w:p w14:paraId="7C9B5E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Типоразмер контроллера ЛВС: OCP 3.0</w:t>
            </w:r>
          </w:p>
          <w:p w14:paraId="6F72EE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на контроллере должно быть не менее 2 шт. типа SFP28</w:t>
            </w:r>
          </w:p>
          <w:p w14:paraId="272871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протоколы сетевого порта – Ethernet</w:t>
            </w:r>
          </w:p>
          <w:p w14:paraId="5592ED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режима ПДП (RDMA или RoCE v2)</w:t>
            </w:r>
          </w:p>
          <w:p w14:paraId="00BFA7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каждого сетевого порта Ethernet не менее 25 Гбит/c</w:t>
            </w:r>
          </w:p>
          <w:p w14:paraId="539038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 составе контроллера ЛВС должны быть установлены оптические модули типа SFP28 с поддержкой скорости 25 Гбит/с – не менее 2 шт.</w:t>
            </w:r>
          </w:p>
          <w:p w14:paraId="5EE360A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5.1.7. Адаптер </w:t>
            </w:r>
            <w:r>
              <w:rPr>
                <w:sz w:val="20"/>
                <w:szCs w:val="20"/>
                <w:lang w:val="en-US"/>
              </w:rPr>
              <w:t>Fiber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Channel</w:t>
            </w:r>
            <w:r>
              <w:rPr>
                <w:sz w:val="20"/>
                <w:szCs w:val="20"/>
              </w:rPr>
              <w:t xml:space="preserve"> – не менее 1 шт.:</w:t>
            </w:r>
          </w:p>
          <w:p w14:paraId="53FF42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установленных оптических модулей типа </w:t>
            </w:r>
            <w:r>
              <w:rPr>
                <w:sz w:val="20"/>
                <w:szCs w:val="20"/>
                <w:lang w:val="en-US"/>
              </w:rPr>
              <w:t>Fiber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Channel</w:t>
            </w:r>
            <w:r>
              <w:rPr>
                <w:sz w:val="20"/>
                <w:szCs w:val="20"/>
              </w:rPr>
              <w:t xml:space="preserve"> с поддержкой скорости 16 Гбит/с</w:t>
            </w:r>
          </w:p>
          <w:p w14:paraId="02A3468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5.1.8</w:t>
            </w:r>
            <w:r>
              <w:rPr>
                <w:sz w:val="20"/>
                <w:szCs w:val="20"/>
              </w:rPr>
              <w:t>. Подсистема охлаждения:</w:t>
            </w:r>
          </w:p>
          <w:p w14:paraId="4CD686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модулей охлаждения: не менее 4 шт.</w:t>
            </w:r>
          </w:p>
          <w:p w14:paraId="5D0448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модулей охлаждения по схеме N+1</w:t>
            </w:r>
          </w:p>
          <w:p w14:paraId="086CFB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Возможность замены модулей охлаждения без выключения питания и остановки работы сервера</w:t>
            </w:r>
          </w:p>
          <w:p w14:paraId="580542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Автоматическое управление модулями охлаждения</w:t>
            </w:r>
          </w:p>
          <w:p w14:paraId="5CC62D6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процессоров с TDP до 500 Вт включительно без перегрева и снижения производительности.</w:t>
            </w:r>
          </w:p>
          <w:p w14:paraId="39C96EB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5.1.9. Подсистема электрического питания:</w:t>
            </w:r>
          </w:p>
          <w:p w14:paraId="7FAA0EB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блоков питания: не менее 2 шт.</w:t>
            </w:r>
          </w:p>
          <w:p w14:paraId="3A037C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блоков питания по схеме N+1</w:t>
            </w:r>
          </w:p>
          <w:p w14:paraId="32C4F0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замены блоков питания без выключения питания и остановки работы сервера</w:t>
            </w:r>
          </w:p>
          <w:p w14:paraId="4846F2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Индикация состояния блоков питания</w:t>
            </w:r>
          </w:p>
          <w:p w14:paraId="64CAB39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используемого блока питания: не менее 2000 Вт</w:t>
            </w:r>
          </w:p>
          <w:p w14:paraId="4F5786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блока питания к материнской плате без использования внутренних проводов</w:t>
            </w:r>
          </w:p>
          <w:p w14:paraId="6BD3EC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энергоэффективности блока питания Platinum.</w:t>
            </w:r>
          </w:p>
          <w:p w14:paraId="3C2CB40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5.1.10. Подсистема удаленного управления:</w:t>
            </w:r>
          </w:p>
          <w:p w14:paraId="1A02FC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консоли удаленного управления через web-браузер без использования дополнительных надстроек и расширений по протоколу http или https</w:t>
            </w:r>
          </w:p>
          <w:p w14:paraId="7FA769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протоколов контроллером удаленного управления: RedFish, IPMI 2.0, SNMP 3.0, SSH</w:t>
            </w:r>
          </w:p>
          <w:p w14:paraId="547DC71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контроллером удаленного управления методов авторизации: LDAP, AD</w:t>
            </w:r>
          </w:p>
          <w:p w14:paraId="784BAD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Поддержка службы отправки сервисных сообщений по протоколу SMTP</w:t>
            </w:r>
          </w:p>
          <w:p w14:paraId="0A4CC4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Сбор информации о встроенном программном обеспечении CPLD, PCIe устройств, BMC и BIOS</w:t>
            </w:r>
          </w:p>
          <w:p w14:paraId="3E13708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Удалённая графическая консоль сервера, доступная не зависимо от наличия и типа установленной на сервер операционной системы</w:t>
            </w:r>
          </w:p>
          <w:p w14:paraId="0AD19C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действий пользователей (Audit log)</w:t>
            </w:r>
          </w:p>
          <w:p w14:paraId="265A90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Отслеживание событий установки и деинсталляции компонентов «горячей» замены</w:t>
            </w:r>
          </w:p>
          <w:p w14:paraId="7B6588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создания локальных пользователей с предопределенными правами доступа: не менее 16</w:t>
            </w:r>
          </w:p>
          <w:p w14:paraId="012F1A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служб инвентаризации компонентов сервера</w:t>
            </w:r>
          </w:p>
          <w:p w14:paraId="070B4D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использования собственного SSL сертификата безопасности</w:t>
            </w:r>
          </w:p>
          <w:p w14:paraId="57AF6A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удаленной консоли на основе Java и VNC клиентов</w:t>
            </w:r>
          </w:p>
          <w:p w14:paraId="7F9553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обновления, встроенного ПО компонентов сервера</w:t>
            </w:r>
          </w:p>
          <w:p w14:paraId="1EA3EC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резервирования микросхем хранения встроенного программного обеспечения контроллера удалённого управления</w:t>
            </w:r>
          </w:p>
          <w:p w14:paraId="11B731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Тактовая частота микроконтроллера управления: не менее 1 ГГц</w:t>
            </w:r>
          </w:p>
          <w:p w14:paraId="3BF85E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поддерживаемой памяти микроконтроллером управления: не менее 2 ГБ</w:t>
            </w:r>
          </w:p>
          <w:p w14:paraId="425DCD9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5.1.11. Продукция </w:t>
            </w:r>
            <w:r>
              <w:rPr>
                <w:bCs/>
                <w:sz w:val="20"/>
                <w:szCs w:val="20"/>
              </w:rPr>
              <w:t xml:space="preserve"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</w:t>
            </w:r>
            <w:r>
              <w:rPr>
                <w:bCs/>
                <w:sz w:val="20"/>
                <w:szCs w:val="20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23A3DAA4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5.1.12. Должна быть включена техническая поддержка сроком не менее 3 лет.</w:t>
            </w:r>
          </w:p>
          <w:p w14:paraId="60078A70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5.1.13. Должен быть включен кабель питания </w:t>
            </w:r>
            <w:r>
              <w:rPr>
                <w:bCs/>
                <w:sz w:val="20"/>
                <w:szCs w:val="20"/>
                <w:lang w:val="en-US"/>
              </w:rPr>
              <w:t>C</w:t>
            </w:r>
            <w:r>
              <w:rPr>
                <w:bCs/>
                <w:sz w:val="20"/>
                <w:szCs w:val="20"/>
              </w:rPr>
              <w:t>13-</w:t>
            </w:r>
            <w:r>
              <w:rPr>
                <w:bCs/>
                <w:sz w:val="20"/>
                <w:szCs w:val="20"/>
                <w:lang w:val="en-US"/>
              </w:rPr>
              <w:t>C</w:t>
            </w:r>
            <w:r>
              <w:rPr>
                <w:bCs/>
                <w:sz w:val="20"/>
                <w:szCs w:val="20"/>
              </w:rPr>
              <w:t>14 длиной не менее 1,8 м в кол-во 2 шт.</w:t>
            </w:r>
          </w:p>
          <w:p w14:paraId="1C56C1C2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5.1.14. Должен быть включен кабель Slimline x8 to 2x Slimline x4 (OAO, Tri-mode) в кол-во 1 шт.</w:t>
            </w:r>
          </w:p>
          <w:p w14:paraId="4753E580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5.1.15. Должны быть включены рельсы полного выдвижения – 1</w:t>
            </w:r>
            <w:r>
              <w:rPr>
                <w:bCs/>
                <w:sz w:val="20"/>
                <w:szCs w:val="20"/>
                <w:lang w:val="en-US"/>
              </w:rPr>
              <w:t>U</w:t>
            </w:r>
            <w:r>
              <w:rPr>
                <w:bCs/>
                <w:sz w:val="20"/>
                <w:szCs w:val="20"/>
              </w:rPr>
              <w:t>/2</w:t>
            </w:r>
            <w:r>
              <w:rPr>
                <w:bCs/>
                <w:sz w:val="20"/>
                <w:szCs w:val="20"/>
                <w:lang w:val="en-US"/>
              </w:rPr>
              <w:t>U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RS</w:t>
            </w:r>
            <w:r>
              <w:rPr>
                <w:bCs/>
                <w:sz w:val="20"/>
                <w:szCs w:val="20"/>
              </w:rPr>
              <w:t>_02 или эквивалент с характеристиками не хуже</w:t>
            </w:r>
          </w:p>
          <w:p w14:paraId="789837E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5.1.16. Должен быть включен кабельный органайзер,</w:t>
            </w:r>
          </w:p>
          <w:p w14:paraId="02A5F2B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5.1.17. Должен быть включен Программно-аппаратный комплекс "Соболь". Версия 4, PCIe без ФДСЧ, A7, сертификат ФСТЭК России (Sobol-4 PCIe A7 FSTEC-NORNG-SP1Y) в кол-ве 1 шт.</w:t>
            </w:r>
          </w:p>
          <w:p w14:paraId="335DF15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5.1.18. Должны быть включены идентификаторы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ЭЦП (ID-Rutoken-ECP) в кол-ве 2 шт.</w:t>
            </w:r>
          </w:p>
        </w:tc>
        <w:tc>
          <w:tcPr>
            <w:tcW w:w="1022" w:type="dxa"/>
            <w:vAlign w:val="center"/>
          </w:tcPr>
          <w:p w14:paraId="1ADF50C2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2054D3F" w14:textId="381864C9" w:rsidR="00524425" w:rsidRPr="0042338A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B3651B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7541DB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AC3AC4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D79346B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lastRenderedPageBreak/>
              <w:t>6.</w:t>
            </w:r>
          </w:p>
        </w:tc>
        <w:tc>
          <w:tcPr>
            <w:tcW w:w="2108" w:type="dxa"/>
            <w:vAlign w:val="center"/>
          </w:tcPr>
          <w:p w14:paraId="3DDCB853" w14:textId="20C9E47C" w:rsidR="00524425" w:rsidRPr="00080414" w:rsidRDefault="00524425" w:rsidP="00524425">
            <w:pPr>
              <w:widowControl w:val="0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Ленточная библиотека</w:t>
            </w:r>
            <w:r w:rsidRPr="00707FCA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Позиция 6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57981E9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Ленточная библиотека Mobius MS-TL LTO Auto-loader или эквивалент с характеристиками не хуже:</w:t>
            </w:r>
          </w:p>
          <w:p w14:paraId="01DB84C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6.1.1. Базовый модуль:</w:t>
            </w:r>
          </w:p>
          <w:p w14:paraId="5D81263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высота основного корпуса не более 3</w:t>
            </w:r>
            <w:r>
              <w:rPr>
                <w:rFonts w:eastAsia="Times New Roman"/>
                <w:sz w:val="20"/>
                <w:szCs w:val="20"/>
                <w:lang w:val="en-US"/>
              </w:rPr>
              <w:t>U</w:t>
            </w:r>
          </w:p>
          <w:p w14:paraId="3EA43C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шасси</w:t>
            </w:r>
          </w:p>
          <w:p w14:paraId="3DAF7C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роботизированная рука</w:t>
            </w:r>
          </w:p>
          <w:p w14:paraId="1046AA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привод</w:t>
            </w:r>
          </w:p>
          <w:p w14:paraId="020DEF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базовый модуль контроллера</w:t>
            </w:r>
          </w:p>
          <w:p w14:paraId="6BAB21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ленточный магазин.</w:t>
            </w:r>
          </w:p>
          <w:p w14:paraId="1F42568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6.1.2. Привод:</w:t>
            </w:r>
          </w:p>
          <w:p w14:paraId="4EFF1F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lastRenderedPageBreak/>
              <w:t>Half-height LTO 9 driver не менее 3 шт.</w:t>
            </w:r>
          </w:p>
          <w:p w14:paraId="2C6B98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Интерфейс – </w:t>
            </w:r>
            <w:r>
              <w:rPr>
                <w:sz w:val="20"/>
                <w:szCs w:val="20"/>
                <w:lang w:val="en-US"/>
              </w:rPr>
              <w:t>Fiber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Channel</w:t>
            </w:r>
          </w:p>
          <w:p w14:paraId="36C487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Наличие установленных </w:t>
            </w:r>
            <w:r>
              <w:rPr>
                <w:sz w:val="20"/>
                <w:szCs w:val="20"/>
              </w:rPr>
              <w:t xml:space="preserve">оптических модулей типа </w:t>
            </w:r>
            <w:r>
              <w:rPr>
                <w:sz w:val="20"/>
                <w:szCs w:val="20"/>
                <w:lang w:val="en-US"/>
              </w:rPr>
              <w:t>Fiber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Channel</w:t>
            </w:r>
            <w:r>
              <w:rPr>
                <w:sz w:val="20"/>
                <w:szCs w:val="20"/>
              </w:rPr>
              <w:t xml:space="preserve"> с поддержкой скорости 8Гбит/с – не менее 3 шт.</w:t>
            </w:r>
          </w:p>
          <w:p w14:paraId="2C9353F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6.1.3. Картридж:</w:t>
            </w:r>
          </w:p>
          <w:p w14:paraId="2B094B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Ultrium</w:t>
            </w:r>
            <w:r>
              <w:rPr>
                <w:rFonts w:eastAsia="Times New Roman"/>
                <w:sz w:val="20"/>
                <w:szCs w:val="20"/>
              </w:rPr>
              <w:t xml:space="preserve"> 9 </w:t>
            </w:r>
            <w:r>
              <w:rPr>
                <w:rFonts w:eastAsia="Times New Roman"/>
                <w:sz w:val="20"/>
                <w:szCs w:val="20"/>
                <w:lang w:val="en-US"/>
              </w:rPr>
              <w:t>data</w:t>
            </w:r>
            <w:r>
              <w:rPr>
                <w:rFonts w:eastAsia="Times New Roman"/>
                <w:sz w:val="20"/>
                <w:szCs w:val="20"/>
              </w:rPr>
              <w:t xml:space="preserve"> не менее 80 шт.</w:t>
            </w:r>
          </w:p>
          <w:p w14:paraId="1E9AAC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Емкость 1 картриджа не менее 18 ТБ</w:t>
            </w:r>
          </w:p>
          <w:p w14:paraId="2EDD664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6.1.4. Чистящий картридж:</w:t>
            </w:r>
          </w:p>
          <w:p w14:paraId="7EAA21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Чистящий картридж </w:t>
            </w:r>
            <w:r>
              <w:rPr>
                <w:rFonts w:eastAsia="Times New Roman"/>
                <w:sz w:val="20"/>
                <w:szCs w:val="20"/>
                <w:lang w:val="en-US"/>
              </w:rPr>
              <w:t>LTO</w:t>
            </w:r>
            <w:r>
              <w:rPr>
                <w:rFonts w:eastAsia="Times New Roman"/>
                <w:sz w:val="20"/>
                <w:szCs w:val="20"/>
              </w:rPr>
              <w:t xml:space="preserve"> не менее 3 шт.</w:t>
            </w:r>
          </w:p>
          <w:p w14:paraId="5FE1F43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6.1.5. Сетевой кабель:</w:t>
            </w:r>
          </w:p>
          <w:p w14:paraId="7A631F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кабеля LC/LC</w:t>
            </w:r>
          </w:p>
          <w:p w14:paraId="47CC8C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кабелей не менее 6 шт.</w:t>
            </w:r>
          </w:p>
          <w:p w14:paraId="0D2AACD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6.1.6. Питание:</w:t>
            </w:r>
          </w:p>
          <w:p w14:paraId="393545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Шнур питания не менее 4,3 м</w:t>
            </w:r>
          </w:p>
          <w:p w14:paraId="4BB1EBE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не менее 2 шт</w:t>
            </w:r>
          </w:p>
          <w:p w14:paraId="03B3D9D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вилки в сеть- европейская</w:t>
            </w:r>
          </w:p>
          <w:p w14:paraId="25B87C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Номинальный ток не менее 10 А</w:t>
            </w:r>
          </w:p>
          <w:p w14:paraId="319A5A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Номинальное напряжение не более 250 В</w:t>
            </w:r>
          </w:p>
          <w:p w14:paraId="0996D5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вилки в устойство- C13-C14</w:t>
            </w:r>
          </w:p>
          <w:p w14:paraId="7A912F3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6.1.7. Связь с сервером резервного копирования:</w:t>
            </w:r>
          </w:p>
          <w:p w14:paraId="2ECCF5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Контроллер HBA </w:t>
            </w:r>
            <w:r>
              <w:rPr>
                <w:rFonts w:eastAsia="Times New Roman"/>
                <w:sz w:val="20"/>
                <w:szCs w:val="20"/>
                <w:lang w:val="en-US"/>
              </w:rPr>
              <w:t>F</w:t>
            </w:r>
            <w:r>
              <w:rPr>
                <w:rFonts w:eastAsia="Times New Roman"/>
                <w:sz w:val="20"/>
                <w:szCs w:val="20"/>
              </w:rPr>
              <w:t xml:space="preserve">iber </w:t>
            </w:r>
            <w:r>
              <w:rPr>
                <w:rFonts w:eastAsia="Times New Roman"/>
                <w:sz w:val="20"/>
                <w:szCs w:val="20"/>
                <w:lang w:val="en-US"/>
              </w:rPr>
              <w:t>C</w:t>
            </w:r>
            <w:r>
              <w:rPr>
                <w:rFonts w:eastAsia="Times New Roman"/>
                <w:sz w:val="20"/>
                <w:szCs w:val="20"/>
              </w:rPr>
              <w:t>hanel 8 Гбит/с: не менее 4 портов.</w:t>
            </w:r>
          </w:p>
          <w:p w14:paraId="07FD679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6.1.8. Наличие установленных оптических модулей типа </w:t>
            </w:r>
            <w:r>
              <w:rPr>
                <w:sz w:val="20"/>
                <w:szCs w:val="20"/>
                <w:lang w:val="en-US"/>
              </w:rPr>
              <w:t>Fiber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Channel</w:t>
            </w:r>
            <w:r>
              <w:rPr>
                <w:sz w:val="20"/>
                <w:szCs w:val="20"/>
              </w:rPr>
              <w:t xml:space="preserve"> с поддержкой скорости 8 Гбит/с – не менее 3 шт.</w:t>
            </w:r>
          </w:p>
        </w:tc>
        <w:tc>
          <w:tcPr>
            <w:tcW w:w="1022" w:type="dxa"/>
            <w:vAlign w:val="center"/>
          </w:tcPr>
          <w:p w14:paraId="5557D3EC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60353F1" w14:textId="0429DEDF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5A6B98A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AB43A5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53E67D8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FB6013A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2108" w:type="dxa"/>
            <w:vAlign w:val="center"/>
          </w:tcPr>
          <w:p w14:paraId="345A068E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Терминальный сервер,</w:t>
            </w:r>
          </w:p>
          <w:p w14:paraId="7CBA526B" w14:textId="564A1BEC" w:rsidR="00524425" w:rsidRPr="00080414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Позиция 7 Таблицы </w:t>
            </w:r>
            <w:r>
              <w:rPr>
                <w:b/>
                <w:sz w:val="20"/>
                <w:szCs w:val="20"/>
              </w:rPr>
              <w:lastRenderedPageBreak/>
              <w:t>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12F8D519" w14:textId="77777777" w:rsidR="00524425" w:rsidRDefault="00524425" w:rsidP="00524425">
            <w:pPr>
              <w:widowControl w:val="0"/>
              <w:tabs>
                <w:tab w:val="left" w:pos="167"/>
              </w:tabs>
              <w:spacing w:line="264" w:lineRule="auto"/>
              <w:ind w:lef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Сервер ГРАВИТОН С2041И (1xS4210R-1x16GD4-1x8IRAID2-2x6TB7,2R3T-1xSTR-2x450W-3YST) или эквивалент с характеристиками не хуже:</w:t>
            </w:r>
          </w:p>
          <w:p w14:paraId="6F13EE3B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</w:rPr>
            </w:pPr>
            <w:r>
              <w:rPr>
                <w:szCs w:val="20"/>
                <w:lang w:val="ru-RU"/>
              </w:rPr>
              <w:lastRenderedPageBreak/>
              <w:t>Процессор</w:t>
            </w:r>
            <w:r>
              <w:rPr>
                <w:szCs w:val="20"/>
              </w:rPr>
              <w:t>: 1 x 2nd Gen Intel Xeon Scalable 2 (Intel Xeon Silver 4210R)</w:t>
            </w:r>
          </w:p>
          <w:p w14:paraId="6AA73894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Чипсет: Intel С621</w:t>
            </w:r>
          </w:p>
          <w:p w14:paraId="2C327C61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Сокет: 2 x LGA 3647</w:t>
            </w:r>
          </w:p>
          <w:p w14:paraId="27DA5D52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TDP: до 165 Вт</w:t>
            </w:r>
          </w:p>
          <w:p w14:paraId="7F3AE296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Тип оперативной памяти: 16 x DIMM DDR4 Registered ECC</w:t>
            </w:r>
          </w:p>
          <w:p w14:paraId="11137F7E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Поддерживаемые модули: DDR4 RDIMM: 64 ГБ, 32 ГБ, 16 ГБ, 8 ГБ; LRDIMM: 128 ГБ, 64 ГБ</w:t>
            </w:r>
          </w:p>
          <w:p w14:paraId="340EC6F0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Кол-во модулей оперативной памяти: 1x16 Гб DDR4 RDIMM</w:t>
            </w:r>
          </w:p>
          <w:p w14:paraId="35F2A793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Форм-фактор: 1U</w:t>
            </w:r>
          </w:p>
          <w:p w14:paraId="391389B2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Слоты расширения: 2 x PCI-E 3.0 х8 низкопрофильный</w:t>
            </w:r>
          </w:p>
          <w:p w14:paraId="3D963C98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Модуль управления: BMC Aspeed AST2500; Выделенный порт IPMI (RJ45)</w:t>
            </w:r>
          </w:p>
          <w:p w14:paraId="479F5F45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Сеть: 4 х 1 Гбит/с RJ-45 (Marvell 88E1543); Выделенный порт управления (1 Гбит/с RJ-45)</w:t>
            </w:r>
          </w:p>
          <w:p w14:paraId="4816C1EB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Дисковая подсистема: 4 х 3.5/2.5" SATA/SAS hot-swap на передней панели; microSD слот под гипервизор</w:t>
            </w:r>
          </w:p>
          <w:p w14:paraId="2C1A24C5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Порты на задней панели: 1 х VGA; 4 х USB 3.0; 1 x COM; 5 х RJ45; UID-кнопка</w:t>
            </w:r>
          </w:p>
          <w:p w14:paraId="02016F97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Дополнительные разъемы: М.2 E-key (тип 2230/2242/2260/2280); </w:t>
            </w:r>
            <w:r>
              <w:rPr>
                <w:szCs w:val="20"/>
              </w:rPr>
              <w:t>NMI</w:t>
            </w:r>
            <w:r>
              <w:rPr>
                <w:szCs w:val="20"/>
                <w:lang w:val="ru-RU"/>
              </w:rPr>
              <w:t xml:space="preserve">; Внутренний </w:t>
            </w:r>
            <w:r>
              <w:rPr>
                <w:szCs w:val="20"/>
              </w:rPr>
              <w:t>USB</w:t>
            </w:r>
            <w:r>
              <w:rPr>
                <w:szCs w:val="20"/>
                <w:lang w:val="ru-RU"/>
              </w:rPr>
              <w:t xml:space="preserve"> 2.0 </w:t>
            </w:r>
            <w:r>
              <w:rPr>
                <w:szCs w:val="20"/>
              </w:rPr>
              <w:t>Type</w:t>
            </w:r>
            <w:r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</w:rPr>
              <w:t>A</w:t>
            </w:r>
          </w:p>
          <w:p w14:paraId="0C22950D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Подсистема охлаждения: 4 x 40 мм вентилятора штатно с возможностью установки еще 2-ух дополнительных вентиляторов</w:t>
            </w:r>
          </w:p>
          <w:p w14:paraId="25BCD91C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Передняя панель: Кнопка включения питания; UID-</w:t>
            </w:r>
            <w:r>
              <w:rPr>
                <w:szCs w:val="20"/>
                <w:lang w:val="ru-RU"/>
              </w:rPr>
              <w:lastRenderedPageBreak/>
              <w:t>кнопка; 2 x USB 3.0; Индикатор питания; 2 индикатора сетевой активности; Индикатор UID; Индикатор активности HDD; Индикатор состояния системы.</w:t>
            </w:r>
          </w:p>
          <w:p w14:paraId="58E1D948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Адаптер питания: 2 х 450Вт 80+ Gold, с поддержкой горячей замены</w:t>
            </w:r>
          </w:p>
          <w:p w14:paraId="6B59931B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Поддерживаемые ОС и системы виртуализации: Astra Linux; RedOS; BaseALT; ROSA; zVirt</w:t>
            </w:r>
          </w:p>
          <w:p w14:paraId="666D6333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Габариты изделия: 660 </w:t>
            </w:r>
            <w:r>
              <w:rPr>
                <w:szCs w:val="20"/>
              </w:rPr>
              <w:t>x</w:t>
            </w:r>
            <w:r>
              <w:rPr>
                <w:szCs w:val="20"/>
                <w:lang w:val="ru-RU"/>
              </w:rPr>
              <w:t xml:space="preserve"> 438.5 </w:t>
            </w:r>
            <w:r>
              <w:rPr>
                <w:szCs w:val="20"/>
              </w:rPr>
              <w:t>x</w:t>
            </w:r>
            <w:r>
              <w:rPr>
                <w:szCs w:val="20"/>
                <w:lang w:val="ru-RU"/>
              </w:rPr>
              <w:t xml:space="preserve"> 43.5 мм</w:t>
            </w:r>
          </w:p>
        </w:tc>
        <w:tc>
          <w:tcPr>
            <w:tcW w:w="1022" w:type="dxa"/>
            <w:vAlign w:val="center"/>
          </w:tcPr>
          <w:p w14:paraId="6ABA517E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5681991" w14:textId="2569E67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F139B9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EC7354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87FED8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C6A5306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108" w:type="dxa"/>
            <w:vAlign w:val="center"/>
          </w:tcPr>
          <w:p w14:paraId="25FFE2C0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АРМ,</w:t>
            </w:r>
          </w:p>
          <w:p w14:paraId="64AAA3DC" w14:textId="21B00DE7" w:rsidR="00524425" w:rsidRPr="00707FCA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8 Таблицы 1.1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 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015D0D09" w14:textId="77777777" w:rsidR="00524425" w:rsidRDefault="00524425" w:rsidP="00524425">
            <w:pPr>
              <w:widowControl w:val="0"/>
              <w:spacing w:line="264" w:lineRule="auto"/>
              <w:ind w:lef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Ноутбук Гравитон Graviton N15i (15,6”/1920 x 1080/ i5-10210U / 32 ГБ DDR4 SO-DIMM /1 х М.2 SSD) или эквивалент с характеристиками не хуже:</w:t>
            </w:r>
          </w:p>
          <w:p w14:paraId="69C9CB23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</w:rPr>
              <w:t xml:space="preserve">Диагональ </w:t>
            </w:r>
            <w:r>
              <w:rPr>
                <w:szCs w:val="20"/>
                <w:lang w:val="ru-RU"/>
              </w:rPr>
              <w:t>дисплея: 15,6″</w:t>
            </w:r>
          </w:p>
          <w:p w14:paraId="7D82F8BF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Тип матрицы: IPS</w:t>
            </w:r>
          </w:p>
          <w:p w14:paraId="248DA66F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Разрешение: 1920 x 1080 FHD</w:t>
            </w:r>
          </w:p>
          <w:p w14:paraId="6936AB4A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Антибликовое покрытие</w:t>
            </w:r>
          </w:p>
          <w:p w14:paraId="71563436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Процессор: Intel Core i5-10210U</w:t>
            </w:r>
          </w:p>
          <w:p w14:paraId="131DDEE6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Модель видеокарты: Intel UHD Graphics 620</w:t>
            </w:r>
          </w:p>
          <w:p w14:paraId="7BFCEAF4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Объем оперативной памяти: 32 ГБ</w:t>
            </w:r>
          </w:p>
          <w:p w14:paraId="30CE84D5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Тип оперативной памяти: DDR4 SO-DIMM, 2 слота</w:t>
            </w:r>
          </w:p>
          <w:p w14:paraId="7DCAB252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Объем накопителя SSD: 512 ГБ</w:t>
            </w:r>
          </w:p>
          <w:p w14:paraId="6427F6E9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Тип накопителя: Твердотельный накопитель SSD M.2 NVMe</w:t>
            </w:r>
          </w:p>
          <w:p w14:paraId="6C38440D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Слоты расширения: 1 x HDD/SSD 2,5″ до 2 ТБ; 1 х M.2 2230 (поддержка АПМДЗ)</w:t>
            </w:r>
          </w:p>
          <w:p w14:paraId="459786C8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Веб-камера: 2 Мп</w:t>
            </w:r>
          </w:p>
          <w:p w14:paraId="611A7B66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Аудиосистема: 2 динамика по 1 Вт</w:t>
            </w:r>
          </w:p>
          <w:p w14:paraId="4FFCE29A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Сеть: 1 Гбит/с</w:t>
            </w:r>
          </w:p>
          <w:p w14:paraId="338E1306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lastRenderedPageBreak/>
              <w:t>Беспроводные интерфейсы: Wi-Fi 802.11aс + Bluetooth 4.2</w:t>
            </w:r>
          </w:p>
          <w:p w14:paraId="6C7CA84A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</w:rPr>
            </w:pPr>
            <w:r>
              <w:rPr>
                <w:szCs w:val="20"/>
                <w:lang w:val="ru-RU"/>
              </w:rPr>
              <w:t>Порты</w:t>
            </w:r>
            <w:r>
              <w:rPr>
                <w:szCs w:val="20"/>
              </w:rPr>
              <w:t>:</w:t>
            </w:r>
          </w:p>
          <w:p w14:paraId="05511A4B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х USB 3.2 Gen 1</w:t>
            </w:r>
          </w:p>
          <w:p w14:paraId="136A6905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1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USB</w:t>
            </w:r>
            <w:r>
              <w:rPr>
                <w:sz w:val="20"/>
                <w:szCs w:val="20"/>
              </w:rPr>
              <w:t xml:space="preserve"> 3.1 </w:t>
            </w:r>
            <w:r>
              <w:rPr>
                <w:sz w:val="20"/>
                <w:szCs w:val="20"/>
                <w:lang w:val="en-US"/>
              </w:rPr>
              <w:t>Type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</w:rPr>
              <w:t xml:space="preserve"> (с поддержкой питания)</w:t>
            </w:r>
          </w:p>
          <w:p w14:paraId="744B9A03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1 x HDMI v2.0</w:t>
            </w:r>
          </w:p>
          <w:p w14:paraId="136063F2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1 x VGA</w:t>
            </w:r>
          </w:p>
          <w:p w14:paraId="73E70251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1 x RJ-45</w:t>
            </w:r>
          </w:p>
          <w:p w14:paraId="0050E19A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1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кардридер</w:t>
            </w:r>
          </w:p>
          <w:p w14:paraId="39EB944E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1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комбинированный аудиоразъем 3,5 мм</w:t>
            </w:r>
          </w:p>
          <w:p w14:paraId="1DA5597E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Безопасность: Кнопка выключения питания камеры; Кнопка моментального выхода из сессии пользователя; Разъем для замка Kensington® Lock</w:t>
            </w:r>
          </w:p>
          <w:p w14:paraId="6B6700E0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Аккумулятор: Литий-ионный, 6000 мА·ч, 45,6 Вт·ч, 7,6 В</w:t>
            </w:r>
          </w:p>
          <w:p w14:paraId="699983DD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Адаптер питания: 19 В * 2,1 А, 40 Вт</w:t>
            </w:r>
          </w:p>
          <w:p w14:paraId="4164A41B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Габариты изделия: 372,6 x 250,5 x 24,8 мм</w:t>
            </w:r>
          </w:p>
          <w:p w14:paraId="4CF86C16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Вес: 1,7 кг</w:t>
            </w:r>
          </w:p>
          <w:p w14:paraId="71575E62" w14:textId="77777777" w:rsidR="00524425" w:rsidRDefault="00524425" w:rsidP="00524425">
            <w:pPr>
              <w:pStyle w:val="tlist"/>
              <w:widowControl w:val="0"/>
              <w:spacing w:line="264" w:lineRule="auto"/>
              <w:ind w:left="459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В комплект поставки должен входить блок питания с кабелем.</w:t>
            </w:r>
          </w:p>
        </w:tc>
        <w:tc>
          <w:tcPr>
            <w:tcW w:w="1022" w:type="dxa"/>
            <w:vAlign w:val="center"/>
          </w:tcPr>
          <w:p w14:paraId="789751C2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C4FC6B1" w14:textId="08D543D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07F0CD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5B6EAA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A608EE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EC71EF1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2108" w:type="dxa"/>
            <w:vAlign w:val="center"/>
          </w:tcPr>
          <w:p w14:paraId="27FADC6B" w14:textId="6A699B8D" w:rsidR="00524425" w:rsidRPr="00080414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Комплект №5. Система межсетевого экранирования, </w:t>
            </w:r>
            <w:r>
              <w:rPr>
                <w:b/>
                <w:sz w:val="20"/>
                <w:szCs w:val="20"/>
              </w:rPr>
              <w:t>Позиция 9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5DE6B8A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0CAE6846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90C1CC9" w14:textId="60287F74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019874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D3F11B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26EEBBE0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556BACF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9.1.</w:t>
            </w:r>
          </w:p>
        </w:tc>
        <w:tc>
          <w:tcPr>
            <w:tcW w:w="2108" w:type="dxa"/>
            <w:vAlign w:val="center"/>
          </w:tcPr>
          <w:p w14:paraId="1B498C51" w14:textId="35F1803D" w:rsidR="00524425" w:rsidRPr="00080414" w:rsidRDefault="00524425" w:rsidP="0052442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</w:rPr>
              <w:t xml:space="preserve">ппаратный межсетевой экран UG-NGFW-HW-E3010 (с гарантией </w:t>
            </w:r>
            <w:r>
              <w:rPr>
                <w:color w:val="000000"/>
                <w:sz w:val="20"/>
              </w:rPr>
              <w:lastRenderedPageBreak/>
              <w:t>для аппаратного межсетевого экрана не менее 36 месяцев (UG-NGFW-WE-E3010-C1-2Y)) или эквивалент с характеристиками не хуже</w:t>
            </w:r>
            <w:r w:rsidRPr="00707FCA">
              <w:rPr>
                <w:color w:val="000000"/>
                <w:sz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 шт.</w:t>
            </w:r>
          </w:p>
        </w:tc>
        <w:tc>
          <w:tcPr>
            <w:tcW w:w="5684" w:type="dxa"/>
            <w:gridSpan w:val="2"/>
            <w:vAlign w:val="center"/>
          </w:tcPr>
          <w:p w14:paraId="6F98AF4D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lastRenderedPageBreak/>
              <w:t>9.1.1. Параметры межсетевого экранирования:</w:t>
            </w:r>
          </w:p>
          <w:p w14:paraId="4F8A1F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3/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4, трафик </w:t>
            </w:r>
            <w:r>
              <w:rPr>
                <w:sz w:val="20"/>
                <w:szCs w:val="20"/>
                <w:lang w:val="en-US"/>
              </w:rPr>
              <w:t>UDP</w:t>
            </w:r>
            <w:r>
              <w:rPr>
                <w:sz w:val="20"/>
                <w:szCs w:val="20"/>
              </w:rPr>
              <w:t xml:space="preserve"> 1518 байт: не менее 100 Гбит/с</w:t>
            </w:r>
          </w:p>
          <w:p w14:paraId="00F2B4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3/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4, трафик </w:t>
            </w:r>
            <w:r>
              <w:rPr>
                <w:sz w:val="20"/>
                <w:szCs w:val="20"/>
                <w:lang w:val="en-US"/>
              </w:rPr>
              <w:t>EMIX</w:t>
            </w:r>
            <w:r>
              <w:rPr>
                <w:sz w:val="20"/>
                <w:szCs w:val="20"/>
              </w:rPr>
              <w:t>: не менее 95 Гбит/с</w:t>
            </w:r>
          </w:p>
          <w:p w14:paraId="7A08E8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3/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4, максимальное кол-во новых сессий в секунду: не менее 320 000</w:t>
            </w:r>
          </w:p>
          <w:p w14:paraId="42BDC05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3/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4, максимальное кол-во сессий для протокола </w:t>
            </w:r>
            <w:r>
              <w:rPr>
                <w:sz w:val="20"/>
                <w:szCs w:val="20"/>
                <w:lang w:val="en-US"/>
              </w:rPr>
              <w:t>TCP</w:t>
            </w:r>
            <w:r>
              <w:rPr>
                <w:sz w:val="20"/>
                <w:szCs w:val="20"/>
              </w:rPr>
              <w:t>: не менее 14 000 000</w:t>
            </w:r>
          </w:p>
          <w:p w14:paraId="048959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7, трафик </w:t>
            </w:r>
            <w:r>
              <w:rPr>
                <w:sz w:val="20"/>
                <w:szCs w:val="20"/>
                <w:lang w:val="en-US"/>
              </w:rPr>
              <w:t>EMIX</w:t>
            </w:r>
            <w:r>
              <w:rPr>
                <w:sz w:val="20"/>
                <w:szCs w:val="20"/>
              </w:rPr>
              <w:t>: не менее 40 Гбит/с</w:t>
            </w:r>
          </w:p>
          <w:p w14:paraId="243664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7, максимальное кол-во новых сессий в секунду: не менее 115 000</w:t>
            </w:r>
          </w:p>
          <w:p w14:paraId="55AA59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7+</w:t>
            </w:r>
            <w:r>
              <w:rPr>
                <w:sz w:val="20"/>
                <w:szCs w:val="20"/>
                <w:lang w:val="en-US"/>
              </w:rPr>
              <w:t>IPS</w:t>
            </w:r>
            <w:r>
              <w:rPr>
                <w:sz w:val="20"/>
                <w:szCs w:val="20"/>
              </w:rPr>
              <w:t xml:space="preserve">, трафик </w:t>
            </w:r>
            <w:r>
              <w:rPr>
                <w:sz w:val="20"/>
                <w:szCs w:val="20"/>
                <w:lang w:val="en-US"/>
              </w:rPr>
              <w:t>EMIX</w:t>
            </w:r>
            <w:r>
              <w:rPr>
                <w:sz w:val="20"/>
                <w:szCs w:val="20"/>
              </w:rPr>
              <w:t>: не менее 13,5 Гбит/с</w:t>
            </w:r>
          </w:p>
          <w:p w14:paraId="034829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7+</w:t>
            </w:r>
            <w:r>
              <w:rPr>
                <w:sz w:val="20"/>
                <w:szCs w:val="20"/>
                <w:lang w:val="en-US"/>
              </w:rPr>
              <w:t>IPS</w:t>
            </w:r>
            <w:r>
              <w:rPr>
                <w:sz w:val="20"/>
                <w:szCs w:val="20"/>
              </w:rPr>
              <w:t>, максимальное кол-во новых сессий в секунду: не менее 78 000</w:t>
            </w:r>
          </w:p>
          <w:p w14:paraId="025F40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7+</w:t>
            </w:r>
            <w:r>
              <w:rPr>
                <w:sz w:val="20"/>
                <w:szCs w:val="20"/>
                <w:lang w:val="en-US"/>
              </w:rPr>
              <w:t>IPS</w:t>
            </w:r>
            <w:r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  <w:lang w:val="en-US"/>
              </w:rPr>
              <w:t>CF</w:t>
            </w:r>
            <w:r>
              <w:rPr>
                <w:sz w:val="20"/>
                <w:szCs w:val="20"/>
              </w:rPr>
              <w:t xml:space="preserve">, трафик </w:t>
            </w:r>
            <w:r>
              <w:rPr>
                <w:sz w:val="20"/>
                <w:szCs w:val="20"/>
                <w:lang w:val="en-US"/>
              </w:rPr>
              <w:t>HTTP</w:t>
            </w:r>
            <w:r>
              <w:rPr>
                <w:sz w:val="20"/>
                <w:szCs w:val="20"/>
              </w:rPr>
              <w:t>, размер ответа 256 КБ: не менее 8,2 Гбит/с</w:t>
            </w:r>
          </w:p>
          <w:p w14:paraId="1B418E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7+</w:t>
            </w:r>
            <w:r>
              <w:rPr>
                <w:sz w:val="20"/>
                <w:szCs w:val="20"/>
                <w:lang w:val="en-US"/>
              </w:rPr>
              <w:t>IPS</w:t>
            </w:r>
            <w:r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  <w:lang w:val="en-US"/>
              </w:rPr>
              <w:t>CF</w:t>
            </w:r>
            <w:r>
              <w:rPr>
                <w:sz w:val="20"/>
                <w:szCs w:val="20"/>
              </w:rPr>
              <w:t xml:space="preserve">, трафик </w:t>
            </w:r>
            <w:r>
              <w:rPr>
                <w:sz w:val="20"/>
                <w:szCs w:val="20"/>
                <w:lang w:val="en-US"/>
              </w:rPr>
              <w:t>HTTPS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TLSv</w:t>
            </w:r>
            <w:r>
              <w:rPr>
                <w:sz w:val="20"/>
                <w:szCs w:val="20"/>
              </w:rPr>
              <w:t>1.2), размер ответа 256 КБ: не менее 5,5 Гбит/с</w:t>
            </w:r>
          </w:p>
          <w:p w14:paraId="3D002C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NGFW</w:t>
            </w:r>
            <w:r>
              <w:rPr>
                <w:sz w:val="20"/>
                <w:szCs w:val="20"/>
              </w:rPr>
              <w:t xml:space="preserve">, трафик </w:t>
            </w:r>
            <w:r>
              <w:rPr>
                <w:sz w:val="20"/>
                <w:szCs w:val="20"/>
                <w:lang w:val="en-US"/>
              </w:rPr>
              <w:t>EMIX</w:t>
            </w:r>
            <w:r>
              <w:rPr>
                <w:sz w:val="20"/>
                <w:szCs w:val="20"/>
              </w:rPr>
              <w:t>: не менее 2,6 Гбит/с</w:t>
            </w:r>
          </w:p>
          <w:p w14:paraId="4AB41F5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 Аппаратная конфигурация:</w:t>
            </w:r>
          </w:p>
          <w:p w14:paraId="7B2348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процессор не менее 1 х CPU, 24 ядра, 2,85–4 ГГц</w:t>
            </w:r>
          </w:p>
          <w:p w14:paraId="13915B0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Оперативная память не менее 8 х DDR4, 8 ГБ, ECC, REG</w:t>
            </w:r>
          </w:p>
          <w:p w14:paraId="4A5D9F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Запоминающее устройство не менее 1 х SSD 1 ТБ.</w:t>
            </w:r>
          </w:p>
          <w:p w14:paraId="04B796B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 Интерфейсы:</w:t>
            </w:r>
          </w:p>
          <w:p w14:paraId="121EB6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RJ45 для передачи данных не менее 8 шт. (8 c bypass)</w:t>
            </w:r>
          </w:p>
          <w:p w14:paraId="3F45ED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RJ45 для консоли RS-232 не менее 1 шт.</w:t>
            </w:r>
          </w:p>
          <w:p w14:paraId="78BE46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RJ45 для IPMI не менее 1 шт.</w:t>
            </w:r>
          </w:p>
          <w:p w14:paraId="369410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USB 3.0 Type-A не менее 2 шт.</w:t>
            </w:r>
          </w:p>
          <w:p w14:paraId="693BEDA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VGA не менее 1 шт.</w:t>
            </w:r>
          </w:p>
          <w:p w14:paraId="3B18D8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 xml:space="preserve">Дополнительные слоты для установки сетевых карт (NIC) </w:t>
            </w:r>
            <w:r>
              <w:rPr>
                <w:spacing w:val="-8"/>
                <w:sz w:val="20"/>
                <w:szCs w:val="20"/>
              </w:rPr>
              <w:lastRenderedPageBreak/>
              <w:t>не менее 3 шт.</w:t>
            </w:r>
          </w:p>
          <w:p w14:paraId="43351AE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 Электропитание:</w:t>
            </w:r>
          </w:p>
          <w:p w14:paraId="675704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блоков питания не менее 2 шт., встроенные</w:t>
            </w:r>
          </w:p>
          <w:p w14:paraId="104781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функции «горячей замены»</w:t>
            </w:r>
          </w:p>
          <w:p w14:paraId="22484E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не менее 220 В</w:t>
            </w:r>
          </w:p>
          <w:p w14:paraId="4AE928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Потребляемая мощность не более 550 Вт.</w:t>
            </w:r>
          </w:p>
          <w:p w14:paraId="6DC801D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 Охлаждение:</w:t>
            </w:r>
          </w:p>
          <w:p w14:paraId="2CFADF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Вентиляторы не менее 5 шт.</w:t>
            </w:r>
          </w:p>
          <w:p w14:paraId="2F6F826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 Размеры:</w:t>
            </w:r>
          </w:p>
          <w:p w14:paraId="63EAFB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(ШхВхГ) не более 438х610х44 мм</w:t>
            </w:r>
          </w:p>
          <w:p w14:paraId="48BA1D5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 Эксплуатационные параметры:</w:t>
            </w:r>
          </w:p>
          <w:p w14:paraId="2704646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0 – +40 С⁰</w:t>
            </w:r>
          </w:p>
          <w:p w14:paraId="6E8D90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Относительная влажность при эксплуатации не более 80 % (без образования конденсата)</w:t>
            </w:r>
          </w:p>
          <w:p w14:paraId="47FD9A1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9.1.8. Количество пользователей не более 1 500.</w:t>
            </w:r>
          </w:p>
          <w:p w14:paraId="670CE44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9.1.9. Должно быть включено </w:t>
            </w:r>
            <w:r>
              <w:rPr>
                <w:bCs/>
                <w:sz w:val="20"/>
                <w:szCs w:val="20"/>
              </w:rPr>
              <w:t>продление гарантии для аппаратного межсетевого экрана на 24 месяца UG-NGFW-WE-E3010-C1-2Y,</w:t>
            </w:r>
          </w:p>
          <w:p w14:paraId="749E710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9.1.10. Должна быть включена Сетевая карта 4*10 Гб/c для UserGate D200, D500, E1000, E3000 и F8000 (UG-HDW-NCS410) в кол-ве 1 шт.</w:t>
            </w:r>
          </w:p>
        </w:tc>
        <w:tc>
          <w:tcPr>
            <w:tcW w:w="1022" w:type="dxa"/>
            <w:vAlign w:val="center"/>
          </w:tcPr>
          <w:p w14:paraId="353CB964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B8E092A" w14:textId="19E304D2" w:rsidR="00524425" w:rsidRPr="0042338A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54FA47D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871D7C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9C5E16C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FAA495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9.2.</w:t>
            </w:r>
          </w:p>
        </w:tc>
        <w:tc>
          <w:tcPr>
            <w:tcW w:w="2108" w:type="dxa"/>
            <w:vAlign w:val="center"/>
          </w:tcPr>
          <w:p w14:paraId="32CCFEC0" w14:textId="7E6EE53B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Сетевая карта для аппаратного межсетевого экрана 4*10 Гбит/c UG-HDW-NCS410 или эквивалент (для </w:t>
            </w:r>
            <w:r>
              <w:rPr>
                <w:sz w:val="20"/>
                <w:szCs w:val="20"/>
              </w:rPr>
              <w:lastRenderedPageBreak/>
              <w:t>аппаратного межсетевого экрана UG-NGFW-HW-E3010)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 шт.</w:t>
            </w:r>
          </w:p>
        </w:tc>
        <w:tc>
          <w:tcPr>
            <w:tcW w:w="5684" w:type="dxa"/>
            <w:gridSpan w:val="2"/>
            <w:vAlign w:val="center"/>
          </w:tcPr>
          <w:p w14:paraId="7D55EBA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Сетевая карта для аппаратного межсетевого экрана 4*10 Гбит/c UG-HDW-NCS410</w:t>
            </w:r>
          </w:p>
        </w:tc>
        <w:tc>
          <w:tcPr>
            <w:tcW w:w="1022" w:type="dxa"/>
            <w:vAlign w:val="center"/>
          </w:tcPr>
          <w:p w14:paraId="3DAF285F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90453EF" w14:textId="75A107A4" w:rsidR="00524425" w:rsidRPr="0042338A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2C26D85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2E14FE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C6B744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765C7DF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9.3.</w:t>
            </w:r>
          </w:p>
        </w:tc>
        <w:tc>
          <w:tcPr>
            <w:tcW w:w="2108" w:type="dxa"/>
            <w:vAlign w:val="center"/>
          </w:tcPr>
          <w:p w14:paraId="26B19579" w14:textId="58FA568D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оптический UG-HDW-TSR или эквивалент (для сетевой карты)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16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05C006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SFP модуля: DDM</w:t>
            </w:r>
          </w:p>
          <w:p w14:paraId="32B976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передачи данных: не менее 10 Гбит/с</w:t>
            </w:r>
          </w:p>
          <w:p w14:paraId="1010DA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Дальность передачи SFP: не менее 500 м</w:t>
            </w:r>
          </w:p>
          <w:p w14:paraId="718A8E5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волны SFP: не менее 850 нм</w:t>
            </w:r>
          </w:p>
          <w:p w14:paraId="6B83D3C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Разъём: LC</w:t>
            </w:r>
          </w:p>
        </w:tc>
        <w:tc>
          <w:tcPr>
            <w:tcW w:w="1022" w:type="dxa"/>
            <w:vAlign w:val="center"/>
          </w:tcPr>
          <w:p w14:paraId="107D31C9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4879EFE5" w14:textId="03AC9FDA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615A16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0F39C1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A49921B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158D8E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108" w:type="dxa"/>
            <w:vAlign w:val="center"/>
          </w:tcPr>
          <w:p w14:paraId="1886F615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№6. Модуль криптошифрования,</w:t>
            </w:r>
          </w:p>
          <w:p w14:paraId="0C9B5262" w14:textId="3964A52C" w:rsidR="00524425" w:rsidRPr="00707FCA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10 Таблицы 1.1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3DB42968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4266E76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92CD14E" w14:textId="2DEB995A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208F6E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B8AE761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1279B61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376E7A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10.1.</w:t>
            </w:r>
          </w:p>
        </w:tc>
        <w:tc>
          <w:tcPr>
            <w:tcW w:w="2108" w:type="dxa"/>
            <w:vAlign w:val="center"/>
          </w:tcPr>
          <w:p w14:paraId="63A0F2D0" w14:textId="2B4C4A31" w:rsidR="00524425" w:rsidRPr="00080414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color w:val="000000"/>
                <w:szCs w:val="20"/>
                <w:lang w:val="ru-RU"/>
              </w:rPr>
              <w:t>Комплекс безопасности «Континент». Версия 4. Узел безопасности. Аппаратная платформа IPC-R3000. KC2</w:t>
            </w:r>
            <w:r>
              <w:rPr>
                <w:szCs w:val="20"/>
                <w:lang w:val="ru-RU"/>
              </w:rPr>
              <w:t xml:space="preserve"> (K4-R3000-HW-KC2-SP1Y) или эквивалент</w:t>
            </w:r>
            <w:r>
              <w:rPr>
                <w:szCs w:val="20"/>
                <w:u w:val="single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 xml:space="preserve"> с характеристиками не хуже</w:t>
            </w:r>
            <w:r w:rsidRPr="00707FCA">
              <w:rPr>
                <w:szCs w:val="20"/>
                <w:lang w:val="ru-RU"/>
              </w:rPr>
              <w:t xml:space="preserve"> - </w:t>
            </w:r>
            <w:r w:rsidRPr="00707FCA">
              <w:rPr>
                <w:bCs/>
                <w:szCs w:val="20"/>
                <w:lang w:val="ru-RU"/>
              </w:rPr>
              <w:t>2  шт.</w:t>
            </w:r>
          </w:p>
        </w:tc>
        <w:tc>
          <w:tcPr>
            <w:tcW w:w="5684" w:type="dxa"/>
            <w:gridSpan w:val="2"/>
            <w:vAlign w:val="center"/>
          </w:tcPr>
          <w:p w14:paraId="309001E9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10.1.1. Производительность:</w:t>
            </w:r>
          </w:p>
          <w:p w14:paraId="1FA614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(Трафик UDP, средний размер пакета 1500 байт): не менее 9 000 Мбит/сек</w:t>
            </w:r>
          </w:p>
          <w:p w14:paraId="415FBAB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(HTTP, 250 кбайт): не менее 8 000 Мбит/сек</w:t>
            </w:r>
          </w:p>
          <w:p w14:paraId="108BC2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ГОСТ Р 34.12 (Магма) (Трафик UDP, средний размер пакета 1500 байт): не менее 6 000 Мбит/сек</w:t>
            </w:r>
          </w:p>
          <w:p w14:paraId="5CB8FE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ГОСТ Р 34.12 (Магма) (HTTP, 250 кбайт): не менее 5 200 Мбит/сек</w:t>
            </w:r>
          </w:p>
          <w:p w14:paraId="4018C9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RSA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AES</w:t>
            </w:r>
            <w:r>
              <w:rPr>
                <w:sz w:val="20"/>
                <w:szCs w:val="20"/>
              </w:rPr>
              <w:t xml:space="preserve"> (Трафик UDP, средний размер пакета 1500 байт): не менее 4 600 Мбит/сек</w:t>
            </w:r>
          </w:p>
          <w:p w14:paraId="11ED7F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RSA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AES</w:t>
            </w:r>
            <w:r>
              <w:rPr>
                <w:sz w:val="20"/>
                <w:szCs w:val="20"/>
              </w:rPr>
              <w:t xml:space="preserve"> (HTTP, 250 кбайт): не менее 5 200 Мбит/сек</w:t>
            </w:r>
          </w:p>
          <w:p w14:paraId="5F3F71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Максимальное количество одновременных </w:t>
            </w:r>
            <w:r>
              <w:rPr>
                <w:sz w:val="20"/>
                <w:szCs w:val="20"/>
                <w:lang w:val="en-US"/>
              </w:rPr>
              <w:t>TCP</w:t>
            </w:r>
            <w:r>
              <w:rPr>
                <w:sz w:val="20"/>
                <w:szCs w:val="20"/>
              </w:rPr>
              <w:t>-сессий: не менее 10 000 000</w:t>
            </w:r>
          </w:p>
          <w:p w14:paraId="1FFFF4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новых подключений в секунду: не менее 157 000</w:t>
            </w:r>
          </w:p>
          <w:p w14:paraId="394AAB6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10.1.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 Технические характеристики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009E219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1U</w:t>
            </w:r>
          </w:p>
          <w:p w14:paraId="4D7BD7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Накопитель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SSD 960 ГБ</w:t>
            </w:r>
          </w:p>
          <w:p w14:paraId="230B13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сетевых интерфейсов: 8x10/100/1000BASE-T RJ45; 8x 10G SFP+</w:t>
            </w:r>
          </w:p>
          <w:p w14:paraId="7B0371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USB </w:t>
            </w:r>
            <w:r>
              <w:rPr>
                <w:sz w:val="20"/>
                <w:szCs w:val="20"/>
              </w:rPr>
              <w:t>порты</w:t>
            </w:r>
            <w:r>
              <w:rPr>
                <w:sz w:val="20"/>
                <w:szCs w:val="20"/>
                <w:lang w:val="en-US"/>
              </w:rPr>
              <w:t>: 2x USB 2.0; 2x USB 3.0</w:t>
            </w:r>
          </w:p>
          <w:p w14:paraId="4E1871D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интерфейсы: 1x COM порт RJ45; 1x VGA для монитора (D-Sub); 1x порт с разъемом RJ12 для подключения считывателя iButton</w:t>
            </w:r>
          </w:p>
          <w:p w14:paraId="1AD3C6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питания: 2 х 300 Вт с функцией горячего резервирования, ~100-240 В, 3-5 А, 50-60 Гц</w:t>
            </w:r>
          </w:p>
          <w:p w14:paraId="4979D3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Температурный режим: от 5˚С до 45˚С</w:t>
            </w:r>
          </w:p>
          <w:p w14:paraId="61C43F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Допустимая относительная влажность: от 5% до 85%</w:t>
            </w:r>
          </w:p>
          <w:p w14:paraId="40CBD77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Допустимое атмосферное давление: от 84 до 107 кПа</w:t>
            </w:r>
          </w:p>
          <w:p w14:paraId="6715E7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(мм): 500 x 430 x 44</w:t>
            </w:r>
          </w:p>
          <w:p w14:paraId="4E62734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10.1.3. Сертификаты:</w:t>
            </w:r>
          </w:p>
          <w:p w14:paraId="31EC77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ФСТЭК России: УД 4</w:t>
            </w:r>
          </w:p>
          <w:p w14:paraId="57C1ADD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ФСБ России: СКЗИ класса КС2</w:t>
            </w:r>
          </w:p>
        </w:tc>
        <w:tc>
          <w:tcPr>
            <w:tcW w:w="1022" w:type="dxa"/>
            <w:vAlign w:val="center"/>
          </w:tcPr>
          <w:p w14:paraId="2B9DE075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E842736" w14:textId="00C89F8F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3052D2AB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4B4C77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1C4D3B6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24B62D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10.2.</w:t>
            </w:r>
          </w:p>
        </w:tc>
        <w:tc>
          <w:tcPr>
            <w:tcW w:w="2108" w:type="dxa"/>
            <w:vAlign w:val="center"/>
          </w:tcPr>
          <w:p w14:paraId="011C1E84" w14:textId="15974BD9" w:rsidR="00524425" w:rsidRPr="00080414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color w:val="000000"/>
                <w:szCs w:val="20"/>
                <w:lang w:val="ru-RU"/>
              </w:rPr>
              <w:t>Комплекс безопасности "Континент". Версия 4. Узел безопасности. Аппаратная платформа IPC-</w:t>
            </w:r>
            <w:r>
              <w:rPr>
                <w:color w:val="000000"/>
                <w:szCs w:val="20"/>
                <w:lang w:val="ru-RU"/>
              </w:rPr>
              <w:lastRenderedPageBreak/>
              <w:t xml:space="preserve">R1000. ЦУС </w:t>
            </w:r>
            <w:r>
              <w:rPr>
                <w:szCs w:val="20"/>
                <w:lang w:val="ru-RU"/>
              </w:rPr>
              <w:t>или эквивалент с характеристиками не хуже</w:t>
            </w:r>
            <w:r w:rsidRPr="00707FCA">
              <w:rPr>
                <w:szCs w:val="20"/>
                <w:lang w:val="ru-RU"/>
              </w:rPr>
              <w:t xml:space="preserve"> – 2 шт.</w:t>
            </w:r>
          </w:p>
        </w:tc>
        <w:tc>
          <w:tcPr>
            <w:tcW w:w="5684" w:type="dxa"/>
            <w:gridSpan w:val="2"/>
            <w:vAlign w:val="center"/>
          </w:tcPr>
          <w:p w14:paraId="2ECB4ED9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lastRenderedPageBreak/>
              <w:t>10.2.1. Производительность:</w:t>
            </w:r>
          </w:p>
          <w:p w14:paraId="489CAA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Межсетевой экран (L4): до 40 000 Мбит/сек</w:t>
            </w:r>
          </w:p>
          <w:p w14:paraId="3D4DB8D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Межсетевой экран (L7): до 22 500 Мбит/сек</w:t>
            </w:r>
          </w:p>
          <w:p w14:paraId="69B99CA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NGFW: до 7 000 Мбит/сек</w:t>
            </w:r>
          </w:p>
          <w:p w14:paraId="10BB662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Threat Protection: </w:t>
            </w:r>
            <w:r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  <w:lang w:val="en-US"/>
              </w:rPr>
              <w:t xml:space="preserve"> 4 900 </w:t>
            </w:r>
            <w:r>
              <w:rPr>
                <w:sz w:val="20"/>
                <w:szCs w:val="20"/>
              </w:rPr>
              <w:t>Мбит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сек</w:t>
            </w:r>
          </w:p>
          <w:p w14:paraId="004A6B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 IPS: до 7 000 Мбит/сек</w:t>
            </w:r>
          </w:p>
          <w:p w14:paraId="41FC10E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L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(Трафик UDP, средний размер пакета 1500 байт): не менее 8 000 Мбит/сек</w:t>
            </w:r>
          </w:p>
          <w:p w14:paraId="7E2222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(HTTP, 250 кбайт): не менее 7 000 Мбит/сек</w:t>
            </w:r>
          </w:p>
          <w:p w14:paraId="7E8BA44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ГОСТ Р 34.12 (Магма) (Трафик UDP, средний размер пакета 1500 байт): не менее 4 300 Мбит/сек</w:t>
            </w:r>
          </w:p>
          <w:p w14:paraId="4E2A988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ГОСТ Р 34.12 (Магма) (HTTP, 250 кбайт): не менее 4 100 Мбит/сек</w:t>
            </w:r>
          </w:p>
          <w:p w14:paraId="53295CD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RSA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AES</w:t>
            </w:r>
            <w:r>
              <w:rPr>
                <w:sz w:val="20"/>
                <w:szCs w:val="20"/>
              </w:rPr>
              <w:t xml:space="preserve"> (Трафик UDP, средний размер пакета 1500 байт): не менее 3 800 Мбит/сек</w:t>
            </w:r>
          </w:p>
          <w:p w14:paraId="74DA6A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RSA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AES</w:t>
            </w:r>
            <w:r>
              <w:rPr>
                <w:sz w:val="20"/>
                <w:szCs w:val="20"/>
              </w:rPr>
              <w:t xml:space="preserve"> (HTTP, 250 кбайт): не менее 4 700 Мбит/сек</w:t>
            </w:r>
          </w:p>
          <w:p w14:paraId="7A267A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Максимальное количество одновременных </w:t>
            </w:r>
            <w:r>
              <w:rPr>
                <w:sz w:val="20"/>
                <w:szCs w:val="20"/>
                <w:lang w:val="en-US"/>
              </w:rPr>
              <w:t>TCP</w:t>
            </w:r>
            <w:r>
              <w:rPr>
                <w:sz w:val="20"/>
                <w:szCs w:val="20"/>
              </w:rPr>
              <w:t>-сессий: не менее 10 000 000</w:t>
            </w:r>
          </w:p>
          <w:p w14:paraId="313B82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новых подключений в секунду: не менее 156 000</w:t>
            </w:r>
          </w:p>
          <w:p w14:paraId="530766E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Подключения ЦУС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не менее 500 устройств</w:t>
            </w:r>
          </w:p>
          <w:p w14:paraId="5E0303C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10.2.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 Технические характеристики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34B3F5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1U</w:t>
            </w:r>
          </w:p>
          <w:p w14:paraId="76DF23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Накопитель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SSD 480 ГБ</w:t>
            </w:r>
          </w:p>
          <w:p w14:paraId="6970D8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сетевых интерфейсов: 8x10/100/1000BASE-T RJ45; 4x 10G SFP+</w:t>
            </w:r>
          </w:p>
          <w:p w14:paraId="2931EE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USB </w:t>
            </w:r>
            <w:r>
              <w:rPr>
                <w:sz w:val="20"/>
                <w:szCs w:val="20"/>
              </w:rPr>
              <w:t>порты</w:t>
            </w:r>
            <w:r>
              <w:rPr>
                <w:sz w:val="20"/>
                <w:szCs w:val="20"/>
                <w:lang w:val="en-US"/>
              </w:rPr>
              <w:t>: 2x USB 2.0; 2x USB 3.0</w:t>
            </w:r>
          </w:p>
          <w:p w14:paraId="7BA8AE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интерфейсы: 1x COM порт RJ45; 1x VGA для монитора (D-Sub); 1x порт с разъемом RJ12 для подключения считывателя iButton</w:t>
            </w:r>
          </w:p>
          <w:p w14:paraId="1146D6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питания: 2 х 300 Вт с функцией горячего резервирования, ~100-240 В, 3-5 А, 50-60 Гц</w:t>
            </w:r>
          </w:p>
          <w:p w14:paraId="65905F0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Температурный режим: от 5˚С до 45˚С</w:t>
            </w:r>
          </w:p>
          <w:p w14:paraId="6E99DF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Допустимая относительная влажность: от 5% до 85%</w:t>
            </w:r>
          </w:p>
          <w:p w14:paraId="201DB4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Допустимое атмосферное давление: от 84 до 107 кПа</w:t>
            </w:r>
          </w:p>
          <w:p w14:paraId="2E9D24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(мм): 500 x 430 x 44</w:t>
            </w:r>
          </w:p>
          <w:p w14:paraId="5D81F51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10.2.3. Сертификаты:</w:t>
            </w:r>
          </w:p>
          <w:p w14:paraId="5DA461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Сертификат ФСТЭК России: </w:t>
            </w:r>
            <w:r>
              <w:rPr>
                <w:sz w:val="20"/>
                <w:szCs w:val="20"/>
                <w:lang w:val="en-US"/>
              </w:rPr>
              <w:t>NGFW</w:t>
            </w:r>
            <w:r>
              <w:rPr>
                <w:sz w:val="20"/>
                <w:szCs w:val="20"/>
              </w:rPr>
              <w:t>, МЭ А4, МЭ Б4, МЭ Д4, СОВ 4, УД 4</w:t>
            </w:r>
          </w:p>
          <w:p w14:paraId="0634A6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ФСБ России: СКЗИ класса КС2</w:t>
            </w:r>
          </w:p>
        </w:tc>
        <w:tc>
          <w:tcPr>
            <w:tcW w:w="1022" w:type="dxa"/>
            <w:vAlign w:val="center"/>
          </w:tcPr>
          <w:p w14:paraId="60307EC0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F636B5B" w14:textId="62B8A220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F108A1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E310CD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54C958B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9EC61C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10.3.</w:t>
            </w:r>
          </w:p>
        </w:tc>
        <w:tc>
          <w:tcPr>
            <w:tcW w:w="2108" w:type="dxa"/>
            <w:vAlign w:val="center"/>
          </w:tcPr>
          <w:p w14:paraId="5C7062E4" w14:textId="67A29EB2" w:rsidR="00524425" w:rsidRPr="00080414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color w:val="000000"/>
                <w:szCs w:val="20"/>
                <w:lang w:val="ru-RU"/>
              </w:rPr>
              <w:t xml:space="preserve">Комплекс безопасности «Континент». Версия 4. Узел безопасности. Аппаратная платформа IPC-R1000. KC2 (K4-R1000-HW-KC2-SP1Y) </w:t>
            </w:r>
            <w:r>
              <w:rPr>
                <w:szCs w:val="20"/>
                <w:lang w:val="ru-RU"/>
              </w:rPr>
              <w:t>или эквивалент с характеристиками не хуже</w:t>
            </w:r>
            <w:r w:rsidRPr="00707FCA">
              <w:rPr>
                <w:szCs w:val="20"/>
                <w:lang w:val="ru-RU"/>
              </w:rPr>
              <w:t xml:space="preserve">  </w:t>
            </w:r>
            <w:r w:rsidRPr="00707FCA">
              <w:rPr>
                <w:bCs/>
                <w:szCs w:val="20"/>
                <w:lang w:val="ru-RU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5E8E9CDE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10.3.1. Производительность:</w:t>
            </w:r>
          </w:p>
          <w:p w14:paraId="2024DA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Межсетевой экран (L4): до 40 000 Мбит/сек</w:t>
            </w:r>
          </w:p>
          <w:p w14:paraId="40EE72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Межсетевой экран (L7): до 22 500 Мбит/сек</w:t>
            </w:r>
          </w:p>
          <w:p w14:paraId="16B568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NGFW: до 7 000 Мбит/сек</w:t>
            </w:r>
          </w:p>
          <w:p w14:paraId="486674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Threat Protection: </w:t>
            </w:r>
            <w:r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  <w:lang w:val="en-US"/>
              </w:rPr>
              <w:t xml:space="preserve"> 4 900 </w:t>
            </w:r>
            <w:r>
              <w:rPr>
                <w:sz w:val="20"/>
                <w:szCs w:val="20"/>
              </w:rPr>
              <w:t>Мбит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сек</w:t>
            </w:r>
          </w:p>
          <w:p w14:paraId="1D8E279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L2 IPS: до 7 000 Мбит/сек</w:t>
            </w:r>
          </w:p>
          <w:p w14:paraId="7190733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(Трафик UDP, средний размер пакета 1500 байт): не менее 8 000 Мбит/сек</w:t>
            </w:r>
          </w:p>
          <w:p w14:paraId="4DA1C04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VPN</w:t>
            </w:r>
            <w:r>
              <w:rPr>
                <w:sz w:val="20"/>
                <w:szCs w:val="20"/>
              </w:rPr>
              <w:t xml:space="preserve"> (HTTP, 250 кбайт): не менее 7 000 Мбит/сек</w:t>
            </w:r>
          </w:p>
          <w:p w14:paraId="515A4A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ГОСТ Р 34.12 (Магма) (Трафик UDP, средний размер пакета 1500 байт): не менее 4 300 Мбит/сек</w:t>
            </w:r>
          </w:p>
          <w:p w14:paraId="0FF52A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ГОСТ Р 34.12 (Магма) (HTTP, 250 кбайт): не менее 4 100 Мбит/сек</w:t>
            </w:r>
          </w:p>
          <w:p w14:paraId="4B7657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RSA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AES</w:t>
            </w:r>
            <w:r>
              <w:rPr>
                <w:sz w:val="20"/>
                <w:szCs w:val="20"/>
              </w:rPr>
              <w:t xml:space="preserve"> (Трафик UDP, средний размер пакета 1500 байт): не менее 3 800 Мбит/сек</w:t>
            </w:r>
          </w:p>
          <w:p w14:paraId="161423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IPsec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RSA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AES</w:t>
            </w:r>
            <w:r>
              <w:rPr>
                <w:sz w:val="20"/>
                <w:szCs w:val="20"/>
              </w:rPr>
              <w:t xml:space="preserve"> (HTTP, 250 кбайт): не менее 4 700 Мбит/сек</w:t>
            </w:r>
          </w:p>
          <w:p w14:paraId="1DA0DEE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Максимальное количество одновременных </w:t>
            </w:r>
            <w:r>
              <w:rPr>
                <w:sz w:val="20"/>
                <w:szCs w:val="20"/>
                <w:lang w:val="en-US"/>
              </w:rPr>
              <w:t>TCP</w:t>
            </w:r>
            <w:r>
              <w:rPr>
                <w:sz w:val="20"/>
                <w:szCs w:val="20"/>
              </w:rPr>
              <w:t>-сессий: не менее 10 000 000</w:t>
            </w:r>
          </w:p>
          <w:p w14:paraId="3F93FB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новых подключений в секунду: не менее 156 000</w:t>
            </w:r>
          </w:p>
          <w:p w14:paraId="2B24C84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Подключения ЦУС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не менее 500 устройств</w:t>
            </w:r>
          </w:p>
          <w:p w14:paraId="3D231C2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10.3.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 Технические характеристики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06FC33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1U</w:t>
            </w:r>
          </w:p>
          <w:p w14:paraId="1459307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Накопитель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SSD 480 ГБ</w:t>
            </w:r>
          </w:p>
          <w:p w14:paraId="3CA489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сетевых интерфейсов: 8x10/100/1000BASE-T RJ45; 4x 10G SFP+</w:t>
            </w:r>
          </w:p>
          <w:p w14:paraId="0F36899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USB </w:t>
            </w:r>
            <w:r>
              <w:rPr>
                <w:sz w:val="20"/>
                <w:szCs w:val="20"/>
              </w:rPr>
              <w:t>порты</w:t>
            </w:r>
            <w:r>
              <w:rPr>
                <w:sz w:val="20"/>
                <w:szCs w:val="20"/>
                <w:lang w:val="en-US"/>
              </w:rPr>
              <w:t>: 2x USB 2.0; 2x USB 3.0</w:t>
            </w:r>
          </w:p>
          <w:p w14:paraId="3A49CA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интерфейсы: 1x COM порт RJ45; 1x VGA для монитора (D-Sub); 1x порт с разъемом RJ12 для подключения считывателя iButton</w:t>
            </w:r>
          </w:p>
          <w:p w14:paraId="3BE8F1D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питания: 2 х 300 Вт с функцией горячего резервирования, ~100-240 В, 3-5 А, 50-60 Гц</w:t>
            </w:r>
          </w:p>
          <w:p w14:paraId="729207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Температурный режим: от 5˚С до 45˚С</w:t>
            </w:r>
          </w:p>
          <w:p w14:paraId="6728C1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Допустимая относительная влажность: от 5% до 85%</w:t>
            </w:r>
          </w:p>
          <w:p w14:paraId="2197FC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Допустимое атмосферное давление: от 84 до 107 кПа</w:t>
            </w:r>
          </w:p>
          <w:p w14:paraId="5EBAAB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(мм): 500 x 430 x 44</w:t>
            </w:r>
          </w:p>
          <w:p w14:paraId="3A52FEA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10.3.3. Сертификаты:</w:t>
            </w:r>
          </w:p>
          <w:p w14:paraId="1D0152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Сертификат ФСТЭК России: </w:t>
            </w:r>
            <w:r>
              <w:rPr>
                <w:sz w:val="20"/>
                <w:szCs w:val="20"/>
                <w:lang w:val="en-US"/>
              </w:rPr>
              <w:t>NGFW</w:t>
            </w:r>
            <w:r>
              <w:rPr>
                <w:sz w:val="20"/>
                <w:szCs w:val="20"/>
              </w:rPr>
              <w:t>, МЭ А4, МЭ Б4, МЭ Д4, СОВ 4, УД 4</w:t>
            </w:r>
          </w:p>
          <w:p w14:paraId="56CA74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ФСБ России: СКЗИ класса КС2</w:t>
            </w:r>
          </w:p>
        </w:tc>
        <w:tc>
          <w:tcPr>
            <w:tcW w:w="1022" w:type="dxa"/>
            <w:vAlign w:val="center"/>
          </w:tcPr>
          <w:p w14:paraId="7F2E1E68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B84C5F4" w14:textId="3F7B7B1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8EAB6C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DFD833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509CB6B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611C11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10.4.</w:t>
            </w:r>
          </w:p>
        </w:tc>
        <w:tc>
          <w:tcPr>
            <w:tcW w:w="2108" w:type="dxa"/>
            <w:vAlign w:val="center"/>
          </w:tcPr>
          <w:p w14:paraId="1229C07D" w14:textId="4BC091B9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Установочный комплект. «Континент ZТN Клиент», КС1, КС2, КС3, исполнение 1, 2, 3, 5, 7 (HSEC-ZTN-WIN-DISK-KC1_КС2_КС3-1) </w:t>
            </w:r>
            <w:r>
              <w:rPr>
                <w:sz w:val="20"/>
                <w:szCs w:val="20"/>
              </w:rPr>
              <w:lastRenderedPageBreak/>
              <w:t>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  <w:p w14:paraId="66CA3E2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77BFF1C0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Установочный комплект. «Континент ZТN Клиент», КС1, КС2, КС3, исполнение 1, 2, 3, 5, 7 (HSEC-ZTN-WIN-DISK-KC1_КС2_КС3-1)</w:t>
            </w:r>
          </w:p>
          <w:p w14:paraId="19AA55C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7CF719BD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AE94D19" w14:textId="2751820E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395D6F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977B09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1B189E1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71A2AD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10.5.</w:t>
            </w:r>
          </w:p>
        </w:tc>
        <w:tc>
          <w:tcPr>
            <w:tcW w:w="2108" w:type="dxa"/>
            <w:vAlign w:val="center"/>
          </w:tcPr>
          <w:p w14:paraId="31EAB2A8" w14:textId="6EA3FF30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Установочный комплект «Континент ZТN Клиент», КС1, КС2, КС3 исполнение 8, 9, 10 (HSEC-ZTN-LIN-DISK-KC1_КС2_КС3-1)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13D4991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Установочный комплект «Континент ZТN Клиент», КС1, КС2, КС3 исполнение 8, 9, 10 (HSEC-ZTN-LIN-DISK-KC1_КС2_КС3-1)</w:t>
            </w:r>
          </w:p>
        </w:tc>
        <w:tc>
          <w:tcPr>
            <w:tcW w:w="1022" w:type="dxa"/>
            <w:vAlign w:val="center"/>
          </w:tcPr>
          <w:p w14:paraId="4F7AE818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CCD2E72" w14:textId="2EA372E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CF2CF5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68896F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3A16A4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A768D10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10.6.</w:t>
            </w:r>
          </w:p>
        </w:tc>
        <w:tc>
          <w:tcPr>
            <w:tcW w:w="2108" w:type="dxa"/>
            <w:vAlign w:val="center"/>
          </w:tcPr>
          <w:p w14:paraId="510E6013" w14:textId="66FE7054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трансивера SC-SFP+-SR -10G или SFP+-SR-0.5-D (SFP+-SR-10G-0.5-D.)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F889AC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трансивера SC-SFP+-SR -10G или SFP+-SR-0.5-D (SFP+-SR-10G-0.5-D.)</w:t>
            </w:r>
          </w:p>
        </w:tc>
        <w:tc>
          <w:tcPr>
            <w:tcW w:w="1022" w:type="dxa"/>
            <w:vAlign w:val="center"/>
          </w:tcPr>
          <w:p w14:paraId="2108CC82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A556749" w14:textId="3926D010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54AA83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E5EC5A9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1E155142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2774252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108" w:type="dxa"/>
            <w:vAlign w:val="center"/>
          </w:tcPr>
          <w:p w14:paraId="5438086C" w14:textId="52DFD977" w:rsidR="00524425" w:rsidRPr="00080414" w:rsidRDefault="00524425" w:rsidP="00524425">
            <w:pPr>
              <w:widowControl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Комплект №7. Средства обнаружения и/или предотвращения вторжений (атак), </w:t>
            </w:r>
            <w:r>
              <w:rPr>
                <w:b/>
                <w:sz w:val="20"/>
                <w:szCs w:val="20"/>
              </w:rPr>
              <w:t>Позиция 11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lastRenderedPageBreak/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04A7FFC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составе:</w:t>
            </w:r>
          </w:p>
        </w:tc>
        <w:tc>
          <w:tcPr>
            <w:tcW w:w="1022" w:type="dxa"/>
            <w:vAlign w:val="center"/>
          </w:tcPr>
          <w:p w14:paraId="60198296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D9D3E8D" w14:textId="699A50C5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8B65AA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0C32FB5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6C1118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2DB2160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2108" w:type="dxa"/>
            <w:vAlign w:val="center"/>
          </w:tcPr>
          <w:p w14:paraId="1B9C35E5" w14:textId="601B8FC4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Сервер «Аквариус» T50 D212AC (АМПР.466539.182) (RC2S/2xS4316/16DDR4R_16G_2R8/2SSD480_RI/8SSD7T6_SAS_RI/RAID_G4_24P_8G/CVM/mNIC_OCP3_1G4P_RJ45/DCI_S_S2Y/DCI_OL_S1Y/PRAIL2U/2PSU1200P/2CBL_C13C14_3M)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52CC59B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11.1.1. Шасси:</w:t>
            </w:r>
          </w:p>
          <w:p w14:paraId="049BE0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корпуса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Стоечный</w:t>
            </w:r>
          </w:p>
          <w:p w14:paraId="6AF259D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шасси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12 LFF.</w:t>
            </w:r>
          </w:p>
          <w:p w14:paraId="6E6D264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11.1.2. Процессоры:</w:t>
            </w:r>
          </w:p>
          <w:p w14:paraId="6C6273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Семейство процессоров: Xeon Scalable 3-го поколения</w:t>
            </w:r>
          </w:p>
          <w:p w14:paraId="17EA135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процессоров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</w:t>
            </w:r>
          </w:p>
          <w:p w14:paraId="09F3CF4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Процессоры: </w:t>
            </w:r>
            <w:r>
              <w:rPr>
                <w:sz w:val="20"/>
                <w:szCs w:val="20"/>
                <w:lang w:val="en-US"/>
              </w:rPr>
              <w:t>Intel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Xeon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Silver</w:t>
            </w:r>
            <w:r>
              <w:rPr>
                <w:sz w:val="20"/>
                <w:szCs w:val="20"/>
              </w:rPr>
              <w:t xml:space="preserve"> 4316 в кол-ве 2 шт.</w:t>
            </w:r>
          </w:p>
          <w:p w14:paraId="6963FA9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Термопакет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до 270 Вт</w:t>
            </w:r>
          </w:p>
          <w:p w14:paraId="3B9128E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Набор микросхем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C621A</w:t>
            </w:r>
          </w:p>
          <w:p w14:paraId="4ADA18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Аппаратная поддержка виртуализации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Да</w:t>
            </w:r>
          </w:p>
          <w:p w14:paraId="2BDD76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Поддерживаемая архитектура набора команд процессора: х86-64</w:t>
            </w:r>
          </w:p>
          <w:p w14:paraId="6A270A2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11.1.3. Оперативная память:</w:t>
            </w:r>
          </w:p>
          <w:p w14:paraId="76BD67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слотов оперативной памяти: 32</w:t>
            </w:r>
          </w:p>
          <w:p w14:paraId="5B3DC0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DDR4</w:t>
            </w:r>
          </w:p>
          <w:p w14:paraId="6B0F5B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DIMM</w:t>
            </w:r>
          </w:p>
          <w:p w14:paraId="474184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LRDIMM</w:t>
            </w:r>
            <w:r>
              <w:rPr>
                <w:sz w:val="20"/>
                <w:szCs w:val="20"/>
                <w:lang w:val="en-US"/>
              </w:rPr>
              <w:t xml:space="preserve">; </w:t>
            </w:r>
            <w:r>
              <w:rPr>
                <w:sz w:val="20"/>
                <w:szCs w:val="20"/>
              </w:rPr>
              <w:t>RDIMM</w:t>
            </w:r>
          </w:p>
          <w:p w14:paraId="378F1D2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Макс. скорость передачи данных (МТ/с): 3200</w:t>
            </w:r>
          </w:p>
          <w:p w14:paraId="085E6C1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Макс. объем оперативной памяти (DDR): 8 TB (32 x 256 GB)</w:t>
            </w:r>
          </w:p>
          <w:p w14:paraId="296558B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11.1.4. Накопители информации:</w:t>
            </w:r>
          </w:p>
          <w:p w14:paraId="300849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доступное количество накопителей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20</w:t>
            </w:r>
          </w:p>
          <w:p w14:paraId="490527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Накопители на передней панели: 12 × LFF/SFF (SAS/SATA/NVMe) с горячей заменой</w:t>
            </w:r>
          </w:p>
          <w:p w14:paraId="65C7540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Накопители на задней панели: не более 4 x SFF (SAS/SATA или NVME) с горячей заменой</w:t>
            </w:r>
          </w:p>
          <w:p w14:paraId="2AEF3D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Накопители внутренние: 2 × </w:t>
            </w:r>
            <w:r>
              <w:rPr>
                <w:sz w:val="20"/>
                <w:szCs w:val="20"/>
                <w:lang w:val="en-US"/>
              </w:rPr>
              <w:t>M</w:t>
            </w:r>
            <w:r>
              <w:rPr>
                <w:sz w:val="20"/>
                <w:szCs w:val="20"/>
              </w:rPr>
              <w:t xml:space="preserve">.2 </w:t>
            </w:r>
            <w:r>
              <w:rPr>
                <w:sz w:val="20"/>
                <w:szCs w:val="20"/>
                <w:lang w:val="en-US"/>
              </w:rPr>
              <w:t>Key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 xml:space="preserve">2242/2280/22110 </w:t>
            </w:r>
            <w:r>
              <w:rPr>
                <w:sz w:val="20"/>
                <w:szCs w:val="20"/>
                <w:lang w:val="en-US"/>
              </w:rPr>
              <w:t>SATA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Gen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2</w:t>
            </w:r>
          </w:p>
          <w:p w14:paraId="371A109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Интегрированный дисковый контроллер: VROC SATA RAID 0, 1, 5, 10</w:t>
            </w:r>
          </w:p>
          <w:p w14:paraId="7DFC133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11.1.5. Сетевая подсистема</w:t>
            </w:r>
          </w:p>
          <w:p w14:paraId="4A7986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Встроенный сетевой адаптер: 1 x 2.5GBASE-T (I225/226)</w:t>
            </w:r>
          </w:p>
          <w:p w14:paraId="3320803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11.1.6. Слоты расширения</w:t>
            </w:r>
          </w:p>
          <w:p w14:paraId="00E2DF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слотов расширения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9</w:t>
            </w:r>
          </w:p>
          <w:p w14:paraId="1AA2033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Слоты расширения 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 xml:space="preserve">: 1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Gen</w:t>
            </w:r>
            <w:r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8 </w:t>
            </w:r>
            <w:r>
              <w:rPr>
                <w:sz w:val="20"/>
                <w:szCs w:val="20"/>
                <w:lang w:val="en-US"/>
              </w:rPr>
              <w:t>LP</w:t>
            </w:r>
            <w:r>
              <w:rPr>
                <w:sz w:val="20"/>
                <w:szCs w:val="20"/>
              </w:rPr>
              <w:t xml:space="preserve">; 2 × 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Gen</w:t>
            </w:r>
            <w:r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8 (</w:t>
            </w:r>
            <w:r>
              <w:rPr>
                <w:sz w:val="20"/>
                <w:szCs w:val="20"/>
                <w:lang w:val="en-US"/>
              </w:rPr>
              <w:t>FH</w:t>
            </w:r>
            <w:r>
              <w:rPr>
                <w:sz w:val="20"/>
                <w:szCs w:val="20"/>
              </w:rPr>
              <w:t>¾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); 4 × 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Gen</w:t>
            </w:r>
            <w:r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8 (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16) </w:t>
            </w:r>
            <w:r>
              <w:rPr>
                <w:sz w:val="20"/>
                <w:szCs w:val="20"/>
                <w:lang w:val="en-US"/>
              </w:rPr>
              <w:t>FHFL</w:t>
            </w:r>
          </w:p>
          <w:p w14:paraId="5462D5D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Слоты расширения </w:t>
            </w:r>
            <w:r>
              <w:rPr>
                <w:sz w:val="20"/>
                <w:szCs w:val="20"/>
                <w:lang w:val="en-US"/>
              </w:rPr>
              <w:t>OCP</w:t>
            </w:r>
            <w:r>
              <w:rPr>
                <w:sz w:val="20"/>
                <w:szCs w:val="20"/>
              </w:rPr>
              <w:t xml:space="preserve">: 2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OCP</w:t>
            </w:r>
            <w:r>
              <w:rPr>
                <w:sz w:val="20"/>
                <w:szCs w:val="20"/>
              </w:rPr>
              <w:t xml:space="preserve"> 3.0 </w:t>
            </w:r>
            <w:r>
              <w:rPr>
                <w:sz w:val="20"/>
                <w:szCs w:val="20"/>
                <w:lang w:val="en-US"/>
              </w:rPr>
              <w:t>SFF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Gen</w:t>
            </w:r>
            <w:r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16)</w:t>
            </w:r>
          </w:p>
          <w:p w14:paraId="6EB24B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Слоты расширения </w:t>
            </w:r>
            <w:r>
              <w:rPr>
                <w:sz w:val="20"/>
                <w:szCs w:val="20"/>
                <w:lang w:val="en-US"/>
              </w:rPr>
              <w:t>M</w:t>
            </w:r>
            <w:r>
              <w:rPr>
                <w:sz w:val="20"/>
                <w:szCs w:val="20"/>
              </w:rPr>
              <w:t xml:space="preserve">.2: 1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</w:t>
            </w:r>
            <w:r>
              <w:rPr>
                <w:sz w:val="20"/>
                <w:szCs w:val="20"/>
              </w:rPr>
              <w:t xml:space="preserve">.2 </w:t>
            </w:r>
            <w:r>
              <w:rPr>
                <w:sz w:val="20"/>
                <w:szCs w:val="20"/>
                <w:lang w:val="en-US"/>
              </w:rPr>
              <w:t>Key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 xml:space="preserve"> для установки АПМДЗ форм-фактора </w:t>
            </w:r>
            <w:r>
              <w:rPr>
                <w:sz w:val="20"/>
                <w:szCs w:val="20"/>
                <w:lang w:val="en-US"/>
              </w:rPr>
              <w:t>M</w:t>
            </w:r>
            <w:r>
              <w:rPr>
                <w:sz w:val="20"/>
                <w:szCs w:val="20"/>
              </w:rPr>
              <w:t xml:space="preserve">.2 </w:t>
            </w:r>
            <w:r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</w:rPr>
              <w:t xml:space="preserve"> 2230</w:t>
            </w:r>
          </w:p>
          <w:p w14:paraId="48FB943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11.1.7. Конфигурация слотов расширения (райзеров)</w:t>
            </w:r>
          </w:p>
          <w:p w14:paraId="767277F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установки плат стандарта </w:t>
            </w:r>
            <w:r>
              <w:rPr>
                <w:sz w:val="20"/>
                <w:szCs w:val="20"/>
                <w:lang w:val="en-US"/>
              </w:rPr>
              <w:t>PCIe</w:t>
            </w:r>
            <w:r>
              <w:rPr>
                <w:sz w:val="20"/>
                <w:szCs w:val="20"/>
              </w:rPr>
              <w:t>: 4.0</w:t>
            </w:r>
          </w:p>
          <w:p w14:paraId="20714B7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слотов для установки райзеров: 3</w:t>
            </w:r>
          </w:p>
          <w:p w14:paraId="356833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Корзина для накопителей: 2 или 4 × </w:t>
            </w:r>
            <w:r>
              <w:rPr>
                <w:sz w:val="20"/>
                <w:szCs w:val="20"/>
                <w:lang w:val="en-US"/>
              </w:rPr>
              <w:t>SFF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HDD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SSD</w:t>
            </w:r>
          </w:p>
          <w:p w14:paraId="797B3D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4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Графические ускорители: не более 4 × однослотовых адаптеров 75 Вт, форм-фактора </w:t>
            </w:r>
            <w:r>
              <w:rPr>
                <w:sz w:val="20"/>
                <w:szCs w:val="20"/>
                <w:lang w:val="en-US"/>
              </w:rPr>
              <w:t>FH</w:t>
            </w:r>
            <w:r>
              <w:rPr>
                <w:sz w:val="20"/>
                <w:szCs w:val="20"/>
              </w:rPr>
              <w:t xml:space="preserve"> ¾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 xml:space="preserve"> или не более 2 × двухслотовых адаптеров 300 Вт, форм-фактора </w:t>
            </w:r>
            <w:r>
              <w:rPr>
                <w:sz w:val="20"/>
                <w:szCs w:val="20"/>
                <w:lang w:val="en-US"/>
              </w:rPr>
              <w:t>FHFL</w:t>
            </w:r>
          </w:p>
          <w:p w14:paraId="07E053E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11.1.8. Графическая подсистема</w:t>
            </w:r>
          </w:p>
          <w:p w14:paraId="43FFF7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5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Встроенный графический контроллер: </w:t>
            </w:r>
            <w:r>
              <w:rPr>
                <w:sz w:val="20"/>
                <w:szCs w:val="20"/>
                <w:lang w:val="en-US"/>
              </w:rPr>
              <w:t>Aspeed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AST</w:t>
            </w:r>
            <w:r>
              <w:rPr>
                <w:sz w:val="20"/>
                <w:szCs w:val="20"/>
              </w:rPr>
              <w:t>2500</w:t>
            </w:r>
          </w:p>
          <w:p w14:paraId="4DD6F04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11.1.</w:t>
            </w:r>
            <w:r>
              <w:rPr>
                <w:sz w:val="20"/>
                <w:szCs w:val="20"/>
                <w:lang w:val="en-US"/>
              </w:rPr>
              <w:t>9. Порты ввода-вывода</w:t>
            </w:r>
          </w:p>
          <w:p w14:paraId="49CBA7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5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Внутренние: 2 × USB 3.0 Type-A</w:t>
            </w:r>
          </w:p>
          <w:p w14:paraId="24D5B6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5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Фронтальные: 1 × USB 3.0 Type-A; 1 × USB 2.0 Type-C</w:t>
            </w:r>
          </w:p>
          <w:p w14:paraId="35CE1A3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5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Задняя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  <w:lang w:val="en-US"/>
              </w:rPr>
              <w:t xml:space="preserve">: 1 × MicroSD </w:t>
            </w:r>
            <w:r>
              <w:rPr>
                <w:sz w:val="20"/>
                <w:szCs w:val="20"/>
              </w:rPr>
              <w:t>для</w:t>
            </w:r>
            <w:r>
              <w:rPr>
                <w:sz w:val="20"/>
                <w:szCs w:val="20"/>
                <w:lang w:val="en-US"/>
              </w:rPr>
              <w:t xml:space="preserve"> BMC; 1 × VGA; 1 × </w:t>
            </w:r>
            <w:r>
              <w:rPr>
                <w:sz w:val="20"/>
                <w:szCs w:val="20"/>
              </w:rPr>
              <w:lastRenderedPageBreak/>
              <w:t>последовательный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порт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интерфейсом</w:t>
            </w:r>
            <w:r>
              <w:rPr>
                <w:sz w:val="20"/>
                <w:szCs w:val="20"/>
                <w:lang w:val="en-US"/>
              </w:rPr>
              <w:t xml:space="preserve"> mini-USB Type-B; 1 × USB 2.0 Type-C; 2 × USB 3.0 Type-A</w:t>
            </w:r>
          </w:p>
          <w:p w14:paraId="3ECF694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11.1.</w:t>
            </w:r>
            <w:r>
              <w:rPr>
                <w:sz w:val="20"/>
                <w:szCs w:val="20"/>
                <w:lang w:val="en-US"/>
              </w:rPr>
              <w:t>10. Система охлаждения</w:t>
            </w:r>
          </w:p>
          <w:p w14:paraId="360660F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6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Тип системы охлаждения: Активная</w:t>
            </w:r>
          </w:p>
          <w:p w14:paraId="2DC3E3D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6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Кол-во вентиляторов: 6</w:t>
            </w:r>
          </w:p>
          <w:p w14:paraId="4F077FD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6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вентиляторов: Общая съемная корзина вентиляторной группы. Двухроторные вентиляторы с горячей заменой (60мм), </w:t>
            </w:r>
            <w:r>
              <w:rPr>
                <w:sz w:val="20"/>
                <w:szCs w:val="20"/>
                <w:lang w:val="en-US"/>
              </w:rPr>
              <w:t>PWM</w:t>
            </w:r>
            <w:r>
              <w:rPr>
                <w:sz w:val="20"/>
                <w:szCs w:val="20"/>
              </w:rPr>
              <w:t xml:space="preserve"> управление, мониторинг скорости вращения и индикатор отказа</w:t>
            </w:r>
          </w:p>
          <w:p w14:paraId="6DC087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6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резервирования установленных блоков охлаждения: </w:t>
            </w: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+1</w:t>
            </w:r>
          </w:p>
          <w:p w14:paraId="0E0D4BB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11.1.11. Блоки питания</w:t>
            </w:r>
          </w:p>
          <w:p w14:paraId="2F1E8B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системы питания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Внутренняя</w:t>
            </w:r>
          </w:p>
          <w:p w14:paraId="41C7E2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</w:t>
            </w:r>
          </w:p>
          <w:p w14:paraId="2C4E33F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электропитания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AC / DC / HVDC</w:t>
            </w:r>
          </w:p>
          <w:p w14:paraId="4F2BB5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Номинальная мощность одного блока питания для AC: 1200 Вт, напряжение 230 В</w:t>
            </w:r>
          </w:p>
          <w:p w14:paraId="5AE314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Активный PFC</w:t>
            </w:r>
          </w:p>
          <w:p w14:paraId="549D76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Энергоэффективность: 80 PLUS Platinum / Titanium с горячей заменой</w:t>
            </w:r>
          </w:p>
          <w:p w14:paraId="37E3B8F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7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BBU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Да</w:t>
            </w:r>
          </w:p>
          <w:p w14:paraId="363CC14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11.1.12. Индикация</w:t>
            </w:r>
          </w:p>
          <w:p w14:paraId="53D005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8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× Состояние питания (передняя и задняя панели)</w:t>
            </w:r>
          </w:p>
          <w:p w14:paraId="6E74D1D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8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× Активность сетевых интерфейсов в том числе BMC (передняя и задняя панели)</w:t>
            </w:r>
          </w:p>
          <w:p w14:paraId="12A33BF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8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× Состояние (передняя и задняя панели)</w:t>
            </w:r>
          </w:p>
          <w:p w14:paraId="1B3F32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8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× Идентификация (передняя и задняя панели)</w:t>
            </w:r>
          </w:p>
          <w:p w14:paraId="627CF5C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8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× Активность накопителей (общая)</w:t>
            </w:r>
          </w:p>
          <w:p w14:paraId="6EECB54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8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 × Активность и статус накопителей (для каждого накопителя с горячей заменой)</w:t>
            </w:r>
          </w:p>
          <w:p w14:paraId="09F2EED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11.1.13. Управление</w:t>
            </w:r>
          </w:p>
          <w:p w14:paraId="47C148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9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Контроллер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Аквариус Командир (AST2500)</w:t>
            </w:r>
          </w:p>
          <w:p w14:paraId="5D038E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9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IPMI 2.0, SNMP 3.0, Redfish</w:t>
            </w:r>
          </w:p>
          <w:p w14:paraId="6C7530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9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Графический интерфейс: Аквариус Командир (</w:t>
            </w:r>
            <w:r>
              <w:rPr>
                <w:sz w:val="20"/>
                <w:szCs w:val="20"/>
                <w:lang w:val="en-US"/>
              </w:rPr>
              <w:t>KVMoIP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Remote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media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redirection</w:t>
            </w:r>
            <w:r>
              <w:rPr>
                <w:sz w:val="20"/>
                <w:szCs w:val="20"/>
              </w:rPr>
              <w:t>)</w:t>
            </w:r>
          </w:p>
          <w:p w14:paraId="66D6476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9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порт удалённого управления сервером: 1 × 1000BASE-T</w:t>
            </w:r>
          </w:p>
          <w:p w14:paraId="457D405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9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Функциональность контроллера дистанционного мониторинга и управления: Автоматическое уведомление о событиях по электронной почте; Видеозапись с экрана действий администратор; Доступ к основным характеристикам состоянию сервера; Дублирование загрузочного образа контроллера сервера; Обеспечение перенаправления графической консоли по сети; Поддержка веб-интерфейса; Подключение виртуальных медиа-устройств через консоль удаленного управления, в том числе образов дисков (файлов ISO)</w:t>
            </w:r>
          </w:p>
          <w:p w14:paraId="711AE76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11.1.14. Физические характеристики</w:t>
            </w:r>
          </w:p>
          <w:p w14:paraId="302B6B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0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(В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Ш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Г), мм: 87,4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448 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815,1</w:t>
            </w:r>
          </w:p>
          <w:p w14:paraId="0CD733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0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Форм-фактор: 2U</w:t>
            </w:r>
          </w:p>
          <w:p w14:paraId="36E11EE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11.1.15. Поддержка операционных систем</w:t>
            </w:r>
          </w:p>
          <w:p w14:paraId="756C7C9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1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Astra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Linux</w:t>
            </w:r>
            <w:r>
              <w:rPr>
                <w:sz w:val="20"/>
                <w:szCs w:val="20"/>
              </w:rPr>
              <w:t xml:space="preserve"> 1.7.5 и выше</w:t>
            </w:r>
          </w:p>
          <w:p w14:paraId="5DF43E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1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Альт Сервер 10</w:t>
            </w:r>
          </w:p>
          <w:p w14:paraId="7DFEC9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1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РЕД ОС 7.3 и выше</w:t>
            </w:r>
          </w:p>
          <w:p w14:paraId="3290A85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11.1.16. Диапазон температур</w:t>
            </w:r>
          </w:p>
          <w:p w14:paraId="72962C8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2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 время работы: от 10 °</w:t>
            </w:r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</w:rPr>
              <w:t xml:space="preserve"> до 35 °</w:t>
            </w:r>
            <w:r>
              <w:rPr>
                <w:sz w:val="20"/>
                <w:szCs w:val="20"/>
                <w:lang w:val="en-US"/>
              </w:rPr>
              <w:t>C</w:t>
            </w:r>
          </w:p>
          <w:p w14:paraId="06370F9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11.1.17. Относительная влажность (без конденсации)</w:t>
            </w:r>
          </w:p>
          <w:p w14:paraId="095EA2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31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 время работы: от 40 до 80 % при плюс 25 °С</w:t>
            </w:r>
          </w:p>
        </w:tc>
        <w:tc>
          <w:tcPr>
            <w:tcW w:w="1022" w:type="dxa"/>
            <w:vAlign w:val="center"/>
          </w:tcPr>
          <w:p w14:paraId="7E0EB189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B10328C" w14:textId="4DB3995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11B48A5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96A0DB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8B0163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7C9528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108" w:type="dxa"/>
            <w:vAlign w:val="center"/>
          </w:tcPr>
          <w:p w14:paraId="017129D8" w14:textId="05FC20CA" w:rsidR="00524425" w:rsidRPr="00080414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№8. Брокер сетевых пакетов,</w:t>
            </w:r>
            <w:r>
              <w:rPr>
                <w:b/>
                <w:sz w:val="20"/>
                <w:szCs w:val="20"/>
              </w:rPr>
              <w:t xml:space="preserve"> Позиция 12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компл.</w:t>
            </w:r>
          </w:p>
        </w:tc>
        <w:tc>
          <w:tcPr>
            <w:tcW w:w="5684" w:type="dxa"/>
            <w:gridSpan w:val="2"/>
            <w:vAlign w:val="center"/>
          </w:tcPr>
          <w:p w14:paraId="6D5EFA8A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52C27911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AF5F3F5" w14:textId="14BDDC8B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74472F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F4213A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11CA3B7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0650F0B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2108" w:type="dxa"/>
            <w:vAlign w:val="center"/>
          </w:tcPr>
          <w:p w14:paraId="6A300AFA" w14:textId="7B662AEA" w:rsidR="00524425" w:rsidRPr="00080414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color w:val="000000"/>
                <w:szCs w:val="20"/>
                <w:lang w:val="ru-RU"/>
              </w:rPr>
              <w:t>Брокер сетевых пакетов DS Integrity-40G EVO, с двумя сменными блоками питания AC 220В (DSI-40EVO-B00)</w:t>
            </w:r>
            <w:r>
              <w:rPr>
                <w:szCs w:val="20"/>
                <w:lang w:val="ru-RU"/>
              </w:rPr>
              <w:t xml:space="preserve"> или эквивалент с характеристиками не хуже</w:t>
            </w:r>
            <w:r w:rsidRPr="00707FCA">
              <w:rPr>
                <w:szCs w:val="20"/>
                <w:lang w:val="ru-RU"/>
              </w:rPr>
              <w:t xml:space="preserve"> - </w:t>
            </w:r>
            <w:r w:rsidRPr="00707FCA">
              <w:rPr>
                <w:bCs/>
                <w:szCs w:val="20"/>
                <w:lang w:val="ru-RU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5021F8E1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12.1.1. Пропускная способность: 1,44 Тбит/с</w:t>
            </w:r>
          </w:p>
          <w:p w14:paraId="4255A455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12.1.2. Поддерживаемые интерфейсы:</w:t>
            </w:r>
          </w:p>
          <w:p w14:paraId="6A8E2D7D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1/10 </w:t>
            </w:r>
            <w:r>
              <w:rPr>
                <w:szCs w:val="20"/>
              </w:rPr>
              <w:t>G:</w:t>
            </w:r>
            <w:r>
              <w:rPr>
                <w:szCs w:val="20"/>
                <w:lang w:val="ru-RU"/>
              </w:rPr>
              <w:t xml:space="preserve"> 48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шт.</w:t>
            </w:r>
          </w:p>
          <w:p w14:paraId="6B7401BA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40 </w:t>
            </w:r>
            <w:r>
              <w:rPr>
                <w:szCs w:val="20"/>
              </w:rPr>
              <w:t>G:</w:t>
            </w:r>
            <w:r>
              <w:rPr>
                <w:szCs w:val="20"/>
                <w:lang w:val="ru-RU"/>
              </w:rPr>
              <w:t xml:space="preserve"> 6 шт.</w:t>
            </w:r>
          </w:p>
          <w:p w14:paraId="5C733D4C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</w:rPr>
            </w:pPr>
            <w:r>
              <w:rPr>
                <w:szCs w:val="20"/>
                <w:lang w:val="ru-RU"/>
              </w:rPr>
              <w:t>12.1.3. Функциональные возможности</w:t>
            </w:r>
            <w:r>
              <w:rPr>
                <w:szCs w:val="20"/>
              </w:rPr>
              <w:t>:</w:t>
            </w:r>
          </w:p>
          <w:p w14:paraId="4C0368D8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Агрегация</w:t>
            </w:r>
            <w:r>
              <w:rPr>
                <w:szCs w:val="20"/>
              </w:rPr>
              <w:t>:</w:t>
            </w:r>
            <w:r>
              <w:rPr>
                <w:szCs w:val="20"/>
                <w:lang w:val="ru-RU"/>
              </w:rPr>
              <w:t xml:space="preserve"> 32 группы</w:t>
            </w:r>
          </w:p>
          <w:p w14:paraId="39DA1750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Фильтрация на основе внешних и вложенных заголовков</w:t>
            </w:r>
          </w:p>
          <w:p w14:paraId="7EBD20AA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Балансировка с индивидуальными правилами распределения</w:t>
            </w:r>
          </w:p>
          <w:p w14:paraId="389B1A56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</w:rPr>
            </w:pPr>
            <w:r>
              <w:rPr>
                <w:szCs w:val="20"/>
                <w:lang w:val="ru-RU"/>
              </w:rPr>
              <w:t>Репликация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в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режимах</w:t>
            </w:r>
            <w:r>
              <w:rPr>
                <w:szCs w:val="20"/>
              </w:rPr>
              <w:t xml:space="preserve"> one-to-one, one-to-many, many-to-one </w:t>
            </w:r>
            <w:r>
              <w:rPr>
                <w:szCs w:val="20"/>
                <w:lang w:val="ru-RU"/>
              </w:rPr>
              <w:t>и</w:t>
            </w:r>
            <w:r>
              <w:rPr>
                <w:szCs w:val="20"/>
              </w:rPr>
              <w:t xml:space="preserve"> many-to-many</w:t>
            </w:r>
          </w:p>
          <w:p w14:paraId="314E2365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Модификация заданного количества байтов/поля данных</w:t>
            </w:r>
          </w:p>
          <w:p w14:paraId="1DB09E7A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Дедупликация с установкой временного интервала и набора полей L2-L4 для идентификации дубликата</w:t>
            </w:r>
          </w:p>
          <w:p w14:paraId="1BBC7E6C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Защита от всплесков с объемом буферизации до 8 Гбайт</w:t>
            </w:r>
          </w:p>
          <w:p w14:paraId="294AAF61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Удаление туннельных заголовков (ERSPAN, VXLAN, GRE, MPLS)</w:t>
            </w:r>
          </w:p>
          <w:p w14:paraId="3136F448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Обрезка пакетов, обрезка сессий</w:t>
            </w:r>
          </w:p>
          <w:p w14:paraId="2446320B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lastRenderedPageBreak/>
              <w:t>Туннелирование по протоколу GRE</w:t>
            </w:r>
          </w:p>
          <w:p w14:paraId="33FA9934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sFlow v.5</w:t>
            </w:r>
          </w:p>
          <w:p w14:paraId="2FD42520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JumboFrame</w:t>
            </w:r>
            <w:r>
              <w:rPr>
                <w:szCs w:val="20"/>
              </w:rPr>
              <w:t>: 16 000</w:t>
            </w:r>
            <w:r>
              <w:rPr>
                <w:szCs w:val="20"/>
                <w:lang w:val="ru-RU"/>
              </w:rPr>
              <w:t xml:space="preserve"> байт</w:t>
            </w:r>
          </w:p>
          <w:p w14:paraId="78A1102B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</w:rPr>
            </w:pPr>
            <w:r>
              <w:rPr>
                <w:szCs w:val="20"/>
                <w:lang w:val="ru-RU"/>
              </w:rPr>
              <w:t>12.1.4. Управление и мониторинг</w:t>
            </w:r>
            <w:r>
              <w:rPr>
                <w:szCs w:val="20"/>
              </w:rPr>
              <w:t>:</w:t>
            </w:r>
          </w:p>
          <w:p w14:paraId="55F62FC4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WEB-интерфейс</w:t>
            </w:r>
          </w:p>
          <w:p w14:paraId="60934CA4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SSH v2</w:t>
            </w:r>
          </w:p>
          <w:p w14:paraId="0DF012A3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Syslog</w:t>
            </w:r>
          </w:p>
          <w:p w14:paraId="4E07AFA3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Telnet</w:t>
            </w:r>
          </w:p>
          <w:p w14:paraId="17E9D171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</w:rPr>
            </w:pPr>
            <w:r>
              <w:rPr>
                <w:szCs w:val="20"/>
              </w:rPr>
              <w:t xml:space="preserve">SNMP v2c/v3 </w:t>
            </w:r>
            <w:r>
              <w:rPr>
                <w:szCs w:val="20"/>
                <w:lang w:val="ru-RU"/>
              </w:rPr>
              <w:t>и</w:t>
            </w:r>
            <w:r>
              <w:rPr>
                <w:szCs w:val="20"/>
              </w:rPr>
              <w:t xml:space="preserve">  SNMP Trap</w:t>
            </w:r>
          </w:p>
          <w:p w14:paraId="00148BA2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NTP</w:t>
            </w:r>
          </w:p>
          <w:p w14:paraId="2F3D8671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</w:rPr>
            </w:pPr>
            <w:r>
              <w:rPr>
                <w:szCs w:val="20"/>
                <w:lang w:val="ru-RU"/>
              </w:rPr>
              <w:t>12.1.5. Интерфейсы управления</w:t>
            </w:r>
            <w:r>
              <w:rPr>
                <w:szCs w:val="20"/>
              </w:rPr>
              <w:t>:</w:t>
            </w:r>
          </w:p>
          <w:p w14:paraId="665B668E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USB Type C, RS-232 для локального доступа</w:t>
            </w:r>
          </w:p>
          <w:p w14:paraId="5B7A4454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</w:rPr>
            </w:pPr>
            <w:r>
              <w:rPr>
                <w:szCs w:val="20"/>
              </w:rPr>
              <w:t>RJ-45 для удаленного управления</w:t>
            </w:r>
          </w:p>
          <w:p w14:paraId="7C9C362F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12.1.6. Аутентификация и права доступа</w:t>
            </w:r>
            <w:r>
              <w:rPr>
                <w:szCs w:val="20"/>
              </w:rPr>
              <w:t>:</w:t>
            </w:r>
          </w:p>
          <w:p w14:paraId="0FD7A9F4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Поддержка ролевой модели доступа</w:t>
            </w:r>
          </w:p>
          <w:p w14:paraId="5F9FB94D" w14:textId="77777777" w:rsidR="00524425" w:rsidRDefault="00524425" w:rsidP="00524425">
            <w:pPr>
              <w:pStyle w:val="tlist"/>
              <w:widowControl w:val="0"/>
              <w:spacing w:line="264" w:lineRule="auto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Поддержка протоколов аутентификации LDAP, TACACS+, RADIUS</w:t>
            </w:r>
          </w:p>
          <w:p w14:paraId="0D9499A4" w14:textId="77777777" w:rsidR="00524425" w:rsidRDefault="00524425" w:rsidP="00524425">
            <w:pPr>
              <w:pStyle w:val="tlist"/>
              <w:widowControl w:val="0"/>
              <w:numPr>
                <w:ilvl w:val="0"/>
                <w:numId w:val="0"/>
              </w:numPr>
              <w:spacing w:line="264" w:lineRule="auto"/>
              <w:rPr>
                <w:szCs w:val="20"/>
              </w:rPr>
            </w:pPr>
            <w:r>
              <w:rPr>
                <w:szCs w:val="20"/>
                <w:lang w:val="ru-RU"/>
              </w:rPr>
              <w:t>12.1.7. Физические параметры</w:t>
            </w:r>
            <w:r>
              <w:rPr>
                <w:szCs w:val="20"/>
              </w:rPr>
              <w:t>:</w:t>
            </w:r>
          </w:p>
          <w:p w14:paraId="18D6D3D1" w14:textId="77777777" w:rsidR="00524425" w:rsidRDefault="00524425" w:rsidP="00524425">
            <w:pPr>
              <w:pStyle w:val="tlist"/>
              <w:widowControl w:val="0"/>
              <w:numPr>
                <w:ilvl w:val="1"/>
                <w:numId w:val="33"/>
              </w:numPr>
              <w:spacing w:line="264" w:lineRule="auto"/>
              <w:ind w:left="747" w:hanging="425"/>
              <w:rPr>
                <w:szCs w:val="20"/>
              </w:rPr>
            </w:pPr>
            <w:r>
              <w:rPr>
                <w:szCs w:val="20"/>
              </w:rPr>
              <w:t>Потребляемая мощность до 250 Вт</w:t>
            </w:r>
          </w:p>
          <w:p w14:paraId="0488A4FD" w14:textId="77777777" w:rsidR="00524425" w:rsidRDefault="00524425" w:rsidP="00524425">
            <w:pPr>
              <w:pStyle w:val="tlist"/>
              <w:widowControl w:val="0"/>
              <w:numPr>
                <w:ilvl w:val="1"/>
                <w:numId w:val="33"/>
              </w:numPr>
              <w:spacing w:line="264" w:lineRule="auto"/>
              <w:ind w:left="747" w:hanging="42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2 блока питания 220 В </w:t>
            </w:r>
            <w:r>
              <w:rPr>
                <w:szCs w:val="20"/>
              </w:rPr>
              <w:t>AC</w:t>
            </w:r>
            <w:r>
              <w:rPr>
                <w:szCs w:val="20"/>
                <w:lang w:val="ru-RU"/>
              </w:rPr>
              <w:t xml:space="preserve"> / 48 </w:t>
            </w:r>
            <w:r>
              <w:rPr>
                <w:szCs w:val="20"/>
              </w:rPr>
              <w:t>B</w:t>
            </w:r>
            <w:r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</w:rPr>
              <w:t>DC</w:t>
            </w:r>
            <w:r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</w:rPr>
              <w:t>c</w:t>
            </w:r>
            <w:r>
              <w:rPr>
                <w:szCs w:val="20"/>
                <w:lang w:val="ru-RU"/>
              </w:rPr>
              <w:t xml:space="preserve"> возможностью горячей замены</w:t>
            </w:r>
          </w:p>
          <w:p w14:paraId="092E29E6" w14:textId="77777777" w:rsidR="00524425" w:rsidRDefault="00524425" w:rsidP="00524425">
            <w:pPr>
              <w:pStyle w:val="tlist"/>
              <w:widowControl w:val="0"/>
              <w:numPr>
                <w:ilvl w:val="1"/>
                <w:numId w:val="33"/>
              </w:numPr>
              <w:spacing w:line="264" w:lineRule="auto"/>
              <w:ind w:left="747" w:hanging="42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4 блока вентиляторов с возможностью горячей замены, резервированные по схеме </w:t>
            </w:r>
            <w:r>
              <w:rPr>
                <w:szCs w:val="20"/>
              </w:rPr>
              <w:t>N</w:t>
            </w:r>
            <w:r>
              <w:rPr>
                <w:szCs w:val="20"/>
                <w:lang w:val="ru-RU"/>
              </w:rPr>
              <w:t>+1</w:t>
            </w:r>
          </w:p>
          <w:p w14:paraId="4B0A0192" w14:textId="77777777" w:rsidR="00524425" w:rsidRDefault="00524425" w:rsidP="00524425">
            <w:pPr>
              <w:pStyle w:val="tlist"/>
              <w:widowControl w:val="0"/>
              <w:numPr>
                <w:ilvl w:val="1"/>
                <w:numId w:val="33"/>
              </w:numPr>
              <w:spacing w:line="264" w:lineRule="auto"/>
              <w:ind w:left="747" w:hanging="42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Форм-фактор 1</w:t>
            </w:r>
            <w:r>
              <w:rPr>
                <w:szCs w:val="20"/>
              </w:rPr>
              <w:t>U</w:t>
            </w:r>
            <w:r>
              <w:rPr>
                <w:szCs w:val="20"/>
                <w:lang w:val="ru-RU"/>
              </w:rPr>
              <w:t>, 555</w:t>
            </w:r>
            <w:r>
              <w:rPr>
                <w:szCs w:val="20"/>
              </w:rPr>
              <w:t>x</w:t>
            </w:r>
            <w:r>
              <w:rPr>
                <w:szCs w:val="20"/>
                <w:lang w:val="ru-RU"/>
              </w:rPr>
              <w:t>483</w:t>
            </w:r>
            <w:r>
              <w:rPr>
                <w:szCs w:val="20"/>
              </w:rPr>
              <w:t>x</w:t>
            </w:r>
            <w:r>
              <w:rPr>
                <w:szCs w:val="20"/>
                <w:lang w:val="ru-RU"/>
              </w:rPr>
              <w:t>44 мм</w:t>
            </w:r>
          </w:p>
        </w:tc>
        <w:tc>
          <w:tcPr>
            <w:tcW w:w="1022" w:type="dxa"/>
            <w:vAlign w:val="center"/>
          </w:tcPr>
          <w:p w14:paraId="0E9B90F2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FCCFC48" w14:textId="09AB605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6FE8C7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1870FB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34F5F7F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6583B38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12.2.</w:t>
            </w:r>
          </w:p>
        </w:tc>
        <w:tc>
          <w:tcPr>
            <w:tcW w:w="2108" w:type="dxa"/>
            <w:vAlign w:val="center"/>
          </w:tcPr>
          <w:p w14:paraId="51E497E7" w14:textId="592F2BBD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SFP RJ-45 10/100/1000 Мбит/с (DS-SFP-Copper-10-1000) или эквивалент </w:t>
            </w:r>
            <w:r>
              <w:rPr>
                <w:sz w:val="20"/>
                <w:szCs w:val="20"/>
              </w:rPr>
              <w:lastRenderedPageBreak/>
              <w:t>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6 шт.</w:t>
            </w:r>
          </w:p>
        </w:tc>
        <w:tc>
          <w:tcPr>
            <w:tcW w:w="5684" w:type="dxa"/>
            <w:gridSpan w:val="2"/>
            <w:vAlign w:val="center"/>
          </w:tcPr>
          <w:p w14:paraId="49A45A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Скорость передачи данных: не менее 1 Гбит/с</w:t>
            </w:r>
          </w:p>
          <w:p w14:paraId="412FC0D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100 м</w:t>
            </w:r>
          </w:p>
          <w:p w14:paraId="60055BE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</w:t>
            </w:r>
            <w:r>
              <w:rPr>
                <w:rFonts w:eastAsia="Times New Roman"/>
                <w:sz w:val="20"/>
                <w:szCs w:val="20"/>
                <w:lang w:val="en-US"/>
              </w:rPr>
              <w:t>P</w:t>
            </w:r>
          </w:p>
          <w:p w14:paraId="48A4AE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Разъём: </w:t>
            </w:r>
            <w:r>
              <w:rPr>
                <w:rFonts w:eastAsia="Times New Roman"/>
                <w:sz w:val="20"/>
                <w:szCs w:val="20"/>
                <w:lang w:val="en-US"/>
              </w:rPr>
              <w:t>RJ-45</w:t>
            </w:r>
          </w:p>
        </w:tc>
        <w:tc>
          <w:tcPr>
            <w:tcW w:w="1022" w:type="dxa"/>
            <w:vAlign w:val="center"/>
          </w:tcPr>
          <w:p w14:paraId="04176114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0B9F25C5" w14:textId="0114554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F4D577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3E46CA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1BE40D03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70F829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12.3.</w:t>
            </w:r>
          </w:p>
        </w:tc>
        <w:tc>
          <w:tcPr>
            <w:tcW w:w="2108" w:type="dxa"/>
            <w:vAlign w:val="center"/>
          </w:tcPr>
          <w:p w14:paraId="29110969" w14:textId="1C86E3B0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Оптический модуль FH-QSFP4TCDM01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6 шт.</w:t>
            </w:r>
          </w:p>
          <w:p w14:paraId="0DA2CA0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392E24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волокна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eastAsia="Times New Roman"/>
                <w:sz w:val="20"/>
                <w:szCs w:val="20"/>
              </w:rPr>
              <w:t>многомодовое</w:t>
            </w:r>
          </w:p>
          <w:p w14:paraId="3A390D7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40 Гбит/с</w:t>
            </w:r>
          </w:p>
          <w:p w14:paraId="39C594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100 м</w:t>
            </w:r>
          </w:p>
          <w:p w14:paraId="6BE659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Форм-фактор модуля: </w:t>
            </w:r>
            <w:r>
              <w:rPr>
                <w:rFonts w:eastAsia="Times New Roman"/>
                <w:sz w:val="20"/>
                <w:szCs w:val="20"/>
                <w:lang w:val="en-US"/>
              </w:rPr>
              <w:t>Q</w:t>
            </w:r>
            <w:r>
              <w:rPr>
                <w:rFonts w:eastAsia="Times New Roman"/>
                <w:sz w:val="20"/>
                <w:szCs w:val="20"/>
              </w:rPr>
              <w:t>SFP</w:t>
            </w:r>
            <w:r>
              <w:rPr>
                <w:rFonts w:eastAsia="Times New Roman"/>
                <w:sz w:val="20"/>
                <w:szCs w:val="20"/>
                <w:lang w:val="en-US"/>
              </w:rPr>
              <w:t>+</w:t>
            </w:r>
          </w:p>
          <w:p w14:paraId="7EF2AF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Разъём: </w:t>
            </w:r>
            <w:r>
              <w:rPr>
                <w:rFonts w:eastAsia="Times New Roman"/>
                <w:sz w:val="20"/>
                <w:szCs w:val="20"/>
                <w:lang w:val="en-US"/>
              </w:rPr>
              <w:t>MPO</w:t>
            </w:r>
          </w:p>
        </w:tc>
        <w:tc>
          <w:tcPr>
            <w:tcW w:w="1022" w:type="dxa"/>
            <w:vAlign w:val="center"/>
          </w:tcPr>
          <w:p w14:paraId="1CEAC19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7A171786" w14:textId="0FF3F42B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4ABA91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92F5FB1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73144A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6D3FB7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12.4.</w:t>
            </w:r>
          </w:p>
        </w:tc>
        <w:tc>
          <w:tcPr>
            <w:tcW w:w="2108" w:type="dxa"/>
            <w:vAlign w:val="center"/>
          </w:tcPr>
          <w:p w14:paraId="5D61DF3D" w14:textId="3199DDE3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Оптический модуль SFP 1G 1310nm SM LC (10 км) (DS-SFP-LX-1,25-13-10D)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16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  <w:p w14:paraId="0EBE020D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2A616C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модуля: Двухволоконный</w:t>
            </w:r>
          </w:p>
          <w:p w14:paraId="769A205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волокна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eastAsia="Times New Roman"/>
                <w:sz w:val="20"/>
                <w:szCs w:val="20"/>
              </w:rPr>
              <w:t>одномодовое</w:t>
            </w:r>
          </w:p>
          <w:p w14:paraId="11D7A37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передачи данных: не менее 1 Гбит/с</w:t>
            </w:r>
          </w:p>
          <w:p w14:paraId="18A5E7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Дальность передачи: не менее 10000 м</w:t>
            </w:r>
          </w:p>
          <w:p w14:paraId="2F9C4A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Форм-фактор модуля: SFP</w:t>
            </w:r>
          </w:p>
          <w:p w14:paraId="19E077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4"/>
              </w:numPr>
              <w:suppressAutoHyphens w:val="0"/>
              <w:spacing w:line="264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Разъём: LC</w:t>
            </w:r>
          </w:p>
        </w:tc>
        <w:tc>
          <w:tcPr>
            <w:tcW w:w="1022" w:type="dxa"/>
            <w:vAlign w:val="center"/>
          </w:tcPr>
          <w:p w14:paraId="15C21BE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6E2A9B29" w14:textId="751084C3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D77EF2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FDDDA4C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53C9862A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8232503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108" w:type="dxa"/>
            <w:vAlign w:val="center"/>
          </w:tcPr>
          <w:p w14:paraId="774FD155" w14:textId="6DE9016E" w:rsidR="00524425" w:rsidRPr="00080414" w:rsidRDefault="00524425" w:rsidP="00524425">
            <w:pPr>
              <w:widowControl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Система хранения данных (тип 1) Позиция 13 Таблицы 1.1</w:t>
            </w:r>
            <w:r w:rsidRPr="00707FC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–</w:t>
            </w:r>
            <w:r w:rsidRPr="00707FCA">
              <w:rPr>
                <w:b/>
                <w:sz w:val="20"/>
                <w:szCs w:val="20"/>
              </w:rPr>
              <w:t xml:space="preserve"> 1 шт.</w:t>
            </w:r>
          </w:p>
          <w:p w14:paraId="4C1EA3C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4E7E443D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хранения данных TATLIN.UNIFIED Gen2 (</w:t>
            </w:r>
            <w:r>
              <w:rPr>
                <w:sz w:val="22"/>
                <w:szCs w:val="22"/>
              </w:rPr>
              <w:t xml:space="preserve">Y16SYSBAS201A_F41CB3) </w:t>
            </w:r>
            <w:r>
              <w:rPr>
                <w:sz w:val="20"/>
                <w:szCs w:val="20"/>
              </w:rPr>
              <w:t>или аналог с характеристиками не хуже:</w:t>
            </w:r>
          </w:p>
          <w:p w14:paraId="5D0CB96A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13.1.1. Компоненты:</w:t>
            </w:r>
          </w:p>
          <w:p w14:paraId="4C320ED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9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Контроллеры хранения: 2 шт.</w:t>
            </w:r>
          </w:p>
          <w:p w14:paraId="377142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9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Контроллерное шасси: 1 шт.</w:t>
            </w:r>
          </w:p>
          <w:p w14:paraId="0EFFB9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9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Дисковые полки расширения: до 6 </w:t>
            </w:r>
            <w:r>
              <w:rPr>
                <w:sz w:val="20"/>
                <w:szCs w:val="20"/>
                <w:lang w:val="en-US"/>
              </w:rPr>
              <w:t>DBS</w:t>
            </w:r>
          </w:p>
          <w:p w14:paraId="0382EA3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13.1.2. Общие характеристики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50609EB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Минимум/максимум накопителей: </w:t>
            </w:r>
            <w:r>
              <w:rPr>
                <w:sz w:val="20"/>
                <w:szCs w:val="20"/>
                <w:lang w:val="en-US"/>
              </w:rPr>
              <w:t>SSD</w:t>
            </w:r>
            <w:r>
              <w:rPr>
                <w:sz w:val="20"/>
                <w:szCs w:val="20"/>
              </w:rPr>
              <w:t xml:space="preserve"> – 12/574; </w:t>
            </w:r>
            <w:r>
              <w:rPr>
                <w:sz w:val="20"/>
                <w:szCs w:val="20"/>
                <w:lang w:val="en-US"/>
              </w:rPr>
              <w:t>HDD</w:t>
            </w:r>
            <w:r>
              <w:rPr>
                <w:sz w:val="20"/>
                <w:szCs w:val="20"/>
              </w:rPr>
              <w:t xml:space="preserve"> – 24/574.</w:t>
            </w:r>
          </w:p>
          <w:p w14:paraId="25B6B9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Процессоры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</w:t>
            </w:r>
          </w:p>
          <w:p w14:paraId="6DF8A6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Кэш-память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1024 Гб</w:t>
            </w:r>
          </w:p>
          <w:p w14:paraId="772394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Максимальная неразмеченная емкость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17 ПБ</w:t>
            </w:r>
          </w:p>
          <w:p w14:paraId="2B0151E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подключения дисков</w:t>
            </w:r>
            <w:r>
              <w:rPr>
                <w:sz w:val="20"/>
                <w:szCs w:val="20"/>
                <w:lang w:val="en-US"/>
              </w:rPr>
              <w:t>: SAS 3.0</w:t>
            </w:r>
          </w:p>
          <w:p w14:paraId="6CAF78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данным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Блочный, файловый</w:t>
            </w:r>
          </w:p>
          <w:p w14:paraId="22A573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ОС/гипервизоров:</w:t>
            </w:r>
          </w:p>
          <w:p w14:paraId="404971AA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CentOS 7.9 / 8.2</w:t>
            </w:r>
          </w:p>
          <w:p w14:paraId="5C9A5D86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VMware ESXi 6.5 Update 3 /7.0 Update 3F / 6.7 Update 3</w:t>
            </w:r>
          </w:p>
          <w:p w14:paraId="2902C48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Rocky Linux 8.6 / 8.7 / 9.0 / 9.1</w:t>
            </w:r>
          </w:p>
          <w:p w14:paraId="6A3B647C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SUSE Linux Enterprise Server 12 SP4 / 12 SP5 / 15 / 15SP1 / 15SP2</w:t>
            </w:r>
          </w:p>
          <w:p w14:paraId="038ACE47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Ubuntu 18.04 5 LTS / 20.04 3 LTS / 22.04</w:t>
            </w:r>
          </w:p>
          <w:p w14:paraId="7F183C7A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Astra Linux SE 1.7 / 1.8</w:t>
            </w:r>
          </w:p>
          <w:p w14:paraId="5FD5077C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Oracle Linux 7.9 / 8.6 / 8.7 / 9.0 / 9.1</w:t>
            </w:r>
          </w:p>
          <w:p w14:paraId="0A8D00E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AIX 7.1 TL5 / 7.2 TL5 / 7.2 TL4</w:t>
            </w:r>
          </w:p>
          <w:p w14:paraId="5E697EFB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Space VM 6.5</w:t>
            </w:r>
          </w:p>
          <w:p w14:paraId="103938D4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Sberlinux 8.9 / 9.3</w:t>
            </w:r>
          </w:p>
          <w:p w14:paraId="7E45E817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Keystack 2024.3</w:t>
            </w:r>
          </w:p>
          <w:p w14:paraId="5AE5BAB5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ALD Pro 2.4.0</w:t>
            </w:r>
          </w:p>
          <w:p w14:paraId="3A389170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Accentos 2.0</w:t>
            </w:r>
          </w:p>
          <w:p w14:paraId="27304DCE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</w:t>
            </w:r>
            <w:r>
              <w:rPr>
                <w:sz w:val="20"/>
                <w:szCs w:val="20"/>
              </w:rPr>
              <w:t>РЕД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ОС</w:t>
            </w:r>
            <w:r>
              <w:rPr>
                <w:sz w:val="20"/>
                <w:szCs w:val="20"/>
                <w:lang w:val="en-US"/>
              </w:rPr>
              <w:t xml:space="preserve"> 7.3 / 7.3.1 / 8.0</w:t>
            </w:r>
          </w:p>
          <w:p w14:paraId="0325A2B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</w:t>
            </w:r>
            <w:r>
              <w:rPr>
                <w:sz w:val="20"/>
                <w:szCs w:val="20"/>
              </w:rPr>
              <w:t>Кибер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Бэкап</w:t>
            </w:r>
            <w:r>
              <w:rPr>
                <w:sz w:val="20"/>
                <w:szCs w:val="20"/>
                <w:lang w:val="en-US"/>
              </w:rPr>
              <w:t xml:space="preserve"> 18</w:t>
            </w:r>
          </w:p>
          <w:p w14:paraId="55DF256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РЕД Виртуализация 7.3</w:t>
            </w:r>
          </w:p>
          <w:p w14:paraId="6CAA0C93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  <w:lang w:val="en-US"/>
              </w:rPr>
              <w:t>Brocade</w:t>
            </w:r>
            <w:r>
              <w:rPr>
                <w:sz w:val="20"/>
                <w:szCs w:val="20"/>
              </w:rPr>
              <w:t xml:space="preserve"> 9.</w:t>
            </w:r>
            <w:r>
              <w:rPr>
                <w:sz w:val="20"/>
                <w:szCs w:val="20"/>
                <w:lang w:val="en-US"/>
              </w:rPr>
              <w:t>x</w:t>
            </w:r>
          </w:p>
          <w:p w14:paraId="52B14A6E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  <w:lang w:val="en-US"/>
              </w:rPr>
              <w:t>Sharx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DC</w:t>
            </w:r>
            <w:r>
              <w:rPr>
                <w:sz w:val="20"/>
                <w:szCs w:val="20"/>
              </w:rPr>
              <w:t xml:space="preserve"> 5.10</w:t>
            </w:r>
          </w:p>
          <w:p w14:paraId="76812E8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  <w:lang w:val="en-US"/>
              </w:rPr>
              <w:t>ECP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Veil</w:t>
            </w:r>
            <w:r>
              <w:rPr>
                <w:sz w:val="20"/>
                <w:szCs w:val="20"/>
              </w:rPr>
              <w:t xml:space="preserve"> 5.19</w:t>
            </w:r>
          </w:p>
          <w:p w14:paraId="54E2152E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  <w:lang w:val="en-US"/>
              </w:rPr>
              <w:t>zVirt</w:t>
            </w:r>
            <w:r>
              <w:rPr>
                <w:sz w:val="20"/>
                <w:szCs w:val="20"/>
              </w:rPr>
              <w:t xml:space="preserve"> 3.0 / 4.0 / 4.2 / </w:t>
            </w:r>
            <w:r>
              <w:rPr>
                <w:sz w:val="20"/>
                <w:szCs w:val="20"/>
                <w:lang w:val="en-US"/>
              </w:rPr>
              <w:t>MAX</w:t>
            </w:r>
            <w:r>
              <w:rPr>
                <w:sz w:val="20"/>
                <w:szCs w:val="20"/>
              </w:rPr>
              <w:t xml:space="preserve"> 3.0/4.3/4.4 / 4.5</w:t>
            </w:r>
          </w:p>
          <w:p w14:paraId="00536B8B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Горизонт-ВС 1.5 ФСТЭК</w:t>
            </w:r>
          </w:p>
          <w:p w14:paraId="1B516134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Альт Сервер 10.2 СП</w:t>
            </w:r>
          </w:p>
          <w:p w14:paraId="1C0ADA17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Альт Сервер Виртуализация 10</w:t>
            </w:r>
          </w:p>
          <w:p w14:paraId="675D702E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Basis Digital Energy 3.8.8</w:t>
            </w:r>
          </w:p>
          <w:p w14:paraId="06A58E06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Basis DynamiX Standart 2.4.2</w:t>
            </w:r>
          </w:p>
          <w:p w14:paraId="18463295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Basis.DynamiX Enterprise 4.1 /4.3</w:t>
            </w:r>
          </w:p>
          <w:p w14:paraId="580F2CA9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ROSA Virtualization 2.1 v2 / 3.0</w:t>
            </w:r>
          </w:p>
          <w:p w14:paraId="59312184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VK Private Cloud</w:t>
            </w:r>
          </w:p>
          <w:p w14:paraId="4CDFA1CA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RuBackup 2.3</w:t>
            </w:r>
          </w:p>
          <w:p w14:paraId="3A4E9E3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</w:t>
            </w:r>
            <w:r>
              <w:rPr>
                <w:sz w:val="20"/>
                <w:szCs w:val="20"/>
              </w:rPr>
              <w:t>Мос</w:t>
            </w:r>
            <w:r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</w:rPr>
              <w:t>ОС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Серверная</w:t>
            </w:r>
            <w:r>
              <w:rPr>
                <w:sz w:val="20"/>
                <w:szCs w:val="20"/>
                <w:lang w:val="en-US"/>
              </w:rPr>
              <w:t xml:space="preserve"> 15.5</w:t>
            </w:r>
          </w:p>
          <w:p w14:paraId="7519A4E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NOVA Container Platform 5.1.2</w:t>
            </w:r>
          </w:p>
          <w:p w14:paraId="73D775AC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Deckhouse Kubernetes Platform</w:t>
            </w:r>
          </w:p>
          <w:p w14:paraId="2BCA463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Интеграция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со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сторонними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приложениями</w:t>
            </w:r>
            <w:r>
              <w:rPr>
                <w:sz w:val="20"/>
                <w:szCs w:val="20"/>
                <w:lang w:val="en-US"/>
              </w:rPr>
              <w:t xml:space="preserve">: Zabbix 5.x / 6.x / 7.х, OpenStack Cinder driver (версии Train, Victoria, Zed, Yoga, Antelope, Bobcat, Caracal, Dalmatian, Epoxy), Prometheus 2.33 / 2.55, Grafana 9.1.5 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выше</w:t>
            </w:r>
            <w:r>
              <w:rPr>
                <w:sz w:val="20"/>
                <w:szCs w:val="20"/>
                <w:lang w:val="en-US"/>
              </w:rPr>
              <w:t xml:space="preserve"> / 10.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 xml:space="preserve"> / 11.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 xml:space="preserve"> /12.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 xml:space="preserve">, Glaber 3.429 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выше</w:t>
            </w:r>
            <w:r>
              <w:rPr>
                <w:sz w:val="20"/>
                <w:szCs w:val="20"/>
                <w:lang w:val="en-US"/>
              </w:rPr>
              <w:t>, AIX 7.1 TL5 / 7.2 TL4/ 7.2 TL5, Ansible 2.16 / 2.17 / 2.18, Saymon 3.15.90, YADRO CSI driver 25.12, YADRO Monitoring Appliance 25.12, CLI 0.11.2</w:t>
            </w:r>
          </w:p>
          <w:p w14:paraId="09F37F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Максимальное количество пулов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100</w:t>
            </w:r>
          </w:p>
          <w:p w14:paraId="5D6660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Максимальный размер пула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5 ПБ</w:t>
            </w:r>
          </w:p>
          <w:p w14:paraId="3B8247E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дисков в пуле: 500</w:t>
            </w:r>
          </w:p>
          <w:p w14:paraId="100C223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объем резервного пространства в пуле: 20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 объем накопителя</w:t>
            </w:r>
          </w:p>
          <w:p w14:paraId="3C8930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ресурсов на 16 физических портов: 500</w:t>
            </w:r>
          </w:p>
          <w:p w14:paraId="760A48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ресурсов на пул SSD: 2 000</w:t>
            </w:r>
          </w:p>
          <w:p w14:paraId="03829C8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ресурсов на пул HDD: 700</w:t>
            </w:r>
          </w:p>
          <w:p w14:paraId="44BC132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ресурсов на систему: 2 000</w:t>
            </w:r>
          </w:p>
          <w:p w14:paraId="7E37A1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Максимальное количество физических портов на ресурс: 16 (8 логических)</w:t>
            </w:r>
          </w:p>
          <w:p w14:paraId="3746044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FC-портов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40</w:t>
            </w:r>
          </w:p>
          <w:p w14:paraId="141E8E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Ethernet-портов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20</w:t>
            </w:r>
          </w:p>
          <w:p w14:paraId="7356503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NVMe-подсистем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256</w:t>
            </w:r>
          </w:p>
          <w:p w14:paraId="5150DF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накопителей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2696F830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SAS SSD 1 DWPD 1,92 ТБ, 3,84 ТБ, 7,68 ТБ, 15,36 ТБ, 30,72 ТБ 2,5”</w:t>
            </w:r>
          </w:p>
          <w:p w14:paraId="08BC22C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SAS SSD 3 DWPD 1,6 ТБ, 3,2 ТБ, 6,4 ТБ 2,5”</w:t>
            </w:r>
          </w:p>
          <w:p w14:paraId="348E0D5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SAS 10K 1,2 T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  <w:lang w:val="en-US"/>
              </w:rPr>
              <w:t xml:space="preserve">, 1,8 TB, 2,4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 2,5”</w:t>
            </w:r>
          </w:p>
          <w:p w14:paraId="48A3C563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NL-SAS 7.2K 6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, 8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, 10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, 12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, 14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, 16 </w:t>
            </w:r>
            <w:r>
              <w:rPr>
                <w:sz w:val="20"/>
                <w:szCs w:val="20"/>
              </w:rPr>
              <w:t>ТБ</w:t>
            </w:r>
            <w:r>
              <w:rPr>
                <w:sz w:val="20"/>
                <w:szCs w:val="20"/>
                <w:lang w:val="en-US"/>
              </w:rPr>
              <w:t xml:space="preserve"> 3,5”</w:t>
            </w:r>
          </w:p>
          <w:p w14:paraId="4DD8329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13.1.3. Программные возможности для блочного доступа:</w:t>
            </w:r>
          </w:p>
          <w:p w14:paraId="7A18C9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протоколы доступа: FC, iSCSI, NVMe/TCP</w:t>
            </w:r>
          </w:p>
          <w:p w14:paraId="23E6ED6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хостов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1 000</w:t>
            </w:r>
          </w:p>
          <w:p w14:paraId="6D2DE9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логических связей «ресурс/логический порт» на систему: 4 000</w:t>
            </w:r>
          </w:p>
          <w:p w14:paraId="155720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инициаторов на хост: 32</w:t>
            </w:r>
          </w:p>
          <w:p w14:paraId="4A8BFD8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хост-групп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500</w:t>
            </w:r>
          </w:p>
          <w:p w14:paraId="778A2EF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блочного ресурса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5 ПБ</w:t>
            </w:r>
          </w:p>
          <w:p w14:paraId="0B38641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0D63ABC8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13.1.4. Программные возможности для файлового доступа:</w:t>
            </w:r>
          </w:p>
          <w:p w14:paraId="43C1D5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протоколы доступа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7E2FF6C9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SMB 2.1, SMB 3.0, SMB 3.1</w:t>
            </w:r>
          </w:p>
          <w:p w14:paraId="111B7728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NFS v3.0, NFS v4.0, NFS v4.1, NFS v4.2</w:t>
            </w:r>
          </w:p>
          <w:p w14:paraId="65B6F0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 подключений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13 500</w:t>
            </w:r>
          </w:p>
          <w:p w14:paraId="362232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Максимальное число одновременно открытых файлов: </w:t>
            </w:r>
            <w:r>
              <w:rPr>
                <w:sz w:val="20"/>
                <w:szCs w:val="20"/>
              </w:rPr>
              <w:lastRenderedPageBreak/>
              <w:t>200 000</w:t>
            </w:r>
          </w:p>
          <w:p w14:paraId="58EDA91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файлов на файловую систему: 250 млн, но не более 8 млн на 1 ТБ полезной емкости</w:t>
            </w:r>
          </w:p>
          <w:p w14:paraId="307BF4C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 файла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16 ТБ</w:t>
            </w:r>
          </w:p>
          <w:p w14:paraId="1E6942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подсетей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30</w:t>
            </w:r>
          </w:p>
          <w:p w14:paraId="47194C1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объектов подсети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1 024</w:t>
            </w:r>
          </w:p>
          <w:p w14:paraId="3089D3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 файлового ресурса: 500 ТБ</w:t>
            </w:r>
          </w:p>
          <w:p w14:paraId="3288417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13.1.5. Возможности синхронной репликации:</w:t>
            </w:r>
          </w:p>
          <w:p w14:paraId="30456A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массивов для репликации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2</w:t>
            </w:r>
          </w:p>
          <w:p w14:paraId="721731A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модели массивов для репликации:</w:t>
            </w:r>
          </w:p>
          <w:p w14:paraId="7ED94EE6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TATLIN.UNIFIED Gen1</w:t>
            </w:r>
          </w:p>
          <w:p w14:paraId="71B4CF67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TATLIN.UNIFIED Gen2</w:t>
            </w:r>
          </w:p>
          <w:p w14:paraId="40859A6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TATLIN.UNIFIED.SE</w:t>
            </w:r>
          </w:p>
          <w:p w14:paraId="60804DB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ресурсов для репликации: Блочный</w:t>
            </w:r>
          </w:p>
          <w:p w14:paraId="3532FE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Протоколы репликации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FC, ISCSi</w:t>
            </w:r>
          </w:p>
          <w:p w14:paraId="005E94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Двунаправленная репликация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Да</w:t>
            </w:r>
          </w:p>
          <w:p w14:paraId="476BD1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реплицируемых ресурсов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100</w:t>
            </w:r>
          </w:p>
          <w:p w14:paraId="0E425D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 реплицируемого ресурса (SSD): 500 ТБ</w:t>
            </w:r>
          </w:p>
          <w:p w14:paraId="2317DA1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выделенных репликационных портов:8</w:t>
            </w:r>
          </w:p>
          <w:p w14:paraId="6515EF3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13.1.6. Возможности мгновенных снимков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15878C9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пулов с косвенной адресацией: 10</w:t>
            </w:r>
          </w:p>
          <w:p w14:paraId="0C2954C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ресурсов с косвенной адресацией на систему: 2 000</w:t>
            </w:r>
          </w:p>
          <w:p w14:paraId="28A4FF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Максимальное количество мгновенных снимков на ресурс: 16 (15 в OpenStack)</w:t>
            </w:r>
          </w:p>
          <w:p w14:paraId="5CF247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ресурсов на группу ресурсов: 10</w:t>
            </w:r>
          </w:p>
          <w:p w14:paraId="55ACD7C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мгновенных снимков на систему: 32 000 (30 000 в OpenStack)</w:t>
            </w:r>
          </w:p>
          <w:p w14:paraId="62DFD46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13.1.7. Остальные программные возможности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3FE524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Возможности системы хранения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54AB9B9D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Поддержка «тонких» томов (thin provisioning)</w:t>
            </w:r>
          </w:p>
          <w:p w14:paraId="567DA80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Параллельная запись на все накопители для максимизации пропускной способности</w:t>
            </w:r>
          </w:p>
          <w:p w14:paraId="2DA323A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Объединение накопителей в единый отказоустойчивый пул хранения</w:t>
            </w:r>
          </w:p>
          <w:p w14:paraId="669A953A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Quality of Service для блочного доступа на уровне ресурсов</w:t>
            </w:r>
          </w:p>
          <w:p w14:paraId="535BC5A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Расширение пула «на ходу» от 1 диска и автоматическая балансировка для равномерной нагрузки</w:t>
            </w:r>
          </w:p>
          <w:p w14:paraId="02BBAED5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Возможность создания/удаления множества ресурсов одновременно</w:t>
            </w:r>
          </w:p>
          <w:p w14:paraId="752ED633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Опция выключения кэш-памяти для определенных ресурсов</w:t>
            </w:r>
          </w:p>
          <w:p w14:paraId="20DC64E8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Наличие распределенного резервного пространства в пуле хранения, вместо выделенных резервных дисков</w:t>
            </w:r>
          </w:p>
          <w:p w14:paraId="4217E4E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Отсутствие привязки логических разделов к конкретным дискам</w:t>
            </w:r>
          </w:p>
          <w:p w14:paraId="29B677B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MultiPath</w:t>
            </w:r>
          </w:p>
          <w:p w14:paraId="581ABD75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Symmetric Active-Active </w:t>
            </w:r>
            <w:r>
              <w:rPr>
                <w:sz w:val="20"/>
                <w:szCs w:val="20"/>
              </w:rPr>
              <w:t>режимы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работы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контроллеров</w:t>
            </w:r>
          </w:p>
          <w:p w14:paraId="14E30A86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Отображение сессий от инициатора до портов контроллеров системы хранения данных</w:t>
            </w:r>
          </w:p>
          <w:p w14:paraId="65176210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Read-only </w:t>
            </w:r>
            <w:r>
              <w:rPr>
                <w:sz w:val="20"/>
                <w:szCs w:val="20"/>
              </w:rPr>
              <w:t>клоны</w:t>
            </w:r>
          </w:p>
          <w:p w14:paraId="4D19E02B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Root-no-squash </w:t>
            </w:r>
            <w:r>
              <w:rPr>
                <w:sz w:val="20"/>
                <w:szCs w:val="20"/>
              </w:rPr>
              <w:t>для</w:t>
            </w:r>
            <w:r>
              <w:rPr>
                <w:sz w:val="20"/>
                <w:szCs w:val="20"/>
                <w:lang w:val="en-US"/>
              </w:rPr>
              <w:t xml:space="preserve"> NFS</w:t>
            </w:r>
          </w:p>
          <w:p w14:paraId="74B9C216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LACP на виртуальных портах для файлового доступа</w:t>
            </w:r>
          </w:p>
          <w:p w14:paraId="1557B87C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VLAN на виртуальных портах для блочного и файлового доступа</w:t>
            </w:r>
          </w:p>
          <w:p w14:paraId="614D358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6A0A6223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Web HTML5</w:t>
            </w:r>
          </w:p>
          <w:p w14:paraId="2B63D579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CLI</w:t>
            </w:r>
          </w:p>
          <w:p w14:paraId="300146FE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Swordfish API — для управления репликацией</w:t>
            </w:r>
          </w:p>
          <w:p w14:paraId="3C0D556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6692A6DC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Анализ производительности и состояния в реальном времени по загрузке, времени отклика, IOPS, bandwidth</w:t>
            </w:r>
          </w:p>
          <w:p w14:paraId="23184095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Расширенные отчеты по более чем 20 параметрам за заданный интервал времени без установки вспомогательного ПО с глубиной до 1 года</w:t>
            </w:r>
          </w:p>
          <w:p w14:paraId="747254DD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Интерфейс состояний ключевых компонентов</w:t>
            </w:r>
          </w:p>
          <w:p w14:paraId="612EA017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Уведомления о нештатных ситуациях</w:t>
            </w:r>
          </w:p>
          <w:p w14:paraId="54C06B4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Оповещение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74E10D63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SNMP v2, v3 (функционал SNMP get)</w:t>
            </w:r>
          </w:p>
          <w:p w14:paraId="78CB737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Syslog</w:t>
            </w:r>
          </w:p>
          <w:p w14:paraId="3018A638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SMTP</w:t>
            </w:r>
          </w:p>
          <w:p w14:paraId="3CAD8909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Call Home</w:t>
            </w:r>
          </w:p>
          <w:p w14:paraId="686EFE2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Локальная защита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целостности данных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0519F15F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Защита целостности на основе кодов Рида-Соломона </w:t>
            </w:r>
            <w:r>
              <w:rPr>
                <w:sz w:val="20"/>
                <w:szCs w:val="20"/>
              </w:rPr>
              <w:lastRenderedPageBreak/>
              <w:t>(Erasure coding)</w:t>
            </w:r>
          </w:p>
          <w:p w14:paraId="4F4D8800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Гибкие политики избыточности от 1D+1P до 8D+8P</w:t>
            </w:r>
          </w:p>
          <w:p w14:paraId="6C67549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Защита от отказа до 8 дисков в рамках единого пула</w:t>
            </w:r>
          </w:p>
          <w:p w14:paraId="5324467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Проверка целостности данных в фоновом режиме</w:t>
            </w:r>
          </w:p>
          <w:p w14:paraId="31AF625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доступа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305CCF7E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LDAP/AD</w:t>
            </w:r>
          </w:p>
          <w:p w14:paraId="7390E279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Поддержка RBAC</w:t>
            </w:r>
          </w:p>
          <w:p w14:paraId="184D23A9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Возможность создания локальных пользователей</w:t>
            </w:r>
          </w:p>
          <w:p w14:paraId="625DCCD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внешних сервисов: NTP, DNS, iSNS</w:t>
            </w:r>
          </w:p>
          <w:p w14:paraId="4388CBD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встроенного ПО: Без прерывания доступа к данным и управлению СХД</w:t>
            </w:r>
          </w:p>
          <w:p w14:paraId="71FFFE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Лицензионная политика: Весь программный функционал входит в базовую поставку системы</w:t>
            </w:r>
          </w:p>
          <w:p w14:paraId="04C3D18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Языковые пакеты GUI: русский</w:t>
            </w:r>
          </w:p>
          <w:p w14:paraId="67494C8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13.1.8. Характеристики контроллера хранения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020AC5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Форм-фактор: Для установки в контроллерное шасси</w:t>
            </w:r>
          </w:p>
          <w:p w14:paraId="7250E1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Процессоры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</w:t>
            </w:r>
          </w:p>
          <w:p w14:paraId="23F7AA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Сеть соединения между контроллерами хранения: RDMA 100 Гб/с, 2 порта</w:t>
            </w:r>
          </w:p>
          <w:p w14:paraId="6F4DF4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Сеть управления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1CA289D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Скорость: 1 Гб/с, 100 Мб/с</w:t>
            </w:r>
          </w:p>
          <w:p w14:paraId="228DC802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Стандарты: IEEE 802.3u, IEEE 802.3ab</w:t>
            </w:r>
          </w:p>
          <w:p w14:paraId="343EA73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13.1.9. Характеристики контроллерного шасси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62A2463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3U</w:t>
            </w:r>
          </w:p>
          <w:p w14:paraId="066DA12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FE-карт расширения: 10</w:t>
            </w:r>
          </w:p>
          <w:p w14:paraId="36CB11F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Типы карт для слотов расширения:</w:t>
            </w:r>
          </w:p>
          <w:p w14:paraId="277D9D5B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Карта 10/25 Гб/с Ethernet, 2 порта</w:t>
            </w:r>
          </w:p>
          <w:p w14:paraId="190A775D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Карта 16 Гб/с FC, 4 порта</w:t>
            </w:r>
          </w:p>
          <w:p w14:paraId="4191F351" w14:textId="77777777" w:rsidR="00524425" w:rsidRDefault="00524425" w:rsidP="00524425">
            <w:pPr>
              <w:pStyle w:val="aff1"/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Карта 32 Гб/с FC, 2 порта</w:t>
            </w:r>
          </w:p>
          <w:p w14:paraId="17303DA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дисковых полок расширения: карта SAS 3.0, 4 порта</w:t>
            </w:r>
          </w:p>
          <w:p w14:paraId="30BAC1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портов FC на систему: 40</w:t>
            </w:r>
          </w:p>
          <w:p w14:paraId="07A7F3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портов Ethernet на систему: 20</w:t>
            </w:r>
          </w:p>
          <w:p w14:paraId="51441F1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 питания: 2 × 1 600 Вт с резервированием 1+1 и поддержкой горячей замены</w:t>
            </w:r>
          </w:p>
          <w:p w14:paraId="3D695DB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13.1.10. Характеристики дисковой полки расширения </w:t>
            </w:r>
            <w:r>
              <w:rPr>
                <w:sz w:val="20"/>
                <w:szCs w:val="20"/>
                <w:lang w:val="en-US"/>
              </w:rPr>
              <w:t>SIDK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BAY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SAS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DBS</w:t>
            </w:r>
            <w:r>
              <w:rPr>
                <w:sz w:val="20"/>
                <w:szCs w:val="20"/>
              </w:rPr>
              <w:t>):</w:t>
            </w:r>
          </w:p>
          <w:p w14:paraId="0E3E18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4U</w:t>
            </w:r>
          </w:p>
          <w:p w14:paraId="7F32E54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Неразмеченная емкость: До 2 949 ТБ (96 SAS SSD 2.5” × 30,72 ТБ)</w:t>
            </w:r>
          </w:p>
          <w:p w14:paraId="5E9351C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Интерфейсы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4 × SAS 3.0</w:t>
            </w:r>
          </w:p>
          <w:p w14:paraId="54B414F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 питания: 2 × 2 000 Вт с резервированием 1+1 и поддержкой горячей замены</w:t>
            </w:r>
          </w:p>
          <w:p w14:paraId="1B95C00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13.1.</w:t>
            </w:r>
            <w:r>
              <w:rPr>
                <w:sz w:val="20"/>
                <w:szCs w:val="20"/>
                <w:lang w:val="en-US"/>
              </w:rPr>
              <w:t xml:space="preserve">11. </w:t>
            </w:r>
            <w:r>
              <w:rPr>
                <w:sz w:val="20"/>
                <w:szCs w:val="20"/>
              </w:rPr>
              <w:t>Климатические условия эксплуатации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5AF53E2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от 15 до 32 °С</w:t>
            </w:r>
          </w:p>
          <w:p w14:paraId="0D5F89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0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Относительная влажность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от 20 до 80%</w:t>
            </w:r>
          </w:p>
          <w:p w14:paraId="2521904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13.1.12. В комплектации должны быть включены следующие позиции:</w:t>
            </w:r>
          </w:p>
          <w:p w14:paraId="13A9C652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Контроллерное шасси </w:t>
            </w:r>
            <w:r>
              <w:rPr>
                <w:sz w:val="20"/>
                <w:szCs w:val="20"/>
                <w:lang w:val="en-US"/>
              </w:rPr>
              <w:t>TATLIN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UNIFIED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Gen</w:t>
            </w:r>
            <w:r>
              <w:rPr>
                <w:sz w:val="20"/>
                <w:szCs w:val="20"/>
              </w:rPr>
              <w:t>2</w:t>
            </w:r>
          </w:p>
          <w:p w14:paraId="732A044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кэш-памяти на 512 ГБ- 1 шт.</w:t>
            </w:r>
          </w:p>
          <w:p w14:paraId="2DF3762E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Дисковая полка расширения 96 отсеков Disk Bay SAS (DBS) с 2 системными накопителями- 1 шт.</w:t>
            </w:r>
          </w:p>
          <w:p w14:paraId="7009A0BE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Твердотельный накопитель SAS 15.36 ТБ, 1DWPD, 2.5 дюйма- 30 шт.</w:t>
            </w:r>
          </w:p>
          <w:p w14:paraId="3C6897A7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Заглушка отсека карты ввода/вывода- 4 шт.</w:t>
            </w:r>
          </w:p>
          <w:p w14:paraId="138EBA9C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Карта ввода/вывода Ethernet, 10/25Gb, 2 порта 25GBase-SR- 4 шт.</w:t>
            </w:r>
          </w:p>
          <w:p w14:paraId="6599BD73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74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системы хранения TATLIN.UNIFIED Gen2- 1 шт.</w:t>
            </w:r>
          </w:p>
          <w:p w14:paraId="5605C94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1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документация- 1 шт.</w:t>
            </w:r>
          </w:p>
          <w:p w14:paraId="3706B2B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1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гарантированное время отправки запчастей для СХД TATLIN.UNIFIED Gen.2, 24 часа, 5 лет, Территория R- 1 шт.</w:t>
            </w:r>
          </w:p>
          <w:p w14:paraId="170299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1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стандартную инсталляцию СХД TATLIN.UNIFIED Gen.2, Территория 2- 1 шт.</w:t>
            </w:r>
          </w:p>
          <w:p w14:paraId="59C3E17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21"/>
              </w:num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техническую поддержку СХД TATLIN.UNIFIED Gen2, программа Расширенная, 5 лет, Территория 2- 1 шт.</w:t>
            </w:r>
          </w:p>
          <w:p w14:paraId="4AADF616" w14:textId="77777777" w:rsidR="00524425" w:rsidRDefault="00524425" w:rsidP="00524425">
            <w:pPr>
              <w:pStyle w:val="aff1"/>
              <w:widowControl w:val="0"/>
              <w:spacing w:line="264" w:lineRule="auto"/>
            </w:pPr>
          </w:p>
          <w:p w14:paraId="0EC691FF" w14:textId="77777777" w:rsidR="00524425" w:rsidRDefault="00524425" w:rsidP="00524425">
            <w:pPr>
              <w:pStyle w:val="aff1"/>
              <w:widowControl w:val="0"/>
              <w:spacing w:line="264" w:lineRule="auto"/>
            </w:pPr>
          </w:p>
        </w:tc>
        <w:tc>
          <w:tcPr>
            <w:tcW w:w="1022" w:type="dxa"/>
            <w:vAlign w:val="center"/>
          </w:tcPr>
          <w:p w14:paraId="73C9104A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DBF7EEF" w14:textId="52B48E6F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D47964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DB567A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6DE181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52CDF88" w14:textId="77777777" w:rsidR="00524425" w:rsidRDefault="00524425" w:rsidP="0052442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108" w:type="dxa"/>
            <w:vAlign w:val="center"/>
          </w:tcPr>
          <w:p w14:paraId="55886249" w14:textId="77777777" w:rsidR="00524425" w:rsidRDefault="00524425" w:rsidP="00524425">
            <w:pPr>
              <w:widowControl w:val="0"/>
              <w:spacing w:line="264" w:lineRule="auto"/>
            </w:pPr>
          </w:p>
          <w:p w14:paraId="6C2F6A5A" w14:textId="2FB9B360" w:rsidR="00524425" w:rsidRPr="00080414" w:rsidRDefault="00524425" w:rsidP="00524425">
            <w:pPr>
              <w:widowControl w:val="0"/>
              <w:spacing w:line="264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Система хранения данных (тип 2), Позиция 14 Таблицы 1.1</w:t>
            </w:r>
            <w:r w:rsidRPr="00707FCA">
              <w:rPr>
                <w:b/>
                <w:bCs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20FE4B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хранения данных TATLIN.BACKUP.M ЯДРВ.466535.024 (Y19K2S128W2P9_14EE8A) или эквивалент с характеристиками не хуже:</w:t>
            </w:r>
          </w:p>
          <w:p w14:paraId="66C75C8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14.1.1. Характеристики аппаратной платформы:</w:t>
            </w:r>
          </w:p>
          <w:p w14:paraId="0934E170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22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Контроллер хранения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</w:t>
            </w:r>
          </w:p>
          <w:p w14:paraId="4CB942F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-104" w:firstLine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Модули расширения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1–4 модуля L12</w:t>
            </w:r>
          </w:p>
          <w:p w14:paraId="7A4B60FC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0" w:firstLine="3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Максимум накопителей для данных пользователей: 54</w:t>
            </w:r>
          </w:p>
          <w:p w14:paraId="38D4A087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8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накопители: NL-SAS 7.2K LFF: 8 ТБ, 16 ТБ</w:t>
            </w:r>
          </w:p>
          <w:p w14:paraId="501F33FB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-104" w:firstLine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Процессоры (на контроллер хранения / на систему):</w:t>
            </w:r>
            <w:r>
              <w:t xml:space="preserve"> </w:t>
            </w:r>
            <w:r>
              <w:rPr>
                <w:sz w:val="20"/>
                <w:szCs w:val="20"/>
              </w:rPr>
              <w:t>2 / 2</w:t>
            </w:r>
          </w:p>
          <w:p w14:paraId="581A1553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0" w:firstLine="3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Память (на контроллер хранения): 1,5 или 2 ТБ</w:t>
            </w:r>
          </w:p>
          <w:p w14:paraId="7BB0F5A1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8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Базовый кэш для метаданных 6 × 7,68 ТБ</w:t>
            </w:r>
          </w:p>
          <w:p w14:paraId="4ECC1195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8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Расширенный кэш для метаданных 6 × 15,36 ТБ</w:t>
            </w:r>
          </w:p>
          <w:p w14:paraId="05CB50C8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22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Интерфейс подключения накопителей: SAS 3.0</w:t>
            </w:r>
          </w:p>
          <w:p w14:paraId="63E6BF5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22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Порты Front-End (трансиверы в комплекте): 4 × 10/25GbE</w:t>
            </w:r>
          </w:p>
          <w:p w14:paraId="2647D077" w14:textId="77777777" w:rsidR="00524425" w:rsidRDefault="00524425" w:rsidP="00524425">
            <w:pPr>
              <w:widowControl w:val="0"/>
              <w:spacing w:line="264" w:lineRule="auto"/>
              <w:ind w:left="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14.1.2. Программные возможности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2C1526DF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22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Лицензионная политика:</w:t>
            </w:r>
          </w:p>
          <w:p w14:paraId="4280F0FC" w14:textId="77777777" w:rsidR="00524425" w:rsidRDefault="00524425" w:rsidP="00524425">
            <w:pPr>
              <w:pStyle w:val="aff1"/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Лицензия с привязкой к полезной емкости системы с гранулярностью по ТБ</w:t>
            </w:r>
          </w:p>
          <w:p w14:paraId="67A9C152" w14:textId="77777777" w:rsidR="00524425" w:rsidRDefault="00524425" w:rsidP="00524425">
            <w:pPr>
              <w:pStyle w:val="aff1"/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Весь функционал системы доступен по умолчанию без дополнительной платы и лицензий, кроме T-BOOST</w:t>
            </w:r>
          </w:p>
          <w:p w14:paraId="766A5575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T-BOOST — единоразовая лицензия на систему без привязки к объему</w:t>
            </w:r>
          </w:p>
          <w:p w14:paraId="685D4E35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38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Лицензирование логических снимков (snapshots)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5E8E25E3" w14:textId="77777777" w:rsidR="00524425" w:rsidRDefault="00524425" w:rsidP="00524425">
            <w:pPr>
              <w:pStyle w:val="aff1"/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дополнительной платы и лицензий:</w:t>
            </w:r>
          </w:p>
          <w:p w14:paraId="0E505F1E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Basic Snapshot</w:t>
            </w:r>
          </w:p>
          <w:p w14:paraId="3C5DB9B8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Snapshot Retention</w:t>
            </w:r>
          </w:p>
          <w:p w14:paraId="72AAAE0B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Лицензируется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отдельно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18E3D2E9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Secure Snapshot</w:t>
            </w:r>
          </w:p>
          <w:p w14:paraId="771EF24F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Locked Snapshot</w:t>
            </w:r>
          </w:p>
          <w:p w14:paraId="7942AD58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данным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Файловый</w:t>
            </w:r>
          </w:p>
          <w:p w14:paraId="0E00F17F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Технологии защиты данных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553D5799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Копирование при записи</w:t>
            </w:r>
          </w:p>
          <w:p w14:paraId="2D5666D8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Защита корректности записей (T10 PI)</w:t>
            </w:r>
          </w:p>
          <w:p w14:paraId="66B43346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Проверка целостности записанных данных</w:t>
            </w:r>
          </w:p>
          <w:p w14:paraId="2A1FF739" w14:textId="77777777" w:rsidR="00524425" w:rsidRDefault="00524425" w:rsidP="00524425">
            <w:pPr>
              <w:widowControl w:val="0"/>
              <w:spacing w:line="264" w:lineRule="auto"/>
              <w:ind w:left="4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Упреждающая журнализация</w:t>
            </w:r>
          </w:p>
          <w:p w14:paraId="275C03AD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Технология дедупликации: в режиме реального времени блоком переменной длины, определяемой хэш-функцией</w:t>
            </w:r>
          </w:p>
          <w:p w14:paraId="1005BFA5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Возможности расширения хранилища: от 1 накопителя</w:t>
            </w:r>
          </w:p>
          <w:p w14:paraId="4795CE78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Уровни защиты RAID: Защита от отказа до 2 накопителей</w:t>
            </w:r>
          </w:p>
          <w:p w14:paraId="591EADE7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функции защиты данных: Защита от скрытого повреждения данных, фоновое сканирование целостности</w:t>
            </w:r>
          </w:p>
          <w:p w14:paraId="09026EBB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Файловые протоколы доступа: NFS (NFS v3, v4.0, v4.1 и v4.2 без Kerberos), SMB (v2, v3)</w:t>
            </w:r>
          </w:p>
          <w:p w14:paraId="3D5EC06B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управления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CLI, Web GUI</w:t>
            </w:r>
          </w:p>
          <w:p w14:paraId="7708A375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Уведомления</w:t>
            </w:r>
            <w:r>
              <w:rPr>
                <w:sz w:val="20"/>
                <w:szCs w:val="20"/>
                <w:lang w:val="en-US"/>
              </w:rPr>
              <w:t>: SMTP, SNMP v3, Remote Syslog</w:t>
            </w:r>
          </w:p>
          <w:p w14:paraId="2173B07F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Подтвержденная совместимость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6E46CEAD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Alt Linux 9.2 / 10.0 / 10.1</w:t>
            </w:r>
          </w:p>
          <w:p w14:paraId="2D73BB2F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Astra Linux CE «Смоленск» 1.6 / SE «Орел» 2.12.40</w:t>
            </w:r>
          </w:p>
          <w:p w14:paraId="4BE0C920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CentOS 7.6 / 8</w:t>
            </w:r>
          </w:p>
          <w:p w14:paraId="09909C4E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Platform V Pangolin SE</w:t>
            </w:r>
          </w:p>
          <w:p w14:paraId="0BC92159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Postgres Pro Standard 16 / Postgres Pro Enterprise 16.1.1</w:t>
            </w:r>
          </w:p>
          <w:p w14:paraId="3E1111F9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RHEL 7.6 / 7.7 / 8.1 / 8.2</w:t>
            </w:r>
          </w:p>
          <w:p w14:paraId="2FEB519A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RuBackup 2.3</w:t>
            </w:r>
          </w:p>
          <w:p w14:paraId="71A65A1B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Suse 12 SP5 / 15 SP1 / 15 SP2</w:t>
            </w:r>
          </w:p>
          <w:p w14:paraId="15DBC3DC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Platform V CopyWala</w:t>
            </w:r>
          </w:p>
          <w:p w14:paraId="2AF580C0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SberLinux OS 8 / 9</w:t>
            </w:r>
          </w:p>
          <w:p w14:paraId="27591793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Ubuntu 18.04 LTS / 18.04 1-5 LTS / 20.04 LTS / 20.04 1 LTS / 22.04</w:t>
            </w:r>
          </w:p>
          <w:p w14:paraId="1FEA235E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• VMware vSphere 6.7 / 7</w:t>
            </w:r>
          </w:p>
          <w:p w14:paraId="745B9321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</w:t>
            </w:r>
            <w:r>
              <w:rPr>
                <w:sz w:val="20"/>
                <w:szCs w:val="20"/>
              </w:rPr>
              <w:t>Береста</w:t>
            </w:r>
            <w:r>
              <w:rPr>
                <w:sz w:val="20"/>
                <w:szCs w:val="20"/>
                <w:lang w:val="en-US"/>
              </w:rPr>
              <w:t xml:space="preserve"> 24.3.2</w:t>
            </w:r>
          </w:p>
          <w:p w14:paraId="78284BDA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• </w:t>
            </w:r>
            <w:r>
              <w:rPr>
                <w:sz w:val="20"/>
                <w:szCs w:val="20"/>
              </w:rPr>
              <w:t>Кибер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Бэкап</w:t>
            </w:r>
            <w:r>
              <w:rPr>
                <w:sz w:val="20"/>
                <w:szCs w:val="20"/>
                <w:lang w:val="en-US"/>
              </w:rPr>
              <w:t xml:space="preserve"> 16.5 / 17.2</w:t>
            </w:r>
          </w:p>
          <w:p w14:paraId="3CF2D591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РЕД ОС 7.2 / 7.3 / 7.3.1</w:t>
            </w:r>
          </w:p>
          <w:p w14:paraId="4AF800C1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РОСА 42772 / 43899</w:t>
            </w:r>
          </w:p>
          <w:p w14:paraId="2741C73A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  <w:lang w:val="en-US"/>
              </w:rPr>
              <w:t>Tantor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SE</w:t>
            </w:r>
            <w:r>
              <w:rPr>
                <w:sz w:val="20"/>
                <w:szCs w:val="20"/>
              </w:rPr>
              <w:t xml:space="preserve"> 16.8.0</w:t>
            </w:r>
          </w:p>
          <w:p w14:paraId="2184D11E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</w:t>
            </w:r>
            <w:r>
              <w:rPr>
                <w:sz w:val="20"/>
                <w:szCs w:val="20"/>
                <w:lang w:val="en-US"/>
              </w:rPr>
              <w:t>MIND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Guard</w:t>
            </w:r>
            <w:r>
              <w:rPr>
                <w:sz w:val="20"/>
                <w:szCs w:val="20"/>
              </w:rPr>
              <w:t xml:space="preserve"> #</w:t>
            </w:r>
            <w:r>
              <w:rPr>
                <w:sz w:val="20"/>
                <w:szCs w:val="20"/>
                <w:lang w:val="en-US"/>
              </w:rPr>
              <w:t>platform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Protect</w:t>
            </w:r>
            <w:r>
              <w:rPr>
                <w:sz w:val="20"/>
                <w:szCs w:val="20"/>
              </w:rPr>
              <w:t xml:space="preserve"> 1.7</w:t>
            </w:r>
          </w:p>
          <w:p w14:paraId="7F572597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14.1.3. Характеристики дедупликационного протокола </w:t>
            </w: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BOOST</w:t>
            </w:r>
            <w:r>
              <w:rPr>
                <w:sz w:val="20"/>
                <w:szCs w:val="20"/>
              </w:rPr>
              <w:t>:</w:t>
            </w:r>
          </w:p>
          <w:p w14:paraId="4D4A0CD0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Эффективная скорость передачи данных: до 45 ТБ/ч</w:t>
            </w:r>
          </w:p>
          <w:p w14:paraId="2CDA6440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Сетевой протокол доступа: TCP/IP</w:t>
            </w:r>
          </w:p>
          <w:p w14:paraId="5144B92D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Настройка порта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Гибкая конфигурация</w:t>
            </w:r>
          </w:p>
          <w:p w14:paraId="5480C997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ОС: Astra Linux / Debian / Ubuntu / РЕД ОС / SberLinux OS</w:t>
            </w:r>
          </w:p>
          <w:p w14:paraId="6BC2825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14.1.</w:t>
            </w:r>
            <w:r>
              <w:rPr>
                <w:sz w:val="20"/>
                <w:szCs w:val="20"/>
                <w:lang w:val="en-US"/>
              </w:rPr>
              <w:t xml:space="preserve">4. </w:t>
            </w:r>
            <w:r>
              <w:rPr>
                <w:sz w:val="20"/>
                <w:szCs w:val="20"/>
              </w:rPr>
              <w:t>Лимиты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200E3CD0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 файла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5D3FB3E1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16 ТБ — NFS</w:t>
            </w:r>
          </w:p>
          <w:p w14:paraId="6FE4A10B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15,99 ТБ — SMB / CIFS</w:t>
            </w:r>
          </w:p>
          <w:p w14:paraId="310308D3" w14:textId="77777777" w:rsidR="00524425" w:rsidRDefault="00524425" w:rsidP="00524425">
            <w:pPr>
              <w:pStyle w:val="aff1"/>
              <w:widowControl w:val="0"/>
              <w:spacing w:line="264" w:lineRule="auto"/>
              <w:ind w:lef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Без ограничений — T-BOOST (v1.3)</w:t>
            </w:r>
          </w:p>
          <w:p w14:paraId="5C765ACC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размер файловой системы: Без ограничений</w:t>
            </w:r>
          </w:p>
          <w:p w14:paraId="43861D46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виртуальных файловых систем: 64</w:t>
            </w:r>
          </w:p>
          <w:p w14:paraId="0B1DE61E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 локальных пользователей: 59 000</w:t>
            </w:r>
          </w:p>
          <w:p w14:paraId="1511BEA7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 внешних пользователей: Без ограничений</w:t>
            </w:r>
          </w:p>
          <w:p w14:paraId="64CBD785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 логических снимков: 1 024 на систему</w:t>
            </w:r>
          </w:p>
          <w:p w14:paraId="7B17F4C3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длина имени файла: 255 байт</w:t>
            </w:r>
          </w:p>
          <w:p w14:paraId="6115C8CF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NFS-соединений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>1 024</w:t>
            </w:r>
          </w:p>
          <w:p w14:paraId="1BC5A3A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 файлов на одну директорию: 100 000</w:t>
            </w:r>
          </w:p>
          <w:p w14:paraId="08246AE8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число директорий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500</w:t>
            </w:r>
          </w:p>
          <w:p w14:paraId="7825F7F5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потоков на запись: 400</w:t>
            </w:r>
          </w:p>
          <w:p w14:paraId="63A65C40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Максимальное количество потоков на чтение: 200</w:t>
            </w:r>
          </w:p>
          <w:p w14:paraId="002DF2F9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Ограничения NFSv4: Без поддержки дополнительного функционала (pNFS, delegations и т.п.)</w:t>
            </w:r>
          </w:p>
          <w:p w14:paraId="7DCEE743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VLAN на каждом интерфейсе: 256</w:t>
            </w:r>
          </w:p>
          <w:p w14:paraId="058AE70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14.1.</w:t>
            </w:r>
            <w:r>
              <w:rPr>
                <w:sz w:val="20"/>
                <w:szCs w:val="20"/>
                <w:lang w:val="en-US"/>
              </w:rPr>
              <w:t xml:space="preserve">5. </w:t>
            </w:r>
            <w:r>
              <w:rPr>
                <w:sz w:val="20"/>
                <w:szCs w:val="20"/>
              </w:rPr>
              <w:t>Характеристики контроллера хранения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3CCD0EB8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2U</w:t>
            </w:r>
          </w:p>
          <w:p w14:paraId="21BA7E44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Сеть управления на контроллер: 4 × 1 Гб/с</w:t>
            </w:r>
          </w:p>
          <w:p w14:paraId="0A8AACE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14.1.6. Характеристики дискового модуля расширения </w:t>
            </w: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12:</w:t>
            </w:r>
          </w:p>
          <w:p w14:paraId="0516F3BB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Форм-фактор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2U</w:t>
            </w:r>
          </w:p>
          <w:p w14:paraId="5C91050E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Отсеки для накопителей 12 × LFF</w:t>
            </w:r>
          </w:p>
          <w:p w14:paraId="427BC5C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14.1.7. Климатические условия эксплуатации</w:t>
            </w:r>
            <w:r>
              <w:rPr>
                <w:sz w:val="20"/>
                <w:szCs w:val="20"/>
                <w:lang w:val="en-US"/>
              </w:rPr>
              <w:t>:</w:t>
            </w:r>
          </w:p>
          <w:p w14:paraId="2160098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от +15 до +32 °С</w:t>
            </w:r>
          </w:p>
          <w:p w14:paraId="7C5AB238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Относительная влажность</w:t>
            </w:r>
            <w:r>
              <w:rPr>
                <w:sz w:val="20"/>
                <w:szCs w:val="20"/>
                <w:lang w:val="en-US"/>
              </w:rPr>
              <w:t>:</w:t>
            </w:r>
            <w:r>
              <w:rPr>
                <w:sz w:val="20"/>
                <w:szCs w:val="20"/>
              </w:rPr>
              <w:t xml:space="preserve"> от 20 до 80%</w:t>
            </w:r>
          </w:p>
          <w:p w14:paraId="3E740C4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14.1.8. В комплектацию должны быть включены следующие позиции или эквиваленты с характеристиками не хуже:</w:t>
            </w:r>
          </w:p>
          <w:p w14:paraId="0508A67D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20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Контроллер хранения TATLIN.BACKUP.M 2 TB RAM - 1 шт.;</w:t>
            </w:r>
          </w:p>
          <w:p w14:paraId="37E7CBF3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Дисковый модуль расширения L12 - 3 шт.;</w:t>
            </w:r>
          </w:p>
          <w:p w14:paraId="5287E824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Дисковый накопитель 16 ТБ 7200 об/мин SAS, 3.5 дюйма - 30 шт.;</w:t>
            </w:r>
          </w:p>
          <w:p w14:paraId="42E19621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Расширенный кэш для метаданных - 1 шт.;</w:t>
            </w:r>
          </w:p>
          <w:p w14:paraId="63493CC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Активированная опция ПО TATLIN.BACKUP - 0-150TB - 150 шт.;</w:t>
            </w:r>
          </w:p>
          <w:p w14:paraId="0BADF232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Активированная опция ПО TATLIN.BACKUP - 151-300 TB- 150 шт.;</w:t>
            </w:r>
          </w:p>
          <w:p w14:paraId="2B310F5A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Активированная опция ПО TATLIN.BACKUP - 301+ TB- 71 шт.;</w:t>
            </w:r>
          </w:p>
          <w:p w14:paraId="1426C976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Активированная опция ПО TATLIN.BACKUP - T-</w:t>
            </w:r>
            <w:r>
              <w:rPr>
                <w:sz w:val="20"/>
                <w:szCs w:val="20"/>
              </w:rPr>
              <w:lastRenderedPageBreak/>
              <w:t>BOOST- 1 шт.;</w:t>
            </w:r>
          </w:p>
          <w:p w14:paraId="2F0B7E92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Активированная опция расширения локальной безопасности- 1 шт.;</w:t>
            </w:r>
          </w:p>
          <w:p w14:paraId="6703848C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Предустановленное программное обеспечение системы хранения TATLIN.BACKUP (ПО TATLIN.BACKUP)- 1 шт.;</w:t>
            </w:r>
          </w:p>
          <w:p w14:paraId="0D00E314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документация- 1 шт.;</w:t>
            </w:r>
          </w:p>
          <w:p w14:paraId="76141F2C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гарантированное время отправки запчастей для СХД TATLIN.BACKUP.M, 24 часа, 5 лет, Территория R- 1 шт.;</w:t>
            </w:r>
          </w:p>
          <w:p w14:paraId="7CFCE1ED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стандартную инсталляцию СХД TATLIN.BACKUP.M, Территория 2- 1 шт.;</w:t>
            </w:r>
          </w:p>
          <w:p w14:paraId="0C74468C" w14:textId="77777777" w:rsidR="00524425" w:rsidRDefault="00524425" w:rsidP="00524425">
            <w:pPr>
              <w:pStyle w:val="aff1"/>
              <w:widowControl w:val="0"/>
              <w:numPr>
                <w:ilvl w:val="3"/>
                <w:numId w:val="22"/>
              </w:numPr>
              <w:spacing w:line="264" w:lineRule="auto"/>
              <w:ind w:left="605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техническую поддержку СХД TATLIN.BACKUP.M, программа Расширенная, 5 лет, Территория 2- 1 шт.</w:t>
            </w:r>
          </w:p>
        </w:tc>
        <w:tc>
          <w:tcPr>
            <w:tcW w:w="1022" w:type="dxa"/>
            <w:vAlign w:val="center"/>
          </w:tcPr>
          <w:p w14:paraId="4B927AA9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3F6E9D8" w14:textId="0382CA2B" w:rsidR="00524425" w:rsidRPr="0042338A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8AB1655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6F3538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528F5B3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14FC690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108" w:type="dxa"/>
            <w:vAlign w:val="center"/>
          </w:tcPr>
          <w:p w14:paraId="3C81345D" w14:textId="641A830A" w:rsidR="00524425" w:rsidRPr="00080414" w:rsidRDefault="00524425" w:rsidP="00524425">
            <w:pPr>
              <w:widowControl w:val="0"/>
              <w:spacing w:line="264" w:lineRule="auto"/>
              <w:jc w:val="center"/>
            </w:pPr>
            <w:r>
              <w:rPr>
                <w:b/>
                <w:sz w:val="20"/>
                <w:szCs w:val="20"/>
              </w:rPr>
              <w:t xml:space="preserve"> Сервер виртуализации (тип 1), Позиция 15 Таблицы 1.1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43C2BA8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Сервер RS202A-52C 2CHB8MBC2NCT1SBG3DAM1ODK1OAO2ODG4OEW1OAC1W3R или эквивалент с характеристиками не хуже:</w:t>
            </w:r>
          </w:p>
          <w:p w14:paraId="207A0E8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15.1. Серверная платформа:</w:t>
            </w:r>
          </w:p>
          <w:p w14:paraId="058D24B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Исполнение: для монтажа в 19” серверную стойку</w:t>
            </w:r>
          </w:p>
          <w:p w14:paraId="12C5829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Монтажная высота: не более 2U</w:t>
            </w:r>
          </w:p>
          <w:p w14:paraId="3E3021C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Монтажная глубина: не более 815 мм и 40 мм на элементы крепления</w:t>
            </w:r>
          </w:p>
          <w:p w14:paraId="578D26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Симметричное расположение блоков питания по разным сторонам продольной оси серверного шасси для оптимизации охлаждения</w:t>
            </w:r>
          </w:p>
          <w:p w14:paraId="5CF9177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Максимальное количество установленных процессоров: не менее 2 шт.</w:t>
            </w:r>
          </w:p>
          <w:p w14:paraId="5B04FA4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Поддержка процессоров с максимальным количеством ядер: не менее 192 шт.</w:t>
            </w:r>
          </w:p>
          <w:p w14:paraId="69035B4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накопителей форм-фактора 2.5” (SFF): не менее 28 шт.</w:t>
            </w:r>
          </w:p>
          <w:p w14:paraId="40D17D9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поддерживаемых накопителей SATA, SAS, NVMe</w:t>
            </w:r>
          </w:p>
          <w:p w14:paraId="3FCB2E8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SAS-4 24G</w:t>
            </w:r>
          </w:p>
          <w:p w14:paraId="70C46E0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Возможность подключения накопителей SATA форм-фактора 2.5” (SFF) без использования дополнительных контроллеров: не менее 4 шт.</w:t>
            </w:r>
          </w:p>
          <w:p w14:paraId="3ABE920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подключения накопителей NVMe стандарта U.2 без использования дополнительных контроллеров: не менее 4 шт.</w:t>
            </w:r>
          </w:p>
          <w:p w14:paraId="3BF433D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свободных разъёмов M.2 для устройств форм-факторов 2280 или 22110: не менее 2 шт.</w:t>
            </w:r>
          </w:p>
          <w:p w14:paraId="227676A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слотов, поддерживающих карты расширения PCIe x16, шт. (включая слоты OCP): не менее 6 шт.</w:t>
            </w:r>
          </w:p>
          <w:p w14:paraId="35B2EE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Слоты стандарта OCP 3.0 PCIe x16: не менее 2 шт.</w:t>
            </w:r>
          </w:p>
          <w:p w14:paraId="2C843F5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Встроенные сетевые порты 1 Гбит/c, не занимающие слоты расширения PCIe не менее 3 шт.</w:t>
            </w:r>
          </w:p>
          <w:p w14:paraId="687F504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разъем для мониторинга и управления сервером, поддерживающего коннектор 8P8C</w:t>
            </w:r>
          </w:p>
          <w:p w14:paraId="7738E72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USB 3.2 на передней панели: не менее 2 шт.</w:t>
            </w:r>
          </w:p>
          <w:p w14:paraId="5D079D3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USB 3.2 на задней панели: не менее 2 шт.</w:t>
            </w:r>
          </w:p>
          <w:p w14:paraId="0826A0F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порт типа Mini DisplayPort</w:t>
            </w:r>
          </w:p>
          <w:p w14:paraId="4CFB06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D-Sub</w:t>
            </w:r>
          </w:p>
          <w:p w14:paraId="5538B24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Светодиоды на передней панели отображающие: активность сервера, состояние сервера, идентификация сервера, активность накопителей, активность сетевых интерфейсов</w:t>
            </w:r>
          </w:p>
          <w:p w14:paraId="7B1C75C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Аппаратная кнопка для немаскируемого прерывания (NMI) на передней панели:</w:t>
            </w:r>
          </w:p>
          <w:p w14:paraId="0DDF5CA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резервирование микросхемы BMC</w:t>
            </w:r>
          </w:p>
          <w:p w14:paraId="4CF1B11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резервирование микросхемы базовой системы ввода-вывода (BIOS)</w:t>
            </w:r>
          </w:p>
          <w:p w14:paraId="6F24351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микросхемы базовой системы ввода-вывода (BIOS) без замены материнской платы.</w:t>
            </w:r>
          </w:p>
          <w:p w14:paraId="5B16B7B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15.2. Вычислительная подсистема:</w:t>
            </w:r>
          </w:p>
          <w:p w14:paraId="119285A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процессоров: не менее 2 шт.</w:t>
            </w:r>
          </w:p>
          <w:p w14:paraId="3D1F1F6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Количество ядер одного установленного процессора: не менее 128 шт.</w:t>
            </w:r>
          </w:p>
          <w:p w14:paraId="6E049F4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вычислительных потоков одного установленного процессора: не менее 256 шт.</w:t>
            </w:r>
          </w:p>
          <w:p w14:paraId="425FB0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Базовая частота установленного процессора без учета динамического повышения частоты: не менее 2,7 ГГц</w:t>
            </w:r>
          </w:p>
          <w:p w14:paraId="6C0E76E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кэш-памяти одного установленного процессора: не менее 512 МБ.</w:t>
            </w:r>
          </w:p>
          <w:p w14:paraId="01F51C6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15.3. Подсистема оперативной памяти</w:t>
            </w:r>
          </w:p>
          <w:p w14:paraId="334F0E7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оперативной памяти DDR5 ECC</w:t>
            </w:r>
          </w:p>
          <w:p w14:paraId="7AEA681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Количество слотов для установки модулей памяти: не менее 24 шт.</w:t>
            </w:r>
          </w:p>
          <w:p w14:paraId="0DA7EC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общий объем оперативной памяти, поддерживаемый сервером: не менее 6 ТБ</w:t>
            </w:r>
          </w:p>
          <w:p w14:paraId="7E30B7F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Максимальная частота модулей памяти, поддерживаемая сервером: не менее 6400 МГц</w:t>
            </w:r>
          </w:p>
          <w:p w14:paraId="2E0F55C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модулей памяти: не менее 8 шт.</w:t>
            </w:r>
          </w:p>
          <w:p w14:paraId="1D5995D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одного установленного модуля памяти: не менее 128 ГБ</w:t>
            </w:r>
          </w:p>
          <w:p w14:paraId="10D74D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установленных модулей памяти: не менее 5600 МГц.</w:t>
            </w:r>
          </w:p>
          <w:p w14:paraId="2ED0776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15.4. Подсистема хранения:</w:t>
            </w:r>
          </w:p>
          <w:p w14:paraId="0E80B02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Установленный накопитель</w:t>
            </w:r>
          </w:p>
          <w:p w14:paraId="79F1F7C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SFF накопителей не менее 3 шт.</w:t>
            </w:r>
          </w:p>
          <w:p w14:paraId="52BB1E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каждого установленного накопителя не менее 480 ГБ</w:t>
            </w:r>
          </w:p>
          <w:p w14:paraId="6F83730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установленного накопителя: SATA, SSD</w:t>
            </w:r>
          </w:p>
          <w:p w14:paraId="20DFE8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перезаписей в день для установленного накопителя: не менее 1.</w:t>
            </w:r>
          </w:p>
          <w:p w14:paraId="48EECDE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15.5. Контроллер подсистемы хранения данных:</w:t>
            </w:r>
          </w:p>
          <w:p w14:paraId="0C5DFD9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аппаратный контроллер подсистемы хранения данных</w:t>
            </w:r>
          </w:p>
          <w:p w14:paraId="0CD59E0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объединения накопителей в избыточный массив независимых (самостоятельных) дисков (RAID)</w:t>
            </w:r>
          </w:p>
          <w:p w14:paraId="7A1C8A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уровни избыточных массивов для независимых дисков 0, 1, 10, 5, 50, 6, 60</w:t>
            </w:r>
          </w:p>
          <w:p w14:paraId="33FA121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прямого подключения накопителей без коммутирующего устройства (плата), обеспечивающего подключение нескольких накопителей к одному интерфейсу контроллера подсистемы хранения данных</w:t>
            </w:r>
          </w:p>
          <w:p w14:paraId="1B93C7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Интерфейс подключения контроллера PCIe x8</w:t>
            </w:r>
          </w:p>
          <w:p w14:paraId="0F4FE17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накопителей, поддерживаемых контроллером: SATA, SAS, NVMe</w:t>
            </w:r>
          </w:p>
          <w:p w14:paraId="0689EF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Кэш-память контроллера: не менее 4 ГБ</w:t>
            </w:r>
          </w:p>
          <w:p w14:paraId="74B59D5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кэш-памяти контроллера при потере питания</w:t>
            </w:r>
          </w:p>
          <w:p w14:paraId="7663353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Разъемы для подключения накопителей на контроллере SFF-8654.</w:t>
            </w:r>
          </w:p>
          <w:p w14:paraId="56FDEBA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15.6. Контроллер ЛВС тип 1 – не менее 1 шт.:</w:t>
            </w:r>
          </w:p>
          <w:p w14:paraId="664744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не хуже PCI Express 4x8</w:t>
            </w:r>
          </w:p>
          <w:p w14:paraId="571DED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Типоразмер контроллера ЛВС: OCP 3.0</w:t>
            </w:r>
          </w:p>
          <w:p w14:paraId="32267F0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на контроллере должно быть не менее 2 шт. типа SFP28</w:t>
            </w:r>
          </w:p>
          <w:p w14:paraId="09E38B9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протоколы сетевого порта – Ethernet</w:t>
            </w:r>
          </w:p>
          <w:p w14:paraId="796E7F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режима ПДП (RDMA или RoCE v2)</w:t>
            </w:r>
          </w:p>
          <w:p w14:paraId="1F1AC66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каждого сетевого порта Ethernet не менее 10/25 Гбит/c</w:t>
            </w:r>
          </w:p>
          <w:p w14:paraId="6139F63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 составе контроллера ЛВС должны быть установлены оптические модули типа SFP28 с поддержкой скорости 25 Гбит/с – не менее 2 шт.</w:t>
            </w:r>
          </w:p>
          <w:p w14:paraId="07A7A0E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15.7. Контроллер ЛВС тип 2 – не менее 1 шт.:</w:t>
            </w:r>
          </w:p>
          <w:p w14:paraId="44D4A09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не хуже PCI Express 3x8</w:t>
            </w:r>
          </w:p>
          <w:p w14:paraId="2C21EFE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Типоразмер контроллера ЛВС: OCP 3.0</w:t>
            </w:r>
          </w:p>
          <w:p w14:paraId="2CFCBD4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на контроллере должно быть не менее 4 шт. типа SF</w:t>
            </w:r>
            <w:r>
              <w:rPr>
                <w:sz w:val="20"/>
                <w:szCs w:val="20"/>
                <w:lang w:val="en-US"/>
              </w:rPr>
              <w:t>P</w:t>
            </w:r>
            <w:r>
              <w:rPr>
                <w:sz w:val="20"/>
                <w:szCs w:val="20"/>
              </w:rPr>
              <w:t>+</w:t>
            </w:r>
          </w:p>
          <w:p w14:paraId="76F6BA5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протоколы сетевого порта – Ethernet</w:t>
            </w:r>
          </w:p>
          <w:p w14:paraId="725687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режима ПДП (RDMA или RoCE v2)</w:t>
            </w:r>
          </w:p>
          <w:p w14:paraId="7C9DC2A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каждого сетевого порта Ethernet не менее 10/25 Гбит/c</w:t>
            </w:r>
          </w:p>
          <w:p w14:paraId="4B40EC5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lastRenderedPageBreak/>
              <w:t>В составе контроллера ЛВС должны быть установлены оптические модули типа SFP+ с поддержкой скорости 10 Гбит/с – не менее 4 шт.</w:t>
            </w:r>
          </w:p>
          <w:p w14:paraId="14B87D1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15.8. Подсистема охлаждения:</w:t>
            </w:r>
          </w:p>
          <w:p w14:paraId="04A36B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модулей охлаждения: не менее 4 шт.</w:t>
            </w:r>
          </w:p>
          <w:p w14:paraId="0C616FF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модулей охлаждения по схеме N+1</w:t>
            </w:r>
          </w:p>
          <w:p w14:paraId="1111209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замены модулей охлаждения без выключения питания и остановки работы сервера</w:t>
            </w:r>
          </w:p>
          <w:p w14:paraId="591CDE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Автоматическое управление модулями охлаждения</w:t>
            </w:r>
          </w:p>
          <w:p w14:paraId="43875EC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процессоров с TDP до 500 Вт включительно без перегрева и снижения производительности.</w:t>
            </w:r>
          </w:p>
          <w:p w14:paraId="3B4C834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 Подсистема электрического питания:</w:t>
            </w:r>
          </w:p>
          <w:p w14:paraId="0154824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блоков питания: не менее 2 шт.</w:t>
            </w:r>
          </w:p>
          <w:p w14:paraId="221779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блоков питания по схеме N+1</w:t>
            </w:r>
          </w:p>
          <w:p w14:paraId="798D859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замены блоков питания без выключения питания и остановки работы сервера</w:t>
            </w:r>
          </w:p>
          <w:p w14:paraId="454B624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Индикация состояния блоков питания</w:t>
            </w:r>
          </w:p>
          <w:p w14:paraId="7805899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используемого блока питания: не менее 2000 Вт</w:t>
            </w:r>
          </w:p>
          <w:p w14:paraId="077B68B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блока питания к материнской плате без использования внутренних проводов</w:t>
            </w:r>
          </w:p>
          <w:p w14:paraId="246D748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энергоэффективности блока питания Platinum.</w:t>
            </w:r>
          </w:p>
          <w:p w14:paraId="161C011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 Подсистема удаленного управления:</w:t>
            </w:r>
          </w:p>
          <w:p w14:paraId="4B6188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консоли удаленного управления через web-браузер без использования дополнительных надстроек и расширений по протоколу http или https</w:t>
            </w:r>
          </w:p>
          <w:p w14:paraId="77AFE7C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Поддержка протоколов контроллером удаленного управления: RedFish, IPMI 2.0, SNMP 3.0, SSH</w:t>
            </w:r>
          </w:p>
          <w:p w14:paraId="325B80F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контроллером удаленного управления методов авторизации: LDAP, AD</w:t>
            </w:r>
          </w:p>
          <w:p w14:paraId="7B6EEB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Поддержка службы отправки сервисных сообщений по протоколу SMTP</w:t>
            </w:r>
          </w:p>
          <w:p w14:paraId="6948C0C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информации о встроенном программном обеспечении CPLD, PCIe устройств, BMC и BIOS</w:t>
            </w:r>
          </w:p>
          <w:p w14:paraId="27196D4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Удалённая графическая консоль сервера, доступная не зависимо от наличия и типа установленной на сервер операционной системы</w:t>
            </w:r>
          </w:p>
          <w:p w14:paraId="15826A2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действий пользователей (Audit log)</w:t>
            </w:r>
          </w:p>
          <w:p w14:paraId="4730265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Отслеживание событий установки и деинсталляции компонентов «горячей» замены</w:t>
            </w:r>
          </w:p>
          <w:p w14:paraId="1D3B202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создания локальных пользователей с предопределенными правами доступа: не менее 16</w:t>
            </w:r>
          </w:p>
          <w:p w14:paraId="004D8E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служб инвентаризации компонентов сервера</w:t>
            </w:r>
          </w:p>
          <w:p w14:paraId="3A6DFF6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использования собственного SSL сертификата безопасности</w:t>
            </w:r>
          </w:p>
          <w:p w14:paraId="28EB49A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удаленной консоли на основе Java и VNC клиентов</w:t>
            </w:r>
          </w:p>
          <w:p w14:paraId="6575D8A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обновления, встроенного ПО компонентов сервера</w:t>
            </w:r>
          </w:p>
          <w:p w14:paraId="750617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резервирования микросхем хранения встроенного программного обеспечения контроллера удалённого управления</w:t>
            </w:r>
          </w:p>
          <w:p w14:paraId="05B1FB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Тактовая частота микроконтроллера управления: не </w:t>
            </w:r>
            <w:r>
              <w:rPr>
                <w:sz w:val="20"/>
                <w:szCs w:val="20"/>
              </w:rPr>
              <w:lastRenderedPageBreak/>
              <w:t>менее 1 ГГц</w:t>
            </w:r>
          </w:p>
          <w:p w14:paraId="18194EF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поддерживаемой памяти микроконтроллером управления: не менее 2 ГБ</w:t>
            </w:r>
          </w:p>
          <w:p w14:paraId="1DF649B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15.11. 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1875</w:t>
            </w:r>
          </w:p>
          <w:p w14:paraId="0C76ED5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15.12. В комплект поставки должны быть включены:</w:t>
            </w:r>
          </w:p>
          <w:p w14:paraId="497BDFB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кабель питания </w:t>
            </w:r>
            <w:r>
              <w:rPr>
                <w:bCs/>
                <w:sz w:val="20"/>
                <w:szCs w:val="20"/>
                <w:lang w:val="en-US"/>
              </w:rPr>
              <w:t>C</w:t>
            </w:r>
            <w:r>
              <w:rPr>
                <w:bCs/>
                <w:sz w:val="20"/>
                <w:szCs w:val="20"/>
              </w:rPr>
              <w:t>13-</w:t>
            </w:r>
            <w:r>
              <w:rPr>
                <w:bCs/>
                <w:sz w:val="20"/>
                <w:szCs w:val="20"/>
                <w:lang w:val="en-US"/>
              </w:rPr>
              <w:t>C</w:t>
            </w:r>
            <w:r>
              <w:rPr>
                <w:bCs/>
                <w:sz w:val="20"/>
                <w:szCs w:val="20"/>
              </w:rPr>
              <w:t>14 длиной не менее 1,8 м в кол-ве 2 шт.</w:t>
            </w:r>
          </w:p>
          <w:p w14:paraId="3043849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кабель</w:t>
            </w:r>
            <w:r>
              <w:rPr>
                <w:bCs/>
                <w:sz w:val="20"/>
                <w:szCs w:val="20"/>
                <w:lang w:val="en-US"/>
              </w:rPr>
              <w:t xml:space="preserve"> Slimline x8 to 2x Slimline x4 (OAO, Tri-mode) </w:t>
            </w:r>
            <w:r>
              <w:rPr>
                <w:bCs/>
                <w:sz w:val="20"/>
                <w:szCs w:val="20"/>
              </w:rPr>
              <w:t>в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кол</w:t>
            </w:r>
            <w:r>
              <w:rPr>
                <w:bCs/>
                <w:sz w:val="20"/>
                <w:szCs w:val="20"/>
                <w:lang w:val="en-US"/>
              </w:rPr>
              <w:t>-</w:t>
            </w:r>
            <w:r>
              <w:rPr>
                <w:bCs/>
                <w:sz w:val="20"/>
                <w:szCs w:val="20"/>
              </w:rPr>
              <w:t>ве</w:t>
            </w:r>
            <w:r>
              <w:rPr>
                <w:bCs/>
                <w:sz w:val="20"/>
                <w:szCs w:val="20"/>
                <w:lang w:val="en-US"/>
              </w:rPr>
              <w:t xml:space="preserve"> 1 </w:t>
            </w:r>
            <w:r>
              <w:rPr>
                <w:bCs/>
                <w:sz w:val="20"/>
                <w:szCs w:val="20"/>
              </w:rPr>
              <w:t>шт</w:t>
            </w:r>
            <w:r>
              <w:rPr>
                <w:bCs/>
                <w:sz w:val="20"/>
                <w:szCs w:val="20"/>
                <w:lang w:val="en-US"/>
              </w:rPr>
              <w:t>.</w:t>
            </w:r>
          </w:p>
          <w:p w14:paraId="2943804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рельсы полного выдвижения – 1</w:t>
            </w:r>
            <w:r>
              <w:rPr>
                <w:bCs/>
                <w:sz w:val="20"/>
                <w:szCs w:val="20"/>
                <w:lang w:val="en-US"/>
              </w:rPr>
              <w:t>U</w:t>
            </w:r>
            <w:r>
              <w:rPr>
                <w:bCs/>
                <w:sz w:val="20"/>
                <w:szCs w:val="20"/>
              </w:rPr>
              <w:t>/2</w:t>
            </w:r>
            <w:r>
              <w:rPr>
                <w:bCs/>
                <w:sz w:val="20"/>
                <w:szCs w:val="20"/>
                <w:lang w:val="en-US"/>
              </w:rPr>
              <w:t>U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RS</w:t>
            </w:r>
            <w:r>
              <w:rPr>
                <w:bCs/>
                <w:sz w:val="20"/>
                <w:szCs w:val="20"/>
              </w:rPr>
              <w:t>_02</w:t>
            </w:r>
          </w:p>
        </w:tc>
        <w:tc>
          <w:tcPr>
            <w:tcW w:w="1022" w:type="dxa"/>
            <w:vAlign w:val="center"/>
          </w:tcPr>
          <w:p w14:paraId="209C6AA8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B25DA80" w14:textId="4D787139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06E2AD2D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2653999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0C43A3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0AAEBA0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108" w:type="dxa"/>
            <w:vAlign w:val="center"/>
          </w:tcPr>
          <w:p w14:paraId="181E3E22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Комплект №9.</w:t>
            </w:r>
          </w:p>
          <w:p w14:paraId="5B424C22" w14:textId="77777777" w:rsidR="00524425" w:rsidRDefault="00524425" w:rsidP="00524425">
            <w:pPr>
              <w:widowControl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Сервер виртуализации (тип 2), Позиция 16 Таблицы 1.1</w:t>
            </w:r>
          </w:p>
        </w:tc>
        <w:tc>
          <w:tcPr>
            <w:tcW w:w="5684" w:type="dxa"/>
            <w:gridSpan w:val="2"/>
            <w:vAlign w:val="center"/>
          </w:tcPr>
          <w:p w14:paraId="196F8D85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42A401D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AB1A5AA" w14:textId="2BB4656E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7E09BE5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C8DD1E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A2FDB4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2F9F9A4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16.1.</w:t>
            </w:r>
          </w:p>
        </w:tc>
        <w:tc>
          <w:tcPr>
            <w:tcW w:w="2108" w:type="dxa"/>
            <w:vAlign w:val="center"/>
          </w:tcPr>
          <w:p w14:paraId="2AEAED95" w14:textId="0DBE767D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Сервер RS202A-52C 2CHB8MBC2NCT1SBG3DAM1ODK1OAO2ODG4OEW1OAC1W3R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  <w:p w14:paraId="11A94147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2539F39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6.1</w:t>
            </w:r>
            <w:r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</w:rPr>
              <w:t>1. Серверная платформа:</w:t>
            </w:r>
          </w:p>
          <w:p w14:paraId="3B42EDE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Исполнение: для монтажа в 19” серверную стойку</w:t>
            </w:r>
          </w:p>
          <w:p w14:paraId="11AD8F0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Монтажная высота: не более 2U</w:t>
            </w:r>
          </w:p>
          <w:p w14:paraId="4A55171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Монтажная глубина: не более 815 мм и 40 мм на элементы крепления</w:t>
            </w:r>
          </w:p>
          <w:p w14:paraId="3D64EBB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Симметричное расположение блоков питания по разным сторонам продольной оси серверного шасси для оптимизации охлаждения</w:t>
            </w:r>
          </w:p>
          <w:p w14:paraId="63B36A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>Максимальное количество установленных процессоров: не менее 2 шт.</w:t>
            </w:r>
          </w:p>
          <w:p w14:paraId="751231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процессоров с максимальным количеством ядер: не менее 192 шт.</w:t>
            </w:r>
          </w:p>
          <w:p w14:paraId="56056D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количество накопителей форм-фактора 2.5” (SFF): не менее 28 шт.</w:t>
            </w:r>
          </w:p>
          <w:p w14:paraId="295087B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поддерживаемых накопителей SATA, SAS, NVMe</w:t>
            </w:r>
          </w:p>
          <w:p w14:paraId="117341F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SAS-4 24G</w:t>
            </w:r>
          </w:p>
          <w:p w14:paraId="0DB642F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Возможность подключения накопителей SATA форм-фактора 2.5” (SFF) без использования дополнительных контроллеров: не менее 4 шт.</w:t>
            </w:r>
          </w:p>
          <w:p w14:paraId="243424A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подключения накопителей NVMe стандарта U.2 без использования дополнительных контроллеров: не менее 4 шт.</w:t>
            </w:r>
          </w:p>
          <w:p w14:paraId="7F6FA8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свободных разъёмов M.2 для устройств форм-факторов 2280 или 22110: не менее 2 шт.</w:t>
            </w:r>
          </w:p>
          <w:p w14:paraId="79A539F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слотов, поддерживающих карты расширения PCIe x16, шт. (включая слоты OCP): не менее 6 шт.</w:t>
            </w:r>
          </w:p>
          <w:p w14:paraId="52AEE23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Слоты стандарта OCP 3.0 PCIe x16: не менее 2 шт.</w:t>
            </w:r>
          </w:p>
          <w:p w14:paraId="1A2A796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Встроенные сетевые порты 1 Гбит/c, не занимающие слоты расширения PCIe не менее 3 шт.</w:t>
            </w:r>
          </w:p>
          <w:p w14:paraId="6A80618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разъем для мониторинга и управления сервером, поддерживающего коннектор 8P8C</w:t>
            </w:r>
          </w:p>
          <w:p w14:paraId="5A2B1EB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USB 3.2 на передней панели: не менее 2 шт.</w:t>
            </w:r>
          </w:p>
          <w:p w14:paraId="4346FB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USB 3.2 на задней панели: не менее 2 шт.</w:t>
            </w:r>
          </w:p>
          <w:p w14:paraId="151F926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Выделенный порт типа Mini DisplayPort</w:t>
            </w:r>
          </w:p>
          <w:p w14:paraId="773FEF6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D-Sub</w:t>
            </w:r>
          </w:p>
          <w:p w14:paraId="6ACF290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Светодиоды на передней панели отображающие: активность сервера, состояние сервера, идентификация сервера, активность накопителей, активность сетевых интерфейсов</w:t>
            </w:r>
          </w:p>
          <w:p w14:paraId="2866458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Аппаратная кнопка для немаскируемого прерывания (NMI) на передней панели:</w:t>
            </w:r>
          </w:p>
          <w:p w14:paraId="7685AD8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резервирование микросхемы BMC</w:t>
            </w:r>
          </w:p>
          <w:p w14:paraId="015FB07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резервирование микросхемы базовой системы ввода-вывода (BIOS)</w:t>
            </w:r>
          </w:p>
          <w:p w14:paraId="4F01D8E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микросхемы базовой системы ввода-вывода (BIOS) без замены материнской платы.</w:t>
            </w:r>
          </w:p>
          <w:p w14:paraId="14EB636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2. Вычислительная подсистема:</w:t>
            </w:r>
          </w:p>
          <w:p w14:paraId="25501B1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процессоров: не менее 2 шт.</w:t>
            </w:r>
          </w:p>
          <w:p w14:paraId="0D2B0F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Количество ядер одного установленного процессора: не менее 128 шт.</w:t>
            </w:r>
          </w:p>
          <w:p w14:paraId="48062C8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вычислительных потоков одного установленного процессора: не менее 256 шт.</w:t>
            </w:r>
          </w:p>
          <w:p w14:paraId="2FE7237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Базовая частота установленного процессора без учета динамического повышения частоты: не менее 2,7 ГГц</w:t>
            </w:r>
          </w:p>
          <w:p w14:paraId="51485FB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кэш-памяти одного установленного процессора: не менее 512 МБ.</w:t>
            </w:r>
          </w:p>
          <w:p w14:paraId="608C3D3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3. Подсистема оперативной памяти</w:t>
            </w:r>
          </w:p>
          <w:p w14:paraId="7F14D2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оперативной памяти DDR5 ECC</w:t>
            </w:r>
          </w:p>
          <w:p w14:paraId="5CD4A8B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Количество слотов для установки модулей памяти: не менее 24 шт.</w:t>
            </w:r>
          </w:p>
          <w:p w14:paraId="65595F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Максимальный общий объем оперативной памяти, поддерживаемый сервером: не менее 6 ТБ</w:t>
            </w:r>
          </w:p>
          <w:p w14:paraId="30A2547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частота модулей памяти, поддерживаемая сервером: не менее 6400 МГц</w:t>
            </w:r>
          </w:p>
          <w:p w14:paraId="5E903CC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модулей памяти: не менее 8 шт.</w:t>
            </w:r>
          </w:p>
          <w:p w14:paraId="5E78009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одного установленного модуля памяти: не менее 128 ГБ</w:t>
            </w:r>
          </w:p>
          <w:p w14:paraId="3CBCB04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установленных модулей памяти: не менее 5600 МГц.</w:t>
            </w:r>
          </w:p>
          <w:p w14:paraId="2DC439F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4. Подсистема хранения:</w:t>
            </w:r>
          </w:p>
          <w:p w14:paraId="5BF070D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Установленный накопитель</w:t>
            </w:r>
          </w:p>
          <w:p w14:paraId="322636E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SFF накопителей не менее 3 шт.</w:t>
            </w:r>
          </w:p>
          <w:p w14:paraId="7F1548B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каждого установленного накопителя не менее 480 ГБ</w:t>
            </w:r>
          </w:p>
          <w:p w14:paraId="6E932D3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установленного накопителя: SATA, SSD</w:t>
            </w:r>
          </w:p>
          <w:p w14:paraId="1F3A21F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перезаписей в день для установленного накопителя: не менее 1.</w:t>
            </w:r>
          </w:p>
          <w:p w14:paraId="1437021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5. Контроллер подсистемы хранения данных:</w:t>
            </w:r>
          </w:p>
          <w:p w14:paraId="1D57E6A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Выделенный аппаратный контроллер подсистемы хранения данных</w:t>
            </w:r>
          </w:p>
          <w:p w14:paraId="5038544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объединения накопителей в избыточный массив независимых (самостоятельных) дисков (RAID)</w:t>
            </w:r>
          </w:p>
          <w:p w14:paraId="1C06302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уровни избыточных массивов для независимых дисков 0, 1, 10, 5, 50, 6, 60</w:t>
            </w:r>
          </w:p>
          <w:p w14:paraId="3472853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прямого подключения накопителей без </w:t>
            </w:r>
            <w:r>
              <w:rPr>
                <w:sz w:val="20"/>
                <w:szCs w:val="20"/>
              </w:rPr>
              <w:lastRenderedPageBreak/>
              <w:t>коммутирующего устройства (плата), обеспечивающего подключение нескольких накопителей к одному интерфейсу контроллера подсистемы хранения данных</w:t>
            </w:r>
          </w:p>
          <w:p w14:paraId="286D4D2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подключения контроллера PCIe x8</w:t>
            </w:r>
          </w:p>
          <w:p w14:paraId="043661B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накопителей, поддерживаемых контроллером: SATA, SAS, NVMe</w:t>
            </w:r>
          </w:p>
          <w:p w14:paraId="354E421A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Кэш-память контроллера: не менее 4 ГБ</w:t>
            </w:r>
          </w:p>
          <w:p w14:paraId="164ABCE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кэш-памяти контроллера при потере питания</w:t>
            </w:r>
          </w:p>
          <w:p w14:paraId="4C3CF0FC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Разъемы для подключения накопителей на контроллере SFF-8654.</w:t>
            </w:r>
          </w:p>
          <w:p w14:paraId="58F5C6F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16.1.6. Контроллер ЛВС тип 1 – не менее 2 шт.:</w:t>
            </w:r>
          </w:p>
          <w:p w14:paraId="67DDEBC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Интерфейс не хуже PCI Express 4x8</w:t>
            </w:r>
          </w:p>
          <w:p w14:paraId="47AA540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Типоразмер контроллера ЛВС: OCP 3.0</w:t>
            </w:r>
          </w:p>
          <w:p w14:paraId="6C65A51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портов на контроллере должно быть не менее 2 шт. типа SFP28</w:t>
            </w:r>
          </w:p>
          <w:p w14:paraId="127B77C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Поддерживаемые протоколы сетевого порта – Ethernet</w:t>
            </w:r>
          </w:p>
          <w:p w14:paraId="25AF53C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режима ПДП (RDMA или RoCE v2)</w:t>
            </w:r>
          </w:p>
          <w:p w14:paraId="522DD980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каждого сетевого порта Ethernet не менее 25 Гбит/c</w:t>
            </w:r>
          </w:p>
          <w:p w14:paraId="43FDE60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 составе контроллера ЛВС должны быть установлены оптические модули типа SFP28 с поддержкой скорости 25 Гбит/с – не менее 2 шт.</w:t>
            </w:r>
          </w:p>
          <w:p w14:paraId="7E6E954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16.1.7. Подсистема охлаждения:</w:t>
            </w:r>
          </w:p>
          <w:p w14:paraId="73618C7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модулей охлаждения: не менее 4 шт.</w:t>
            </w:r>
          </w:p>
          <w:p w14:paraId="0057DDE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модулей охлаждения по схеме N+1</w:t>
            </w:r>
          </w:p>
          <w:p w14:paraId="45E87A7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замены модулей охлаждения без выключения питания и остановки работы сервера</w:t>
            </w:r>
          </w:p>
          <w:p w14:paraId="02AF5D76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Автоматическое управление модулями охлаждения</w:t>
            </w:r>
          </w:p>
          <w:p w14:paraId="1CA13024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Поддержка процессоров с TDP до 500 Вт включительно без перегрева и снижения производительности.</w:t>
            </w:r>
          </w:p>
          <w:p w14:paraId="6EC0985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16.1.8. Подсистема электрического питания:</w:t>
            </w:r>
          </w:p>
          <w:p w14:paraId="6DA21CF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установленных блоков питания: не менее 2 шт.</w:t>
            </w:r>
          </w:p>
          <w:p w14:paraId="7F3E599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блоков питания по схеме N+1</w:t>
            </w:r>
          </w:p>
          <w:p w14:paraId="15FFEDAB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замены блоков питания без выключения питания и остановки работы сервера</w:t>
            </w:r>
          </w:p>
          <w:p w14:paraId="164D7DA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Индикация состояния блоков питания</w:t>
            </w:r>
          </w:p>
          <w:p w14:paraId="35DB5DC5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используемого блока питания: не менее 2000 Вт</w:t>
            </w:r>
          </w:p>
          <w:p w14:paraId="3BA9151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блока питания к материнской плате без использования внутренних проводов</w:t>
            </w:r>
          </w:p>
          <w:p w14:paraId="609A50D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энергоэффективности блока питания Platinum.</w:t>
            </w:r>
          </w:p>
          <w:p w14:paraId="1B1B56B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16.1.9. Подсистема удаленного управления:</w:t>
            </w:r>
          </w:p>
          <w:p w14:paraId="02DB715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консоли удаленного управления через web-браузер без использования дополнительных надстроек и расширений по протоколу http или https</w:t>
            </w:r>
          </w:p>
          <w:p w14:paraId="37971667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протоколов контроллером удаленного управления: RedFish, IPMI 2.0, SNMP 3.0, SSH</w:t>
            </w:r>
          </w:p>
          <w:p w14:paraId="3A434F6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контроллером удаленного управления методов авторизации: LDAP, AD</w:t>
            </w:r>
          </w:p>
          <w:p w14:paraId="434AE98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Поддержка службы отправки сервисных сообщений по протоколу SMTP</w:t>
            </w:r>
          </w:p>
          <w:p w14:paraId="2BEEC813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 информации о встроенном программном обеспечении CPLD, PCIe устройств, BMC и BIOS</w:t>
            </w:r>
          </w:p>
          <w:p w14:paraId="027E526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lastRenderedPageBreak/>
              <w:t>Удалённая графическая консоль сервера, доступная не зависимо от наличия и типа установленной на сервер операционной системы</w:t>
            </w:r>
          </w:p>
          <w:p w14:paraId="432CEB0D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 действий пользователей (Audit log)</w:t>
            </w:r>
          </w:p>
          <w:p w14:paraId="2D42283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Отслеживание событий установки и деинсталляции компонентов «горячей» замены</w:t>
            </w:r>
          </w:p>
          <w:p w14:paraId="5E0CC1CE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создания локальных пользователей с предопределенными правами доступа: не менее 16</w:t>
            </w:r>
          </w:p>
          <w:p w14:paraId="2A73EC2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служб инвентаризации компонентов сервера</w:t>
            </w:r>
          </w:p>
          <w:p w14:paraId="3C3778B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использования собственного SSL сертификата безопасности</w:t>
            </w:r>
          </w:p>
          <w:p w14:paraId="371F21E8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к удаленной консоли на основе Java и VNC клиентов</w:t>
            </w:r>
          </w:p>
          <w:p w14:paraId="40648CCF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обновления, встроенного ПО компонентов сервера</w:t>
            </w:r>
          </w:p>
          <w:p w14:paraId="6C7ABEA2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Аппаратное резервирования микросхем хранения встроенного программного обеспечения контроллера удалённого управления</w:t>
            </w:r>
          </w:p>
          <w:p w14:paraId="3BF03A19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Тактовая частота микроконтроллера управления: не менее 1 ГГц</w:t>
            </w:r>
          </w:p>
          <w:p w14:paraId="09F1A4A1" w14:textId="77777777" w:rsidR="00524425" w:rsidRDefault="00524425" w:rsidP="00524425">
            <w:pPr>
              <w:pStyle w:val="aff1"/>
              <w:widowControl w:val="0"/>
              <w:numPr>
                <w:ilvl w:val="0"/>
                <w:numId w:val="13"/>
              </w:numPr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поддерживаемой памяти микроконтроллером управления: не менее 2 ГБ</w:t>
            </w:r>
          </w:p>
          <w:p w14:paraId="16457C4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16.1.10. Продукция </w:t>
            </w:r>
            <w:r>
              <w:rPr>
                <w:bCs/>
                <w:sz w:val="20"/>
                <w:szCs w:val="20"/>
              </w:rPr>
              <w:t>должна быть включена в реестры, предусмотренные п. 3 Постановления Правительства РФ «О мерах по предоставлению национального режима при осуществлении закупок товаров, работ, услуг для обеспечения государствен</w:t>
            </w:r>
            <w:r>
              <w:rPr>
                <w:bCs/>
                <w:sz w:val="20"/>
                <w:szCs w:val="20"/>
              </w:rPr>
              <w:lastRenderedPageBreak/>
              <w:t>ных и муниципальных нужд, закупок товаров, работ, услуг отдельными видами юридических лиц» от 23.12.2024 № 1875</w:t>
            </w:r>
          </w:p>
          <w:p w14:paraId="02BD3D5C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16.1.11.  Должна быть включена техническая поддержка сроком не менее 3 лет.</w:t>
            </w:r>
          </w:p>
          <w:p w14:paraId="30E7A12E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16.1.12. Должен быть включен кабель питания </w:t>
            </w:r>
            <w:r>
              <w:rPr>
                <w:bCs/>
                <w:sz w:val="20"/>
                <w:szCs w:val="20"/>
                <w:lang w:val="en-US"/>
              </w:rPr>
              <w:t>C</w:t>
            </w:r>
            <w:r>
              <w:rPr>
                <w:bCs/>
                <w:sz w:val="20"/>
                <w:szCs w:val="20"/>
              </w:rPr>
              <w:t>13-</w:t>
            </w:r>
            <w:r>
              <w:rPr>
                <w:bCs/>
                <w:sz w:val="20"/>
                <w:szCs w:val="20"/>
                <w:lang w:val="en-US"/>
              </w:rPr>
              <w:t>C</w:t>
            </w:r>
            <w:r>
              <w:rPr>
                <w:bCs/>
                <w:sz w:val="20"/>
                <w:szCs w:val="20"/>
              </w:rPr>
              <w:t>14 длиной не менее 1,8 м в кол-во 2 шт.</w:t>
            </w:r>
          </w:p>
          <w:p w14:paraId="411F2260" w14:textId="77777777" w:rsidR="00524425" w:rsidRDefault="00524425" w:rsidP="00524425">
            <w:pPr>
              <w:widowControl w:val="0"/>
              <w:spacing w:line="264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16.1.13. Должен быть включен кабель Slimline x8 to 2x Slimline x4 (OAO, Tri-mode) в кол-во 1 шт.</w:t>
            </w:r>
          </w:p>
          <w:p w14:paraId="6276A45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16.1.14. Должны быть включены рельсы полного выдвижения – 1</w:t>
            </w:r>
            <w:r>
              <w:rPr>
                <w:bCs/>
                <w:sz w:val="20"/>
                <w:szCs w:val="20"/>
                <w:lang w:val="en-US"/>
              </w:rPr>
              <w:t>U</w:t>
            </w:r>
            <w:r>
              <w:rPr>
                <w:bCs/>
                <w:sz w:val="20"/>
                <w:szCs w:val="20"/>
              </w:rPr>
              <w:t>/2</w:t>
            </w:r>
            <w:r>
              <w:rPr>
                <w:bCs/>
                <w:sz w:val="20"/>
                <w:szCs w:val="20"/>
                <w:lang w:val="en-US"/>
              </w:rPr>
              <w:t>U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en-US"/>
              </w:rPr>
              <w:t>RS</w:t>
            </w:r>
            <w:r>
              <w:rPr>
                <w:bCs/>
                <w:sz w:val="20"/>
                <w:szCs w:val="20"/>
              </w:rPr>
              <w:t>_02 или эквивалент с характеристиками не хуже</w:t>
            </w:r>
          </w:p>
        </w:tc>
        <w:tc>
          <w:tcPr>
            <w:tcW w:w="1022" w:type="dxa"/>
            <w:vAlign w:val="center"/>
          </w:tcPr>
          <w:p w14:paraId="676EF00C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EAABEE4" w14:textId="28E800AF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1FF5AB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F908417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6E0CD07F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8FC5C6E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16.2.</w:t>
            </w:r>
          </w:p>
        </w:tc>
        <w:tc>
          <w:tcPr>
            <w:tcW w:w="2108" w:type="dxa"/>
            <w:vAlign w:val="center"/>
          </w:tcPr>
          <w:p w14:paraId="1472CACB" w14:textId="60CEE567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Программно-аппаратный комплекс "Соболь". Версия 4, PCIe без ФДСЧ, A7, сертификат ФСТЭК России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  <w:p w14:paraId="12DA97A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66F7B2B5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16.2.1. Габариты: 57,5 х 80,7 мм</w:t>
            </w:r>
          </w:p>
          <w:p w14:paraId="478FC4F0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16.2.2. Интерфейсы:</w:t>
            </w:r>
          </w:p>
          <w:p w14:paraId="7182F656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PCI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Express</w:t>
            </w:r>
          </w:p>
          <w:p w14:paraId="48314890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Разъём </w:t>
            </w:r>
            <w:r>
              <w:rPr>
                <w:sz w:val="20"/>
                <w:szCs w:val="20"/>
                <w:lang w:val="en-US"/>
              </w:rPr>
              <w:t>RJ</w:t>
            </w:r>
            <w:r>
              <w:rPr>
                <w:sz w:val="20"/>
                <w:szCs w:val="20"/>
              </w:rPr>
              <w:t xml:space="preserve">12 для подключения внешнего считывателя идентификатора </w:t>
            </w:r>
            <w:r>
              <w:rPr>
                <w:sz w:val="20"/>
                <w:szCs w:val="20"/>
                <w:lang w:val="en-US"/>
              </w:rPr>
              <w:t>iButton</w:t>
            </w:r>
          </w:p>
          <w:p w14:paraId="25B997F4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Разъём </w:t>
            </w:r>
            <w:r>
              <w:rPr>
                <w:sz w:val="20"/>
                <w:szCs w:val="20"/>
                <w:lang w:val="en-US"/>
              </w:rPr>
              <w:t>JST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PH</w:t>
            </w:r>
            <w:r>
              <w:rPr>
                <w:sz w:val="20"/>
                <w:szCs w:val="20"/>
              </w:rPr>
              <w:t xml:space="preserve">-2 для подключения внутреннего считывателя идентификатора </w:t>
            </w:r>
            <w:r>
              <w:rPr>
                <w:sz w:val="20"/>
                <w:szCs w:val="20"/>
                <w:lang w:val="en-US"/>
              </w:rPr>
              <w:t>iButton</w:t>
            </w:r>
          </w:p>
          <w:p w14:paraId="5C0724BC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16.2.3. Совместимые персональные идентификаторы:</w:t>
            </w:r>
          </w:p>
          <w:p w14:paraId="191929E0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iButton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1992,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1993,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1994,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1995, </w:t>
            </w:r>
            <w:r>
              <w:rPr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 xml:space="preserve">1996, </w:t>
            </w:r>
            <w:r>
              <w:rPr>
                <w:sz w:val="20"/>
                <w:szCs w:val="20"/>
                <w:lang w:val="en-US"/>
              </w:rPr>
              <w:t>SC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Button</w:t>
            </w:r>
            <w:r>
              <w:rPr>
                <w:sz w:val="20"/>
                <w:szCs w:val="20"/>
              </w:rPr>
              <w:t xml:space="preserve"> 92</w:t>
            </w:r>
          </w:p>
          <w:p w14:paraId="7568273A" w14:textId="77777777" w:rsidR="00524425" w:rsidRDefault="00524425" w:rsidP="00524425">
            <w:pPr>
              <w:widowControl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USB</w:t>
            </w:r>
            <w:r>
              <w:rPr>
                <w:sz w:val="20"/>
                <w:szCs w:val="20"/>
              </w:rPr>
              <w:t xml:space="preserve">-ключи: </w:t>
            </w:r>
            <w:r>
              <w:rPr>
                <w:sz w:val="20"/>
                <w:szCs w:val="20"/>
                <w:lang w:val="en-US"/>
              </w:rPr>
              <w:t>eToken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PRO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eToken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PRO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Java</w:t>
            </w:r>
            <w:r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  <w:lang w:val="en-US"/>
              </w:rPr>
              <w:t>ESMART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Token</w:t>
            </w:r>
            <w:r>
              <w:rPr>
                <w:sz w:val="20"/>
                <w:szCs w:val="20"/>
              </w:rPr>
              <w:t xml:space="preserve"> 64</w:t>
            </w: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RF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2151,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ЭЦП 2.0/3.0,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Lite</w:t>
            </w:r>
            <w:r>
              <w:rPr>
                <w:sz w:val="20"/>
                <w:szCs w:val="20"/>
              </w:rPr>
              <w:t>, Рутокен ЭЦП 2.0 2100 (</w:t>
            </w:r>
            <w:r>
              <w:rPr>
                <w:sz w:val="20"/>
                <w:szCs w:val="20"/>
                <w:lang w:val="en-US"/>
              </w:rPr>
              <w:t>RF</w:t>
            </w:r>
            <w:r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  <w:lang w:val="en-US"/>
              </w:rPr>
              <w:t>JaCarta</w:t>
            </w:r>
            <w:r>
              <w:rPr>
                <w:sz w:val="20"/>
                <w:szCs w:val="20"/>
              </w:rPr>
              <w:t xml:space="preserve">-2 ГОСТ, </w:t>
            </w:r>
            <w:r>
              <w:rPr>
                <w:sz w:val="20"/>
                <w:szCs w:val="20"/>
                <w:lang w:val="en-US"/>
              </w:rPr>
              <w:t>JaCarta</w:t>
            </w:r>
            <w:r>
              <w:rPr>
                <w:sz w:val="20"/>
                <w:szCs w:val="20"/>
              </w:rPr>
              <w:t xml:space="preserve">-2 </w:t>
            </w:r>
            <w:r>
              <w:rPr>
                <w:sz w:val="20"/>
                <w:szCs w:val="20"/>
                <w:lang w:val="en-US"/>
              </w:rPr>
              <w:t>PKI</w:t>
            </w:r>
            <w:r>
              <w:rPr>
                <w:sz w:val="20"/>
                <w:szCs w:val="20"/>
              </w:rPr>
              <w:t xml:space="preserve">/ГОСТ, </w:t>
            </w:r>
            <w:r>
              <w:rPr>
                <w:sz w:val="20"/>
                <w:szCs w:val="20"/>
                <w:lang w:val="en-US"/>
              </w:rPr>
              <w:t>JaCarta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SF</w:t>
            </w:r>
            <w:r>
              <w:rPr>
                <w:sz w:val="20"/>
                <w:szCs w:val="20"/>
              </w:rPr>
              <w:t xml:space="preserve">/ГОСТ, </w:t>
            </w:r>
            <w:r>
              <w:rPr>
                <w:sz w:val="20"/>
                <w:szCs w:val="20"/>
                <w:lang w:val="en-US"/>
              </w:rPr>
              <w:t>Guardant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ID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Guardant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ID</w:t>
            </w:r>
            <w:r>
              <w:rPr>
                <w:sz w:val="20"/>
                <w:szCs w:val="20"/>
              </w:rPr>
              <w:t xml:space="preserve"> 2</w:t>
            </w:r>
          </w:p>
          <w:p w14:paraId="37B5C665" w14:textId="77777777" w:rsidR="00524425" w:rsidRDefault="00524425" w:rsidP="00524425">
            <w:pPr>
              <w:widowControl w:val="0"/>
              <w:suppressAutoHyphens w:val="0"/>
              <w:spacing w:line="264" w:lineRule="auto"/>
              <w:ind w:left="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Смарт-карты: ФОРОС, </w:t>
            </w:r>
            <w:r>
              <w:rPr>
                <w:sz w:val="20"/>
                <w:szCs w:val="20"/>
                <w:lang w:val="en-US"/>
              </w:rPr>
              <w:t>eToken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PRO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eToken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PRO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Java</w:t>
            </w:r>
            <w:r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  <w:lang w:val="en-US"/>
              </w:rPr>
              <w:t>JaCarta</w:t>
            </w:r>
            <w:r>
              <w:rPr>
                <w:sz w:val="20"/>
                <w:szCs w:val="20"/>
              </w:rPr>
              <w:t xml:space="preserve">-2 ГОСТ, </w:t>
            </w:r>
            <w:r>
              <w:rPr>
                <w:sz w:val="20"/>
                <w:szCs w:val="20"/>
                <w:lang w:val="en-US"/>
              </w:rPr>
              <w:t>JaCarta</w:t>
            </w:r>
            <w:r>
              <w:rPr>
                <w:sz w:val="20"/>
                <w:szCs w:val="20"/>
              </w:rPr>
              <w:t xml:space="preserve">-2 </w:t>
            </w:r>
            <w:r>
              <w:rPr>
                <w:sz w:val="20"/>
                <w:szCs w:val="20"/>
                <w:lang w:val="en-US"/>
              </w:rPr>
              <w:t>PKI</w:t>
            </w:r>
            <w:r>
              <w:rPr>
                <w:sz w:val="20"/>
                <w:szCs w:val="20"/>
              </w:rPr>
              <w:t xml:space="preserve">/ГОСТ,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ЭЦП 2.0, Рутокен 2151, </w:t>
            </w:r>
            <w:r>
              <w:rPr>
                <w:sz w:val="20"/>
                <w:szCs w:val="20"/>
                <w:lang w:val="en-US"/>
              </w:rPr>
              <w:t>Rutoken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Lite</w:t>
            </w:r>
            <w:r>
              <w:rPr>
                <w:sz w:val="20"/>
                <w:szCs w:val="20"/>
              </w:rPr>
              <w:t>, персональная электронная карта (ПЭК)</w:t>
            </w:r>
          </w:p>
        </w:tc>
        <w:tc>
          <w:tcPr>
            <w:tcW w:w="1022" w:type="dxa"/>
            <w:vAlign w:val="center"/>
          </w:tcPr>
          <w:p w14:paraId="49A2D0B5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DEDE858" w14:textId="25FBD839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286970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E06146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D42C76E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CA797E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16.3.</w:t>
            </w:r>
          </w:p>
        </w:tc>
        <w:tc>
          <w:tcPr>
            <w:tcW w:w="2108" w:type="dxa"/>
            <w:vAlign w:val="center"/>
          </w:tcPr>
          <w:p w14:paraId="447AD421" w14:textId="7F0E0230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Идентификатор Rutoken ЭЦП или эквивалент с 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шт.</w:t>
            </w:r>
          </w:p>
          <w:p w14:paraId="3728C8C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32AB95D8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ОС:</w:t>
            </w:r>
          </w:p>
          <w:p w14:paraId="7BA05C9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GNU/Linux, в том числе отечественные</w:t>
            </w:r>
          </w:p>
        </w:tc>
        <w:tc>
          <w:tcPr>
            <w:tcW w:w="1022" w:type="dxa"/>
            <w:vAlign w:val="center"/>
          </w:tcPr>
          <w:p w14:paraId="1C85B813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6AF4D13" w14:textId="062D8CF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56C5D1A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2F6E332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42E0F76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5E9A67F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16.4.</w:t>
            </w:r>
          </w:p>
        </w:tc>
        <w:tc>
          <w:tcPr>
            <w:tcW w:w="2108" w:type="dxa"/>
            <w:vAlign w:val="center"/>
          </w:tcPr>
          <w:p w14:paraId="3FA52051" w14:textId="377F27F8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Базовый пакет для сертифицированной версии программного комплекса Кибер Бэкап Расширенная редакция для платформы виртуализации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3CD59686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Базовый пакет для сертифицированной версии программного комплекса Кибер Бэкап Расширенная редакция для платформы виртуализации (CB4337virtACert)</w:t>
            </w:r>
          </w:p>
        </w:tc>
        <w:tc>
          <w:tcPr>
            <w:tcW w:w="1022" w:type="dxa"/>
            <w:vAlign w:val="center"/>
          </w:tcPr>
          <w:p w14:paraId="2541C4B2" w14:textId="77777777" w:rsidR="00524425" w:rsidRP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BCF39E0" w14:textId="50F36A4C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CD59AA3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AB424C5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38D1585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B7F15FC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108" w:type="dxa"/>
            <w:vAlign w:val="center"/>
          </w:tcPr>
          <w:p w14:paraId="657B44E7" w14:textId="6B612AE7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Лицензия на операционную систему для сервера резервного копирования, </w:t>
            </w:r>
            <w:r>
              <w:rPr>
                <w:b/>
                <w:sz w:val="20"/>
                <w:szCs w:val="20"/>
              </w:rPr>
              <w:t>Позиция 1 Таблицы 1.2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450F426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операционную систему специального назначения «</w:t>
            </w:r>
            <w:r>
              <w:rPr>
                <w:sz w:val="20"/>
                <w:szCs w:val="20"/>
                <w:lang w:val="en-US"/>
              </w:rPr>
              <w:t>Astra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Linux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Special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Edition</w:t>
            </w:r>
            <w:r>
              <w:rPr>
                <w:sz w:val="20"/>
                <w:szCs w:val="20"/>
              </w:rPr>
              <w:t>» для 64-х разрядной платформы на базе процессорной архитектуры х86-64, уровень защищенности «Максимальный» («Смоленск»), РУСБ.10015-01 (ФСТЭК), способ передачи диск, серверная до 2 сокетов или 1 виртуальный сервер, на срок действия исключительного права, с включенными обновлениями Тип 2 на 36 мес." (</w:t>
            </w:r>
            <w:r>
              <w:rPr>
                <w:sz w:val="20"/>
                <w:szCs w:val="20"/>
                <w:lang w:val="en-US"/>
              </w:rPr>
              <w:t>OS</w:t>
            </w:r>
            <w:r>
              <w:rPr>
                <w:sz w:val="20"/>
                <w:szCs w:val="20"/>
              </w:rPr>
              <w:t>2101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8618</w:t>
            </w:r>
            <w:r>
              <w:rPr>
                <w:sz w:val="20"/>
                <w:szCs w:val="20"/>
                <w:lang w:val="en-US"/>
              </w:rPr>
              <w:t>DSKSKTSV</w:t>
            </w:r>
            <w:r>
              <w:rPr>
                <w:sz w:val="20"/>
                <w:szCs w:val="20"/>
              </w:rPr>
              <w:t>01-</w:t>
            </w:r>
            <w:r>
              <w:rPr>
                <w:sz w:val="20"/>
                <w:szCs w:val="20"/>
                <w:lang w:val="en-US"/>
              </w:rPr>
              <w:t>PO</w:t>
            </w:r>
            <w:r>
              <w:rPr>
                <w:sz w:val="20"/>
                <w:szCs w:val="20"/>
              </w:rPr>
              <w:t>36)</w:t>
            </w:r>
          </w:p>
          <w:p w14:paraId="75729C17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48DB0D2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</w:t>
            </w: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lastRenderedPageBreak/>
              <w:t>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5DD9B98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C00C898" w14:textId="6723A765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2561B245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7B8B66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79958CA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236BD2C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108" w:type="dxa"/>
            <w:vAlign w:val="center"/>
          </w:tcPr>
          <w:p w14:paraId="19042A56" w14:textId="1495E611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№10.</w:t>
            </w:r>
            <w:r w:rsidRPr="00707FCA">
              <w:rPr>
                <w:b/>
                <w:color w:val="000000"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  <w:p w14:paraId="4FD8E78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Лицензии на операционную систему для терминального сервера и АРМ,</w:t>
            </w:r>
          </w:p>
          <w:p w14:paraId="4F3802E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Позиция 2 Таблицы 1.2</w:t>
            </w:r>
          </w:p>
        </w:tc>
        <w:tc>
          <w:tcPr>
            <w:tcW w:w="5684" w:type="dxa"/>
            <w:gridSpan w:val="2"/>
            <w:vAlign w:val="center"/>
          </w:tcPr>
          <w:p w14:paraId="32D473B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  <w:p w14:paraId="1B673F5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  <w:p w14:paraId="62F5D7FA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3EE3C46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C5071FB" w14:textId="04AEBF0B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1D678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81E0646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B61DC17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941AD85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18.1.</w:t>
            </w:r>
          </w:p>
        </w:tc>
        <w:tc>
          <w:tcPr>
            <w:tcW w:w="2108" w:type="dxa"/>
            <w:vAlign w:val="center"/>
          </w:tcPr>
          <w:p w14:paraId="67AAB2D6" w14:textId="7E8B7C32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Лицензия на операционную систему для терминального сервера</w:t>
            </w:r>
            <w:r w:rsidRPr="00707FCA">
              <w:rPr>
                <w:color w:val="000000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1A9BAEC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операционную систему специального назначения «Astra Linux Special Edition» для 64-х разрядной платформы на базе процессорной архитектуры х86-64, уровень защищенности «Максимальный» («Смоленск»), РУСБ.10015-01 (ФСТЭК), способ передачи диск, серверная до 2 сокетов или 1 виртуальный сервер, на срок действия исключительного права, с включенными обновлениями Тип 2 на 36 мес. (OS2101X8618DSKSKTSV01-PO36)</w:t>
            </w:r>
          </w:p>
          <w:p w14:paraId="618C1B58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5701FB2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</w:t>
            </w: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lastRenderedPageBreak/>
              <w:t>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7D37B549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DE983B5" w14:textId="42F2F1EC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9B250A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0B5749F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A2EF007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44527A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18.2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108" w:type="dxa"/>
            <w:vAlign w:val="center"/>
          </w:tcPr>
          <w:p w14:paraId="5C0E646A" w14:textId="45D1422D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Лицензия на операционную систему для АРМ</w:t>
            </w:r>
            <w:r w:rsidRPr="00707FCA">
              <w:rPr>
                <w:color w:val="000000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2F2F2C4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ОС СН Astra Linux Special Edition для 64-х разр платф на базе x86-64, ур. защиты Смоленск, РУСБ.10015-01, ФСТЭК, электронная, для рабочей станции, сроком на 36 мес., с обнов Тип 2 на 36 мес. (OS2101X8618DIG000WS02-PO36)</w:t>
            </w:r>
          </w:p>
          <w:p w14:paraId="3FC327C4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3CD960F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7B4F09BE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86B74D9" w14:textId="5D32A775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F21389E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B29A82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3D7A983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5BAF6FD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108" w:type="dxa"/>
            <w:vAlign w:val="center"/>
          </w:tcPr>
          <w:p w14:paraId="30A21576" w14:textId="7E0BAA09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rFonts w:eastAsia="Aptos"/>
                <w:b/>
                <w:color w:val="000000"/>
                <w:sz w:val="20"/>
                <w:szCs w:val="20"/>
              </w:rPr>
              <w:t xml:space="preserve">Программное обеспечение cредства обнаружения и/или предотвращения вторжений (атак), </w:t>
            </w:r>
            <w:r>
              <w:rPr>
                <w:rFonts w:eastAsia="Aptos"/>
                <w:b/>
                <w:sz w:val="20"/>
                <w:szCs w:val="20"/>
              </w:rPr>
              <w:t>Позиция 3 Таблицы 1.2</w:t>
            </w:r>
            <w:r w:rsidRPr="00707FCA">
              <w:rPr>
                <w:rFonts w:eastAsia="Aptos"/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551E29A1" w14:textId="77777777" w:rsidR="00524425" w:rsidRDefault="00524425" w:rsidP="00524425">
            <w:pPr>
              <w:widowControl w:val="0"/>
              <w:spacing w:line="264" w:lineRule="auto"/>
              <w:rPr>
                <w:rFonts w:eastAsia="Aptos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Программное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обеспечение</w:t>
            </w:r>
            <w:r>
              <w:rPr>
                <w:sz w:val="20"/>
                <w:szCs w:val="20"/>
                <w:lang w:val="en-US"/>
              </w:rPr>
              <w:t xml:space="preserve"> Positive Technologies Network Attack Discovery. </w:t>
            </w:r>
            <w:r>
              <w:rPr>
                <w:sz w:val="20"/>
                <w:szCs w:val="20"/>
              </w:rPr>
              <w:t>Конфигурация Network Attack Discovery All-in-One, до 1 000 Мбит/с, обновления в течение 36 (тридцати шести) месяцев</w:t>
            </w:r>
            <w:r>
              <w:rPr>
                <w:rFonts w:eastAsia="Aptos"/>
                <w:sz w:val="20"/>
                <w:szCs w:val="20"/>
              </w:rPr>
              <w:t xml:space="preserve"> (PT-NAD-AIO-1000-M36)</w:t>
            </w:r>
          </w:p>
          <w:p w14:paraId="012FF68F" w14:textId="77777777" w:rsidR="00524425" w:rsidRDefault="00524425" w:rsidP="00524425">
            <w:pPr>
              <w:widowControl w:val="0"/>
              <w:spacing w:line="264" w:lineRule="auto"/>
              <w:rPr>
                <w:rFonts w:eastAsia="Aptos"/>
                <w:sz w:val="20"/>
                <w:szCs w:val="20"/>
              </w:rPr>
            </w:pPr>
          </w:p>
          <w:p w14:paraId="28128319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0334245F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FC95DFF" w14:textId="2235C0DA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E9EE93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4680408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299B9B4C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38ECC7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108" w:type="dxa"/>
            <w:vAlign w:val="center"/>
          </w:tcPr>
          <w:p w14:paraId="48481009" w14:textId="11C303A8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Лицензия на операционную систему </w:t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для средства обнаружения и/или предотвращения вторжений (атак), </w:t>
            </w:r>
            <w:r>
              <w:rPr>
                <w:b/>
                <w:sz w:val="20"/>
                <w:szCs w:val="20"/>
              </w:rPr>
              <w:t>Позиция 4 Таблицы 1.2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0F9BF254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Лицензия на операционную систему специального назначения «Astra Linux Special Edition» для 64-х разрядной платформы на базе процессорной архитектуры х86-64, уровень защищенности </w:t>
            </w:r>
            <w:r>
              <w:rPr>
                <w:sz w:val="20"/>
                <w:szCs w:val="20"/>
              </w:rPr>
              <w:lastRenderedPageBreak/>
              <w:t>«Максимальный» («Смоленск»), РУСБ.10015-01 (ФСТЭК), способ передачи диск, серверная до 2 сокетов или 1 виртуальный сервер, на срок действия исключительного права, с включенными обновлениями Тип 2 на 36 мес. (OS2101X8618DSKSKTSV01-PO36)</w:t>
            </w:r>
          </w:p>
          <w:p w14:paraId="6CAC37C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25E6025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4FA10D9D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521F439" w14:textId="0263F455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30FC13F5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2CD440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C85877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1A1893A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108" w:type="dxa"/>
            <w:vAlign w:val="center"/>
          </w:tcPr>
          <w:p w14:paraId="3D1A4F03" w14:textId="30D300F5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Лицензия на систему резервного копирования, </w:t>
            </w:r>
            <w:r>
              <w:rPr>
                <w:b/>
                <w:sz w:val="20"/>
                <w:szCs w:val="20"/>
              </w:rPr>
              <w:t>Позиция 5 Таблицы 1.2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3 шт.</w:t>
            </w:r>
          </w:p>
        </w:tc>
        <w:tc>
          <w:tcPr>
            <w:tcW w:w="5684" w:type="dxa"/>
            <w:gridSpan w:val="2"/>
            <w:vAlign w:val="center"/>
          </w:tcPr>
          <w:p w14:paraId="3555F0D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право использования Кибер Бэкап Расширенная редакция для платформы виртуализации (</w:t>
            </w:r>
            <w:r>
              <w:rPr>
                <w:sz w:val="20"/>
                <w:szCs w:val="20"/>
                <w:lang w:val="en-US"/>
              </w:rPr>
              <w:t>FVACNL</w:t>
            </w:r>
            <w:r>
              <w:rPr>
                <w:sz w:val="20"/>
                <w:szCs w:val="20"/>
              </w:rPr>
              <w:t>)</w:t>
            </w:r>
          </w:p>
          <w:p w14:paraId="3D065921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7CEAC77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22184D5" w14:textId="70941B5E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44CAD7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C789BD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D2A179A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9A9D862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108" w:type="dxa"/>
            <w:vAlign w:val="center"/>
          </w:tcPr>
          <w:p w14:paraId="33DF1BBE" w14:textId="283EC4A0" w:rsidR="00524425" w:rsidRPr="00080414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№11.  Лицензии и ПО системы межсетевого экранирования, Позиция 6 Таблицы 1.2</w:t>
            </w:r>
            <w:r w:rsidRPr="00707FCA">
              <w:rPr>
                <w:b/>
                <w:color w:val="000000"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1138105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  <w:p w14:paraId="2ED74B3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</w:p>
          <w:p w14:paraId="146D81F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55FD083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DDE4CC9" w14:textId="55F292F8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768AF2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CBF47A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63BF50E" w14:textId="77777777" w:rsidTr="00547601">
        <w:trPr>
          <w:trHeight w:val="10"/>
        </w:trPr>
        <w:tc>
          <w:tcPr>
            <w:tcW w:w="711" w:type="dxa"/>
            <w:vAlign w:val="center"/>
          </w:tcPr>
          <w:p w14:paraId="62D85B97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22.1.</w:t>
            </w:r>
          </w:p>
        </w:tc>
        <w:tc>
          <w:tcPr>
            <w:tcW w:w="2108" w:type="dxa"/>
            <w:vAlign w:val="center"/>
          </w:tcPr>
          <w:p w14:paraId="213E983C" w14:textId="3D1E29B9" w:rsidR="00524425" w:rsidRPr="00080414" w:rsidRDefault="00524425" w:rsidP="00524425">
            <w:pPr>
              <w:widowControl w:val="0"/>
              <w:spacing w:line="26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Лицензия без ограничения числа пользователей для аппаратного межсетевого экрана (кластер, 1-й узел) UG-NGFW-BL-E3010-C1</w:t>
            </w:r>
            <w:r w:rsidRPr="00707FCA">
              <w:rPr>
                <w:color w:val="000000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7962EA3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-для аппаратного межсетевого экрана UG-NGFW-HW-E3010 (бессрочная).</w:t>
            </w:r>
          </w:p>
          <w:p w14:paraId="62C1526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2D83C37D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003780D7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4D738B4" w14:textId="6731E553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B4AD3A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D04158F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78E3554" w14:textId="77777777" w:rsidTr="00547601">
        <w:trPr>
          <w:trHeight w:val="10"/>
        </w:trPr>
        <w:tc>
          <w:tcPr>
            <w:tcW w:w="711" w:type="dxa"/>
            <w:vAlign w:val="center"/>
          </w:tcPr>
          <w:p w14:paraId="0534F4F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22.2.</w:t>
            </w:r>
          </w:p>
        </w:tc>
        <w:tc>
          <w:tcPr>
            <w:tcW w:w="2108" w:type="dxa"/>
            <w:vAlign w:val="center"/>
          </w:tcPr>
          <w:p w14:paraId="5BA6DAF5" w14:textId="33D9BB90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без ограничения числа пользователей для аппаратного межсетевого экрана (кластер, 2-й узел) UG-NGFW-BL-E3010-C2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2B2AD56D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для аппаратного межсетевого экрана UG-NGFW-HW-E3010 (бессрочная).</w:t>
            </w:r>
          </w:p>
          <w:p w14:paraId="254A8A1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379F955A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  <w:p w14:paraId="00317C1C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4A27E7C7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5C026D4" w14:textId="6C5669DB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3729818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0D0823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09A8747" w14:textId="77777777" w:rsidTr="00547601">
        <w:trPr>
          <w:trHeight w:val="10"/>
        </w:trPr>
        <w:tc>
          <w:tcPr>
            <w:tcW w:w="711" w:type="dxa"/>
            <w:vAlign w:val="center"/>
          </w:tcPr>
          <w:p w14:paraId="35A0AF4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22.3</w:t>
            </w:r>
          </w:p>
        </w:tc>
        <w:tc>
          <w:tcPr>
            <w:tcW w:w="2108" w:type="dxa"/>
            <w:vAlign w:val="center"/>
          </w:tcPr>
          <w:p w14:paraId="70704559" w14:textId="506165E5" w:rsidR="00524425" w:rsidRPr="00080414" w:rsidRDefault="00524425" w:rsidP="00524425">
            <w:pPr>
              <w:widowControl w:val="0"/>
              <w:spacing w:line="264" w:lineRule="auto"/>
              <w:rPr>
                <w:spacing w:val="-8"/>
              </w:rPr>
            </w:pPr>
            <w:r>
              <w:rPr>
                <w:sz w:val="20"/>
                <w:szCs w:val="20"/>
              </w:rPr>
              <w:t xml:space="preserve">Модуль Advanced Threat Protection на 12 месяцев для аппаратного межсетевого экрана </w:t>
            </w:r>
            <w:r>
              <w:rPr>
                <w:sz w:val="20"/>
                <w:szCs w:val="20"/>
              </w:rPr>
              <w:lastRenderedPageBreak/>
              <w:t>UG-NGFW-AT-E3010-C1 без ограничения числа пользователей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1E216763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>-для аппаратного межсетевого экрана UG-NGFW-HW-E3010,</w:t>
            </w:r>
          </w:p>
          <w:p w14:paraId="028804C7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372C0888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</w:t>
            </w:r>
            <w:r>
              <w:rPr>
                <w:i/>
                <w:iCs/>
                <w:sz w:val="20"/>
                <w:szCs w:val="20"/>
              </w:rPr>
              <w:lastRenderedPageBreak/>
              <w:t>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56084FE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444396A" w14:textId="77F390D6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7692B896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D1F6065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A8A2776" w14:textId="77777777" w:rsidTr="00547601">
        <w:trPr>
          <w:trHeight w:val="10"/>
        </w:trPr>
        <w:tc>
          <w:tcPr>
            <w:tcW w:w="711" w:type="dxa"/>
            <w:vAlign w:val="center"/>
          </w:tcPr>
          <w:p w14:paraId="3344811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22.4</w:t>
            </w:r>
          </w:p>
        </w:tc>
        <w:tc>
          <w:tcPr>
            <w:tcW w:w="2108" w:type="dxa"/>
            <w:vAlign w:val="center"/>
          </w:tcPr>
          <w:p w14:paraId="66182D95" w14:textId="07D0890C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Продление модуля Advanced Threat Protection на 24 месяца для аппаратного межсетевого экрана </w:t>
            </w:r>
            <w:r>
              <w:rPr>
                <w:bCs/>
                <w:sz w:val="20"/>
                <w:szCs w:val="20"/>
              </w:rPr>
              <w:t xml:space="preserve">UG-NGFW-AT-E3010-C1-2Y </w:t>
            </w:r>
            <w:r>
              <w:rPr>
                <w:sz w:val="20"/>
                <w:szCs w:val="20"/>
              </w:rPr>
              <w:t>без ограничения числа пользователей.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4899A71D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10032DFA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23B8D01" w14:textId="17ED91E8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6A3D75EE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2A385A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1BA0D71B" w14:textId="77777777" w:rsidTr="00547601">
        <w:trPr>
          <w:trHeight w:val="53"/>
        </w:trPr>
        <w:tc>
          <w:tcPr>
            <w:tcW w:w="711" w:type="dxa"/>
            <w:vAlign w:val="center"/>
          </w:tcPr>
          <w:p w14:paraId="0118B8B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22.5</w:t>
            </w:r>
          </w:p>
        </w:tc>
        <w:tc>
          <w:tcPr>
            <w:tcW w:w="2108" w:type="dxa"/>
            <w:vAlign w:val="center"/>
          </w:tcPr>
          <w:p w14:paraId="2C738FC3" w14:textId="4929687E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Продление подписки Security Updates на 24 месяца для аппаратного межсетевого экрана (кластер из 2 узлов) </w:t>
            </w:r>
            <w:r>
              <w:rPr>
                <w:bCs/>
                <w:sz w:val="20"/>
                <w:szCs w:val="20"/>
              </w:rPr>
              <w:t xml:space="preserve">UG-NGFW-SU-E3010-C2-2Y </w:t>
            </w:r>
            <w:r>
              <w:rPr>
                <w:sz w:val="20"/>
                <w:szCs w:val="20"/>
              </w:rPr>
              <w:t>без ограничения числа пользователей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</w:t>
            </w:r>
          </w:p>
        </w:tc>
        <w:tc>
          <w:tcPr>
            <w:tcW w:w="5684" w:type="dxa"/>
            <w:gridSpan w:val="2"/>
            <w:vAlign w:val="center"/>
          </w:tcPr>
          <w:p w14:paraId="685EFDA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для аппаратного межсетевого экрана UG-NGFW-HW-E3010,</w:t>
            </w:r>
          </w:p>
          <w:p w14:paraId="1F362F3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7CBE725F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6D0283BE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4CB528A" w14:textId="6507883D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99AEB77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D27AFC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38CD336" w14:textId="77777777" w:rsidTr="00547601">
        <w:trPr>
          <w:trHeight w:val="53"/>
        </w:trPr>
        <w:tc>
          <w:tcPr>
            <w:tcW w:w="711" w:type="dxa"/>
            <w:vAlign w:val="center"/>
          </w:tcPr>
          <w:p w14:paraId="0468E394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22.6</w:t>
            </w:r>
          </w:p>
        </w:tc>
        <w:tc>
          <w:tcPr>
            <w:tcW w:w="2108" w:type="dxa"/>
            <w:vAlign w:val="center"/>
          </w:tcPr>
          <w:p w14:paraId="46EF6428" w14:textId="1311D187" w:rsidR="00524425" w:rsidRPr="00080414" w:rsidRDefault="00524425" w:rsidP="00524425">
            <w:pPr>
              <w:widowControl w:val="0"/>
              <w:spacing w:line="264" w:lineRule="auto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Сенсор для подключения Log </w:t>
            </w:r>
            <w:r>
              <w:rPr>
                <w:spacing w:val="-4"/>
                <w:sz w:val="20"/>
                <w:szCs w:val="20"/>
              </w:rPr>
              <w:lastRenderedPageBreak/>
              <w:t>Analyzer (кластер, 2 узла) UG-LA-ED-E3010-C2</w:t>
            </w:r>
            <w:r w:rsidRPr="00707FCA">
              <w:rPr>
                <w:spacing w:val="-4"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68E21FA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 xml:space="preserve">- для </w:t>
            </w:r>
            <w:r>
              <w:rPr>
                <w:sz w:val="20"/>
                <w:szCs w:val="20"/>
              </w:rPr>
              <w:t xml:space="preserve">аппаратного межсетевого экрана </w:t>
            </w:r>
            <w:r>
              <w:rPr>
                <w:spacing w:val="-8"/>
                <w:sz w:val="20"/>
                <w:szCs w:val="20"/>
              </w:rPr>
              <w:t xml:space="preserve">UG-NGFW-HW-E3010 </w:t>
            </w:r>
            <w:r>
              <w:rPr>
                <w:sz w:val="20"/>
                <w:szCs w:val="20"/>
              </w:rPr>
              <w:t>(бессрочно),</w:t>
            </w:r>
          </w:p>
          <w:p w14:paraId="45E4602B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4F36D98B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FC815E9" w14:textId="14850C55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0170644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D25FAE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1619115" w14:textId="77777777" w:rsidTr="00547601">
        <w:trPr>
          <w:trHeight w:val="53"/>
        </w:trPr>
        <w:tc>
          <w:tcPr>
            <w:tcW w:w="711" w:type="dxa"/>
            <w:vAlign w:val="center"/>
          </w:tcPr>
          <w:p w14:paraId="3C8F9708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</w:t>
            </w:r>
          </w:p>
        </w:tc>
        <w:tc>
          <w:tcPr>
            <w:tcW w:w="2108" w:type="dxa"/>
            <w:vAlign w:val="center"/>
          </w:tcPr>
          <w:p w14:paraId="6BA1F4A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Лицензия</w:t>
            </w:r>
            <w:r>
              <w:rPr>
                <w:sz w:val="20"/>
                <w:szCs w:val="20"/>
                <w:lang w:val="en-US"/>
              </w:rPr>
              <w:t xml:space="preserve"> Log Analyzer UG-LA-BL (</w:t>
            </w:r>
          </w:p>
        </w:tc>
        <w:tc>
          <w:tcPr>
            <w:tcW w:w="5684" w:type="dxa"/>
            <w:gridSpan w:val="2"/>
            <w:vAlign w:val="center"/>
          </w:tcPr>
          <w:p w14:paraId="3F32C5D1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-для Сенсора для подключения Log Analyzer (бессрочно),</w:t>
            </w:r>
          </w:p>
          <w:p w14:paraId="19DBAA2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1B1C9CF3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0C07FC15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9677501" w14:textId="064479F9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529222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02C0C6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70E8CBAD" w14:textId="77777777" w:rsidTr="00547601">
        <w:trPr>
          <w:trHeight w:val="53"/>
        </w:trPr>
        <w:tc>
          <w:tcPr>
            <w:tcW w:w="711" w:type="dxa"/>
            <w:vAlign w:val="center"/>
          </w:tcPr>
          <w:p w14:paraId="5707A08E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22.8</w:t>
            </w:r>
          </w:p>
        </w:tc>
        <w:tc>
          <w:tcPr>
            <w:tcW w:w="2108" w:type="dxa"/>
            <w:vAlign w:val="center"/>
          </w:tcPr>
          <w:p w14:paraId="5AA73DD4" w14:textId="35E80767" w:rsidR="00524425" w:rsidRPr="00080414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Продление подписки Security Updates на сенсор для подключения Log Analyzer (кластер, 2 узла)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5CFBCA7A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24 месяца</w:t>
            </w:r>
            <w:r>
              <w:rPr>
                <w:bCs/>
                <w:sz w:val="20"/>
                <w:szCs w:val="20"/>
              </w:rPr>
              <w:t xml:space="preserve"> UG-LA-SU-E3010-C2-2Y </w:t>
            </w:r>
            <w:r>
              <w:rPr>
                <w:sz w:val="20"/>
                <w:szCs w:val="20"/>
              </w:rPr>
              <w:t>(для Сенсора для подключения Log Analyzer)</w:t>
            </w:r>
          </w:p>
          <w:p w14:paraId="429389B4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3116A0FF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</w:t>
            </w:r>
            <w:r>
              <w:rPr>
                <w:i/>
                <w:iCs/>
                <w:sz w:val="20"/>
                <w:szCs w:val="20"/>
              </w:rPr>
              <w:lastRenderedPageBreak/>
              <w:t>архитектуре</w:t>
            </w:r>
          </w:p>
        </w:tc>
        <w:tc>
          <w:tcPr>
            <w:tcW w:w="1022" w:type="dxa"/>
            <w:vAlign w:val="center"/>
          </w:tcPr>
          <w:p w14:paraId="27BDD2F0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9DFAB47" w14:textId="295E7511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2A319D2E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0D5B3C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815A748" w14:textId="77777777" w:rsidTr="00547601">
        <w:trPr>
          <w:trHeight w:val="53"/>
        </w:trPr>
        <w:tc>
          <w:tcPr>
            <w:tcW w:w="711" w:type="dxa"/>
            <w:vAlign w:val="center"/>
          </w:tcPr>
          <w:p w14:paraId="2DDAA828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</w:t>
            </w:r>
          </w:p>
        </w:tc>
        <w:tc>
          <w:tcPr>
            <w:tcW w:w="2108" w:type="dxa"/>
            <w:vAlign w:val="center"/>
          </w:tcPr>
          <w:p w14:paraId="3871C732" w14:textId="19827590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 для подключения UserGate Management Center UG-MC-ED-E3010-C2 (кластер, 2 узла)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7FF399A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для аппаратного межсетевого экрана UG-NGFW-HW-E3010, (бессрочно),</w:t>
            </w:r>
          </w:p>
          <w:p w14:paraId="3F59DF34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3BC20851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A2575D6" w14:textId="3851F8C9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40621E7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E5D244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27309AA" w14:textId="77777777" w:rsidTr="00547601">
        <w:trPr>
          <w:trHeight w:val="53"/>
        </w:trPr>
        <w:tc>
          <w:tcPr>
            <w:tcW w:w="711" w:type="dxa"/>
            <w:vAlign w:val="center"/>
          </w:tcPr>
          <w:p w14:paraId="41BF190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22.10</w:t>
            </w:r>
          </w:p>
        </w:tc>
        <w:tc>
          <w:tcPr>
            <w:tcW w:w="2108" w:type="dxa"/>
            <w:vAlign w:val="center"/>
          </w:tcPr>
          <w:p w14:paraId="5B30BB6C" w14:textId="04A49ED2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Продление подписки Security Updates на сенсор для подключения UserGate Management Center (кластер, 2 узла) на 24 месяца UG-MC-SU-E3010-C2-2Y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779304C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для сенсора для подключения UserGate Management Center,</w:t>
            </w:r>
          </w:p>
          <w:p w14:paraId="5E2C6C96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694EAC34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  <w:p w14:paraId="0A312E72" w14:textId="77777777" w:rsidR="00524425" w:rsidRDefault="00524425" w:rsidP="00524425">
            <w:pPr>
              <w:widowControl w:val="0"/>
              <w:spacing w:line="264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4C6F0E12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053F3F6" w14:textId="1DC5E85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713931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9BCA93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A26B5E7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2467755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108" w:type="dxa"/>
            <w:vAlign w:val="center"/>
          </w:tcPr>
          <w:p w14:paraId="345CB0A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№12.</w:t>
            </w:r>
          </w:p>
          <w:p w14:paraId="62F2C18D" w14:textId="0ADC87EA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Лицензии модуля криптошифрования, </w:t>
            </w:r>
            <w:r>
              <w:rPr>
                <w:b/>
                <w:sz w:val="20"/>
                <w:szCs w:val="20"/>
              </w:rPr>
              <w:t>Позиция 7 Таблицы 1.2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15F81CD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346CAE3E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9764835" w14:textId="5B7BB8C8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6F247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22C6A2F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0A58393B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A1D4B90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23.1.</w:t>
            </w:r>
          </w:p>
        </w:tc>
        <w:tc>
          <w:tcPr>
            <w:tcW w:w="2108" w:type="dxa"/>
            <w:vAlign w:val="center"/>
          </w:tcPr>
          <w:p w14:paraId="00E8BBB1" w14:textId="789E3E2C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 xml:space="preserve">Право на </w:t>
            </w:r>
            <w:r>
              <w:rPr>
                <w:bCs/>
                <w:sz w:val="20"/>
                <w:szCs w:val="20"/>
              </w:rPr>
              <w:lastRenderedPageBreak/>
              <w:t xml:space="preserve">использование ПО «Комплекс безопасности «Континент». Версия 4.» на платформе IPC-R3000: Узел безопасности. Лицензия на активацию. КС2 (K4-R3000-base-KC2-SP1Y) </w:t>
            </w:r>
            <w:r>
              <w:rPr>
                <w:sz w:val="20"/>
                <w:szCs w:val="20"/>
              </w:rPr>
              <w:t xml:space="preserve">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IPC-R3000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B7529B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Право на использование ПО «Комплекс безопасности </w:t>
            </w:r>
            <w:r>
              <w:rPr>
                <w:bCs/>
                <w:sz w:val="20"/>
                <w:szCs w:val="20"/>
              </w:rPr>
              <w:lastRenderedPageBreak/>
              <w:t xml:space="preserve">«Континент». Версия 4.» на платформе IPC-R3000: Узел безопасности. Лицензия на активацию. КС2 (K4-R3000-base-KC2-SP1Y) </w:t>
            </w:r>
            <w:r>
              <w:rPr>
                <w:sz w:val="20"/>
                <w:szCs w:val="20"/>
              </w:rPr>
              <w:t xml:space="preserve">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IPC-R3000</w:t>
            </w:r>
            <w:r>
              <w:rPr>
                <w:sz w:val="20"/>
                <w:szCs w:val="20"/>
              </w:rPr>
              <w:t>)</w:t>
            </w:r>
          </w:p>
          <w:p w14:paraId="58CF8A49" w14:textId="77777777" w:rsidR="00524425" w:rsidRDefault="00524425" w:rsidP="00524425">
            <w:pPr>
              <w:widowControl w:val="0"/>
              <w:spacing w:line="264" w:lineRule="auto"/>
            </w:pPr>
          </w:p>
          <w:p w14:paraId="2CF8E850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7287DC1E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FAFDDEF" w14:textId="48655558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Согласие с </w:t>
            </w:r>
            <w:r>
              <w:rPr>
                <w:sz w:val="20"/>
                <w:szCs w:val="20"/>
                <w:lang w:val="en-US"/>
              </w:rPr>
              <w:lastRenderedPageBreak/>
              <w:t>требованием</w:t>
            </w:r>
          </w:p>
        </w:tc>
        <w:tc>
          <w:tcPr>
            <w:tcW w:w="1984" w:type="dxa"/>
            <w:vAlign w:val="center"/>
          </w:tcPr>
          <w:p w14:paraId="69A21E81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A4BF1B7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2BE3A8A5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59854E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23.2.</w:t>
            </w:r>
          </w:p>
        </w:tc>
        <w:tc>
          <w:tcPr>
            <w:tcW w:w="2108" w:type="dxa"/>
            <w:vAlign w:val="center"/>
          </w:tcPr>
          <w:p w14:paraId="6FFD7B1A" w14:textId="3B5550C2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Право на использование ПО «Комплекс безопасности «Континент». Версия 4» на платформе IPC-R3000: L2VPN. КС2 (K4-R3000-L2VPN-KC2-lic)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</w:t>
            </w:r>
            <w:r>
              <w:rPr>
                <w:bCs/>
                <w:sz w:val="20"/>
                <w:szCs w:val="20"/>
              </w:rPr>
              <w:lastRenderedPageBreak/>
              <w:t>R3000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6A68915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Право на использование ПО «Комплекс безопасности «Континент». Версия 4» на платформе IPC-R3000: L2VPN. КС2 (K4-R3000-L2VPN-KC2-lic)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IPC-R3000</w:t>
            </w:r>
            <w:r>
              <w:rPr>
                <w:sz w:val="20"/>
                <w:szCs w:val="20"/>
              </w:rPr>
              <w:t>)</w:t>
            </w:r>
          </w:p>
          <w:p w14:paraId="489CFBB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686EA9FB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1A65766" w14:textId="61147238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2048D91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7CB8C8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31F685B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7C9808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23.3.</w:t>
            </w:r>
          </w:p>
        </w:tc>
        <w:tc>
          <w:tcPr>
            <w:tcW w:w="2108" w:type="dxa"/>
            <w:vAlign w:val="center"/>
          </w:tcPr>
          <w:p w14:paraId="6853C867" w14:textId="3DB4607B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Право на использование ПО «Комплекс безопасности «Континент». Версия 4.» на платформе IPC-R1000: Узел безопасности. Лицензия на активацию без ограничения числа пользователей (K4-R1000-base-SP1Y)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IPC-R1000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13BF4B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 на использование ПО «Комплекс безопасности «Континент». Версия 4.» на платформе IPC-R1000: Узел безопасности. Лицензия на активацию без ограничения числа пользователей (K4-R1000-base-SP1Y)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IPC-R1000</w:t>
            </w:r>
            <w:r>
              <w:rPr>
                <w:sz w:val="20"/>
                <w:szCs w:val="20"/>
              </w:rPr>
              <w:t>)</w:t>
            </w:r>
          </w:p>
          <w:p w14:paraId="24277CB4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19E7BAA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438C3A27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75F4874" w14:textId="787BE1A4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7E4867A1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732FC6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FD8AC7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6F3599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23.4.</w:t>
            </w:r>
          </w:p>
        </w:tc>
        <w:tc>
          <w:tcPr>
            <w:tcW w:w="2108" w:type="dxa"/>
            <w:vAlign w:val="center"/>
          </w:tcPr>
          <w:p w14:paraId="70C05988" w14:textId="57D851E7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Право на использование ПО "Комплекс безопасности "Континент". Версия 4." на платформе IPC-R1000: Узел безопасности. Лицензия на </w:t>
            </w:r>
            <w:r>
              <w:rPr>
                <w:sz w:val="20"/>
                <w:szCs w:val="20"/>
              </w:rPr>
              <w:lastRenderedPageBreak/>
              <w:t xml:space="preserve">активацию. КС2. (K4-R1000-base-KC2-SP1Y) (для </w:t>
            </w:r>
            <w:r>
              <w:rPr>
                <w:bCs/>
                <w:sz w:val="20"/>
                <w:szCs w:val="20"/>
              </w:rPr>
              <w:t>комплекса безопасности "Континент". Версия 4. Платформа IPC-R1000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1E379D6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Право на использование ПО "Комплекс безопасности "Континент". Версия 4." на платформе IPC-R1000: Узел безопасности. Лицензия на активацию. КС2. (K4-R1000-base-KC2-SP1Y) (для </w:t>
            </w:r>
            <w:r>
              <w:rPr>
                <w:bCs/>
                <w:sz w:val="20"/>
                <w:szCs w:val="20"/>
              </w:rPr>
              <w:t>комплекса безопасности "Континент". Версия 4. Платформа IPC-R1000</w:t>
            </w:r>
            <w:r>
              <w:rPr>
                <w:sz w:val="20"/>
                <w:szCs w:val="20"/>
              </w:rPr>
              <w:t>)</w:t>
            </w:r>
          </w:p>
          <w:p w14:paraId="569F7BD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</w:t>
            </w: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lastRenderedPageBreak/>
              <w:t>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0CCD96CD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510D49D" w14:textId="759FC175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6D76009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E176D4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F05B1BC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65E1658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23.5.</w:t>
            </w:r>
          </w:p>
        </w:tc>
        <w:tc>
          <w:tcPr>
            <w:tcW w:w="2108" w:type="dxa"/>
            <w:vAlign w:val="center"/>
          </w:tcPr>
          <w:p w14:paraId="228C0D21" w14:textId="623C189D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ПО "Континент ZТN Клиент для ОС" (1 дополнительное подключение пользователя "Континент ZТN Клиент для ОС" к СД) (HSEC-4-ACS-ZTN-WIN-lic-SP1Y)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100 шт.</w:t>
            </w:r>
          </w:p>
        </w:tc>
        <w:tc>
          <w:tcPr>
            <w:tcW w:w="5684" w:type="dxa"/>
            <w:gridSpan w:val="2"/>
            <w:vAlign w:val="center"/>
          </w:tcPr>
          <w:p w14:paraId="71E078B0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ПО "Континент ZТN Клиент для ОС" (1 дополнительное подключение пользователя "Континент ZТN Клиент для ОС" к СД) (HSEC-4-ACS-ZTN-WIN-lic-SP1Y)</w:t>
            </w:r>
          </w:p>
          <w:p w14:paraId="4B82DFA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  <w:p w14:paraId="76CA590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28F0F8BF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2B87C05" w14:textId="461EDC29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23AB333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28E6AE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BDA910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880511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23.6.</w:t>
            </w:r>
          </w:p>
        </w:tc>
        <w:tc>
          <w:tcPr>
            <w:tcW w:w="2108" w:type="dxa"/>
            <w:vAlign w:val="center"/>
          </w:tcPr>
          <w:p w14:paraId="6DB49AE0" w14:textId="39A4BC56" w:rsidR="00524425" w:rsidRPr="00707FCA" w:rsidRDefault="00524425" w:rsidP="00524425">
            <w:pPr>
              <w:widowControl w:val="0"/>
              <w:spacing w:line="264" w:lineRule="auto"/>
              <w:rPr>
                <w:rFonts w:eastAsia="Aptos"/>
                <w:i/>
                <w:iCs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 на использование ПО «Континент ZТN Клиент для Linux» (1 дополнительное подключение пользователя «Континент ZТN Клиент для Linux» к </w:t>
            </w:r>
            <w:r>
              <w:rPr>
                <w:sz w:val="20"/>
                <w:szCs w:val="20"/>
              </w:rPr>
              <w:lastRenderedPageBreak/>
              <w:t>СД) (HSEC-4-ACS-ZTN-LIN-lic-SP1Y)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900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  <w:p w14:paraId="44A67F6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42719DC1" w14:textId="77777777" w:rsidR="00524425" w:rsidRDefault="00524425" w:rsidP="00524425">
            <w:pPr>
              <w:widowControl w:val="0"/>
              <w:spacing w:line="264" w:lineRule="auto"/>
              <w:rPr>
                <w:rFonts w:eastAsia="Aptos"/>
                <w:i/>
                <w:iCs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Право на использование ПО «Континент ZТN Клиент для Linux» (1 дополнительное подключение пользователя «Континент ZТN Клиент для Linux» к СД) (HSEC-4-ACS-ZTN-LIN-lic-SP1Y)</w:t>
            </w:r>
          </w:p>
          <w:p w14:paraId="1BBDD613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</w:t>
            </w: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lastRenderedPageBreak/>
              <w:t>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33FD000A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B88C55C" w14:textId="3F8387C9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5C72B237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36D0E48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30E7B03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AF9CCB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24.</w:t>
            </w:r>
          </w:p>
        </w:tc>
        <w:tc>
          <w:tcPr>
            <w:tcW w:w="2108" w:type="dxa"/>
            <w:vAlign w:val="center"/>
          </w:tcPr>
          <w:p w14:paraId="1C309F1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№13. Лицензии на систему виртуализации,</w:t>
            </w:r>
          </w:p>
          <w:p w14:paraId="105512AD" w14:textId="5843DDFE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8 Таблицы 1.2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компл.</w:t>
            </w:r>
          </w:p>
        </w:tc>
        <w:tc>
          <w:tcPr>
            <w:tcW w:w="5684" w:type="dxa"/>
            <w:gridSpan w:val="2"/>
            <w:vAlign w:val="center"/>
          </w:tcPr>
          <w:p w14:paraId="2ABA22FB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2872E830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6407442" w14:textId="0BF74731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7F90175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86A7A68" w14:textId="77777777" w:rsidR="00524425" w:rsidRDefault="00524425" w:rsidP="00524425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524425" w14:paraId="22DC98DF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D920B37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24.1.</w:t>
            </w:r>
          </w:p>
        </w:tc>
        <w:tc>
          <w:tcPr>
            <w:tcW w:w="2108" w:type="dxa"/>
            <w:vAlign w:val="center"/>
          </w:tcPr>
          <w:p w14:paraId="51207270" w14:textId="494E7C58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Программное обеспечение «Защищенная среда виртуализации zVirt Max» на физический сервер с максимально 2 CPU (ZV-RED-MAX-2CPU-LIC-BASE)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64D3009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Программное обеспечение «Защищенная среда виртуализации zVirt Max» на физический сервер с максимально 2 CPU (ZV-RED-MAX-2CPU-LIC-BASE)</w:t>
            </w:r>
          </w:p>
          <w:p w14:paraId="0DCB5D4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15E7117E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EF506FE" w14:textId="5B42348E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6DFCEF8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B8797F6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F41C3D7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03E176B6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24.2.</w:t>
            </w:r>
          </w:p>
        </w:tc>
        <w:tc>
          <w:tcPr>
            <w:tcW w:w="2108" w:type="dxa"/>
            <w:vAlign w:val="center"/>
          </w:tcPr>
          <w:p w14:paraId="7B93D378" w14:textId="1EA6B6AB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Программное обеспечение «Защищенная среда виртуализации zVirt Max» на физический сервер с максимально 2 CPU, лицензия расширения (ZV-</w:t>
            </w:r>
            <w:r>
              <w:rPr>
                <w:sz w:val="20"/>
                <w:szCs w:val="20"/>
              </w:rPr>
              <w:lastRenderedPageBreak/>
              <w:t>RED-MAX-2CPU-LIC-EXT)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1249B00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Лицензия на Программное обеспечение «Защищенная среда виртуализации zVirt Max» на физический сервер с максимально 2 CPU, лицензия расширения (ZV-RED-MAX-2CPU-LIC-EXT)</w:t>
            </w:r>
          </w:p>
          <w:p w14:paraId="245B4B4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</w:t>
            </w: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lastRenderedPageBreak/>
              <w:t>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1ED4E0DB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77DF4D4" w14:textId="5C96C372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25C8675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A259C21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02DC3C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9030B69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24.3.</w:t>
            </w:r>
          </w:p>
        </w:tc>
        <w:tc>
          <w:tcPr>
            <w:tcW w:w="2108" w:type="dxa"/>
            <w:vAlign w:val="center"/>
          </w:tcPr>
          <w:p w14:paraId="14D9A22D" w14:textId="03FEF5CC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ПО "Система безопасного управления средой виртуализации Zvirt", а также лицензия на ПО "Система безопасного управления средой виртуализации Zvirt. Модуль Metrics" на физический сервер с максимально 2 CPU (ZV-MTR-2CPU-LIC)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12 шт.</w:t>
            </w:r>
          </w:p>
        </w:tc>
        <w:tc>
          <w:tcPr>
            <w:tcW w:w="5684" w:type="dxa"/>
            <w:gridSpan w:val="2"/>
            <w:vAlign w:val="center"/>
          </w:tcPr>
          <w:p w14:paraId="7C2F4274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Лицензия на ПО "Система безопасного управления средой виртуализации Zvirt", а также лицензия на ПО "Система безопасного управления средой виртуализации Zvirt. Модуль Metrics" на физический сервер с максимально 2 CPU (ZV-MTR-2CPU-LIC)</w:t>
            </w:r>
          </w:p>
          <w:p w14:paraId="3C155F7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3C660A18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7803EF8" w14:textId="67C2EF5F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625F2F3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59B24A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DD8DF3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6BCC01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25.</w:t>
            </w:r>
          </w:p>
        </w:tc>
        <w:tc>
          <w:tcPr>
            <w:tcW w:w="2108" w:type="dxa"/>
            <w:vAlign w:val="center"/>
          </w:tcPr>
          <w:p w14:paraId="722357C0" w14:textId="77777777" w:rsidR="00524425" w:rsidRDefault="00524425" w:rsidP="00524425">
            <w:pPr>
              <w:widowControl w:val="0"/>
              <w:suppressAutoHyphens w:val="0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№14. Лицензии брокера сетевых пакетов,</w:t>
            </w:r>
          </w:p>
          <w:p w14:paraId="50EA4F91" w14:textId="2A48997C" w:rsidR="00524425" w:rsidRPr="00707FCA" w:rsidRDefault="00524425" w:rsidP="00524425">
            <w:pPr>
              <w:widowControl w:val="0"/>
              <w:suppressAutoHyphens w:val="0"/>
              <w:spacing w:line="264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9 Таблицы 1.2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47FB606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1978F8C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B69F154" w14:textId="319E1ADA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2B5217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C13D73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E97B10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3F85749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25.1.</w:t>
            </w:r>
          </w:p>
        </w:tc>
        <w:tc>
          <w:tcPr>
            <w:tcW w:w="2108" w:type="dxa"/>
            <w:vAlign w:val="center"/>
          </w:tcPr>
          <w:p w14:paraId="79397397" w14:textId="6C2CD3DA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Неисключительная лицензия на функцию удаления дублирующихся пакетов. ВПО брокера сетевых </w:t>
            </w:r>
            <w:r>
              <w:rPr>
                <w:sz w:val="20"/>
                <w:szCs w:val="20"/>
              </w:rPr>
              <w:lastRenderedPageBreak/>
              <w:t>пакетов DS Integrity (DSI-EVO-L-DD)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  <w:p w14:paraId="2C147386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27A0A556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Неисключительная лицензия на функцию удаления дублирующихся пакетов. ВПО брокера сетевых пакетов DS Integrity (DSI-EVO-L-DD)</w:t>
            </w:r>
          </w:p>
          <w:p w14:paraId="58F39CE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 xml:space="preserve"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</w:t>
            </w: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lastRenderedPageBreak/>
              <w:t>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093AAB6E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139959A" w14:textId="50EC02F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A2D8AB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561F9D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1B638C8" w14:textId="77777777" w:rsidTr="00547601">
        <w:trPr>
          <w:trHeight w:val="3302"/>
        </w:trPr>
        <w:tc>
          <w:tcPr>
            <w:tcW w:w="711" w:type="dxa"/>
            <w:vAlign w:val="center"/>
          </w:tcPr>
          <w:p w14:paraId="6C6EF4AA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25.2.</w:t>
            </w:r>
          </w:p>
        </w:tc>
        <w:tc>
          <w:tcPr>
            <w:tcW w:w="2108" w:type="dxa"/>
            <w:vAlign w:val="center"/>
          </w:tcPr>
          <w:p w14:paraId="77AD1484" w14:textId="1ED8719B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Неисключительная лицензия на функцию sFlow. ВПО брокера сетевых пакетов DS Integrity (DSI-EVO-L-FLOW)</w:t>
            </w:r>
            <w:r w:rsidRPr="00707FCA">
              <w:rPr>
                <w:sz w:val="20"/>
                <w:szCs w:val="20"/>
              </w:rPr>
              <w:t xml:space="preserve"> – 1 шт.</w:t>
            </w:r>
          </w:p>
          <w:p w14:paraId="45F90869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7DC472B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Неисключительная лицензия на функцию sFlow. ВПО брокера сетевых пакетов DS Integrity (DSI-EVO-L-FLOW)</w:t>
            </w:r>
          </w:p>
          <w:p w14:paraId="7472D19D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rFonts w:eastAsia="Aptos"/>
                <w:i/>
                <w:iCs/>
                <w:spacing w:val="-4"/>
                <w:sz w:val="20"/>
                <w:szCs w:val="20"/>
              </w:rPr>
              <w:t>Замена продукции на эквивалентную не допускается в связи с требованиями Технической политики по ИТ Группы РусГидро, а именно: приобретение неисключительных прав тех же типов и правообладателей, которые уже используются у Заказчика, с целью унификации типизации элементов ИТ-инфраструктуры Группы РусГидро (для снижения общей стоимости владения) и обеспечения соответствия их целевой архитектуре</w:t>
            </w:r>
          </w:p>
        </w:tc>
        <w:tc>
          <w:tcPr>
            <w:tcW w:w="1022" w:type="dxa"/>
            <w:vAlign w:val="center"/>
          </w:tcPr>
          <w:p w14:paraId="6D8DF588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D27AE87" w14:textId="2ACF4B71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33B70A6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4C2A708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C12B66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6AD1C2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26.</w:t>
            </w:r>
          </w:p>
        </w:tc>
        <w:tc>
          <w:tcPr>
            <w:tcW w:w="2108" w:type="dxa"/>
            <w:vAlign w:val="center"/>
          </w:tcPr>
          <w:p w14:paraId="2A1F1483" w14:textId="33EE01E8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Комплект №15. Техническая поддержка на оборудование сети передачи данных (тип 1), </w:t>
            </w:r>
            <w:r>
              <w:rPr>
                <w:b/>
                <w:sz w:val="20"/>
                <w:szCs w:val="20"/>
              </w:rPr>
              <w:t>Позиция 1 Таблицы 1.3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25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0562AC7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03E4BBC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B760F13" w14:textId="7A11472E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384322E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1E296336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C4F0D7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4EB9CCD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26.1.</w:t>
            </w:r>
          </w:p>
        </w:tc>
        <w:tc>
          <w:tcPr>
            <w:tcW w:w="2108" w:type="dxa"/>
            <w:vAlign w:val="center"/>
          </w:tcPr>
          <w:p w14:paraId="6DEB3E16" w14:textId="034A9E6E" w:rsidR="00524425" w:rsidRPr="00707FCA" w:rsidRDefault="00524425" w:rsidP="00524425">
            <w:pPr>
              <w:pStyle w:val="aff1"/>
              <w:widowControl w:val="0"/>
              <w:tabs>
                <w:tab w:val="left" w:pos="322"/>
              </w:tabs>
              <w:spacing w:line="264" w:lineRule="auto"/>
              <w:ind w:left="38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 xml:space="preserve">Сертификат на консультационные услуги по вопросам эксплуатации </w:t>
            </w:r>
            <w:r>
              <w:rPr>
                <w:spacing w:val="-8"/>
                <w:sz w:val="20"/>
                <w:szCs w:val="20"/>
              </w:rPr>
              <w:lastRenderedPageBreak/>
              <w:t>оборудования Eltex  - MES5320-24 -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 шт.</w:t>
            </w:r>
          </w:p>
          <w:p w14:paraId="74B9B51F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5684" w:type="dxa"/>
            <w:gridSpan w:val="2"/>
            <w:vAlign w:val="center"/>
          </w:tcPr>
          <w:p w14:paraId="13664C18" w14:textId="77777777" w:rsidR="00524425" w:rsidRDefault="00524425" w:rsidP="00524425">
            <w:pPr>
              <w:pStyle w:val="aff1"/>
              <w:widowControl w:val="0"/>
              <w:tabs>
                <w:tab w:val="left" w:pos="322"/>
              </w:tabs>
              <w:spacing w:line="264" w:lineRule="auto"/>
              <w:ind w:left="38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lastRenderedPageBreak/>
              <w:t>Сертификат на консультационные услуги по вопросам эксплуатации оборудования Eltex  - MES5320-24 -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1B50A83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D83C1E7" w14:textId="7903A151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D590B60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294F60A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ECE86DA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FC4C667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26.2.</w:t>
            </w:r>
          </w:p>
        </w:tc>
        <w:tc>
          <w:tcPr>
            <w:tcW w:w="2108" w:type="dxa"/>
            <w:vAlign w:val="center"/>
          </w:tcPr>
          <w:p w14:paraId="1AFC4964" w14:textId="18CDECFC" w:rsidR="00524425" w:rsidRPr="00282D79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MES2300B-24 -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282D79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 шт.</w:t>
            </w:r>
          </w:p>
        </w:tc>
        <w:tc>
          <w:tcPr>
            <w:tcW w:w="5684" w:type="dxa"/>
            <w:gridSpan w:val="2"/>
            <w:vAlign w:val="center"/>
          </w:tcPr>
          <w:p w14:paraId="5B98515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MES2300B-24 -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4DA04F3E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8D65EA7" w14:textId="0051651A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5FA9A303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5BD8C94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49986CD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4182B9F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27.</w:t>
            </w:r>
          </w:p>
        </w:tc>
        <w:tc>
          <w:tcPr>
            <w:tcW w:w="2108" w:type="dxa"/>
            <w:vAlign w:val="center"/>
          </w:tcPr>
          <w:p w14:paraId="7E4E1EB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№16. Техническая поддержка на оборудование сети передачи данных (тип 2),</w:t>
            </w:r>
          </w:p>
          <w:p w14:paraId="15FE50C4" w14:textId="03F336DA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2 Таблицы 1.3</w:t>
            </w:r>
            <w:r>
              <w:rPr>
                <w:b/>
                <w:sz w:val="20"/>
                <w:szCs w:val="20"/>
                <w:lang w:val="en-US"/>
              </w:rPr>
              <w:t xml:space="preserve"> -</w:t>
            </w:r>
            <w:r>
              <w:rPr>
                <w:b/>
                <w:bCs/>
                <w:sz w:val="20"/>
                <w:szCs w:val="20"/>
              </w:rPr>
              <w:t xml:space="preserve">2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586D3EDA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В</w:t>
            </w:r>
            <w:r>
              <w:rPr>
                <w:sz w:val="20"/>
                <w:szCs w:val="20"/>
              </w:rPr>
              <w:t xml:space="preserve"> составе :</w:t>
            </w:r>
          </w:p>
        </w:tc>
        <w:tc>
          <w:tcPr>
            <w:tcW w:w="1022" w:type="dxa"/>
            <w:vAlign w:val="center"/>
          </w:tcPr>
          <w:p w14:paraId="77DD3FC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E202C28" w14:textId="1A0CCB3A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01FA44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CE347D7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8777FF1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0D55597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27.1.</w:t>
            </w:r>
          </w:p>
        </w:tc>
        <w:tc>
          <w:tcPr>
            <w:tcW w:w="2108" w:type="dxa"/>
            <w:vAlign w:val="center"/>
          </w:tcPr>
          <w:p w14:paraId="43416A02" w14:textId="173C7959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MES5500-32 -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5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3F8C94C9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MES5500-32 -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5CD9C2A6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746A342" w14:textId="7DE532C6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70EC692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BAC7BD7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FCA8613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B7425A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27.2.</w:t>
            </w:r>
          </w:p>
        </w:tc>
        <w:tc>
          <w:tcPr>
            <w:tcW w:w="2108" w:type="dxa"/>
            <w:vAlign w:val="center"/>
          </w:tcPr>
          <w:p w14:paraId="11D46C9B" w14:textId="7CBFE38E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MES2300B-48 -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 шт.</w:t>
            </w:r>
          </w:p>
        </w:tc>
        <w:tc>
          <w:tcPr>
            <w:tcW w:w="5684" w:type="dxa"/>
            <w:gridSpan w:val="2"/>
            <w:vAlign w:val="center"/>
          </w:tcPr>
          <w:p w14:paraId="1D5724FE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MES2300B-48 -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7DD21BDD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7813EB1" w14:textId="290D49BA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5DFEE95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026E30A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633B9B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7866323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28.</w:t>
            </w:r>
          </w:p>
        </w:tc>
        <w:tc>
          <w:tcPr>
            <w:tcW w:w="2108" w:type="dxa"/>
            <w:vAlign w:val="center"/>
          </w:tcPr>
          <w:p w14:paraId="7996268E" w14:textId="452A0284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Комплект №17. Техническая поддержка на оборудование </w:t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сети передачи данных (тип 3), </w:t>
            </w:r>
            <w:r>
              <w:rPr>
                <w:b/>
                <w:sz w:val="20"/>
                <w:szCs w:val="20"/>
              </w:rPr>
              <w:t>Позиция 3 Таблицы 1.3</w:t>
            </w:r>
            <w:r w:rsidRPr="00707FCA">
              <w:rPr>
                <w:b/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707F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105204B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В составе комплекта:</w:t>
            </w:r>
          </w:p>
        </w:tc>
        <w:tc>
          <w:tcPr>
            <w:tcW w:w="1022" w:type="dxa"/>
            <w:vAlign w:val="center"/>
          </w:tcPr>
          <w:p w14:paraId="608562C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06FD54E" w14:textId="0083EF71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0072015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CD67B3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651674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696868A9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28.1.</w:t>
            </w:r>
          </w:p>
        </w:tc>
        <w:tc>
          <w:tcPr>
            <w:tcW w:w="2108" w:type="dxa"/>
            <w:vAlign w:val="center"/>
          </w:tcPr>
          <w:p w14:paraId="65840AA9" w14:textId="51C48A4A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MES5400-24 -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1599EB7C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MES5400-24 -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485821AB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907C05A" w14:textId="782BEE0B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E0DEAB5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8FC1EC6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2CB02F4E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7BF3FF55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28.2.</w:t>
            </w:r>
          </w:p>
        </w:tc>
        <w:tc>
          <w:tcPr>
            <w:tcW w:w="2108" w:type="dxa"/>
            <w:vAlign w:val="center"/>
          </w:tcPr>
          <w:p w14:paraId="5A975956" w14:textId="391763FC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MES2300B-24 -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3 шт.</w:t>
            </w:r>
          </w:p>
        </w:tc>
        <w:tc>
          <w:tcPr>
            <w:tcW w:w="5684" w:type="dxa"/>
            <w:gridSpan w:val="2"/>
            <w:vAlign w:val="center"/>
          </w:tcPr>
          <w:p w14:paraId="7B4B2303" w14:textId="77777777" w:rsidR="00524425" w:rsidRDefault="00524425" w:rsidP="00524425">
            <w:pPr>
              <w:widowControl w:val="0"/>
              <w:spacing w:line="264" w:lineRule="auto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MES2300B-24 -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2AF589F0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8C0004E" w14:textId="781078C1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EE5CA2B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C0F6F42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2DB49AB" w14:textId="77777777" w:rsidTr="00547601">
        <w:trPr>
          <w:trHeight w:val="3341"/>
        </w:trPr>
        <w:tc>
          <w:tcPr>
            <w:tcW w:w="711" w:type="dxa"/>
            <w:vAlign w:val="center"/>
          </w:tcPr>
          <w:p w14:paraId="7E137F3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28.3.</w:t>
            </w:r>
          </w:p>
        </w:tc>
        <w:tc>
          <w:tcPr>
            <w:tcW w:w="2108" w:type="dxa"/>
            <w:vAlign w:val="center"/>
          </w:tcPr>
          <w:p w14:paraId="4D03CCC0" w14:textId="291D0B19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ESR-3200 - безлимитное количество обращений 8х5, 36 месяцев или эквивалент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25D2BA18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Сертификат на консультационные услуги по вопросам эксплуатации оборудования Eltex  - ESR-3200 - безлимитное количество обращений 8х5, 36 месяцев</w:t>
            </w:r>
          </w:p>
        </w:tc>
        <w:tc>
          <w:tcPr>
            <w:tcW w:w="1022" w:type="dxa"/>
            <w:vAlign w:val="center"/>
          </w:tcPr>
          <w:p w14:paraId="6F5F030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B97B434" w14:textId="28B97F8D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7A271830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BE22965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A8CD3B4" w14:textId="77777777" w:rsidTr="00547601">
        <w:trPr>
          <w:trHeight w:val="1663"/>
        </w:trPr>
        <w:tc>
          <w:tcPr>
            <w:tcW w:w="711" w:type="dxa"/>
            <w:vAlign w:val="center"/>
          </w:tcPr>
          <w:p w14:paraId="41A606E7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29.</w:t>
            </w:r>
          </w:p>
        </w:tc>
        <w:tc>
          <w:tcPr>
            <w:tcW w:w="2108" w:type="dxa"/>
            <w:vAlign w:val="center"/>
          </w:tcPr>
          <w:p w14:paraId="1963A75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№18. Техническая поддержка на модуль криптошифрования,</w:t>
            </w:r>
          </w:p>
          <w:p w14:paraId="1F17326F" w14:textId="72EC7BB1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4 Таблицы 1.3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компл.</w:t>
            </w:r>
          </w:p>
        </w:tc>
        <w:tc>
          <w:tcPr>
            <w:tcW w:w="5684" w:type="dxa"/>
            <w:gridSpan w:val="2"/>
            <w:vAlign w:val="center"/>
          </w:tcPr>
          <w:p w14:paraId="57F69BE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3D59A4F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5EFD766" w14:textId="2B036C2C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AFD8EDA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36D8367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7809FBC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7A28D44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29.1.</w:t>
            </w:r>
          </w:p>
        </w:tc>
        <w:tc>
          <w:tcPr>
            <w:tcW w:w="2108" w:type="dxa"/>
            <w:vAlign w:val="center"/>
          </w:tcPr>
          <w:p w14:paraId="52121A42" w14:textId="0736E2AF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Ключ активации сервиса прямой технической поддержки уровня «Стандартный» для Континент 4, К4-R3000-HW -KC2-SP1Y или эквивалент (для </w:t>
            </w:r>
            <w:r>
              <w:rPr>
                <w:bCs/>
                <w:sz w:val="20"/>
                <w:szCs w:val="20"/>
              </w:rPr>
              <w:t xml:space="preserve">комплекса </w:t>
            </w:r>
            <w:r>
              <w:rPr>
                <w:bCs/>
                <w:sz w:val="20"/>
                <w:szCs w:val="20"/>
              </w:rPr>
              <w:lastRenderedPageBreak/>
              <w:t>безопасности «Континент». Версия 4. Платформа IPC-R3000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>4 шт.</w:t>
            </w:r>
          </w:p>
        </w:tc>
        <w:tc>
          <w:tcPr>
            <w:tcW w:w="5684" w:type="dxa"/>
            <w:gridSpan w:val="2"/>
            <w:vAlign w:val="center"/>
          </w:tcPr>
          <w:p w14:paraId="1B86246E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Ключ активации сервиса прямой технической поддержки уровня «Стандартный» для Континент 4, К4-R3000-HW -KC2-SP1Y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IPC-R3000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22" w:type="dxa"/>
            <w:vAlign w:val="center"/>
          </w:tcPr>
          <w:p w14:paraId="318AFF72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39D3DA05" w14:textId="331B1896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0DBC426C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4A8B34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65A68E6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320D4C0D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29.2.</w:t>
            </w:r>
          </w:p>
        </w:tc>
        <w:tc>
          <w:tcPr>
            <w:tcW w:w="2108" w:type="dxa"/>
            <w:vAlign w:val="center"/>
          </w:tcPr>
          <w:p w14:paraId="432B5648" w14:textId="60953245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Ключ активации сервиса прямой технической поддержки уровня «Стандартный» для Континент 4, K4-R1000-HW-SUP-ST или эквивалент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IPC-R1000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4 </w:t>
            </w:r>
            <w:r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7099CD8A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Ключ активации сервиса прямой технической поддержки уровня «Стандартный» для Континент 4, K4-R1000-HW-SUP-ST (для </w:t>
            </w:r>
            <w:r>
              <w:rPr>
                <w:bCs/>
                <w:sz w:val="20"/>
                <w:szCs w:val="20"/>
              </w:rPr>
              <w:t>комплекса безопасности «Континент». Версия 4. Платформа IPC-R1000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22" w:type="dxa"/>
            <w:vAlign w:val="center"/>
          </w:tcPr>
          <w:p w14:paraId="2937D76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6762B13B" w14:textId="3C7680CC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453FBB4F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865E4E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75483D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577174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29.3.</w:t>
            </w:r>
          </w:p>
        </w:tc>
        <w:tc>
          <w:tcPr>
            <w:tcW w:w="2108" w:type="dxa"/>
            <w:vAlign w:val="center"/>
          </w:tcPr>
          <w:p w14:paraId="14C58CFD" w14:textId="14B9B794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Ключ активации сервиса прямой технической поддержки уровня "Стандартный" для Континент 4 (K4-R1000-HW-SUP-KC2-ST) или эквивалент (для </w:t>
            </w:r>
            <w:r>
              <w:rPr>
                <w:bCs/>
                <w:sz w:val="20"/>
                <w:szCs w:val="20"/>
              </w:rPr>
              <w:t xml:space="preserve">комплекса безопасности "Континент". Версия </w:t>
            </w:r>
            <w:r>
              <w:rPr>
                <w:bCs/>
                <w:sz w:val="20"/>
                <w:szCs w:val="20"/>
              </w:rPr>
              <w:lastRenderedPageBreak/>
              <w:t>4. Платформа IPC-R1000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bCs/>
                <w:sz w:val="20"/>
                <w:szCs w:val="20"/>
              </w:rPr>
              <w:t>2 шт.</w:t>
            </w:r>
          </w:p>
        </w:tc>
        <w:tc>
          <w:tcPr>
            <w:tcW w:w="5684" w:type="dxa"/>
            <w:gridSpan w:val="2"/>
            <w:vAlign w:val="center"/>
          </w:tcPr>
          <w:p w14:paraId="79BE793C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Ключ активации сервиса прямой технической поддержки уровня "Стандартный" для Континент 4 (K4-R1000-HW-SUP-KC2-ST). (для </w:t>
            </w:r>
            <w:r>
              <w:rPr>
                <w:bCs/>
                <w:sz w:val="20"/>
                <w:szCs w:val="20"/>
              </w:rPr>
              <w:t>комплекса безопасности "Континент". Версия 4. Платформа IPC-R1000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22" w:type="dxa"/>
            <w:vAlign w:val="center"/>
          </w:tcPr>
          <w:p w14:paraId="3DDEDFA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vAlign w:val="center"/>
          </w:tcPr>
          <w:p w14:paraId="439C2744" w14:textId="5E4FFE62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Согласие с требованием</w:t>
            </w:r>
          </w:p>
        </w:tc>
        <w:tc>
          <w:tcPr>
            <w:tcW w:w="1984" w:type="dxa"/>
            <w:vAlign w:val="center"/>
          </w:tcPr>
          <w:p w14:paraId="106BCAA0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D421D1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3E6489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052D29B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29.4.</w:t>
            </w:r>
          </w:p>
        </w:tc>
        <w:tc>
          <w:tcPr>
            <w:tcW w:w="2108" w:type="dxa"/>
            <w:vAlign w:val="center"/>
          </w:tcPr>
          <w:p w14:paraId="146655AF" w14:textId="0FDB7EB1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 активации сервиса прямой технической поддержки уровня «Стандартный» для ПО «Континент ZТN Клиент» (HSEC-4-ACS-ZTN-WIN-lic-SUP-ST) или эквивалент</w:t>
            </w:r>
            <w:r w:rsidRPr="00D06553"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200 шт.</w:t>
            </w:r>
          </w:p>
        </w:tc>
        <w:tc>
          <w:tcPr>
            <w:tcW w:w="5684" w:type="dxa"/>
            <w:gridSpan w:val="2"/>
            <w:vAlign w:val="center"/>
          </w:tcPr>
          <w:p w14:paraId="34F1D817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Ключ активации сервиса прямой технической поддержки уровня «Стандартный» для ПО «Континент ZТN Клиент» (HSEC-4-ACS-ZTN-WIN-lic-SUP-ST)</w:t>
            </w:r>
          </w:p>
        </w:tc>
        <w:tc>
          <w:tcPr>
            <w:tcW w:w="1022" w:type="dxa"/>
            <w:vAlign w:val="center"/>
          </w:tcPr>
          <w:p w14:paraId="6EA431FA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27968AA" w14:textId="2A35D7CA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755BF37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4AE765E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45B2ABC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47B2C16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29.5.</w:t>
            </w:r>
          </w:p>
        </w:tc>
        <w:tc>
          <w:tcPr>
            <w:tcW w:w="2108" w:type="dxa"/>
            <w:vAlign w:val="center"/>
          </w:tcPr>
          <w:p w14:paraId="24570510" w14:textId="14AF5CC0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 активации сервиса прямой технической поддержки уровня «Стандартный» для ПО «Континент ZТN Клиент» (HSEC-4-ACS-ZTN-LIN-lic-SUP-ST) или эквивалент</w:t>
            </w:r>
            <w:r w:rsidRPr="00D06553"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с характеристиками не хуже.</w:t>
            </w:r>
            <w:r w:rsidRPr="00707FCA">
              <w:rPr>
                <w:spacing w:val="-8"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1800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3969EBB6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Ключ активации сервиса прямой технической поддержки уровня «Стандартный» для ПО «Континент ZТN Клиент» (HSEC-4-ACS-ZTN-LIN-lic-SUP-ST)</w:t>
            </w:r>
          </w:p>
        </w:tc>
        <w:tc>
          <w:tcPr>
            <w:tcW w:w="1022" w:type="dxa"/>
            <w:vAlign w:val="center"/>
          </w:tcPr>
          <w:p w14:paraId="1F07D8A8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265BACD" w14:textId="2C1E3C9B" w:rsidR="00524425" w:rsidRPr="00282D79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3184DF45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E7BC4C9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79AA958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8834C7C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30.</w:t>
            </w:r>
          </w:p>
        </w:tc>
        <w:tc>
          <w:tcPr>
            <w:tcW w:w="2108" w:type="dxa"/>
            <w:vAlign w:val="center"/>
          </w:tcPr>
          <w:p w14:paraId="5019F0E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№19.</w:t>
            </w:r>
          </w:p>
          <w:p w14:paraId="0E3B050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Техническая поддержка на систему резервного копирования,</w:t>
            </w:r>
          </w:p>
          <w:p w14:paraId="093C280C" w14:textId="422C8530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5 Таблицы 1.3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компл.</w:t>
            </w:r>
          </w:p>
        </w:tc>
        <w:tc>
          <w:tcPr>
            <w:tcW w:w="5684" w:type="dxa"/>
            <w:gridSpan w:val="2"/>
            <w:vAlign w:val="center"/>
          </w:tcPr>
          <w:p w14:paraId="63D913A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 составе:</w:t>
            </w:r>
          </w:p>
        </w:tc>
        <w:tc>
          <w:tcPr>
            <w:tcW w:w="1022" w:type="dxa"/>
            <w:vAlign w:val="center"/>
          </w:tcPr>
          <w:p w14:paraId="6A583BA4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062E9EB" w14:textId="0B0F706A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AC12A5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398E36CD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53ED2CC2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35F448C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30.1.</w:t>
            </w:r>
          </w:p>
        </w:tc>
        <w:tc>
          <w:tcPr>
            <w:tcW w:w="2108" w:type="dxa"/>
            <w:vAlign w:val="center"/>
          </w:tcPr>
          <w:p w14:paraId="08D595D1" w14:textId="2CA1E8CB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сопровождение ПО Кибер Бэкап Расширенная редакция для платформы виртуализации (</w:t>
            </w:r>
            <w:r>
              <w:rPr>
                <w:sz w:val="20"/>
                <w:szCs w:val="20"/>
                <w:lang w:val="en-US"/>
              </w:rPr>
              <w:t>FVACNL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3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04E1161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сопровождение ПО Кибер Бэкап Расширенная редакция для платформы виртуализации (</w:t>
            </w:r>
            <w:r>
              <w:rPr>
                <w:sz w:val="20"/>
                <w:szCs w:val="20"/>
                <w:lang w:val="en-US"/>
              </w:rPr>
              <w:t>FVACNL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22" w:type="dxa"/>
            <w:vAlign w:val="center"/>
          </w:tcPr>
          <w:p w14:paraId="31DD76D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BD583BA" w14:textId="55F4F811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689F87F5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66D8948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44D7AA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CDAE219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30.2.</w:t>
            </w:r>
          </w:p>
        </w:tc>
        <w:tc>
          <w:tcPr>
            <w:tcW w:w="2108" w:type="dxa"/>
            <w:vAlign w:val="center"/>
          </w:tcPr>
          <w:p w14:paraId="0420A7D6" w14:textId="4E3CD3A8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сопровождение ПО Кибер Бэкап Расширенная редакция для платформы виртуализации – Продление на 24 месяца (</w:t>
            </w:r>
            <w:r>
              <w:rPr>
                <w:sz w:val="20"/>
                <w:szCs w:val="20"/>
                <w:lang w:val="en-US"/>
              </w:rPr>
              <w:t>FVACRN</w:t>
            </w:r>
            <w:r>
              <w:rPr>
                <w:sz w:val="20"/>
                <w:szCs w:val="20"/>
              </w:rPr>
              <w:t xml:space="preserve">2) или эквивалент с характеристиками не </w:t>
            </w:r>
            <w:r>
              <w:rPr>
                <w:sz w:val="20"/>
                <w:szCs w:val="20"/>
              </w:rPr>
              <w:lastRenderedPageBreak/>
              <w:t>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3 шт.</w:t>
            </w:r>
          </w:p>
        </w:tc>
        <w:tc>
          <w:tcPr>
            <w:tcW w:w="5684" w:type="dxa"/>
            <w:gridSpan w:val="2"/>
            <w:vAlign w:val="center"/>
          </w:tcPr>
          <w:p w14:paraId="73D36C8B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Сертификат на сопровождение ПО Кибер Бэкап Расширенная редакция для платформы виртуализации – Продление на 24 месяца (</w:t>
            </w:r>
            <w:r>
              <w:rPr>
                <w:sz w:val="20"/>
                <w:szCs w:val="20"/>
                <w:lang w:val="en-US"/>
              </w:rPr>
              <w:t>FVACRN</w:t>
            </w:r>
            <w:r>
              <w:rPr>
                <w:sz w:val="20"/>
                <w:szCs w:val="20"/>
              </w:rPr>
              <w:t>2)</w:t>
            </w:r>
          </w:p>
        </w:tc>
        <w:tc>
          <w:tcPr>
            <w:tcW w:w="1022" w:type="dxa"/>
            <w:vAlign w:val="center"/>
          </w:tcPr>
          <w:p w14:paraId="4159BC83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A8E0249" w14:textId="18243D8B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162A6A1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8069A73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222D88E3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B668D84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31.</w:t>
            </w:r>
          </w:p>
        </w:tc>
        <w:tc>
          <w:tcPr>
            <w:tcW w:w="2108" w:type="dxa"/>
            <w:vAlign w:val="center"/>
          </w:tcPr>
          <w:p w14:paraId="184FD3A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№20.</w:t>
            </w:r>
          </w:p>
          <w:p w14:paraId="49785BB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Техническая поддержка на брокер сетевых пакетов,</w:t>
            </w:r>
          </w:p>
          <w:p w14:paraId="2962E9A6" w14:textId="372A8431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6 Таблицы 1.3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52AA564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</w:p>
          <w:p w14:paraId="6BBDAF5F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</w:p>
          <w:p w14:paraId="66FDC2D3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1A0B088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B527C78" w14:textId="2AA1BE3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428EF6E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3DC72FF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7F34D45A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47E92975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</w:t>
            </w:r>
          </w:p>
        </w:tc>
        <w:tc>
          <w:tcPr>
            <w:tcW w:w="2108" w:type="dxa"/>
            <w:vAlign w:val="center"/>
          </w:tcPr>
          <w:p w14:paraId="56E841CC" w14:textId="381F8DEF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стандартную техническую поддержку с расширенной заменой оборудования в режиме 8x5 на 12 месяцев (DSI-EVO-S-B01)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– 2 шт.</w:t>
            </w:r>
          </w:p>
        </w:tc>
        <w:tc>
          <w:tcPr>
            <w:tcW w:w="5684" w:type="dxa"/>
            <w:gridSpan w:val="2"/>
            <w:vAlign w:val="center"/>
          </w:tcPr>
          <w:p w14:paraId="2731163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стандартную техническую поддержку с расширенной заменой оборудования в режиме 8x5 на 12 месяцев (DSI-EVO-S-B01)</w:t>
            </w:r>
          </w:p>
        </w:tc>
        <w:tc>
          <w:tcPr>
            <w:tcW w:w="1022" w:type="dxa"/>
            <w:vAlign w:val="center"/>
          </w:tcPr>
          <w:p w14:paraId="012387D0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9408E57" w14:textId="345377B1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4BF9DE4D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5A116C32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1A219B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8C37D14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32.</w:t>
            </w:r>
          </w:p>
        </w:tc>
        <w:tc>
          <w:tcPr>
            <w:tcW w:w="2108" w:type="dxa"/>
            <w:vAlign w:val="center"/>
          </w:tcPr>
          <w:p w14:paraId="6EA22FD2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№21. Техническая поддержка на сервер виртуализации (тип 2),</w:t>
            </w:r>
          </w:p>
          <w:p w14:paraId="5F117709" w14:textId="323F1AFE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7 Таблицы 1.3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 xml:space="preserve">3 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компл.</w:t>
            </w:r>
          </w:p>
        </w:tc>
        <w:tc>
          <w:tcPr>
            <w:tcW w:w="5684" w:type="dxa"/>
            <w:gridSpan w:val="2"/>
            <w:vAlign w:val="center"/>
          </w:tcPr>
          <w:p w14:paraId="3C1075E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</w:p>
          <w:p w14:paraId="5E87EC64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</w:p>
          <w:p w14:paraId="1F84B17D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55383859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522511C" w14:textId="4B1DE71E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44DBC8B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23A205B8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6E8AC7DE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2C0FF03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</w:t>
            </w:r>
          </w:p>
        </w:tc>
        <w:tc>
          <w:tcPr>
            <w:tcW w:w="2108" w:type="dxa"/>
            <w:vAlign w:val="center"/>
          </w:tcPr>
          <w:p w14:paraId="6103C9CA" w14:textId="4EB0C902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Ключ активации сервиса прямой технической </w:t>
            </w:r>
            <w:r>
              <w:rPr>
                <w:sz w:val="20"/>
                <w:szCs w:val="20"/>
              </w:rPr>
              <w:lastRenderedPageBreak/>
              <w:t>поддержки уровня "Стандартный"  для ПАК "Соболь", Sobol-4 PCIe A7 FSTEC-NORNG-SP1Y или эквивалент с характеристиками не хуже.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шт.</w:t>
            </w:r>
          </w:p>
        </w:tc>
        <w:tc>
          <w:tcPr>
            <w:tcW w:w="5684" w:type="dxa"/>
            <w:gridSpan w:val="2"/>
            <w:vAlign w:val="center"/>
          </w:tcPr>
          <w:p w14:paraId="696130F5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Ключ активации сервиса прямой технической поддержки уровня "Стандартный"  для ПАК "Соболь", Sobol-4 PCIe A7 FSTEC-NORNG-SP1Y</w:t>
            </w:r>
          </w:p>
        </w:tc>
        <w:tc>
          <w:tcPr>
            <w:tcW w:w="1022" w:type="dxa"/>
            <w:vAlign w:val="center"/>
          </w:tcPr>
          <w:p w14:paraId="0BF0321B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4F337B1" w14:textId="68D69A74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507FB595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B077CC8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7BD7DB30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5D228792" w14:textId="77777777" w:rsidR="00524425" w:rsidRDefault="00524425" w:rsidP="0052442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33.</w:t>
            </w:r>
          </w:p>
        </w:tc>
        <w:tc>
          <w:tcPr>
            <w:tcW w:w="2108" w:type="dxa"/>
            <w:vAlign w:val="center"/>
          </w:tcPr>
          <w:p w14:paraId="10B7CE46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Комплект № 22.</w:t>
            </w:r>
          </w:p>
          <w:p w14:paraId="76710BEC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Техническая поддержка на систему виртуализации,</w:t>
            </w:r>
          </w:p>
          <w:p w14:paraId="69E35B49" w14:textId="3E216409" w:rsidR="00524425" w:rsidRPr="00707FCA" w:rsidRDefault="00524425" w:rsidP="00524425">
            <w:pPr>
              <w:widowControl w:val="0"/>
              <w:suppressAutoHyphens w:val="0"/>
              <w:spacing w:line="264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Позиция 8 Таблицы 1.3</w:t>
            </w:r>
            <w:r>
              <w:rPr>
                <w:b/>
                <w:sz w:val="20"/>
                <w:szCs w:val="20"/>
                <w:lang w:val="en-US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1 компл.</w:t>
            </w:r>
          </w:p>
        </w:tc>
        <w:tc>
          <w:tcPr>
            <w:tcW w:w="5684" w:type="dxa"/>
            <w:gridSpan w:val="2"/>
            <w:vAlign w:val="center"/>
          </w:tcPr>
          <w:p w14:paraId="5231F7C7" w14:textId="77777777" w:rsidR="00524425" w:rsidRDefault="00524425" w:rsidP="00524425">
            <w:pPr>
              <w:widowControl w:val="0"/>
              <w:suppressAutoHyphens w:val="0"/>
              <w:spacing w:line="264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1022" w:type="dxa"/>
            <w:vAlign w:val="center"/>
          </w:tcPr>
          <w:p w14:paraId="6DC0B5EF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DBDFF84" w14:textId="18BEE0BF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AF74A7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8B97AA3" w14:textId="77777777" w:rsid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3F07B972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300C0F1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33.1.</w:t>
            </w:r>
          </w:p>
        </w:tc>
        <w:tc>
          <w:tcPr>
            <w:tcW w:w="2108" w:type="dxa"/>
            <w:vAlign w:val="center"/>
          </w:tcPr>
          <w:p w14:paraId="6EF6A4CE" w14:textId="76ACEE86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Сертификат на Техническую поддержку базовой лицензии уровень "Продуктивный" и доступ к обновлениям на ПО «Защищенная среда виртуализации zVirt Max» на физический сервер с максимально 2 CPU на 36 месяцев (ZV-RED-MAX-2CPU-PSUP-3Y) или </w:t>
            </w:r>
            <w:r>
              <w:rPr>
                <w:sz w:val="20"/>
                <w:szCs w:val="20"/>
              </w:rPr>
              <w:lastRenderedPageBreak/>
              <w:t>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1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071D6914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Сертификат на Техническую поддержку базовой лицензии уровень "Продуктивный" и доступ к обновлениям на ПО «Защищенная среда виртуализации zVirt Max» на физический сервер с максимально 2 CPU на 36 месяцев (ZV-RED-MAX-2CPU-PSUP-3Y)</w:t>
            </w:r>
          </w:p>
        </w:tc>
        <w:tc>
          <w:tcPr>
            <w:tcW w:w="1022" w:type="dxa"/>
            <w:vAlign w:val="center"/>
          </w:tcPr>
          <w:p w14:paraId="33581AFD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0307C56" w14:textId="151074A8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01E3E417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0D1613F0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0F9D23E4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2662157E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</w:t>
            </w:r>
          </w:p>
        </w:tc>
        <w:tc>
          <w:tcPr>
            <w:tcW w:w="2108" w:type="dxa"/>
            <w:vAlign w:val="center"/>
          </w:tcPr>
          <w:p w14:paraId="1BDF5CC4" w14:textId="24167E63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Техническую поддержку лицензии расширения уровень "Продуктивный" и доступ к обновлениям на ПО «Защищенная среда виртуализации zVirt Max» на физический сервер с максимально 2 CPU на 36 месяцев (ZV-RED-MAX-2CPU-EXT-PSUP-3Y)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2 шт.</w:t>
            </w:r>
          </w:p>
        </w:tc>
        <w:tc>
          <w:tcPr>
            <w:tcW w:w="5684" w:type="dxa"/>
            <w:gridSpan w:val="2"/>
            <w:vAlign w:val="center"/>
          </w:tcPr>
          <w:p w14:paraId="62F68472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на Техническую поддержку лицензии расширения уровень "Продуктивный" и доступ к обновлениям на ПО «Защищенная среда виртуализации zVirt Max» на физический сервер с максимально 2 CPU на 36 месяцев (ZV-RED-MAX-2CPU-EXT-PSUP-3Y)</w:t>
            </w:r>
          </w:p>
        </w:tc>
        <w:tc>
          <w:tcPr>
            <w:tcW w:w="1022" w:type="dxa"/>
            <w:vAlign w:val="center"/>
          </w:tcPr>
          <w:p w14:paraId="42C62825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DD53C9F" w14:textId="56101A1A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2B37C429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72F6493D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24425" w14:paraId="41F6E809" w14:textId="77777777" w:rsidTr="00547601">
        <w:trPr>
          <w:trHeight w:val="431"/>
        </w:trPr>
        <w:tc>
          <w:tcPr>
            <w:tcW w:w="711" w:type="dxa"/>
            <w:vAlign w:val="center"/>
          </w:tcPr>
          <w:p w14:paraId="1A769322" w14:textId="77777777" w:rsidR="00524425" w:rsidRDefault="00524425" w:rsidP="0052442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33.3.</w:t>
            </w:r>
          </w:p>
        </w:tc>
        <w:tc>
          <w:tcPr>
            <w:tcW w:w="2108" w:type="dxa"/>
            <w:vAlign w:val="center"/>
          </w:tcPr>
          <w:p w14:paraId="51F746C2" w14:textId="75C18C5B" w:rsidR="00524425" w:rsidRPr="00707FCA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Сертификат на Техническую Поддержку уровня "Продуктивный" и доступ к обновлениям на ПО "Система безопасного </w:t>
            </w:r>
            <w:r>
              <w:rPr>
                <w:sz w:val="20"/>
                <w:szCs w:val="20"/>
              </w:rPr>
              <w:lastRenderedPageBreak/>
              <w:t>управления средой виртуализации Zvirt", а также на ПО "Система безопасного управления средой виртуализации Zvirt. Модуль Metrics" на физический сервер с максимально 2CPU на 36 месяцев (</w:t>
            </w:r>
            <w:r>
              <w:rPr>
                <w:sz w:val="20"/>
                <w:szCs w:val="20"/>
                <w:lang w:val="en-US"/>
              </w:rPr>
              <w:t>ZV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MTR</w:t>
            </w:r>
            <w:r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  <w:lang w:val="en-US"/>
              </w:rPr>
              <w:t>CPU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PSUP</w:t>
            </w:r>
            <w:r>
              <w:rPr>
                <w:sz w:val="20"/>
                <w:szCs w:val="20"/>
              </w:rPr>
              <w:t>-3</w:t>
            </w: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</w:rPr>
              <w:t>) или эквивалент с характеристиками не хуже</w:t>
            </w:r>
            <w:r w:rsidRPr="00707FCA">
              <w:rPr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 xml:space="preserve">12 </w:t>
            </w:r>
            <w:r w:rsidRPr="00707FC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5684" w:type="dxa"/>
            <w:gridSpan w:val="2"/>
            <w:vAlign w:val="center"/>
          </w:tcPr>
          <w:p w14:paraId="16625E4A" w14:textId="77777777" w:rsidR="00524425" w:rsidRDefault="00524425" w:rsidP="00524425">
            <w:pPr>
              <w:widowControl w:val="0"/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Сертификат на Техническую Поддержку уровня "Продуктивный" и доступ к обновлениям на ПО "Система безопасного управления средой виртуализации Zvirt", а также на ПО "Система безопасного управления средой виртуализации Zvirt. Модуль Metrics" на физический сервер с максимально 2CPU на 36 месяцев (</w:t>
            </w:r>
            <w:r>
              <w:rPr>
                <w:sz w:val="20"/>
                <w:szCs w:val="20"/>
                <w:lang w:val="en-US"/>
              </w:rPr>
              <w:t>ZV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MTR</w:t>
            </w:r>
            <w:r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  <w:lang w:val="en-US"/>
              </w:rPr>
              <w:t>CPU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PSUP</w:t>
            </w:r>
            <w:r>
              <w:rPr>
                <w:sz w:val="20"/>
                <w:szCs w:val="20"/>
              </w:rPr>
              <w:t>-3</w:t>
            </w:r>
            <w:r>
              <w:rPr>
                <w:sz w:val="20"/>
                <w:szCs w:val="20"/>
                <w:lang w:val="en-US"/>
              </w:rPr>
              <w:t>Y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022" w:type="dxa"/>
            <w:vAlign w:val="center"/>
          </w:tcPr>
          <w:p w14:paraId="3ABCAD88" w14:textId="77777777" w:rsidR="00524425" w:rsidRPr="00524425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F3A328E" w14:textId="46FEDEF8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Указание характеристик</w:t>
            </w:r>
          </w:p>
        </w:tc>
        <w:tc>
          <w:tcPr>
            <w:tcW w:w="1984" w:type="dxa"/>
            <w:vAlign w:val="center"/>
          </w:tcPr>
          <w:p w14:paraId="171B20AC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97D29A3" w14:textId="77777777" w:rsidR="00524425" w:rsidRPr="0042338A" w:rsidRDefault="00524425" w:rsidP="0052442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38307258" w14:textId="77777777" w:rsidR="006A0F2A" w:rsidRDefault="006A0F2A">
      <w:pPr>
        <w:sectPr w:rsidR="006A0F2A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1418" w:right="1134" w:bottom="851" w:left="1134" w:header="567" w:footer="567" w:gutter="0"/>
          <w:cols w:space="720"/>
          <w:formProt w:val="0"/>
          <w:titlePg/>
          <w:docGrid w:linePitch="381"/>
        </w:sectPr>
      </w:pPr>
    </w:p>
    <w:p w14:paraId="359F61FA" w14:textId="77777777" w:rsidR="006A0F2A" w:rsidRDefault="006A0F2A">
      <w:bookmarkStart w:id="372" w:name="_Требования_к_узлу_Копия_1"/>
      <w:bookmarkStart w:id="373" w:name="_Toc54646414_Копия_1"/>
      <w:bookmarkStart w:id="374" w:name="_Hlk48224758_Копия_1"/>
      <w:bookmarkStart w:id="375" w:name="_Ref40301253_Копия_1"/>
      <w:bookmarkStart w:id="376" w:name="_Toc54451385_Копия_1"/>
      <w:bookmarkEnd w:id="372"/>
      <w:bookmarkEnd w:id="373"/>
      <w:bookmarkEnd w:id="374"/>
      <w:bookmarkEnd w:id="375"/>
      <w:bookmarkEnd w:id="376"/>
    </w:p>
    <w:sectPr w:rsidR="006A0F2A">
      <w:headerReference w:type="default" r:id="rId23"/>
      <w:footerReference w:type="default" r:id="rId24"/>
      <w:headerReference w:type="first" r:id="rId25"/>
      <w:footerReference w:type="first" r:id="rId26"/>
      <w:pgSz w:w="16838" w:h="11906" w:orient="landscape"/>
      <w:pgMar w:top="993" w:right="1134" w:bottom="851" w:left="1134" w:header="567" w:footer="56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1005B" w14:textId="77777777" w:rsidR="00707FCA" w:rsidRDefault="00707FCA">
      <w:r>
        <w:separator/>
      </w:r>
    </w:p>
  </w:endnote>
  <w:endnote w:type="continuationSeparator" w:id="0">
    <w:p w14:paraId="0CE98F56" w14:textId="77777777" w:rsidR="00707FCA" w:rsidRDefault="0070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Полужирный">
    <w:panose1 w:val="02020803070505020304"/>
    <w:charset w:val="01"/>
    <w:family w:val="roman"/>
    <w:pitch w:val="variable"/>
  </w:font>
  <w:font w:name="Apt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83421" w14:textId="77777777" w:rsidR="00707FCA" w:rsidRDefault="00707FCA">
    <w:pPr>
      <w:pStyle w:val="affe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5E23F" w14:textId="77777777" w:rsidR="00707FCA" w:rsidRDefault="00707FC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903F3" w14:textId="77777777" w:rsidR="00707FCA" w:rsidRDefault="00707FCA">
    <w:pPr>
      <w:pStyle w:val="affe"/>
      <w:jc w:val="center"/>
      <w:rPr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5B9E2" w14:textId="77777777" w:rsidR="00707FCA" w:rsidRDefault="00707FCA">
    <w:pPr>
      <w:pStyle w:val="affe"/>
      <w:jc w:val="center"/>
      <w:rPr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D576C" w14:textId="77777777" w:rsidR="00707FCA" w:rsidRDefault="00707FC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18491" w14:textId="77777777" w:rsidR="00707FCA" w:rsidRDefault="00707FCA">
    <w:pPr>
      <w:pStyle w:val="affe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82E9E" w14:textId="77777777" w:rsidR="00707FCA" w:rsidRDefault="00707FCA">
    <w:pPr>
      <w:pStyle w:val="affe"/>
      <w:jc w:val="center"/>
      <w:rPr>
        <w:sz w:val="24"/>
        <w:szCs w:val="2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8074E" w14:textId="77777777" w:rsidR="00707FCA" w:rsidRDefault="00707FCA">
    <w:pPr>
      <w:pStyle w:val="affe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D917F" w14:textId="77777777" w:rsidR="00707FCA" w:rsidRDefault="00707FCA">
    <w:pPr>
      <w:pStyle w:val="affe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A6016" w14:textId="77777777" w:rsidR="00707FCA" w:rsidRDefault="00707FCA">
      <w:r>
        <w:separator/>
      </w:r>
    </w:p>
  </w:footnote>
  <w:footnote w:type="continuationSeparator" w:id="0">
    <w:p w14:paraId="46CD880D" w14:textId="77777777" w:rsidR="00707FCA" w:rsidRDefault="0070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30761" w14:textId="77777777" w:rsidR="00707FCA" w:rsidRDefault="00707FCA">
    <w:pPr>
      <w:pStyle w:val="aff6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42176" w14:textId="77777777" w:rsidR="00707FCA" w:rsidRDefault="00707FCA">
    <w:pPr>
      <w:pStyle w:val="aff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484E8" w14:textId="77777777" w:rsidR="00707FCA" w:rsidRDefault="00707FCA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217CF" w14:textId="77777777" w:rsidR="00707FCA" w:rsidRDefault="00707FCA">
    <w:pPr>
      <w:pStyle w:val="aff6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E9CC7" w14:textId="77777777" w:rsidR="00707FCA" w:rsidRDefault="00707FCA">
    <w:pPr>
      <w:pStyle w:val="aff6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47965" w14:textId="77777777" w:rsidR="00707FCA" w:rsidRDefault="00707FC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B7CB2" w14:textId="77777777" w:rsidR="00707FCA" w:rsidRDefault="00707FCA">
    <w:pPr>
      <w:pStyle w:val="aff6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9650F" w14:textId="77777777" w:rsidR="00707FCA" w:rsidRDefault="00707FCA">
    <w:pPr>
      <w:pStyle w:val="aff6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AAAD7" w14:textId="77777777" w:rsidR="00707FCA" w:rsidRDefault="00707FCA">
    <w:pPr>
      <w:pStyle w:val="aff6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582DE" w14:textId="77777777" w:rsidR="00707FCA" w:rsidRDefault="00707FCA">
    <w:pPr>
      <w:pStyle w:val="af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88E"/>
    <w:multiLevelType w:val="multilevel"/>
    <w:tmpl w:val="C382C6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042C0"/>
    <w:multiLevelType w:val="multilevel"/>
    <w:tmpl w:val="FF3C6E48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1C6F65"/>
    <w:multiLevelType w:val="multilevel"/>
    <w:tmpl w:val="8222E4A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8D382B"/>
    <w:multiLevelType w:val="multilevel"/>
    <w:tmpl w:val="2964452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1B9A177C"/>
    <w:multiLevelType w:val="multilevel"/>
    <w:tmpl w:val="541C40B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15031E"/>
    <w:multiLevelType w:val="multilevel"/>
    <w:tmpl w:val="950EB100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C71CBF"/>
    <w:multiLevelType w:val="multilevel"/>
    <w:tmpl w:val="0ABC149C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5C4542"/>
    <w:multiLevelType w:val="multilevel"/>
    <w:tmpl w:val="852C6220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BD404C"/>
    <w:multiLevelType w:val="multilevel"/>
    <w:tmpl w:val="CD3E4D8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03622C"/>
    <w:multiLevelType w:val="multilevel"/>
    <w:tmpl w:val="1BC00BF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46C76FD"/>
    <w:multiLevelType w:val="multilevel"/>
    <w:tmpl w:val="1304CE4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pStyle w:val="hd2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F00C64"/>
    <w:multiLevelType w:val="multilevel"/>
    <w:tmpl w:val="124E8B8A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−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20C280F"/>
    <w:multiLevelType w:val="multilevel"/>
    <w:tmpl w:val="0CAC9FE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9B472E4"/>
    <w:multiLevelType w:val="multilevel"/>
    <w:tmpl w:val="EB7C84EC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4F123A4"/>
    <w:multiLevelType w:val="multilevel"/>
    <w:tmpl w:val="1B4EFB7C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8BC2A67"/>
    <w:multiLevelType w:val="multilevel"/>
    <w:tmpl w:val="E870B81C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6" w15:restartNumberingAfterBreak="0">
    <w:nsid w:val="48C56D7B"/>
    <w:multiLevelType w:val="multilevel"/>
    <w:tmpl w:val="A808A500"/>
    <w:lvl w:ilvl="0">
      <w:start w:val="1"/>
      <w:numFmt w:val="bullet"/>
      <w:pStyle w:val="tls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90516CE"/>
    <w:multiLevelType w:val="multilevel"/>
    <w:tmpl w:val="28C694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49B559CA"/>
    <w:multiLevelType w:val="multilevel"/>
    <w:tmpl w:val="AD94B31A"/>
    <w:lvl w:ilvl="0">
      <w:start w:val="1"/>
      <w:numFmt w:val="decimal"/>
      <w:lvlText w:val="%1)"/>
      <w:lvlJc w:val="left"/>
      <w:pPr>
        <w:tabs>
          <w:tab w:val="num" w:pos="0"/>
        </w:tabs>
        <w:ind w:left="3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5" w:hanging="180"/>
      </w:pPr>
    </w:lvl>
  </w:abstractNum>
  <w:abstractNum w:abstractNumId="19" w15:restartNumberingAfterBreak="0">
    <w:nsid w:val="4B373129"/>
    <w:multiLevelType w:val="multilevel"/>
    <w:tmpl w:val="82CC2C68"/>
    <w:lvl w:ilvl="0">
      <w:start w:val="3"/>
      <w:numFmt w:val="decimal"/>
      <w:lvlText w:val="%1."/>
      <w:lvlJc w:val="left"/>
      <w:pPr>
        <w:tabs>
          <w:tab w:val="num" w:pos="0"/>
        </w:tabs>
        <w:ind w:left="705" w:hanging="70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05" w:hanging="705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0" w15:restartNumberingAfterBreak="0">
    <w:nsid w:val="4E8F03EB"/>
    <w:multiLevelType w:val="multilevel"/>
    <w:tmpl w:val="0A5A5D0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1061F5A"/>
    <w:multiLevelType w:val="multilevel"/>
    <w:tmpl w:val="D6D09A3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708"/>
      </w:pPr>
    </w:lvl>
    <w:lvl w:ilvl="1">
      <w:start w:val="1"/>
      <w:numFmt w:val="lowerLetter"/>
      <w:pStyle w:val="HH2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pStyle w:val="30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51CE0303"/>
    <w:multiLevelType w:val="multilevel"/>
    <w:tmpl w:val="7C1CBD32"/>
    <w:lvl w:ilvl="0">
      <w:start w:val="1"/>
      <w:numFmt w:val="bullet"/>
      <w:pStyle w:val="lst"/>
      <w:lvlText w:val=""/>
      <w:lvlJc w:val="left"/>
      <w:pPr>
        <w:tabs>
          <w:tab w:val="num" w:pos="0"/>
        </w:tabs>
        <w:ind w:left="149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1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4AA3365"/>
    <w:multiLevelType w:val="multilevel"/>
    <w:tmpl w:val="B73638BA"/>
    <w:lvl w:ilvl="0">
      <w:start w:val="1"/>
      <w:numFmt w:val="bullet"/>
      <w:pStyle w:val="tlis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76A4301"/>
    <w:multiLevelType w:val="multilevel"/>
    <w:tmpl w:val="9ED8453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AC74424"/>
    <w:multiLevelType w:val="multilevel"/>
    <w:tmpl w:val="DA905F6C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E1051C0"/>
    <w:multiLevelType w:val="multilevel"/>
    <w:tmpl w:val="16C870F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27" w15:restartNumberingAfterBreak="0">
    <w:nsid w:val="5FE942FD"/>
    <w:multiLevelType w:val="multilevel"/>
    <w:tmpl w:val="44C82EC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16D6183"/>
    <w:multiLevelType w:val="multilevel"/>
    <w:tmpl w:val="560A21E0"/>
    <w:lvl w:ilvl="0">
      <w:start w:val="1"/>
      <w:numFmt w:val="bullet"/>
      <w:pStyle w:val="a3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4486EBA"/>
    <w:multiLevelType w:val="multilevel"/>
    <w:tmpl w:val="62CCA26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7091985"/>
    <w:multiLevelType w:val="multilevel"/>
    <w:tmpl w:val="75A25C3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7B97E13"/>
    <w:multiLevelType w:val="multilevel"/>
    <w:tmpl w:val="C960211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87A4E8A"/>
    <w:multiLevelType w:val="multilevel"/>
    <w:tmpl w:val="8D2E89D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061A4F"/>
    <w:multiLevelType w:val="multilevel"/>
    <w:tmpl w:val="F2821BA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1E409F2"/>
    <w:multiLevelType w:val="multilevel"/>
    <w:tmpl w:val="58AAFE9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5CC530F"/>
    <w:multiLevelType w:val="multilevel"/>
    <w:tmpl w:val="67E8CC48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9A50649"/>
    <w:multiLevelType w:val="multilevel"/>
    <w:tmpl w:val="7B62D33E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26"/>
  </w:num>
  <w:num w:numId="4">
    <w:abstractNumId w:val="15"/>
  </w:num>
  <w:num w:numId="5">
    <w:abstractNumId w:val="20"/>
  </w:num>
  <w:num w:numId="6">
    <w:abstractNumId w:val="22"/>
  </w:num>
  <w:num w:numId="7">
    <w:abstractNumId w:val="28"/>
  </w:num>
  <w:num w:numId="8">
    <w:abstractNumId w:val="31"/>
  </w:num>
  <w:num w:numId="9">
    <w:abstractNumId w:val="34"/>
  </w:num>
  <w:num w:numId="10">
    <w:abstractNumId w:val="23"/>
  </w:num>
  <w:num w:numId="11">
    <w:abstractNumId w:val="16"/>
  </w:num>
  <w:num w:numId="12">
    <w:abstractNumId w:val="18"/>
  </w:num>
  <w:num w:numId="13">
    <w:abstractNumId w:val="13"/>
  </w:num>
  <w:num w:numId="14">
    <w:abstractNumId w:val="33"/>
  </w:num>
  <w:num w:numId="15">
    <w:abstractNumId w:val="21"/>
  </w:num>
  <w:num w:numId="16">
    <w:abstractNumId w:val="17"/>
  </w:num>
  <w:num w:numId="17">
    <w:abstractNumId w:val="25"/>
  </w:num>
  <w:num w:numId="18">
    <w:abstractNumId w:val="2"/>
  </w:num>
  <w:num w:numId="19">
    <w:abstractNumId w:val="4"/>
  </w:num>
  <w:num w:numId="20">
    <w:abstractNumId w:val="24"/>
  </w:num>
  <w:num w:numId="21">
    <w:abstractNumId w:val="8"/>
  </w:num>
  <w:num w:numId="22">
    <w:abstractNumId w:val="11"/>
  </w:num>
  <w:num w:numId="23">
    <w:abstractNumId w:val="32"/>
  </w:num>
  <w:num w:numId="24">
    <w:abstractNumId w:val="30"/>
  </w:num>
  <w:num w:numId="25">
    <w:abstractNumId w:val="29"/>
  </w:num>
  <w:num w:numId="26">
    <w:abstractNumId w:val="6"/>
  </w:num>
  <w:num w:numId="27">
    <w:abstractNumId w:val="1"/>
  </w:num>
  <w:num w:numId="28">
    <w:abstractNumId w:val="10"/>
  </w:num>
  <w:num w:numId="29">
    <w:abstractNumId w:val="27"/>
  </w:num>
  <w:num w:numId="30">
    <w:abstractNumId w:val="5"/>
  </w:num>
  <w:num w:numId="31">
    <w:abstractNumId w:val="36"/>
  </w:num>
  <w:num w:numId="32">
    <w:abstractNumId w:val="14"/>
  </w:num>
  <w:num w:numId="33">
    <w:abstractNumId w:val="9"/>
  </w:num>
  <w:num w:numId="34">
    <w:abstractNumId w:val="12"/>
  </w:num>
  <w:num w:numId="35">
    <w:abstractNumId w:val="35"/>
  </w:num>
  <w:num w:numId="36">
    <w:abstractNumId w:val="19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2A"/>
    <w:rsid w:val="00065BA1"/>
    <w:rsid w:val="00080414"/>
    <w:rsid w:val="00093E22"/>
    <w:rsid w:val="001731B7"/>
    <w:rsid w:val="001F0D05"/>
    <w:rsid w:val="00273DDD"/>
    <w:rsid w:val="00282D79"/>
    <w:rsid w:val="002B7D43"/>
    <w:rsid w:val="002E340B"/>
    <w:rsid w:val="00312D48"/>
    <w:rsid w:val="00322572"/>
    <w:rsid w:val="00373A30"/>
    <w:rsid w:val="00387342"/>
    <w:rsid w:val="0042338A"/>
    <w:rsid w:val="0050454B"/>
    <w:rsid w:val="00524425"/>
    <w:rsid w:val="00547601"/>
    <w:rsid w:val="006A0F2A"/>
    <w:rsid w:val="00707FCA"/>
    <w:rsid w:val="008C2628"/>
    <w:rsid w:val="008F402F"/>
    <w:rsid w:val="00947E8E"/>
    <w:rsid w:val="00951D62"/>
    <w:rsid w:val="00AA48FF"/>
    <w:rsid w:val="00B07CA2"/>
    <w:rsid w:val="00C8747C"/>
    <w:rsid w:val="00D06553"/>
    <w:rsid w:val="00EF2FD9"/>
    <w:rsid w:val="00F443EF"/>
    <w:rsid w:val="00FB76F0"/>
    <w:rsid w:val="00FC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2A0A"/>
  <w15:docId w15:val="{684835E0-70A4-4BD3-9D0F-CE02D36F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Pr>
      <w:sz w:val="28"/>
      <w:szCs w:val="28"/>
    </w:rPr>
  </w:style>
  <w:style w:type="paragraph" w:styleId="1">
    <w:name w:val="heading 1"/>
    <w:basedOn w:val="32"/>
    <w:next w:val="a4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4"/>
    <w:link w:val="23"/>
    <w:qFormat/>
    <w:pPr>
      <w:outlineLvl w:val="1"/>
    </w:pPr>
  </w:style>
  <w:style w:type="paragraph" w:styleId="32">
    <w:name w:val="heading 3"/>
    <w:basedOn w:val="a4"/>
    <w:next w:val="a4"/>
    <w:link w:val="33"/>
    <w:autoRedefine/>
    <w:qFormat/>
    <w:rsid w:val="00EC16A5"/>
    <w:pPr>
      <w:keepNext/>
      <w:tabs>
        <w:tab w:val="left" w:pos="0"/>
        <w:tab w:val="left" w:pos="567"/>
      </w:tabs>
      <w:spacing w:line="276" w:lineRule="auto"/>
      <w:ind w:left="360" w:hanging="360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basedOn w:val="32"/>
    <w:next w:val="a4"/>
    <w:link w:val="40"/>
    <w:qFormat/>
    <w:pPr>
      <w:outlineLvl w:val="3"/>
    </w:pPr>
    <w:rPr>
      <w:bCs/>
    </w:rPr>
  </w:style>
  <w:style w:type="paragraph" w:styleId="5">
    <w:name w:val="heading 5"/>
    <w:basedOn w:val="a4"/>
    <w:next w:val="a4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5"/>
    <w:qFormat/>
  </w:style>
  <w:style w:type="character" w:styleId="ab">
    <w:name w:val="Hyperlink"/>
    <w:uiPriority w:val="99"/>
    <w:rPr>
      <w:color w:val="0000FF"/>
      <w:u w:val="single"/>
    </w:rPr>
  </w:style>
  <w:style w:type="character" w:styleId="ac">
    <w:name w:val="annotation reference"/>
    <w:qFormat/>
    <w:rPr>
      <w:sz w:val="16"/>
      <w:szCs w:val="16"/>
    </w:rPr>
  </w:style>
  <w:style w:type="character" w:styleId="ad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eastAsia="x-none"/>
    </w:rPr>
  </w:style>
  <w:style w:type="character" w:customStyle="1" w:styleId="33">
    <w:name w:val="Заголовок 3 Знак"/>
    <w:link w:val="32"/>
    <w:qFormat/>
    <w:rsid w:val="00EC16A5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1"/>
    <w:qFormat/>
    <w:rPr>
      <w:sz w:val="28"/>
    </w:rPr>
  </w:style>
  <w:style w:type="character" w:customStyle="1" w:styleId="af">
    <w:name w:val="Подзаголовок Знак"/>
    <w:link w:val="af0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qFormat/>
    <w:rPr>
      <w:i/>
      <w:iCs/>
      <w:color w:val="808080"/>
    </w:rPr>
  </w:style>
  <w:style w:type="character" w:styleId="af5">
    <w:name w:val="Intense Emphasis"/>
    <w:qFormat/>
    <w:rPr>
      <w:b/>
      <w:bCs/>
      <w:i/>
      <w:iCs/>
      <w:color w:val="4F81BD"/>
    </w:rPr>
  </w:style>
  <w:style w:type="character" w:styleId="af6">
    <w:name w:val="Subtle Reference"/>
    <w:qFormat/>
    <w:rPr>
      <w:smallCaps/>
      <w:color w:val="C0504D"/>
      <w:u w:val="single"/>
    </w:rPr>
  </w:style>
  <w:style w:type="character" w:styleId="af7">
    <w:name w:val="Intense Reference"/>
    <w:qFormat/>
    <w:rPr>
      <w:b/>
      <w:bCs/>
      <w:smallCaps/>
      <w:color w:val="C0504D"/>
      <w:spacing w:val="5"/>
      <w:u w:val="single"/>
    </w:rPr>
  </w:style>
  <w:style w:type="character" w:styleId="af8">
    <w:name w:val="Book Title"/>
    <w:qFormat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b"/>
    <w:qFormat/>
    <w:rPr>
      <w:sz w:val="28"/>
    </w:rPr>
  </w:style>
  <w:style w:type="character" w:customStyle="1" w:styleId="afc">
    <w:name w:val="Текст сноски Знак"/>
    <w:link w:val="afd"/>
    <w:qFormat/>
  </w:style>
  <w:style w:type="character" w:customStyle="1" w:styleId="afe">
    <w:name w:val="Основной текст Знак"/>
    <w:link w:val="aff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0">
    <w:name w:val="Абзац списка Знак"/>
    <w:link w:val="aff1"/>
    <w:qFormat/>
    <w:rPr>
      <w:rFonts w:eastAsia="Calibri"/>
      <w:sz w:val="24"/>
      <w:szCs w:val="24"/>
    </w:rPr>
  </w:style>
  <w:style w:type="character" w:customStyle="1" w:styleId="aff2">
    <w:name w:val="комментарий"/>
    <w:qFormat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rPr>
      <w:sz w:val="26"/>
      <w:szCs w:val="26"/>
    </w:rPr>
  </w:style>
  <w:style w:type="character" w:customStyle="1" w:styleId="34">
    <w:name w:val="УРОВЕНЬ_Абзац_тип3 Знак"/>
    <w:link w:val="31"/>
    <w:qFormat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qFormat/>
    <w:rPr>
      <w:sz w:val="24"/>
      <w:szCs w:val="24"/>
    </w:rPr>
  </w:style>
  <w:style w:type="character" w:customStyle="1" w:styleId="aff7">
    <w:name w:val="Текст примечания Знак"/>
    <w:link w:val="aff8"/>
    <w:qFormat/>
  </w:style>
  <w:style w:type="character" w:customStyle="1" w:styleId="aff9">
    <w:name w:val="Текст концевой сноски Знак"/>
    <w:basedOn w:val="a5"/>
    <w:link w:val="affa"/>
    <w:qFormat/>
  </w:style>
  <w:style w:type="character" w:customStyle="1" w:styleId="affb">
    <w:name w:val="Символ концевой сноски"/>
    <w:qFormat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5"/>
    <w:qFormat/>
    <w:rPr>
      <w:color w:val="605E5C"/>
      <w:shd w:val="clear" w:color="auto" w:fill="E1DFDD"/>
    </w:rPr>
  </w:style>
  <w:style w:type="character" w:customStyle="1" w:styleId="lst0">
    <w:name w:val="lst Знак"/>
    <w:basedOn w:val="a5"/>
    <w:link w:val="lst"/>
    <w:qFormat/>
    <w:rPr>
      <w:rFonts w:eastAsia="Calibri"/>
      <w:sz w:val="24"/>
      <w:szCs w:val="22"/>
      <w:lang w:eastAsia="en-US"/>
    </w:rPr>
  </w:style>
  <w:style w:type="character" w:customStyle="1" w:styleId="t3">
    <w:name w:val="t3 Знак"/>
    <w:link w:val="t30"/>
    <w:qFormat/>
    <w:rPr>
      <w:rFonts w:eastAsia="Calibri"/>
      <w:color w:val="000000"/>
      <w:sz w:val="24"/>
      <w:szCs w:val="24"/>
    </w:rPr>
  </w:style>
  <w:style w:type="character" w:customStyle="1" w:styleId="rtext">
    <w:name w:val="r_text Знак"/>
    <w:basedOn w:val="a5"/>
    <w:link w:val="rtext0"/>
    <w:qFormat/>
    <w:rPr>
      <w:color w:val="000000"/>
      <w:sz w:val="24"/>
      <w:szCs w:val="26"/>
    </w:rPr>
  </w:style>
  <w:style w:type="character" w:customStyle="1" w:styleId="affd">
    <w:name w:val="Нижний колонтитул Знак"/>
    <w:basedOn w:val="a5"/>
    <w:link w:val="affe"/>
    <w:qFormat/>
    <w:rPr>
      <w:sz w:val="28"/>
      <w:szCs w:val="28"/>
    </w:rPr>
  </w:style>
  <w:style w:type="character" w:customStyle="1" w:styleId="16">
    <w:name w:val="Список 1 Знак"/>
    <w:link w:val="310"/>
    <w:qFormat/>
    <w:rPr>
      <w:color w:val="000000"/>
      <w:sz w:val="24"/>
    </w:rPr>
  </w:style>
  <w:style w:type="character" w:customStyle="1" w:styleId="tn">
    <w:name w:val="t_n Знак"/>
    <w:basedOn w:val="a5"/>
    <w:link w:val="tn0"/>
    <w:qFormat/>
    <w:rPr>
      <w:sz w:val="24"/>
      <w:szCs w:val="28"/>
    </w:rPr>
  </w:style>
  <w:style w:type="character" w:customStyle="1" w:styleId="28">
    <w:name w:val="Неразрешенное упоминание2"/>
    <w:basedOn w:val="a5"/>
    <w:qFormat/>
    <w:rPr>
      <w:color w:val="605E5C"/>
      <w:shd w:val="clear" w:color="auto" w:fill="E1DFDD"/>
    </w:rPr>
  </w:style>
  <w:style w:type="character" w:styleId="afff">
    <w:name w:val="FollowedHyperlink"/>
    <w:basedOn w:val="a5"/>
    <w:rPr>
      <w:color w:val="954F72"/>
      <w:u w:val="single"/>
    </w:rPr>
  </w:style>
  <w:style w:type="character" w:customStyle="1" w:styleId="35">
    <w:name w:val="Основной текст с отступом 3 Знак"/>
    <w:link w:val="36"/>
    <w:qFormat/>
    <w:rPr>
      <w:sz w:val="16"/>
      <w:szCs w:val="16"/>
    </w:rPr>
  </w:style>
  <w:style w:type="character" w:customStyle="1" w:styleId="37">
    <w:name w:val="Заголовок 3 ДИТ Знак"/>
    <w:link w:val="30"/>
    <w:qFormat/>
    <w:rPr>
      <w:rFonts w:eastAsia="Calibri"/>
      <w:bCs/>
      <w:sz w:val="24"/>
      <w:szCs w:val="24"/>
      <w:lang w:eastAsia="x-none"/>
    </w:rPr>
  </w:style>
  <w:style w:type="character" w:customStyle="1" w:styleId="afff0">
    <w:name w:val="Тема примечания Знак"/>
    <w:basedOn w:val="aff7"/>
    <w:link w:val="afff1"/>
    <w:qFormat/>
    <w:rPr>
      <w:b/>
      <w:bCs/>
    </w:rPr>
  </w:style>
  <w:style w:type="character" w:customStyle="1" w:styleId="afff2">
    <w:name w:val="Текст выноски Знак"/>
    <w:basedOn w:val="a5"/>
    <w:link w:val="afff3"/>
    <w:qFormat/>
    <w:rPr>
      <w:rFonts w:ascii="Tahoma" w:hAnsi="Tahoma" w:cs="Tahoma"/>
      <w:sz w:val="16"/>
      <w:szCs w:val="16"/>
    </w:rPr>
  </w:style>
  <w:style w:type="character" w:customStyle="1" w:styleId="tlist0">
    <w:name w:val="t_list Знак"/>
    <w:basedOn w:val="aff0"/>
    <w:link w:val="tlist"/>
    <w:qFormat/>
    <w:rPr>
      <w:rFonts w:eastAsia="Calibri"/>
      <w:sz w:val="24"/>
      <w:szCs w:val="18"/>
      <w:lang w:val="en-US"/>
    </w:rPr>
  </w:style>
  <w:style w:type="character" w:customStyle="1" w:styleId="afff4">
    <w:name w:val="Ссылка указателя"/>
    <w:qFormat/>
  </w:style>
  <w:style w:type="character" w:customStyle="1" w:styleId="linenumber1">
    <w:name w:val="line number1"/>
    <w:qFormat/>
  </w:style>
  <w:style w:type="character" w:customStyle="1" w:styleId="tlst0">
    <w:name w:val="t_lst Знак"/>
    <w:basedOn w:val="aff0"/>
    <w:link w:val="tlst"/>
    <w:qFormat/>
    <w:rPr>
      <w:rFonts w:eastAsia="Calibri"/>
      <w:sz w:val="24"/>
      <w:szCs w:val="24"/>
    </w:rPr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linenumber5">
    <w:name w:val="line number5"/>
    <w:qFormat/>
  </w:style>
  <w:style w:type="character" w:customStyle="1" w:styleId="linenumber6">
    <w:name w:val="line number6"/>
    <w:qFormat/>
  </w:style>
  <w:style w:type="character" w:styleId="afff5">
    <w:name w:val="line number"/>
  </w:style>
  <w:style w:type="paragraph" w:styleId="afff6">
    <w:name w:val="Title"/>
    <w:basedOn w:val="a4"/>
    <w:next w:val="aff"/>
    <w:qFormat/>
    <w:pPr>
      <w:keepNext/>
      <w:spacing w:before="240" w:after="120"/>
    </w:pPr>
    <w:rPr>
      <w:rFonts w:ascii="Liberation Sans" w:eastAsia="Noto Sans CJK SC" w:hAnsi="Liberation Sans" w:cs="Arial Unicode MS"/>
    </w:rPr>
  </w:style>
  <w:style w:type="paragraph" w:styleId="aff">
    <w:name w:val="Body Text"/>
    <w:basedOn w:val="a4"/>
    <w:link w:val="afe"/>
    <w:pPr>
      <w:spacing w:after="120"/>
    </w:pPr>
  </w:style>
  <w:style w:type="paragraph" w:styleId="afff7">
    <w:name w:val="List"/>
    <w:basedOn w:val="aff"/>
    <w:rPr>
      <w:rFonts w:cs="Arial Unicode MS"/>
    </w:rPr>
  </w:style>
  <w:style w:type="paragraph" w:styleId="afff8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9">
    <w:name w:val="index heading"/>
    <w:basedOn w:val="afff6"/>
  </w:style>
  <w:style w:type="paragraph" w:customStyle="1" w:styleId="caption1">
    <w:name w:val="caption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6"/>
    <w:qFormat/>
  </w:style>
  <w:style w:type="paragraph" w:customStyle="1" w:styleId="caption11">
    <w:name w:val="caption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6"/>
    <w:qFormat/>
  </w:style>
  <w:style w:type="paragraph" w:customStyle="1" w:styleId="caption111">
    <w:name w:val="caption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6"/>
    <w:qFormat/>
  </w:style>
  <w:style w:type="paragraph" w:customStyle="1" w:styleId="caption1111">
    <w:name w:val="caption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6"/>
    <w:qFormat/>
  </w:style>
  <w:style w:type="paragraph" w:customStyle="1" w:styleId="caption11111">
    <w:name w:val="caption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">
    <w:name w:val="index heading11111"/>
    <w:basedOn w:val="afff6"/>
    <w:qFormat/>
  </w:style>
  <w:style w:type="paragraph" w:customStyle="1" w:styleId="caption111111">
    <w:name w:val="caption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6"/>
    <w:qFormat/>
  </w:style>
  <w:style w:type="paragraph" w:customStyle="1" w:styleId="caption1111111">
    <w:name w:val="caption1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6"/>
    <w:qFormat/>
  </w:style>
  <w:style w:type="paragraph" w:customStyle="1" w:styleId="caption11111111">
    <w:name w:val="caption11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6"/>
    <w:qFormat/>
  </w:style>
  <w:style w:type="paragraph" w:customStyle="1" w:styleId="caption111111111">
    <w:name w:val="caption111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">
    <w:name w:val="index heading111111111"/>
    <w:basedOn w:val="afff6"/>
    <w:qFormat/>
  </w:style>
  <w:style w:type="paragraph" w:customStyle="1" w:styleId="caption1111111111">
    <w:name w:val="caption1111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">
    <w:name w:val="index heading1111111111"/>
    <w:basedOn w:val="afff6"/>
    <w:qFormat/>
  </w:style>
  <w:style w:type="paragraph" w:customStyle="1" w:styleId="caption11111111111">
    <w:name w:val="caption11111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">
    <w:name w:val="index heading11111111111"/>
    <w:basedOn w:val="afff6"/>
    <w:qFormat/>
  </w:style>
  <w:style w:type="paragraph" w:customStyle="1" w:styleId="caption111111111111">
    <w:name w:val="caption111111111111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1">
    <w:name w:val="index heading111111111111"/>
    <w:basedOn w:val="afff6"/>
    <w:qFormat/>
  </w:style>
  <w:style w:type="paragraph" w:customStyle="1" w:styleId="afffa">
    <w:name w:val="Название раздела инструкции"/>
    <w:basedOn w:val="a4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4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4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rPr>
      <w:sz w:val="20"/>
      <w:szCs w:val="20"/>
    </w:rPr>
  </w:style>
  <w:style w:type="paragraph" w:customStyle="1" w:styleId="17">
    <w:name w:val="Шапка 1"/>
    <w:basedOn w:val="a4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4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4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4"/>
    <w:link w:val="ae"/>
    <w:qFormat/>
    <w:pPr>
      <w:jc w:val="center"/>
    </w:pPr>
    <w:rPr>
      <w:szCs w:val="20"/>
      <w:lang w:val="x-none" w:eastAsia="x-none"/>
    </w:rPr>
  </w:style>
  <w:style w:type="paragraph" w:customStyle="1" w:styleId="afffb">
    <w:name w:val="Колонтитул"/>
    <w:basedOn w:val="a4"/>
    <w:qFormat/>
  </w:style>
  <w:style w:type="paragraph" w:styleId="aff6">
    <w:name w:val="header"/>
    <w:basedOn w:val="a4"/>
    <w:link w:val="aff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c">
    <w:name w:val="Body Text Indent"/>
    <w:basedOn w:val="a4"/>
    <w:pPr>
      <w:ind w:left="360"/>
    </w:pPr>
    <w:rPr>
      <w:sz w:val="24"/>
      <w:szCs w:val="24"/>
    </w:rPr>
  </w:style>
  <w:style w:type="paragraph" w:styleId="affe">
    <w:name w:val="footer"/>
    <w:basedOn w:val="a4"/>
    <w:link w:val="affd"/>
    <w:pPr>
      <w:tabs>
        <w:tab w:val="center" w:pos="4677"/>
        <w:tab w:val="right" w:pos="9355"/>
      </w:tabs>
    </w:pPr>
  </w:style>
  <w:style w:type="paragraph" w:styleId="2a">
    <w:name w:val="Body Text Indent 2"/>
    <w:basedOn w:val="a4"/>
    <w:qFormat/>
    <w:pPr>
      <w:spacing w:after="120" w:line="480" w:lineRule="auto"/>
      <w:ind w:left="283"/>
    </w:pPr>
  </w:style>
  <w:style w:type="paragraph" w:styleId="39">
    <w:name w:val="Body Text 3"/>
    <w:basedOn w:val="a4"/>
    <w:qFormat/>
    <w:pPr>
      <w:spacing w:after="120"/>
    </w:pPr>
    <w:rPr>
      <w:sz w:val="16"/>
      <w:szCs w:val="16"/>
    </w:rPr>
  </w:style>
  <w:style w:type="paragraph" w:styleId="36">
    <w:name w:val="Body Text Indent 3"/>
    <w:basedOn w:val="a4"/>
    <w:link w:val="35"/>
    <w:qFormat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4"/>
    <w:qFormat/>
    <w:pPr>
      <w:spacing w:after="120" w:line="480" w:lineRule="auto"/>
    </w:pPr>
  </w:style>
  <w:style w:type="paragraph" w:styleId="afffd">
    <w:name w:val="Block Text"/>
    <w:basedOn w:val="a4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4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4"/>
    <w:next w:val="a4"/>
    <w:autoRedefine/>
    <w:uiPriority w:val="39"/>
    <w:pPr>
      <w:tabs>
        <w:tab w:val="left" w:pos="560"/>
        <w:tab w:val="right" w:leader="dot" w:pos="9911"/>
      </w:tabs>
      <w:spacing w:before="120"/>
    </w:pPr>
    <w:rPr>
      <w:b/>
      <w:bCs/>
      <w:sz w:val="24"/>
      <w:szCs w:val="24"/>
    </w:rPr>
  </w:style>
  <w:style w:type="paragraph" w:styleId="3a">
    <w:name w:val="toc 3"/>
    <w:basedOn w:val="a4"/>
    <w:next w:val="a4"/>
    <w:autoRedefine/>
    <w:uiPriority w:val="39"/>
    <w:pPr>
      <w:ind w:left="280"/>
    </w:pPr>
    <w:rPr>
      <w:rFonts w:cs="Calibri"/>
      <w:sz w:val="20"/>
      <w:szCs w:val="20"/>
    </w:rPr>
  </w:style>
  <w:style w:type="paragraph" w:customStyle="1" w:styleId="afffe">
    <w:name w:val="Раздел регламента"/>
    <w:basedOn w:val="a4"/>
    <w:qFormat/>
  </w:style>
  <w:style w:type="paragraph" w:customStyle="1" w:styleId="affff">
    <w:name w:val="Приложение к регламенту"/>
    <w:basedOn w:val="a4"/>
    <w:qFormat/>
    <w:pPr>
      <w:jc w:val="right"/>
    </w:pPr>
  </w:style>
  <w:style w:type="paragraph" w:styleId="2c">
    <w:name w:val="toc 2"/>
    <w:basedOn w:val="a4"/>
    <w:next w:val="a4"/>
    <w:autoRedefine/>
    <w:uiPriority w:val="39"/>
    <w:pPr>
      <w:spacing w:before="240"/>
    </w:pPr>
    <w:rPr>
      <w:rFonts w:cs="Calibri"/>
      <w:b/>
      <w:bCs/>
      <w:sz w:val="20"/>
      <w:szCs w:val="20"/>
    </w:rPr>
  </w:style>
  <w:style w:type="paragraph" w:styleId="afff3">
    <w:name w:val="Balloon Text"/>
    <w:basedOn w:val="a4"/>
    <w:link w:val="afff2"/>
    <w:qFormat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qFormat/>
    <w:rPr>
      <w:sz w:val="20"/>
      <w:szCs w:val="20"/>
    </w:rPr>
  </w:style>
  <w:style w:type="paragraph" w:styleId="afff1">
    <w:name w:val="annotation subject"/>
    <w:basedOn w:val="aff8"/>
    <w:next w:val="aff8"/>
    <w:link w:val="afff0"/>
    <w:qFormat/>
    <w:rPr>
      <w:b/>
      <w:bCs/>
    </w:rPr>
  </w:style>
  <w:style w:type="paragraph" w:customStyle="1" w:styleId="19">
    <w:name w:val="Обычный (веб)1"/>
    <w:basedOn w:val="a4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4"/>
    <w:next w:val="a4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4"/>
    <w:next w:val="a4"/>
    <w:autoRedefine/>
    <w:pPr>
      <w:ind w:left="170"/>
    </w:pPr>
    <w:rPr>
      <w:rFonts w:cs="Calibri"/>
      <w:sz w:val="20"/>
      <w:szCs w:val="20"/>
    </w:rPr>
  </w:style>
  <w:style w:type="paragraph" w:customStyle="1" w:styleId="2d">
    <w:name w:val="Раздел положения 2"/>
    <w:basedOn w:val="a4"/>
    <w:qFormat/>
    <w:pPr>
      <w:pageBreakBefore/>
      <w:jc w:val="both"/>
      <w:outlineLvl w:val="0"/>
    </w:pPr>
    <w:rPr>
      <w:b/>
    </w:rPr>
  </w:style>
  <w:style w:type="paragraph" w:customStyle="1" w:styleId="affff0">
    <w:name w:val="Знак Знак Знак Знак Знак Знак Знак Знак Знак"/>
    <w:basedOn w:val="a4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1">
    <w:name w:val="No Spacing"/>
    <w:basedOn w:val="a4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111111111111">
    <w:name w:val="caption1111111111111"/>
    <w:basedOn w:val="a4"/>
    <w:next w:val="a4"/>
    <w:qFormat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basedOn w:val="a4"/>
    <w:link w:val="aff0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4"/>
    <w:next w:val="a4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2">
    <w:name w:val="TOC Heading"/>
    <w:basedOn w:val="1"/>
    <w:next w:val="a4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qFormat/>
    <w:rPr>
      <w:rFonts w:eastAsia="Calibri"/>
      <w:sz w:val="24"/>
      <w:szCs w:val="24"/>
      <w:lang w:val="x-none" w:eastAsia="x-none"/>
    </w:rPr>
  </w:style>
  <w:style w:type="paragraph" w:customStyle="1" w:styleId="affff3">
    <w:name w:val="Знак"/>
    <w:basedOn w:val="a4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4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4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b">
    <w:name w:val="Знак Знак3 Знак Знак"/>
    <w:basedOn w:val="a4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5">
    <w:name w:val="Пункт"/>
    <w:basedOn w:val="a4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Таблица"/>
    <w:basedOn w:val="a4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7">
    <w:name w:val="Таблица шапка"/>
    <w:basedOn w:val="a4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1"/>
    <w:qFormat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1"/>
    <w:qFormat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1"/>
    <w:link w:val="34"/>
    <w:qFormat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1"/>
    <w:qFormat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pPr>
      <w:keepLines/>
      <w:tabs>
        <w:tab w:val="left" w:pos="709"/>
      </w:tabs>
      <w:spacing w:before="480" w:after="240"/>
      <w:jc w:val="both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a">
    <w:name w:val="endnote text"/>
    <w:basedOn w:val="a4"/>
    <w:link w:val="aff9"/>
    <w:rPr>
      <w:sz w:val="20"/>
      <w:szCs w:val="20"/>
    </w:rPr>
  </w:style>
  <w:style w:type="paragraph" w:customStyle="1" w:styleId="20">
    <w:name w:val="Заголовок 2 КВВ"/>
    <w:basedOn w:val="a4"/>
    <w:qFormat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8">
    <w:name w:val="Таблица текст"/>
    <w:basedOn w:val="a4"/>
    <w:qFormat/>
    <w:pPr>
      <w:spacing w:before="40" w:after="40"/>
      <w:ind w:left="57" w:right="57"/>
    </w:pPr>
    <w:rPr>
      <w:sz w:val="24"/>
      <w:szCs w:val="26"/>
    </w:rPr>
  </w:style>
  <w:style w:type="paragraph" w:styleId="affff9">
    <w:name w:val="Normal (Web)"/>
    <w:basedOn w:val="a4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1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4"/>
    <w:next w:val="a4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4"/>
    <w:next w:val="a4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lst">
    <w:name w:val="lst"/>
    <w:basedOn w:val="aff1"/>
    <w:link w:val="lst0"/>
    <w:qFormat/>
    <w:pPr>
      <w:numPr>
        <w:numId w:val="6"/>
      </w:numPr>
      <w:tabs>
        <w:tab w:val="left" w:pos="851"/>
      </w:tabs>
      <w:jc w:val="both"/>
    </w:pPr>
    <w:rPr>
      <w:szCs w:val="22"/>
      <w:lang w:eastAsia="en-US"/>
    </w:rPr>
  </w:style>
  <w:style w:type="paragraph" w:customStyle="1" w:styleId="t30">
    <w:name w:val="t3"/>
    <w:basedOn w:val="a4"/>
    <w:link w:val="t3"/>
    <w:qFormat/>
    <w:pPr>
      <w:spacing w:line="276" w:lineRule="auto"/>
      <w:ind w:left="1224" w:hanging="504"/>
      <w:jc w:val="both"/>
    </w:pPr>
    <w:rPr>
      <w:rFonts w:eastAsia="Calibri"/>
      <w:color w:val="000000"/>
      <w:sz w:val="24"/>
      <w:szCs w:val="24"/>
    </w:rPr>
  </w:style>
  <w:style w:type="paragraph" w:styleId="a3">
    <w:name w:val="List Bullet"/>
    <w:basedOn w:val="aff1"/>
    <w:qFormat/>
    <w:pPr>
      <w:numPr>
        <w:numId w:val="7"/>
      </w:numPr>
      <w:spacing w:line="276" w:lineRule="auto"/>
      <w:jc w:val="both"/>
    </w:pPr>
    <w:rPr>
      <w:szCs w:val="22"/>
      <w:lang w:eastAsia="en-US"/>
    </w:rPr>
  </w:style>
  <w:style w:type="paragraph" w:customStyle="1" w:styleId="rtext0">
    <w:name w:val="r_text"/>
    <w:basedOn w:val="a4"/>
    <w:link w:val="rtext"/>
    <w:qFormat/>
    <w:pPr>
      <w:spacing w:line="276" w:lineRule="auto"/>
      <w:ind w:firstLine="567"/>
      <w:jc w:val="both"/>
    </w:pPr>
    <w:rPr>
      <w:color w:val="000000"/>
      <w:sz w:val="24"/>
      <w:szCs w:val="26"/>
      <w:shd w:val="clear" w:color="auto" w:fill="FFFFFF"/>
    </w:rPr>
  </w:style>
  <w:style w:type="paragraph" w:customStyle="1" w:styleId="S1">
    <w:name w:val="S_ЗаголовкиТаблицы1"/>
    <w:basedOn w:val="a4"/>
    <w:qFormat/>
    <w:pPr>
      <w:keepNext/>
      <w:widowControl w:val="0"/>
      <w:jc w:val="center"/>
    </w:pPr>
    <w:rPr>
      <w:rFonts w:ascii="Arial" w:hAnsi="Arial"/>
      <w:b/>
      <w:caps/>
      <w:sz w:val="16"/>
      <w:szCs w:val="16"/>
    </w:rPr>
  </w:style>
  <w:style w:type="paragraph" w:customStyle="1" w:styleId="310">
    <w:name w:val="Маркированный список 31"/>
    <w:basedOn w:val="a4"/>
    <w:link w:val="16"/>
    <w:qFormat/>
    <w:pPr>
      <w:spacing w:before="60" w:line="276" w:lineRule="auto"/>
      <w:ind w:left="1247" w:hanging="396"/>
    </w:pPr>
    <w:rPr>
      <w:color w:val="000000"/>
      <w:sz w:val="24"/>
      <w:szCs w:val="20"/>
    </w:rPr>
  </w:style>
  <w:style w:type="paragraph" w:customStyle="1" w:styleId="tn0">
    <w:name w:val="t_n"/>
    <w:basedOn w:val="a4"/>
    <w:link w:val="tn"/>
    <w:qFormat/>
    <w:pPr>
      <w:keepNext/>
      <w:spacing w:before="240" w:after="240"/>
      <w:jc w:val="right"/>
    </w:pPr>
    <w:rPr>
      <w:sz w:val="24"/>
    </w:rPr>
  </w:style>
  <w:style w:type="paragraph" w:customStyle="1" w:styleId="1c">
    <w:name w:val="Обычный1"/>
    <w:qFormat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customStyle="1" w:styleId="Standard">
    <w:name w:val="Standard"/>
    <w:qFormat/>
    <w:pPr>
      <w:textAlignment w:val="baseline"/>
    </w:pPr>
    <w:rPr>
      <w:rFonts w:ascii="Calibri" w:hAnsi="Calibri"/>
      <w:kern w:val="2"/>
      <w:sz w:val="24"/>
      <w:szCs w:val="24"/>
    </w:rPr>
  </w:style>
  <w:style w:type="paragraph" w:customStyle="1" w:styleId="xl64">
    <w:name w:val="xl64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65">
    <w:name w:val="xl65"/>
    <w:basedOn w:val="a4"/>
    <w:qFormat/>
    <w:pPr>
      <w:spacing w:before="280" w:after="280"/>
    </w:pPr>
    <w:rPr>
      <w:rFonts w:ascii="Calibri" w:hAnsi="Calibri"/>
      <w:sz w:val="24"/>
      <w:szCs w:val="24"/>
    </w:rPr>
  </w:style>
  <w:style w:type="paragraph" w:customStyle="1" w:styleId="xl66">
    <w:name w:val="xl66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7">
    <w:name w:val="xl67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68">
    <w:name w:val="xl68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69">
    <w:name w:val="xl69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70">
    <w:name w:val="xl70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71">
    <w:name w:val="xl71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sz w:val="24"/>
      <w:szCs w:val="24"/>
    </w:rPr>
  </w:style>
  <w:style w:type="paragraph" w:customStyle="1" w:styleId="xl72">
    <w:name w:val="xl72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sz w:val="24"/>
      <w:szCs w:val="24"/>
    </w:rPr>
  </w:style>
  <w:style w:type="paragraph" w:customStyle="1" w:styleId="xl73">
    <w:name w:val="xl73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74">
    <w:name w:val="xl74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sz w:val="24"/>
      <w:szCs w:val="24"/>
    </w:rPr>
  </w:style>
  <w:style w:type="paragraph" w:customStyle="1" w:styleId="xl75">
    <w:name w:val="xl75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76">
    <w:name w:val="xl76"/>
    <w:basedOn w:val="a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msonormal0">
    <w:name w:val="msonormal"/>
    <w:basedOn w:val="a4"/>
    <w:qFormat/>
    <w:pPr>
      <w:spacing w:before="280" w:after="280"/>
    </w:pPr>
    <w:rPr>
      <w:rFonts w:ascii="Calibri" w:hAnsi="Calibri"/>
      <w:sz w:val="24"/>
      <w:szCs w:val="24"/>
    </w:rPr>
  </w:style>
  <w:style w:type="paragraph" w:customStyle="1" w:styleId="font5">
    <w:name w:val="font5"/>
    <w:basedOn w:val="a4"/>
    <w:qFormat/>
    <w:pPr>
      <w:spacing w:before="280" w:after="280"/>
    </w:pPr>
    <w:rPr>
      <w:rFonts w:ascii="Calibri" w:hAnsi="Calibri"/>
      <w:color w:val="000000"/>
      <w:sz w:val="22"/>
      <w:szCs w:val="22"/>
    </w:rPr>
  </w:style>
  <w:style w:type="paragraph" w:customStyle="1" w:styleId="xl77">
    <w:name w:val="xl77"/>
    <w:basedOn w:val="a4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HH1">
    <w:name w:val="HH1"/>
    <w:basedOn w:val="1"/>
    <w:qFormat/>
    <w:rPr>
      <w:sz w:val="24"/>
    </w:rPr>
  </w:style>
  <w:style w:type="paragraph" w:customStyle="1" w:styleId="HH2">
    <w:name w:val="HH2"/>
    <w:basedOn w:val="22"/>
    <w:qFormat/>
    <w:pPr>
      <w:numPr>
        <w:ilvl w:val="1"/>
        <w:numId w:val="15"/>
      </w:numPr>
    </w:pPr>
  </w:style>
  <w:style w:type="paragraph" w:customStyle="1" w:styleId="30">
    <w:name w:val="Заголовок 3 ДИТ"/>
    <w:basedOn w:val="HH2"/>
    <w:link w:val="37"/>
    <w:qFormat/>
    <w:pPr>
      <w:numPr>
        <w:ilvl w:val="2"/>
      </w:numPr>
      <w:ind w:left="709" w:hanging="709"/>
    </w:pPr>
    <w:rPr>
      <w:b w:val="0"/>
    </w:rPr>
  </w:style>
  <w:style w:type="paragraph" w:customStyle="1" w:styleId="1d">
    <w:name w:val="Нумерованный список1"/>
    <w:basedOn w:val="a4"/>
    <w:qFormat/>
    <w:pPr>
      <w:spacing w:before="60" w:line="360" w:lineRule="auto"/>
      <w:jc w:val="both"/>
    </w:pPr>
    <w:rPr>
      <w:rFonts w:ascii="Calibri" w:eastAsia="Calibri" w:hAnsi="Calibri"/>
      <w:sz w:val="24"/>
      <w:lang w:eastAsia="zh-CN"/>
    </w:rPr>
  </w:style>
  <w:style w:type="paragraph" w:customStyle="1" w:styleId="tlist">
    <w:name w:val="t_list"/>
    <w:basedOn w:val="aff1"/>
    <w:link w:val="tlist0"/>
    <w:qFormat/>
    <w:pPr>
      <w:numPr>
        <w:numId w:val="10"/>
      </w:numPr>
    </w:pPr>
    <w:rPr>
      <w:rFonts w:eastAsia="Times New Roman"/>
      <w:sz w:val="20"/>
      <w:szCs w:val="18"/>
      <w:lang w:val="en-US"/>
    </w:rPr>
  </w:style>
  <w:style w:type="paragraph" w:customStyle="1" w:styleId="affffa">
    <w:name w:val="Содержимое таблицы"/>
    <w:basedOn w:val="a4"/>
    <w:qFormat/>
    <w:pPr>
      <w:widowControl w:val="0"/>
      <w:suppressLineNumbers/>
    </w:pPr>
  </w:style>
  <w:style w:type="paragraph" w:customStyle="1" w:styleId="affffb">
    <w:name w:val="Заголовок таблицы"/>
    <w:basedOn w:val="affffa"/>
    <w:qFormat/>
    <w:pPr>
      <w:jc w:val="center"/>
    </w:pPr>
    <w:rPr>
      <w:b/>
      <w:bCs/>
    </w:rPr>
  </w:style>
  <w:style w:type="paragraph" w:customStyle="1" w:styleId="tlst">
    <w:name w:val="t_lst"/>
    <w:basedOn w:val="aff1"/>
    <w:link w:val="tlst0"/>
    <w:qFormat/>
    <w:pPr>
      <w:numPr>
        <w:numId w:val="11"/>
      </w:numPr>
    </w:pPr>
  </w:style>
  <w:style w:type="paragraph" w:customStyle="1" w:styleId="Default">
    <w:name w:val="Default"/>
    <w:qFormat/>
    <w:pPr>
      <w:suppressAutoHyphens w:val="0"/>
    </w:pPr>
    <w:rPr>
      <w:rFonts w:ascii="Calibri" w:hAnsi="Calibri" w:cs="Calibri"/>
      <w:color w:val="000000"/>
      <w:sz w:val="24"/>
      <w:szCs w:val="24"/>
    </w:rPr>
  </w:style>
  <w:style w:type="paragraph" w:customStyle="1" w:styleId="hd2">
    <w:name w:val="hd2"/>
    <w:basedOn w:val="22"/>
    <w:qFormat/>
    <w:pPr>
      <w:numPr>
        <w:ilvl w:val="1"/>
        <w:numId w:val="28"/>
      </w:numPr>
      <w:ind w:left="360" w:hanging="792"/>
    </w:pPr>
  </w:style>
  <w:style w:type="numbering" w:customStyle="1" w:styleId="1e">
    <w:name w:val="Стиль1"/>
    <w:qFormat/>
  </w:style>
  <w:style w:type="numbering" w:customStyle="1" w:styleId="2e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FBE4-DA9A-4625-B36D-AEB42175D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174</Pages>
  <Words>26593</Words>
  <Characters>151583</Characters>
  <Application>Microsoft Office Word</Application>
  <DocSecurity>0</DocSecurity>
  <Lines>1263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RusHydro</Company>
  <LinksUpToDate>false</LinksUpToDate>
  <CharactersWithSpaces>177821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Забунов Александр Сергеевич</dc:creator>
  <dc:description/>
  <cp:lastModifiedBy>Цой Екатерина Александровна</cp:lastModifiedBy>
  <cp:revision>10</cp:revision>
  <cp:lastPrinted>2026-07-13T17:34:00Z</cp:lastPrinted>
  <dcterms:created xsi:type="dcterms:W3CDTF">2026-09-30T11:08:00Z</dcterms:created>
  <dcterms:modified xsi:type="dcterms:W3CDTF">2026-10-02T04:17:00Z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