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________________М.В. Нешев </w:t>
      </w:r>
    </w:p>
    <w:p>
      <w:pPr>
        <w:pStyle w:val="Normal"/>
        <w:keepNext w:val="true"/>
        <w:keepLines/>
        <w:jc w:val="right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«____»________________2026 г.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i w:val="false"/>
          <w:i w:val="false"/>
          <w:iCs w:val="false"/>
          <w:color w:val="000000"/>
        </w:rPr>
      </w:pPr>
      <w:r>
        <w:rPr>
          <w:rFonts w:eastAsia="Calibri"/>
          <w:b/>
          <w:bCs/>
          <w:i w:val="false"/>
          <w:iCs w:val="false"/>
          <w:color w:val="000000"/>
          <w:sz w:val="24"/>
          <w:szCs w:val="24"/>
        </w:rPr>
        <w:t>ОКПД2 24.10.62.210 Поставка арматуры для нужд Загорского строительного участка Центрального филиала АО «ТК РусГидро»</w:t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ЛОТ №      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-ПРО ДЭК-2026-ТК_Центр_фил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19459394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1.1. </w:t>
          </w:r>
          <w:bookmarkStart w:id="0" w:name="_Toc46743505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Обозначения и сокращения ………………………………………………………………………</w:t>
          </w:r>
          <w:bookmarkEnd w:id="0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3</w:t>
          </w:r>
        </w:p>
        <w:p>
          <w:pPr>
            <w:pStyle w:val="Normal"/>
            <w:rPr>
              <w:rFonts w:ascii="Times New Roman" w:hAnsi="Times New Roman"/>
            </w:rPr>
          </w:pP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1.2. Наименование закупаемой продукции ………………………………………………………….3</w:t>
          </w:r>
        </w:p>
        <w:p>
          <w:pPr>
            <w:pStyle w:val="Normal"/>
            <w:rPr>
              <w:rFonts w:ascii="Times New Roman" w:hAnsi="Times New Roman"/>
            </w:rPr>
          </w:pP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1.3. </w:t>
          </w:r>
          <w:bookmarkStart w:id="1" w:name="_Toc46743507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Цель </w:t>
          </w:r>
          <w:bookmarkEnd w:id="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использования закупаемой продукции …………………………………………………...3</w:t>
          </w:r>
        </w:p>
        <w:p>
          <w:pPr>
            <w:pStyle w:val="Normal"/>
            <w:rPr>
              <w:rFonts w:ascii="Times New Roman" w:hAnsi="Times New Roman"/>
            </w:rPr>
          </w:pP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1.4. </w:t>
          </w:r>
          <w:bookmarkStart w:id="2" w:name="_Toc46743509_Копия_1"/>
          <w:bookmarkStart w:id="3" w:name="_Hlk49857604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Информация в отношении исполнения договора, </w:t>
          </w:r>
          <w:bookmarkStart w:id="4" w:name="_Hlk46492347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которая должна быть учтена при подготовке заявки </w:t>
          </w:r>
          <w:bookmarkEnd w:id="4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(в том числе перечень ресурсов, услуг и документов, предоставляемых </w:t>
          </w: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  <w:lang w:val="ru-RU"/>
            </w:rPr>
            <w:t>заказчиком</w:t>
          </w: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 на этапе исполнения договора)…………………………………………………………</w:t>
          </w:r>
          <w:bookmarkEnd w:id="2"/>
          <w:bookmarkEnd w:id="3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..3</w:t>
          </w:r>
        </w:p>
        <w:p>
          <w:pPr>
            <w:pStyle w:val="TOC1"/>
            <w:rPr/>
          </w:pPr>
          <w:hyperlink w:anchor="_Toc194593945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2.1.Требования к объемам и срокам </w:t>
          </w: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  <w:lang w:val="ru-RU"/>
            </w:rPr>
            <w:t>поставки………………………………………………………………………………..3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8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срокам поставки продукции и оказания сопутствующих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2.2. </w:t>
          </w:r>
          <w:bookmarkStart w:id="5" w:name="_Toc46743511_Копия_1"/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Требования к </w:t>
          </w:r>
          <w:bookmarkEnd w:id="5"/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>качеству продукции…………………………………………………………………………………………….4</w:t>
          </w:r>
        </w:p>
        <w:p>
          <w:pPr>
            <w:pStyle w:val="TOC1"/>
            <w:rPr/>
          </w:pPr>
          <w:hyperlink w:anchor="_Toc19459395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hyperlink w:anchor="_Toc194593951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caps/>
        </w:rPr>
      </w:pPr>
      <w:bookmarkStart w:id="6" w:name="_Toc194593944"/>
      <w:bookmarkStart w:id="7" w:name="_Toc51339692"/>
      <w:r>
        <w:rPr/>
        <w:t>Общие сведения</w:t>
      </w:r>
      <w:bookmarkEnd w:id="6"/>
      <w:bookmarkEnd w:id="7"/>
    </w:p>
    <w:p>
      <w:pPr>
        <w:pStyle w:val="Heading4"/>
        <w:numPr>
          <w:ilvl w:val="1"/>
          <w:numId w:val="3"/>
        </w:numPr>
        <w:ind w:hanging="0" w:left="432"/>
        <w:rPr/>
      </w:pPr>
      <w:bookmarkStart w:id="8" w:name="_Toc46743505"/>
      <w:r>
        <w:rPr/>
        <w:t>Обозначения и сокращения</w:t>
      </w:r>
      <w:bookmarkEnd w:id="8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ГОСТ 34028-2016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Прокат арматурный для железобетонных конструкций. Технические условия</w:t>
            </w:r>
          </w:p>
        </w:tc>
      </w:tr>
      <w:tr>
        <w:trPr>
          <w:trHeight w:val="35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Р 52544-2006 (с учетом последних изменений)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Прокат арматурный свариваемый периодического профиля классов А500С и В500С для армирования железобетонных конструкций</w:t>
            </w:r>
          </w:p>
        </w:tc>
      </w:tr>
      <w:tr>
        <w:trPr>
          <w:trHeight w:val="35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5781-82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 учетом последних изменений)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Сталь горячекатаная для армирования железобетонных конструкций. Технические условия</w:t>
            </w:r>
          </w:p>
        </w:tc>
      </w:tr>
      <w:tr>
        <w:trPr>
          <w:trHeight w:val="35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7566-2018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Металлопродукция. Правила приемки, маркировка, упаковка, транспортирование и хранение</w:t>
            </w:r>
          </w:p>
        </w:tc>
      </w:tr>
    </w:tbl>
    <w:p>
      <w:pPr>
        <w:pStyle w:val="Heading4"/>
        <w:numPr>
          <w:ilvl w:val="1"/>
          <w:numId w:val="3"/>
        </w:numPr>
        <w:ind w:hanging="0" w:left="432"/>
        <w:rPr/>
      </w:pPr>
      <w:r>
        <w:rPr/>
        <w:t>Наименование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lang w:eastAsia="x-none"/>
        </w:rPr>
        <w:t>ОКПД2 24.10.62.210 Поставка арматуры для нужд Загорского строительного участка Центрального филиала АО «ТК РусГидро</w:t>
      </w: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lang w:eastAsia="x-none"/>
        </w:rPr>
        <w:t>»</w:t>
      </w:r>
    </w:p>
    <w:p>
      <w:pPr>
        <w:pStyle w:val="Heading4"/>
        <w:numPr>
          <w:ilvl w:val="1"/>
          <w:numId w:val="3"/>
        </w:numPr>
        <w:ind w:hanging="0" w:left="432"/>
        <w:rPr/>
      </w:pPr>
      <w:bookmarkStart w:id="9" w:name="_Toc46743507"/>
      <w:r>
        <w:rPr/>
        <w:t xml:space="preserve">Цель </w:t>
      </w:r>
      <w:bookmarkEnd w:id="9"/>
      <w:r>
        <w:rPr/>
        <w:t xml:space="preserve">использования закупаемой продукции </w:t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Обеспечение объектов строительства АО «Загорская ГАЭС-2» арматурой.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10" w:name="_Toc46743509"/>
      <w:bookmarkStart w:id="11" w:name="_Hlk49857604"/>
      <w:r>
        <w:rPr/>
        <w:t xml:space="preserve">Информация в отношении исполнения договора, </w:t>
      </w:r>
      <w:bookmarkStart w:id="12" w:name="_Hlk46492347"/>
      <w:r>
        <w:rPr/>
        <w:t xml:space="preserve">которая должна быть учтена при подготовке заявки </w:t>
      </w:r>
      <w:bookmarkEnd w:id="12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0"/>
      <w:bookmarkEnd w:id="11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1.4.2 Качество поставляемого Товара должно соответствовать ГОСТ 34028-2016, ГОСТ Р 52544-2006, ГОСТ 5781-82.</w:t>
      </w:r>
    </w:p>
    <w:p>
      <w:pPr>
        <w:pStyle w:val="Heading4"/>
        <w:numPr>
          <w:ilvl w:val="1"/>
          <w:numId w:val="3"/>
        </w:numPr>
        <w:ind w:hanging="0" w:left="432"/>
        <w:rPr/>
      </w:pPr>
      <w:bookmarkStart w:id="13" w:name="_Hlk48209761"/>
      <w:bookmarkEnd w:id="13"/>
      <w:r>
        <w:rPr/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Поставляемый Товар должен быть новым, не бывшим ранее в употреблении.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Приёмка Товара осуществляется в рабочие дни с 8.00 до 17.00, в нерабочие дни по согласованию с Покупателем.</w:t>
      </w:r>
    </w:p>
    <w:p>
      <w:pPr>
        <w:pStyle w:val="Heading1"/>
        <w:numPr>
          <w:ilvl w:val="0"/>
          <w:numId w:val="3"/>
        </w:numPr>
        <w:ind w:hanging="0" w:left="0"/>
        <w:rPr>
          <w:caps/>
          <w:lang w:val="ru-RU"/>
        </w:rPr>
      </w:pPr>
      <w:bookmarkStart w:id="14" w:name="_Toc51339693"/>
      <w:bookmarkStart w:id="15" w:name="_Toc124170681"/>
      <w:bookmarkStart w:id="16" w:name="_Toc194593945"/>
      <w:r>
        <w:rPr/>
        <w:t>Требования к продукции</w:t>
      </w:r>
      <w:bookmarkEnd w:id="14"/>
      <w:bookmarkEnd w:id="15"/>
      <w:bookmarkEnd w:id="16"/>
    </w:p>
    <w:p>
      <w:pPr>
        <w:pStyle w:val="Heading4"/>
        <w:numPr>
          <w:ilvl w:val="1"/>
          <w:numId w:val="3"/>
        </w:numPr>
        <w:ind w:hanging="0" w:left="432"/>
        <w:rPr/>
      </w:pPr>
      <w:r>
        <w:rPr/>
        <w:t xml:space="preserve">Требования к объемам и срокам </w:t>
      </w:r>
      <w:r>
        <w:rPr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17" w:name="_Toc194593946"/>
      <w:r>
        <w:rPr/>
        <w:t>Перечень и объем закупаемой продукции</w:t>
      </w:r>
      <w:bookmarkEnd w:id="17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18" w:name="_Toc194593947"/>
      <w:bookmarkStart w:id="19" w:name="_Toc51339695"/>
      <w:r>
        <w:rPr>
          <w:sz w:val="24"/>
          <w:szCs w:val="24"/>
        </w:rPr>
        <w:t xml:space="preserve">Таблица 1. Перечень </w:t>
      </w:r>
      <w:bookmarkEnd w:id="19"/>
      <w:r>
        <w:rPr>
          <w:sz w:val="24"/>
          <w:szCs w:val="24"/>
        </w:rPr>
        <w:t>и объем закупаемой продукции</w:t>
      </w:r>
      <w:bookmarkEnd w:id="18"/>
    </w:p>
    <w:tbl>
      <w:tblPr>
        <w:tblW w:w="10500" w:type="dxa"/>
        <w:jc w:val="left"/>
        <w:tblInd w:w="-2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45"/>
        <w:gridCol w:w="4305"/>
        <w:gridCol w:w="1275"/>
        <w:gridCol w:w="3675"/>
      </w:tblGrid>
      <w:tr>
        <w:trPr>
          <w:tblHeader w:val="true"/>
          <w:trHeight w:val="423" w:hRule="atLeast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300" w:hRule="atLeast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bidi w:val="0"/>
              <w:jc w:val="center"/>
              <w:rPr>
                <w:rFonts w:ascii="Times New Roman" w:hAnsi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43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Арматура круглого сечения с гладким профилем поверхности  А 1 (А240С), диаметр 10 мм.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тонна</w:t>
            </w:r>
          </w:p>
        </w:tc>
        <w:tc>
          <w:tcPr>
            <w:tcW w:w="3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42,00</w:t>
            </w:r>
          </w:p>
        </w:tc>
      </w:tr>
      <w:tr>
        <w:trPr>
          <w:trHeight w:val="300" w:hRule="atLeast"/>
        </w:trPr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  <w:t>2</w:t>
            </w:r>
          </w:p>
        </w:tc>
        <w:tc>
          <w:tcPr>
            <w:tcW w:w="43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Арматура </w:t>
            </w:r>
            <w:r>
              <w:rPr>
                <w:sz w:val="22"/>
                <w:szCs w:val="22"/>
                <w:shd w:fill="auto" w:val="clear"/>
              </w:rPr>
              <w:t>круглого сечения с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рифленым профилем</w:t>
            </w:r>
            <w:r>
              <w:rPr>
                <w:sz w:val="22"/>
                <w:szCs w:val="22"/>
              </w:rPr>
              <w:t xml:space="preserve"> А</w:t>
            </w:r>
            <w:r>
              <w:rPr>
                <w:smallCaps/>
                <w:sz w:val="22"/>
                <w:szCs w:val="22"/>
              </w:rPr>
              <w:t xml:space="preserve"> 3  </w:t>
            </w:r>
            <w:r>
              <w:rPr>
                <w:sz w:val="22"/>
                <w:szCs w:val="22"/>
              </w:rPr>
              <w:t>(А500С), диаметр 12 мм.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тонна</w:t>
            </w:r>
          </w:p>
        </w:tc>
        <w:tc>
          <w:tcPr>
            <w:tcW w:w="36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</w:tr>
      <w:tr>
        <w:trPr>
          <w:trHeight w:val="300" w:hRule="atLeast"/>
        </w:trPr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  <w:t>3</w:t>
            </w:r>
          </w:p>
        </w:tc>
        <w:tc>
          <w:tcPr>
            <w:tcW w:w="43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Арматура </w:t>
            </w:r>
            <w:r>
              <w:rPr>
                <w:sz w:val="22"/>
                <w:szCs w:val="22"/>
                <w:shd w:fill="auto" w:val="clear"/>
              </w:rPr>
              <w:t>круглого сечения с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рифленым профилем</w:t>
            </w:r>
            <w:r>
              <w:rPr>
                <w:sz w:val="22"/>
                <w:szCs w:val="22"/>
              </w:rPr>
              <w:t xml:space="preserve"> А</w:t>
            </w:r>
            <w:r>
              <w:rPr>
                <w:smallCaps/>
                <w:sz w:val="22"/>
                <w:szCs w:val="22"/>
              </w:rPr>
              <w:t xml:space="preserve"> 3 </w:t>
            </w:r>
            <w:r>
              <w:rPr>
                <w:sz w:val="22"/>
                <w:szCs w:val="22"/>
              </w:rPr>
              <w:t xml:space="preserve"> (А500С), диаметр 14 мм.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тонна</w:t>
            </w:r>
          </w:p>
        </w:tc>
        <w:tc>
          <w:tcPr>
            <w:tcW w:w="36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21,00</w:t>
            </w:r>
          </w:p>
        </w:tc>
      </w:tr>
      <w:tr>
        <w:trPr>
          <w:trHeight w:val="300" w:hRule="atLeast"/>
        </w:trPr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  <w:t>4</w:t>
            </w:r>
          </w:p>
        </w:tc>
        <w:tc>
          <w:tcPr>
            <w:tcW w:w="43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Арматура </w:t>
            </w:r>
            <w:r>
              <w:rPr>
                <w:sz w:val="22"/>
                <w:szCs w:val="22"/>
                <w:shd w:fill="auto" w:val="clear"/>
              </w:rPr>
              <w:t>круглого сечения с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рифленым профилем </w:t>
            </w:r>
            <w:r>
              <w:rPr>
                <w:sz w:val="22"/>
                <w:szCs w:val="22"/>
              </w:rPr>
              <w:t>А</w:t>
            </w:r>
            <w:r>
              <w:rPr>
                <w:smallCaps/>
                <w:sz w:val="22"/>
                <w:szCs w:val="22"/>
              </w:rPr>
              <w:t xml:space="preserve"> 3</w:t>
            </w:r>
            <w:r>
              <w:rPr>
                <w:sz w:val="22"/>
                <w:szCs w:val="22"/>
              </w:rPr>
              <w:t xml:space="preserve"> (А500С), диаметр 18 мм.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тонна</w:t>
            </w:r>
          </w:p>
        </w:tc>
        <w:tc>
          <w:tcPr>
            <w:tcW w:w="36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8,00</w:t>
            </w:r>
          </w:p>
        </w:tc>
      </w:tr>
      <w:tr>
        <w:trPr>
          <w:trHeight w:val="300" w:hRule="atLeast"/>
        </w:trPr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  <w:t>5</w:t>
            </w:r>
          </w:p>
        </w:tc>
        <w:tc>
          <w:tcPr>
            <w:tcW w:w="43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Армосетка 5 Вр 1-100х100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тонна</w:t>
            </w:r>
          </w:p>
        </w:tc>
        <w:tc>
          <w:tcPr>
            <w:tcW w:w="36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4,3</w:t>
            </w:r>
          </w:p>
        </w:tc>
      </w:tr>
      <w:tr>
        <w:trPr>
          <w:trHeight w:val="300" w:hRule="atLeast"/>
        </w:trPr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  <w:t>6</w:t>
            </w:r>
          </w:p>
        </w:tc>
        <w:tc>
          <w:tcPr>
            <w:tcW w:w="43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Вязальная проволока 1,2 мм.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тонна</w:t>
            </w:r>
          </w:p>
        </w:tc>
        <w:tc>
          <w:tcPr>
            <w:tcW w:w="36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20" w:name="_Toc194593948"/>
      <w:bookmarkStart w:id="21" w:name="_Toc51339696"/>
      <w:r>
        <w:rPr/>
        <w:t xml:space="preserve">Требования </w:t>
      </w:r>
      <w:bookmarkEnd w:id="21"/>
      <w:r>
        <w:rPr/>
        <w:t>к срокам поставки продукции и оказания сопутствующих услуг</w:t>
      </w:r>
      <w:bookmarkEnd w:id="20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bookmarkStart w:id="22" w:name="_Toc194593949"/>
      <w:bookmarkStart w:id="23" w:name="_Toc50125127"/>
      <w:bookmarkStart w:id="24" w:name="_Toc51339697"/>
      <w:bookmarkStart w:id="25" w:name="_Toc50125126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6" w:name="_Hlk50465284"/>
      <w:r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tbl>
      <w:tblPr>
        <w:tblW w:w="1026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3055"/>
        <w:gridCol w:w="2619"/>
        <w:gridCol w:w="3455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Срок поставки продукции</w:t>
            </w:r>
            <w:bookmarkStart w:id="27" w:name="_GoBack_Копия_1_Копия_1"/>
            <w:bookmarkEnd w:id="27"/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  <w:lang w:eastAsia="x-none"/>
              </w:rPr>
              <w:t>ОКПД2 24.10.62.210 Поставка арматуры для нужд Загорского строительного участка Центрального филиала АО «ТК РусГидро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  <w:lang w:eastAsia="x-none"/>
              </w:rPr>
              <w:t>»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bookmarkStart w:id="28" w:name="_GoBack"/>
            <w:bookmarkEnd w:id="28"/>
            <w:r>
              <w:rPr>
                <w:sz w:val="22"/>
                <w:szCs w:val="22"/>
              </w:rPr>
              <w:t xml:space="preserve">с даты оплаты аванса </w:t>
            </w:r>
          </w:p>
        </w:tc>
        <w:tc>
          <w:tcPr>
            <w:tcW w:w="3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5 (пяти) календарных дней</w:t>
            </w:r>
          </w:p>
        </w:tc>
      </w:tr>
      <w:tr>
        <w:trPr/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действия договора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  <w:lang w:eastAsia="x-none"/>
              </w:rPr>
              <w:t>ОКПД2 24.10.62.210 Поставка арматуры для нужд Загорского строительного участка Центрального филиала АО «ТК РусГидро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  <w:lang w:eastAsia="x-none"/>
              </w:rPr>
              <w:t>»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3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12 (двенадцати) месяцев, либо до исчерпания предельной суммы по Договору, в зависимости что наступит ранее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29" w:name="_Toc46743510"/>
      <w:bookmarkStart w:id="30" w:name="_Toc46743510"/>
      <w:bookmarkEnd w:id="30"/>
    </w:p>
    <w:p>
      <w:pPr>
        <w:pStyle w:val="Heading4"/>
        <w:numPr>
          <w:ilvl w:val="1"/>
          <w:numId w:val="3"/>
        </w:numPr>
        <w:ind w:hanging="0" w:left="432"/>
        <w:rPr/>
      </w:pPr>
      <w:bookmarkStart w:id="31" w:name="_Toc51339698"/>
      <w:bookmarkStart w:id="32" w:name="_Toc46743511"/>
      <w:r>
        <w:rPr/>
        <w:t xml:space="preserve">Требования к </w:t>
      </w:r>
      <w:bookmarkEnd w:id="32"/>
      <w:r>
        <w:rPr/>
        <w:t>качеству продукции</w:t>
      </w:r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/>
        <w:t xml:space="preserve"> </w:t>
      </w:r>
      <w:bookmarkStart w:id="33" w:name="_Toc19459395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3"/>
      <w:r>
        <w:rPr>
          <w:sz w:val="24"/>
          <w:szCs w:val="24"/>
        </w:rPr>
        <w:t xml:space="preserve"> </w:t>
      </w:r>
      <w:bookmarkEnd w:id="31"/>
    </w:p>
    <w:p>
      <w:pPr>
        <w:pStyle w:val="Normal"/>
        <w:widowControl w:val="false"/>
        <w:jc w:val="left"/>
        <w:rPr>
          <w:sz w:val="22"/>
          <w:szCs w:val="22"/>
        </w:rPr>
      </w:pPr>
      <w:r>
        <w:rPr>
          <w:rStyle w:val="Style8"/>
          <w:rFonts w:eastAsia="Calibri"/>
          <w:b w:val="false"/>
          <w:bCs/>
          <w:sz w:val="22"/>
          <w:szCs w:val="22"/>
          <w:shd w:fill="auto" w:val="clear"/>
          <w:lang w:val="x-none" w:eastAsia="x-none"/>
        </w:rPr>
        <w:t>ОКПД2 24.10.62.210 Поставка арматуры для нужд Загорского строительного участка Центрального филиала АО «ТК РусГидро»</w:t>
      </w:r>
    </w:p>
    <w:tbl>
      <w:tblPr>
        <w:tblStyle w:val="affff6"/>
        <w:tblW w:w="1020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5"/>
        <w:gridCol w:w="2553"/>
        <w:gridCol w:w="2984"/>
        <w:gridCol w:w="3817"/>
      </w:tblGrid>
      <w:tr>
        <w:trPr/>
        <w:tc>
          <w:tcPr>
            <w:tcW w:w="84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4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98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81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Участник должен поставить Товар, полностью соответствующий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техническим требованиям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5537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Арматура круглого сечения с гладким профилем поверхности А 1 (А240С), диаметр 10 мм.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1.1.1.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стали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ст3, ст3пс-сп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1.1.2.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Тип рифления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гладкая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1.1.3.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Длина прутка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11,7 м.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1.1.4.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разрыву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(МПа)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600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5537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Арматура круглого сечения с гладким профилем поверхности  А 3 (А500С), диаметр 12 мм.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.1.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стали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32Г2Рпс.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.2.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Тип рифления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рифленая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.3.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Длина прутка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11,7 м.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.4.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разрыву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(МПа)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600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5537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  <w:t>Арматура круглого сечения с рифленым профилем поверхности А 3 (А500С), диаметр 14 мм.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.1.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стали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32Г2Рпс.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.2.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Тип рифления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рифленая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.3.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Длина прутка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11,7 м.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.4.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разрыву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(МПа)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600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5537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  <w:t>Арматура круглого сечения с рифленым профилем поверхности А 3 (А500С), диаметр 1</w:t>
            </w:r>
            <w:r>
              <w:rPr>
                <w:rFonts w:eastAsia="Times New Roman" w:cs="Times New Roman"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  <w:t>8</w:t>
            </w:r>
            <w:r>
              <w:rPr>
                <w:rFonts w:eastAsia="Times New Roman" w:cs="Times New Roman"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мм.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.1.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стали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35Г2С, 35ГС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.2.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Тип рифления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рифленая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.3.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Длина прутка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11,7 м.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.4.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разрыву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(МПа)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600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5537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  <w:t>Армосетка 5 Вр 1-100х100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.1.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картах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.2.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 листа, мм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2350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.3.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Материал: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Сталь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25" w:hRule="atLeast"/>
        </w:trPr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.4.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проволоки, мм: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1.5.5.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ячейки, мм: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100х100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5537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  <w:t>Вязальная проволока 1,2 мм.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.1.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мм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.2.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Материал: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сталь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.3.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ПВХ изоляция: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8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center"/>
              <w:rPr/>
            </w:pPr>
            <w:r>
              <w:rPr>
                <w:rStyle w:val="FontStyle20"/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Московская область, Сергиево-Посадский г.о., рп. Богородское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ГОСТ 7566-2018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качества на товар, товарно-транспортная накладная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34" w:name="_Toc194593951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34"/>
    </w:p>
    <w:p>
      <w:pPr>
        <w:pStyle w:val="Heading4"/>
        <w:numPr>
          <w:ilvl w:val="0"/>
        </w:numPr>
        <w:tabs>
          <w:tab w:val="clear" w:pos="0"/>
        </w:tabs>
        <w:ind w:hanging="0" w:left="432"/>
        <w:jc w:val="both"/>
        <w:rPr>
          <w:b w:val="false"/>
        </w:rPr>
      </w:pPr>
      <w:r>
        <w:rPr>
          <w:b w:val="false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trike/>
          <w:sz w:val="24"/>
          <w:szCs w:val="24"/>
        </w:rPr>
      </w:pPr>
      <w:r>
        <w:rPr/>
        <w:t xml:space="preserve">Начальник ЗСУ _____________________ А. Козлов </w:t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1134" w:footer="992" w:bottom="159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308764D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08764D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d91cfb"/>
    <w:pPr>
      <w:keepNext w:val="true"/>
      <w:numPr>
        <w:ilvl w:val="2"/>
        <w:numId w:val="3"/>
      </w:numPr>
      <w:spacing w:before="120" w:after="60"/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d91cfb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ntStyle20">
    <w:name w:val="Font Style20"/>
    <w:qFormat/>
    <w:rPr>
      <w:rFonts w:ascii="Cambria" w:hAnsi="Cambria" w:cs="Cambria"/>
      <w:sz w:val="20"/>
      <w:szCs w:val="20"/>
    </w:rPr>
  </w:style>
  <w:style w:type="character" w:styleId="FontStyle19">
    <w:name w:val="Font Style19"/>
    <w:qFormat/>
    <w:rPr>
      <w:rFonts w:ascii="Cambria" w:hAnsi="Cambria" w:cs="Cambria"/>
      <w:sz w:val="20"/>
      <w:szCs w:val="20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62d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51">
    <w:name w:val="Style5"/>
    <w:basedOn w:val="Normal"/>
    <w:qFormat/>
    <w:pPr>
      <w:spacing w:lineRule="exact" w:line="266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268D-0FB7-42FE-B68F-178727C2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Application>AlterOffice/2026.2.0.0$Linux_X86_64 LibreOffice_project/bc4ef1adf80b36c7a6365f8ed6cbf29021361edd</Application>
  <AppVersion>15.0000</AppVersion>
  <Pages>6</Pages>
  <Words>858</Words>
  <Characters>5638</Characters>
  <CharactersWithSpaces>6282</CharactersWithSpaces>
  <Paragraphs>220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2023-08-01T16:10:00Z</dcterms:created>
  <dc:creator>Быстров Олег Геннадьевич</dc:creator>
  <dc:description/>
  <dc:language>ru-RU</dc:language>
  <cp:lastModifiedBy>masterinnn@corp.gidroogk.com</cp:lastModifiedBy>
  <cp:lastPrinted>2026-01-28T14:12:38Z</cp:lastPrinted>
  <dcterms:modified xsi:type="dcterms:W3CDTF">2026-10-02T14:27:46Z</dcterms:modified>
  <cp:revision>103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