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4" w:type="dxa"/>
        <w:jc w:val="left"/>
        <w:tblInd w:w="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524"/>
        <w:gridCol w:w="4939"/>
      </w:tblGrid>
      <w:tr>
        <w:trPr/>
        <w:tc>
          <w:tcPr>
            <w:tcW w:w="45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9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</w:t>
            </w:r>
            <w:r>
              <w:rPr/>
              <w:t>Директор Центрального Филиала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      </w:t>
            </w:r>
            <w:r>
              <w:rPr/>
              <w:t>АО «ТК РусГидро»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>__________________ М.В. Нешев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false"/>
        <w:jc w:val="center"/>
        <w:rPr>
          <w:b/>
          <w:bCs/>
        </w:rPr>
      </w:pPr>
      <w:r>
        <w:rPr>
          <w:rFonts w:eastAsia="Calibri"/>
          <w:b/>
          <w:bCs/>
        </w:rPr>
        <w:t>Запрос технико-коммерческих предложений в рамках</w:t>
      </w:r>
    </w:p>
    <w:p>
      <w:pPr>
        <w:pStyle w:val="Normal"/>
        <w:suppressAutoHyphens w:val="false"/>
        <w:jc w:val="center"/>
        <w:rPr>
          <w:rFonts w:cs="Calibri" w:cstheme="minorHAnsi"/>
          <w:b/>
          <w:bCs/>
          <w:kern w:val="2"/>
          <w:lang w:eastAsia="ru-RU"/>
        </w:rPr>
      </w:pPr>
      <w:r>
        <w:rPr>
          <w:b/>
          <w:bCs/>
        </w:rPr>
        <w:t>нерегламентированной закупки в электронной форме по</w:t>
      </w:r>
      <w:r>
        <w:rPr>
          <w:rFonts w:cs="Calibri" w:cstheme="minorHAnsi"/>
          <w:b/>
          <w:bCs/>
          <w:kern w:val="2"/>
          <w:lang w:eastAsia="ru-RU"/>
        </w:rPr>
        <w:t xml:space="preserve"> «</w:t>
      </w:r>
      <w:r>
        <w:rPr>
          <w:rFonts w:eastAsia="Calibri" w:cs="Calibri" w:cstheme="minorHAnsi"/>
          <w:b/>
          <w:bCs/>
          <w:i w:val="false"/>
          <w:iCs w:val="false"/>
          <w:color w:val="000000"/>
          <w:kern w:val="0"/>
          <w:sz w:val="26"/>
          <w:szCs w:val="26"/>
          <w:lang w:val="ru-RU" w:eastAsia="en-US" w:bidi="ar-SA"/>
        </w:rPr>
        <w:t>ОКПД2 20.59.41.000 Поставка ох</w:t>
      </w:r>
      <w:r>
        <w:rPr>
          <w:rFonts w:eastAsia="Calibri" w:cs="Calibri" w:cstheme="minorHAnsi"/>
          <w:b/>
          <w:bCs/>
          <w:i w:val="false"/>
          <w:iCs w:val="false"/>
          <w:color w:val="000000"/>
          <w:kern w:val="0"/>
          <w:sz w:val="26"/>
          <w:szCs w:val="26"/>
          <w:lang w:val="ru-RU" w:eastAsia="en-US" w:bidi="ar-SA"/>
        </w:rPr>
        <w:t>л</w:t>
      </w:r>
      <w:r>
        <w:rPr>
          <w:rFonts w:eastAsia="Calibri" w:cs="Calibri" w:cstheme="minorHAnsi"/>
          <w:b/>
          <w:bCs/>
          <w:i w:val="false"/>
          <w:iCs w:val="false"/>
          <w:color w:val="000000"/>
          <w:kern w:val="0"/>
          <w:sz w:val="26"/>
          <w:szCs w:val="26"/>
          <w:lang w:val="ru-RU" w:eastAsia="en-US" w:bidi="ar-SA"/>
        </w:rPr>
        <w:t>аждающих жидкостей для</w:t>
      </w:r>
      <w:bookmarkStart w:id="0" w:name="_GoBack_Копия_1"/>
      <w:bookmarkEnd w:id="0"/>
      <w:r>
        <w:rPr>
          <w:rFonts w:eastAsia="Calibri" w:cs="Calibri" w:cstheme="minorHAnsi"/>
          <w:b/>
          <w:bCs/>
          <w:i w:val="false"/>
          <w:iCs w:val="false"/>
          <w:color w:val="000000"/>
          <w:kern w:val="0"/>
          <w:sz w:val="26"/>
          <w:szCs w:val="26"/>
          <w:lang w:val="ru-RU" w:eastAsia="en-US" w:bidi="ar-SA"/>
        </w:rPr>
        <w:t xml:space="preserve"> грузовых транспортных средств и самоходных машин для нужд Загорского строительного участка Центрального филиала АО "ТК РусГидро</w:t>
      </w:r>
      <w:r>
        <w:rPr>
          <w:rFonts w:eastAsia="Calibri" w:cs="Calibri" w:ascii="Calibri" w:hAnsi="Calibri" w:asciiTheme="minorHAnsi" w:cstheme="minorHAnsi" w:hAnsiTheme="minorHAnsi"/>
          <w:b/>
          <w:bCs/>
          <w:i w:val="false"/>
          <w:iCs w:val="false"/>
          <w:color w:val="000000"/>
          <w:kern w:val="0"/>
          <w:sz w:val="24"/>
          <w:szCs w:val="24"/>
          <w:lang w:val="ru-RU" w:eastAsia="en-US" w:bidi="ar-SA"/>
        </w:rPr>
        <w:t>"</w:t>
      </w:r>
      <w:r>
        <w:rPr>
          <w:rFonts w:cs="Calibri" w:cstheme="minorHAnsi"/>
          <w:b/>
          <w:bCs/>
          <w:kern w:val="2"/>
          <w:lang w:eastAsia="ru-RU"/>
        </w:rPr>
        <w:t>»</w:t>
      </w:r>
    </w:p>
    <w:p>
      <w:pPr>
        <w:pStyle w:val="Normal"/>
        <w:suppressAutoHyphens w:val="false"/>
        <w:jc w:val="center"/>
        <w:rPr>
          <w:rFonts w:cs="Calibri" w:cstheme="minorHAnsi"/>
          <w:b/>
          <w:bCs/>
          <w:kern w:val="2"/>
          <w:lang w:eastAsia="ru-RU"/>
        </w:rPr>
      </w:pPr>
      <w:r>
        <w:rPr>
          <w:rFonts w:cs="Calibri" w:cstheme="minorHAnsi"/>
          <w:b/>
          <w:bCs/>
          <w:kern w:val="2"/>
          <w:lang w:eastAsia="ru-RU"/>
        </w:rPr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    </w:t>
      </w:r>
      <w:r>
        <w:rPr>
          <w:rFonts w:eastAsia="Calibri"/>
        </w:rPr>
        <w:t>1. 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«</w:t>
      </w:r>
      <w:r>
        <w:rPr>
          <w:rFonts w:eastAsia="Calibri" w:cs="Times New Roman"/>
          <w:sz w:val="24"/>
          <w:szCs w:val="24"/>
        </w:rPr>
        <w:t>ОКПД2 20.59.41.000 Поставка охлаждающих жидкостей для</w:t>
      </w:r>
      <w:bookmarkStart w:id="1" w:name="_GoBack_Копия_2"/>
      <w:bookmarkEnd w:id="1"/>
      <w:r>
        <w:rPr>
          <w:rFonts w:eastAsia="Calibri" w:cs="Times New Roman"/>
          <w:sz w:val="24"/>
          <w:szCs w:val="24"/>
        </w:rPr>
        <w:t xml:space="preserve"> грузовых транспортных средств и самоходных машин для нужд Загорского строительного участка Центрального филиала АО "ТК РусГидро"</w:t>
      </w:r>
      <w:r>
        <w:rPr>
          <w:rFonts w:eastAsia="Calibri"/>
        </w:rPr>
        <w:t>»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5. Ответ с технико-коммерческим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подробное описание предлагаемых услуг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подтверждение возможности оказания услуг, согласно приложения 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>6. Срок подачи технико-коммерческих предложений: 06.10.2026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>7. Предложения должны быть направлены в виде сканированной электронной копии на ЭТП АО «Российский аукционный дом</w:t>
      </w:r>
      <w:bookmarkStart w:id="2" w:name="_GoBack"/>
      <w:bookmarkEnd w:id="2"/>
      <w:r>
        <w:rPr>
          <w:rFonts w:eastAsia="Calibri"/>
        </w:rPr>
        <w:t>» https://tender.lot-online.ru/.</w:t>
      </w:r>
    </w:p>
    <w:p>
      <w:pPr>
        <w:pStyle w:val="Normal"/>
        <w:suppressAutoHyphens w:val="false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                      </w:t>
      </w:r>
    </w:p>
    <w:p>
      <w:pPr>
        <w:pStyle w:val="Normal"/>
        <w:suppressAutoHyphens w:val="false"/>
        <w:ind w:firstLine="708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Приложения:</w:t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1. Приложение №1 - Технические требования</w:t>
      </w:r>
    </w:p>
    <w:p>
      <w:pPr>
        <w:pStyle w:val="Normal"/>
        <w:suppressAutoHyphens w:val="false"/>
        <w:jc w:val="both"/>
        <w:rPr/>
      </w:pPr>
      <w:r>
        <w:rPr>
          <w:rFonts w:eastAsia="Calibri"/>
          <w:lang w:eastAsia="ru-RU"/>
        </w:rPr>
        <w:t xml:space="preserve">2. </w:t>
      </w:r>
      <w:r>
        <w:rPr/>
        <w:t>Приложение №2 - 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  <w:bookmarkStart w:id="3" w:name="_GoBack_Копия_1_Копия_1"/>
      <w:bookmarkStart w:id="4" w:name="_GoBack_Копия_1_Копия_1"/>
      <w:bookmarkEnd w:id="4"/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5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6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7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8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9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10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11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2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4" w:customStyle="1">
    <w:name w:val="Тема примечания Знак"/>
    <w:basedOn w:val="Style13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5" w:customStyle="1">
    <w:name w:val="Заголовок Знак"/>
    <w:basedOn w:val="DefaultParagraphFont"/>
    <w:link w:val="13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6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4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7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8" w:customStyle="1">
    <w:name w:val="Основной текст_"/>
    <w:link w:val="35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9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paragraph" w:styleId="Style20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5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7"/>
    <w:uiPriority w:val="34"/>
    <w:qFormat/>
    <w:rsid w:val="00a13f52"/>
    <w:pPr>
      <w:suppressAutoHyphens w:val="false"/>
      <w:spacing w:lineRule="auto" w:line="276" w:before="0" w:after="200"/>
      <w:ind w:hanging="0" w:left="72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 w:customStyle="1">
    <w:name w:val="Таблица текст"/>
    <w:basedOn w:val="Normal"/>
    <w:qFormat/>
    <w:rsid w:val="001051d6"/>
    <w:pPr>
      <w:suppressAutoHyphens w:val="false"/>
      <w:spacing w:before="40" w:after="40"/>
      <w:ind w:hanging="0" w:left="57" w:right="57"/>
    </w:pPr>
    <w:rPr>
      <w:szCs w:val="20"/>
      <w:lang w:eastAsia="ru-RU"/>
    </w:rPr>
  </w:style>
  <w:style w:type="paragraph" w:styleId="11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2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10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4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5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26" w:customStyle="1">
    <w:name w:val="Подпункт"/>
    <w:basedOn w:val="Style25"/>
    <w:qFormat/>
    <w:rsid w:val="00ab7d31"/>
    <w:pPr/>
    <w:rPr/>
  </w:style>
  <w:style w:type="paragraph" w:styleId="Style27" w:customStyle="1">
    <w:name w:val="Подподпункт"/>
    <w:basedOn w:val="Style26"/>
    <w:qFormat/>
    <w:rsid w:val="00ab7d31"/>
    <w:pPr/>
    <w:rPr/>
  </w:style>
  <w:style w:type="paragraph" w:styleId="Style28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11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0" w:customStyle="1">
    <w:name w:val="Раздел договора"/>
    <w:basedOn w:val="Normal"/>
    <w:next w:val="Style28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1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13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14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firstLine="567" w:left="283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3" w:customStyle="1">
    <w:name w:val="Заголовок1"/>
    <w:basedOn w:val="Normal"/>
    <w:link w:val="Style15"/>
    <w:qFormat/>
    <w:rsid w:val="00ab7d31"/>
    <w:pPr>
      <w:widowControl w:val="false"/>
      <w:suppressAutoHyphens w:val="fals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6"/>
    <w:rsid w:val="00ab7d31"/>
    <w:pPr>
      <w:suppressAutoHyphens w:val="false"/>
      <w:spacing w:before="0" w:after="120"/>
      <w:ind w:hanging="0" w:left="283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spacing w:before="240" w:after="240"/>
      <w:ind w:hanging="504" w:left="704"/>
      <w:textAlignment w:val="baseline"/>
      <w:outlineLvl w:val="1"/>
    </w:pPr>
    <w:rPr>
      <w:szCs w:val="20"/>
      <w:lang w:eastAsia="ru-RU"/>
    </w:rPr>
  </w:style>
  <w:style w:type="paragraph" w:styleId="Caption11111" w:customStyle="1">
    <w:name w:val="caption11111"/>
    <w:basedOn w:val="Normal"/>
    <w:next w:val="Normal"/>
    <w:qFormat/>
    <w:rsid w:val="00ab7d31"/>
    <w:pPr>
      <w:widowControl w:val="false"/>
      <w:suppressAutoHyphens w:val="false"/>
      <w:spacing w:before="120" w:after="120"/>
      <w:jc w:val="both"/>
      <w:textAlignment w:val="baseline"/>
    </w:pPr>
    <w:rPr>
      <w:b/>
      <w:bCs/>
      <w:lang w:eastAsia="ru-RU"/>
    </w:rPr>
  </w:style>
  <w:style w:type="paragraph" w:styleId="14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spacing w:before="0" w:after="0"/>
      <w:ind w:hanging="0" w:right="1462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2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4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5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5" w:customStyle="1">
    <w:name w:val="Основной текст3"/>
    <w:basedOn w:val="Normal"/>
    <w:link w:val="Style18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2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3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5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36" w:customStyle="1">
    <w:name w:val="Заголовок таблицы"/>
    <w:basedOn w:val="Style32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6" w:customStyle="1">
    <w:name w:val="Нет списка1"/>
    <w:uiPriority w:val="99"/>
    <w:semiHidden/>
    <w:unhideWhenUsed/>
    <w:qFormat/>
    <w:rsid w:val="00d32e72"/>
  </w:style>
  <w:style w:type="numbering" w:styleId="24" w:customStyle="1">
    <w:name w:val="Нет списка2"/>
    <w:uiPriority w:val="99"/>
    <w:semiHidden/>
    <w:unhideWhenUsed/>
    <w:qFormat/>
    <w:rsid w:val="00a26d62"/>
  </w:style>
  <w:style w:type="numbering" w:styleId="36" w:customStyle="1">
    <w:name w:val="Нет списка3"/>
    <w:uiPriority w:val="99"/>
    <w:semiHidden/>
    <w:unhideWhenUsed/>
    <w:qFormat/>
    <w:rsid w:val="00cd0a03"/>
  </w:style>
  <w:style w:type="numbering" w:styleId="111" w:customStyle="1">
    <w:name w:val="Нет списка11"/>
    <w:uiPriority w:val="99"/>
    <w:semiHidden/>
    <w:unhideWhenUsed/>
    <w:qFormat/>
    <w:rsid w:val="00cd0a03"/>
  </w:style>
  <w:style w:type="numbering" w:styleId="211" w:customStyle="1">
    <w:name w:val="Нет списка21"/>
    <w:uiPriority w:val="99"/>
    <w:semiHidden/>
    <w:unhideWhenUsed/>
    <w:qFormat/>
    <w:rsid w:val="00cd0a03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9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9325C-DD80-425B-8A2B-77FB36C49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Application>AlterOffice/2026.2.0.0$Linux_X86_64 LibreOffice_project/bc4ef1adf80b36c7a6365f8ed6cbf29021361edd</Application>
  <AppVersion>15.0000</AppVersion>
  <Pages>2</Pages>
  <Words>485</Words>
  <Characters>3404</Characters>
  <CharactersWithSpaces>3975</CharactersWithSpaces>
  <Paragraphs>33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2025-06-02T07:31:00Z</dcterms:created>
  <dc:creator>Синявская Ангелина Геннадьевна</dc:creator>
  <dc:description/>
  <dc:language>ru-RU</dc:language>
  <cp:lastModifiedBy>manuilovagv@corp.gidroogk.com</cp:lastModifiedBy>
  <cp:lastPrinted>2025-12-11T13:40:00Z</cp:lastPrinted>
  <dcterms:modified xsi:type="dcterms:W3CDTF">2026-10-02T15:18:44Z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