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media/image2.wmf" ContentType="image/x-wmf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0" distR="0" simplePos="0" locked="0" layoutInCell="0" allowOverlap="1" relativeHeight="9" wp14:anchorId="1FDB9D5F">
                <wp:simplePos x="0" y="0"/>
                <wp:positionH relativeFrom="column">
                  <wp:posOffset>3284220</wp:posOffset>
                </wp:positionH>
                <wp:positionV relativeFrom="paragraph">
                  <wp:posOffset>62230</wp:posOffset>
                </wp:positionV>
                <wp:extent cx="2790190" cy="2510155"/>
                <wp:effectExtent l="0" t="0" r="0" b="0"/>
                <wp:wrapNone/>
                <wp:docPr id="1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36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Normal"/>
                              <w:ind w:hanging="1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                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58.6pt;margin-top:4.9pt;width:219.65pt;height:197.6pt;mso-wrap-style:square;v-text-anchor:top" wp14:anchorId="1FDB9D5F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Normal"/>
                        <w:ind w:hanging="1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                                           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1" distT="0" distB="0" distL="0" distR="0" simplePos="0" locked="0" layoutInCell="0" allowOverlap="1" relativeHeight="11">
            <wp:simplePos x="0" y="0"/>
            <wp:positionH relativeFrom="column">
              <wp:posOffset>-5080</wp:posOffset>
            </wp:positionH>
            <wp:positionV relativeFrom="paragraph">
              <wp:posOffset>3175</wp:posOffset>
            </wp:positionV>
            <wp:extent cx="2343785" cy="2783205"/>
            <wp:effectExtent l="0" t="0" r="0" b="0"/>
            <wp:wrapNone/>
            <wp:docPr id="3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7" wp14:anchorId="6A97EA78">
                <wp:simplePos x="0" y="0"/>
                <wp:positionH relativeFrom="column">
                  <wp:posOffset>1109980</wp:posOffset>
                </wp:positionH>
                <wp:positionV relativeFrom="paragraph">
                  <wp:posOffset>148590</wp:posOffset>
                </wp:positionV>
                <wp:extent cx="968375" cy="180340"/>
                <wp:effectExtent l="635" t="0" r="0" b="0"/>
                <wp:wrapNone/>
                <wp:docPr id="4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400" cy="18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57" w:after="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б/н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87.4pt;margin-top:11.7pt;width:76.2pt;height:14.15pt;mso-wrap-style:square;v-text-anchor:top" wp14:anchorId="6A97EA7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57" w:after="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б/н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3" wp14:anchorId="22F11BF8">
                <wp:simplePos x="0" y="0"/>
                <wp:positionH relativeFrom="column">
                  <wp:posOffset>316230</wp:posOffset>
                </wp:positionH>
                <wp:positionV relativeFrom="paragraph">
                  <wp:posOffset>161925</wp:posOffset>
                </wp:positionV>
                <wp:extent cx="2513965" cy="200660"/>
                <wp:effectExtent l="635" t="0" r="0" b="0"/>
                <wp:wrapNone/>
                <wp:docPr id="6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880" cy="200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24.9pt;margin-top:12.75pt;width:197.9pt;height:15.75pt;mso-wrap-style:none;v-text-anchor:middle" wp14:anchorId="22F11BF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5" wp14:anchorId="0A05B645">
                <wp:simplePos x="0" y="0"/>
                <wp:positionH relativeFrom="column">
                  <wp:posOffset>195580</wp:posOffset>
                </wp:positionH>
                <wp:positionV relativeFrom="paragraph">
                  <wp:posOffset>6985</wp:posOffset>
                </wp:positionV>
                <wp:extent cx="767715" cy="170815"/>
                <wp:effectExtent l="635" t="635" r="0" b="0"/>
                <wp:wrapNone/>
                <wp:docPr id="8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880" cy="170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  <w:u w:val="single"/>
                                <w:shd w:fill="auto" w:val="clear"/>
                              </w:rPr>
                              <w:t>05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u w:val="single"/>
                                <w:shd w:fill="auto" w:val="clear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u w:val="single"/>
                                <w:shd w:fill="auto" w:val="clear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u w:val="single"/>
                                <w:shd w:fill="auto" w:val="clear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2026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15.4pt;margin-top:0.55pt;width:60.4pt;height:13.4pt;mso-wrap-style:square;v-text-anchor:top" wp14:anchorId="0A05B64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  <w:u w:val="single"/>
                          <w:shd w:fill="auto" w:val="clear"/>
                        </w:rPr>
                        <w:t>05</w:t>
                      </w:r>
                      <w:r>
                        <w:rPr>
                          <w:color w:val="000000"/>
                          <w:sz w:val="18"/>
                          <w:szCs w:val="18"/>
                          <w:u w:val="single"/>
                          <w:shd w:fill="auto" w:val="clear"/>
                        </w:rPr>
                        <w:t>.</w:t>
                      </w:r>
                      <w:r>
                        <w:rPr>
                          <w:color w:val="000000"/>
                          <w:sz w:val="18"/>
                          <w:szCs w:val="18"/>
                          <w:u w:val="single"/>
                          <w:shd w:fill="auto" w:val="clear"/>
                        </w:rPr>
                        <w:t>10</w:t>
                      </w:r>
                      <w:r>
                        <w:rPr>
                          <w:color w:val="000000"/>
                          <w:sz w:val="18"/>
                          <w:szCs w:val="18"/>
                          <w:u w:val="single"/>
                          <w:shd w:fill="auto" w:val="clear"/>
                        </w:rPr>
                        <w:t>.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i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Запрос технико-коммерческого предложения в рамках закупки по Лоту </w:t>
      </w:r>
      <w:r>
        <w:rPr>
          <w:rFonts w:eastAsia="Calibri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en-US" w:bidi="ar-SA"/>
        </w:rPr>
        <w:t>ОКПД2 86.90.19.190</w:t>
      </w:r>
      <w:r>
        <w:rPr>
          <w:rFonts w:eastAsia="Calibri" w:cs="Times New Roman" w:ascii="Times New Roman" w:hAnsi="Times New Roman"/>
          <w:b/>
          <w:bCs/>
          <w:color w:val="auto"/>
          <w:kern w:val="0"/>
          <w:sz w:val="36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color w:val="auto"/>
          <w:kern w:val="0"/>
          <w:sz w:val="32"/>
          <w:szCs w:val="28"/>
          <w:lang w:val="ru-RU" w:eastAsia="en-US" w:bidi="ar-SA"/>
        </w:rPr>
        <w:t>«</w:t>
      </w:r>
      <w:r>
        <w:rPr>
          <w:rFonts w:eastAsia="Calibri" w:cs="Times New Roman" w:ascii="Times New Roman" w:hAnsi="Times New Roman"/>
          <w:b/>
          <w:bCs/>
          <w:color w:val="auto"/>
          <w:kern w:val="0"/>
          <w:sz w:val="28"/>
          <w:szCs w:val="24"/>
          <w:lang w:val="ru-RU" w:eastAsia="en-US" w:bidi="ar-SA"/>
        </w:rPr>
        <w:t>Оказание услуг  по проведению медицинских осмотров работников занятых на работах с вредными производственными факторами для нужд Московского представительства Центрального филиала АО «ТК РусГидро»</w:t>
      </w:r>
    </w:p>
    <w:p>
      <w:pPr>
        <w:pStyle w:val="Normal"/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 на право заключения договора по Лоту 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em w:val="none"/>
          <w:lang w:val="ru-RU" w:eastAsia="en-US" w:bidi="ar-SA"/>
        </w:rPr>
        <w:t>ОКПД2 86.90.19.190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36"/>
          <w:szCs w:val="28"/>
          <w:u w:val="none"/>
          <w:em w:val="none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32"/>
          <w:szCs w:val="28"/>
          <w:u w:val="none"/>
          <w:em w:val="none"/>
          <w:lang w:val="ru-RU" w:eastAsia="en-US" w:bidi="ar-SA"/>
        </w:rPr>
        <w:t>«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4"/>
          <w:u w:val="none"/>
          <w:em w:val="none"/>
          <w:lang w:val="ru-RU" w:eastAsia="en-US" w:bidi="ar-SA"/>
        </w:rPr>
        <w:t>Оказание услуг  по проведению медицинских осмотров работников занятых на работах с вредными производственными факторами для нужд Московского представительства Центрального филиала АО «ТК РусГидро»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материалов согласно приложения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материалов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Исполнителя на существенные условия будущего договора (Приложение №2_Проект типового Договора)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67" w:leader="none"/>
        </w:tabs>
        <w:suppressAutoHyphens w:val="false"/>
        <w:bidi w:val="0"/>
        <w:spacing w:before="12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</w:t>
      </w:r>
      <w:r>
        <w:rPr>
          <w:rFonts w:ascii="Times New Roman" w:hAnsi="Times New Roman"/>
          <w:sz w:val="28"/>
          <w:szCs w:val="28"/>
          <w:shd w:fill="auto" w:val="clear"/>
        </w:rPr>
        <w:t>до 1</w:t>
      </w:r>
      <w:r>
        <w:rPr>
          <w:rFonts w:ascii="Times New Roman" w:hAnsi="Times New Roman"/>
          <w:sz w:val="28"/>
          <w:szCs w:val="28"/>
          <w:shd w:fill="auto" w:val="clear"/>
        </w:rPr>
        <w:t>2:</w:t>
      </w:r>
      <w:r>
        <w:rPr>
          <w:rFonts w:ascii="Times New Roman" w:hAnsi="Times New Roman"/>
          <w:sz w:val="28"/>
          <w:szCs w:val="28"/>
          <w:shd w:fill="auto" w:val="clear"/>
        </w:rPr>
        <w:t>00 0</w:t>
      </w:r>
      <w:r>
        <w:rPr>
          <w:rFonts w:ascii="Times New Roman" w:hAnsi="Times New Roman"/>
          <w:sz w:val="28"/>
          <w:szCs w:val="28"/>
          <w:shd w:fill="auto" w:val="clear"/>
        </w:rPr>
        <w:t>8</w:t>
      </w:r>
      <w:r>
        <w:rPr>
          <w:rFonts w:ascii="Times New Roman" w:hAnsi="Times New Roman"/>
          <w:sz w:val="28"/>
          <w:szCs w:val="28"/>
          <w:shd w:fill="auto" w:val="clear"/>
        </w:rPr>
        <w:t>.</w:t>
      </w:r>
      <w:r>
        <w:rPr>
          <w:rFonts w:ascii="Times New Roman" w:hAnsi="Times New Roman"/>
          <w:sz w:val="28"/>
          <w:szCs w:val="28"/>
          <w:shd w:fill="auto" w:val="clear"/>
        </w:rPr>
        <w:t>10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.2026 г. 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120" w:after="0"/>
        <w:ind w:left="113" w:right="0" w:firstLine="737"/>
        <w:jc w:val="both"/>
        <w:rPr/>
      </w:pPr>
      <w:r>
        <w:rPr>
          <w:rFonts w:ascii="Times New Roman" w:hAnsi="Times New Roman"/>
          <w:sz w:val="28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color w:val="auto"/>
            <w:sz w:val="28"/>
            <w:szCs w:val="24"/>
          </w:rPr>
          <w:t>https://tender.lot-online.ru</w:t>
        </w:r>
      </w:hyperlink>
      <w:r>
        <w:rPr>
          <w:rStyle w:val="Hyperlink"/>
          <w:rFonts w:ascii="Times New Roman" w:hAnsi="Times New Roman"/>
          <w:color w:val="auto"/>
          <w:sz w:val="28"/>
          <w:szCs w:val="24"/>
        </w:rPr>
        <w:t>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bidi w:val="0"/>
        <w:spacing w:before="12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bidi w:val="0"/>
        <w:spacing w:before="12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0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13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1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sectPr>
      <w:headerReference w:type="even" r:id="rId6"/>
      <w:headerReference w:type="default" r:id="rId7"/>
      <w:type w:val="nextPage"/>
      <w:pgSz w:w="11906" w:h="16838"/>
      <w:pgMar w:left="1701" w:right="566" w:gutter="0" w:header="964" w:top="1134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 w:val="false"/>
        <w:szCs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">
    <w:name w:val="Strong"/>
    <w:basedOn w:val="DefaultParagraphFont"/>
    <w:uiPriority w:val="22"/>
    <w:qFormat/>
    <w:rsid w:val="00a47590"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tender.lot-online.ru/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2.wmf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9D92D-9A82-40BB-8FBA-34012DD5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AlterOffice/3.4.0.9$Linux_X86_64 LibreOffice_project/b8daf9e823b1a5463a2f48435ddc2e8696e7d4fc</Application>
  <AppVersion>15.0000</AppVersion>
  <Pages>2</Pages>
  <Words>473</Words>
  <Characters>3342</Characters>
  <CharactersWithSpaces>3827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2022-11-30T10:46:00Z</dcterms:created>
  <dc:creator>Andrey Zhurin</dc:creator>
  <dc:description/>
  <dc:language>ru-RU</dc:language>
  <cp:lastModifiedBy>dvoreckovaaa@corp.gidroogk.com</cp:lastModifiedBy>
  <cp:lastPrinted>2023-09-21T15:00:05Z</cp:lastPrinted>
  <dcterms:modified xsi:type="dcterms:W3CDTF">2026-10-05T09:58:26Z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