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7554584"/>
      <w:bookmarkStart w:id="1" w:name="_Toc139856287"/>
      <w:bookmarkStart w:id="2" w:name="_Toc141696704"/>
      <w:bookmarkStart w:id="3" w:name="_Toc137554584"/>
      <w:bookmarkStart w:id="4" w:name="_Toc139856287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bCs/>
          <w:kern w:val="2"/>
          <w:sz w:val="24"/>
          <w:szCs w:val="24"/>
        </w:rPr>
      </w:pPr>
      <w:bookmarkStart w:id="6" w:name="_Toc523836089"/>
      <w:bookmarkStart w:id="7" w:name="_Toc137554584_Копия_1"/>
      <w:bookmarkStart w:id="8" w:name="_Toc141696704_Копия_1"/>
      <w:bookmarkStart w:id="9" w:name="_Toc139856287_Копия_1"/>
      <w:bookmarkEnd w:id="7"/>
      <w:bookmarkEnd w:id="8"/>
      <w:bookmarkEnd w:id="9"/>
      <w:r>
        <w:rPr>
          <w:b/>
          <w:bCs/>
          <w:kern w:val="2"/>
          <w:sz w:val="24"/>
          <w:szCs w:val="24"/>
        </w:rPr>
        <w:t>ТЕХНИЧЕСКИЕ ТРЕБОВАНИЯ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 17.12.14 Поставка канцелярских товаров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>для нужд филиала ПАО «РусГидро» - «Загорская ГАЭС»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Лот № </w:t>
      </w:r>
      <w:r>
        <w:rPr>
          <w:rFonts w:eastAsia="Calibri"/>
          <w:b/>
          <w:sz w:val="24"/>
          <w:szCs w:val="24"/>
          <w:lang w:val="en-US"/>
        </w:rPr>
        <w:t>2027-АХР ДОР-2027-ЗаГАЭС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Cs w:val="false"/>
            </w:rPr>
          </w:pPr>
          <w:r>
            <w:fldChar w:fldCharType="begin"/>
          </w:r>
          <w:r>
            <w:rPr>
              <w:bCs w:val="false"/>
              <w:rFonts w:eastAsia="新細明體" w:cs="Times New Roman"/>
            </w:rPr>
            <w:instrText xml:space="preserve"> TOC \z \o "1-4" \u \h</w:instrText>
          </w:r>
          <w:r>
            <w:rPr>
              <w:bCs w:val="false"/>
              <w:rFonts w:eastAsia="新細明體" w:cs="Times New Roman"/>
            </w:rPr>
            <w:fldChar w:fldCharType="separate"/>
          </w:r>
          <w:r>
            <w:rPr>
              <w:rFonts w:eastAsia="新細明體" w:cs="Times New Roman" w:eastAsiaTheme="minorEastAsia"/>
              <w:bCs w:val="false"/>
            </w:rPr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Cs w:val="false"/>
            </w:rPr>
          </w:pPr>
          <w:hyperlink w:anchor="_Toc124933888">
            <w:r>
              <w:rPr>
                <w:webHidden/>
                <w:rStyle w:val="Style14"/>
                <w:rFonts w:cs="Times New Roman"/>
                <w:vanish w:val="false"/>
              </w:rPr>
              <w:t>1.</w:t>
            </w:r>
            <w:r>
              <w:rPr>
                <w:rStyle w:val="Style14"/>
                <w:rFonts w:eastAsia="新細明體" w:cs="Times New Roman" w:eastAsiaTheme="minorEastAsia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89">
            <w:r>
              <w:rPr>
                <w:webHidden/>
                <w:rStyle w:val="Style14"/>
                <w:rFonts w:cs="Times New Roman"/>
                <w:b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89">
            <w:r>
              <w:rPr>
                <w:webHidden/>
                <w:rStyle w:val="Style14"/>
                <w:rFonts w:cs="Times New Roman"/>
                <w:b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90">
            <w:r>
              <w:rPr>
                <w:webHidden/>
                <w:rStyle w:val="Style14"/>
                <w:rFonts w:cs="Times New Roman"/>
                <w:b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Цель использования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新細明體" w:eastAsiaTheme="minorEastAsia"/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Cs w:val="false"/>
            </w:rPr>
          </w:pPr>
          <w:hyperlink w:anchor="_Toc124933892">
            <w:r>
              <w:rPr>
                <w:webHidden/>
                <w:rStyle w:val="Style14"/>
                <w:rFonts w:cs="Times New Roman"/>
                <w:vanish w:val="false"/>
              </w:rPr>
              <w:t>2.</w:t>
            </w:r>
            <w:r>
              <w:rPr>
                <w:rStyle w:val="Style14"/>
                <w:rFonts w:eastAsia="新細明體" w:cs="Times New Roman" w:eastAsiaTheme="minorEastAsia"/>
                <w:bCs w:val="false"/>
              </w:rPr>
              <w:tab/>
            </w:r>
            <w:r>
              <w:rPr>
                <w:rStyle w:val="Style14"/>
                <w:rFonts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93">
            <w:r>
              <w:rPr>
                <w:webHidden/>
                <w:rStyle w:val="Style14"/>
                <w:rFonts w:cs="Times New Roman"/>
                <w:b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94">
            <w:r>
              <w:rPr>
                <w:webHidden/>
                <w:rStyle w:val="Style14"/>
                <w:rFonts w:cs="Times New Roman"/>
                <w:b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ind w:firstLine="567"/>
            <w:rPr>
              <w:rFonts w:eastAsia="新細明體" w:cs="Times New Roman" w:eastAsiaTheme="minorEastAsia"/>
              <w:bCs w:val="false"/>
            </w:rPr>
          </w:pPr>
          <w:hyperlink w:anchor="_Toc124933895">
            <w:r>
              <w:rPr>
                <w:webHidden/>
                <w:rStyle w:val="Style14"/>
                <w:rFonts w:cs="Times New Roman"/>
                <w:vanish w:val="false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eastAsia="新細明體" w:cs="Times New Roman" w:eastAsiaTheme="minorEastAsia"/>
              <w:b/>
              <w:sz w:val="24"/>
              <w:szCs w:val="24"/>
            </w:rPr>
          </w:pPr>
          <w:hyperlink w:anchor="_Toc124933896">
            <w:r>
              <w:rPr>
                <w:webHidden/>
                <w:rStyle w:val="Style14"/>
                <w:rFonts w:cs="Times New Roman"/>
                <w:b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Требования к срокам поставки продукции и оказания сопутствующих услуг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ind w:firstLine="567"/>
            <w:rPr>
              <w:rFonts w:eastAsia="新細明體" w:cs="Times New Roman" w:eastAsiaTheme="minorEastAsia"/>
              <w:bCs w:val="false"/>
            </w:rPr>
          </w:pPr>
          <w:hyperlink w:anchor="_Toc1249338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2.1 Требования по срокам поставки продукции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b/>
              <w:sz w:val="24"/>
              <w:szCs w:val="24"/>
            </w:rPr>
          </w:pPr>
          <w:hyperlink w:anchor="_Toc124933898">
            <w:r>
              <w:rPr>
                <w:webHidden/>
                <w:rStyle w:val="Style14"/>
                <w:rFonts w:cs="Times New Roman"/>
                <w:b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Times New Roman" w:eastAsiaTheme="minorEastAsia"/>
                <w:b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Требования к качеству продукции</w:t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ind w:left="567" w:hanging="0"/>
            <w:rPr>
              <w:rFonts w:cs="Times New Roman"/>
            </w:rPr>
          </w:pPr>
          <w:hyperlink w:anchor="_Toc1249338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_Toc124933899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 3. Требования к продукции</w:t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left="567" w:hanging="0"/>
            <w:rPr>
              <w:rFonts w:eastAsia="新細明體" w:eastAsiaTheme="minorEastAsia"/>
              <w:b/>
              <w:sz w:val="24"/>
              <w:szCs w:val="24"/>
            </w:rPr>
          </w:pPr>
          <w:r>
            <w:rPr>
              <w:rFonts w:eastAsia="新細明體" w:eastAsiaTheme="minorEastAsia"/>
              <w:b/>
              <w:sz w:val="24"/>
              <w:szCs w:val="24"/>
            </w:rPr>
            <w:t xml:space="preserve">Таблица 3.1 </w:t>
          </w:r>
          <w:r>
            <w:rPr>
              <w:rFonts w:eastAsia="Calibri"/>
              <w:b/>
              <w:bCs/>
              <w:sz w:val="24"/>
              <w:szCs w:val="24"/>
            </w:rPr>
            <w:t>Требования к продукции (индивидуальные требования по каждой позиции перечня продукции)..…………………………………...………….……………..15</w:t>
          </w:r>
        </w:p>
        <w:p>
          <w:pPr>
            <w:pStyle w:val="Normal"/>
            <w:rPr>
              <w:rFonts w:eastAsia="新細明體" w:eastAsiaTheme="minorEastAsia"/>
              <w:b/>
              <w:sz w:val="24"/>
              <w:szCs w:val="24"/>
            </w:rPr>
          </w:pPr>
          <w:r>
            <w:rPr>
              <w:rFonts w:eastAsia="新細明體" w:eastAsiaTheme="minorEastAsia"/>
              <w:b/>
              <w:sz w:val="24"/>
              <w:szCs w:val="24"/>
            </w:rPr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Toc124933900">
            <w:r>
              <w:rPr>
                <w:webHidden/>
                <w:rStyle w:val="Style14"/>
                <w:rFonts w:cs="Times New Roman"/>
                <w:vanish w:val="false"/>
              </w:rPr>
              <w:t>3.</w:t>
            </w:r>
            <w:r>
              <w:rPr>
                <w:rStyle w:val="Style14"/>
                <w:rFonts w:eastAsia="新細明體" w:cs="Times New Roman" w:eastAsiaTheme="minorEastAsia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Требования к документации по ценообразованию</w:t>
              <w:tab/>
            </w:r>
          </w:hyperlink>
          <w:r>
            <w:rPr>
              <w:rFonts w:cs="Times New Roman"/>
            </w:rPr>
            <w:t>39</w:t>
          </w:r>
        </w:p>
        <w:p>
          <w:pPr>
            <w:pStyle w:val="Normal"/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</w:p>
        <w:p>
          <w:pPr>
            <w:pStyle w:val="Normal"/>
            <w:rPr>
              <w:rFonts w:eastAsia="新細明體" w:eastAsiaTheme="minorEastAsia"/>
              <w:b/>
              <w:sz w:val="24"/>
              <w:szCs w:val="24"/>
            </w:rPr>
          </w:pPr>
          <w:r>
            <w:rPr>
              <w:rFonts w:eastAsia="新細明體" w:eastAsiaTheme="minorEastAsia"/>
              <w:b/>
              <w:sz w:val="24"/>
              <w:szCs w:val="24"/>
              <w:lang w:val="en-US"/>
            </w:rPr>
            <w:t>4.       Приложения</w:t>
          </w:r>
          <w:r>
            <w:rPr>
              <w:rFonts w:eastAsia="新細明體" w:eastAsiaTheme="minorEastAsia"/>
              <w:b/>
              <w:sz w:val="24"/>
              <w:szCs w:val="24"/>
            </w:rPr>
            <w:t xml:space="preserve"> ...</w:t>
          </w:r>
          <w:r>
            <w:rPr>
              <w:rFonts w:eastAsia="新細明體" w:eastAsiaTheme="minorEastAsia"/>
              <w:b/>
              <w:sz w:val="24"/>
              <w:szCs w:val="24"/>
              <w:lang w:val="en-US"/>
            </w:rPr>
            <w:t>…………………………………………………………………………….....</w:t>
          </w:r>
          <w:r>
            <w:rPr>
              <w:rFonts w:eastAsia="新細明體" w:eastAsiaTheme="minorEastAsia"/>
              <w:b/>
              <w:sz w:val="24"/>
              <w:szCs w:val="24"/>
            </w:rPr>
            <w:t>39</w:t>
          </w:r>
          <w:r>
            <w:rPr>
              <w:sz w:val="24"/>
              <w:b/>
              <w:szCs w:val="24"/>
              <w:rFonts w:eastAsia="新細明體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uppressAutoHyphens w:val="false"/>
        <w:ind w:left="425" w:hanging="357"/>
        <w:jc w:val="center"/>
        <w:rPr>
          <w:caps/>
          <w:sz w:val="24"/>
          <w:szCs w:val="24"/>
        </w:rPr>
      </w:pPr>
      <w:bookmarkStart w:id="10" w:name="_Toc149642517"/>
      <w:bookmarkStart w:id="11" w:name="_Toc51339692"/>
      <w:r>
        <w:rPr>
          <w:sz w:val="24"/>
          <w:szCs w:val="24"/>
        </w:rPr>
        <w:t>Общие сведения</w:t>
      </w:r>
      <w:bookmarkEnd w:id="10"/>
      <w:bookmarkEnd w:id="11"/>
    </w:p>
    <w:p>
      <w:pPr>
        <w:pStyle w:val="Heading4"/>
        <w:numPr>
          <w:ilvl w:val="1"/>
          <w:numId w:val="3"/>
        </w:numPr>
        <w:suppressAutoHyphens w:val="false"/>
        <w:rPr/>
      </w:pPr>
      <w:bookmarkStart w:id="12" w:name="_Toc46743505"/>
      <w:r>
        <w:rPr/>
        <w:t>Обозначения и сокращения</w:t>
      </w:r>
      <w:bookmarkEnd w:id="1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uppressAutoHyphens w:val="false"/>
        <w:rPr/>
      </w:pPr>
      <w:bookmarkStart w:id="13" w:name="_Toc124933889"/>
      <w:bookmarkStart w:id="14" w:name="_Toc46743506"/>
      <w:r>
        <w:rPr/>
        <w:t>Наименование закупаемой продукции</w:t>
      </w:r>
      <w:bookmarkEnd w:id="13"/>
      <w:bookmarkEnd w:id="14"/>
    </w:p>
    <w:p>
      <w:pPr>
        <w:pStyle w:val="Normal"/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ОКПД2 17.12.14 Поставка канцелярских товаров для нужд Филиала ПАО «РусГидро» - «Загорская ГАЭС».</w:t>
      </w:r>
      <w:r>
        <w:rPr>
          <w:b/>
          <w:sz w:val="24"/>
          <w:szCs w:val="24"/>
        </w:rPr>
        <w:t xml:space="preserve">  </w:t>
      </w:r>
    </w:p>
    <w:p>
      <w:pPr>
        <w:pStyle w:val="Heading4"/>
        <w:numPr>
          <w:ilvl w:val="1"/>
          <w:numId w:val="3"/>
        </w:numPr>
        <w:suppressAutoHyphens w:val="false"/>
        <w:spacing w:before="240" w:after="60"/>
        <w:rPr/>
      </w:pPr>
      <w:bookmarkStart w:id="15" w:name="_Toc124933890"/>
      <w:bookmarkStart w:id="16" w:name="_Toc46743507"/>
      <w:r>
        <w:rPr/>
        <w:t xml:space="preserve">Цель </w:t>
      </w:r>
      <w:bookmarkEnd w:id="16"/>
      <w:r>
        <w:rPr>
          <w:lang w:val="ru-RU"/>
        </w:rPr>
        <w:t>использования закупаемой продукции</w:t>
      </w:r>
      <w:bookmarkEnd w:id="15"/>
    </w:p>
    <w:p>
      <w:pPr>
        <w:pStyle w:val="Normal"/>
        <w:ind w:firstLine="142"/>
        <w:jc w:val="both"/>
        <w:rPr>
          <w:sz w:val="24"/>
          <w:szCs w:val="24"/>
        </w:rPr>
      </w:pPr>
      <w:bookmarkStart w:id="17" w:name="_Toc46743508"/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Целью является обеспечение сотрудников Филиала канцелярскими товарами.</w:t>
      </w:r>
      <w:bookmarkEnd w:id="17"/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8" w:name="_Toc51339693"/>
      <w:bookmarkStart w:id="19" w:name="_Toc75446573"/>
      <w:bookmarkStart w:id="20" w:name="_Toc46743510"/>
      <w:bookmarkStart w:id="21" w:name="_Toc50125126"/>
      <w:bookmarkEnd w:id="20"/>
      <w:bookmarkEnd w:id="21"/>
      <w:r>
        <w:rPr>
          <w:iCs/>
          <w:sz w:val="24"/>
          <w:szCs w:val="24"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rPr/>
      </w:pPr>
      <w:bookmarkStart w:id="2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2"/>
    </w:p>
    <w:p>
      <w:pPr>
        <w:pStyle w:val="Heading3"/>
        <w:numPr>
          <w:ilvl w:val="2"/>
          <w:numId w:val="3"/>
        </w:numPr>
        <w:rPr/>
      </w:pPr>
      <w:bookmarkStart w:id="23" w:name="_Toc75446575"/>
      <w:r>
        <w:rPr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4" w:name="_Toc1249338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закупаемой продукции</w:t>
      </w:r>
      <w:bookmarkEnd w:id="24"/>
    </w:p>
    <w:tbl>
      <w:tblPr>
        <w:tblW w:w="96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3"/>
        <w:gridCol w:w="2130"/>
        <w:gridCol w:w="1563"/>
        <w:gridCol w:w="3116"/>
        <w:gridCol w:w="991"/>
        <w:gridCol w:w="1134"/>
      </w:tblGrid>
      <w:tr>
        <w:trPr>
          <w:trHeight w:val="950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  <w:r>
              <w:rPr>
                <w:sz w:val="24"/>
                <w:szCs w:val="24"/>
                <w:lang w:val="en-US"/>
              </w:rPr>
              <w:t>, тип продукции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Ед. изм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во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 №1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Антистеплер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для записей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для записей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32.99.15.110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Флажки-закладки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Ластик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25.13.73.210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Скрепочница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гелевая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20.59.11.130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Бумага для цветной лазерной печати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17.12.14.129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Бумага для цветной лазерной печати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17.12.14.129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Бумага</w:t>
            </w:r>
            <w:r>
              <w:rPr>
                <w:sz w:val="24"/>
                <w:szCs w:val="24"/>
              </w:rPr>
              <w:t xml:space="preserve"> самоклеящаяся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17.29.11.110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Ножницы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канцелярский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Лезвия для ножей 18 мм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Калькулятор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Клей-карандаш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20.52.10.190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Клейкая лента упаковочная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22.29.21.000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Клейкая лента канцелярская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22.29.21.000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жидкость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20.59.59.900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 с пружинным cкоросшивателем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Ручка шариковая подарочная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Ручка шариковая подарочная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>
          <w:trHeight w:val="58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26.51.33.141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канцелярских принадлежностей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Зажимы для бумаг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 защитный настольный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22.19.20.112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Коврик защитный напольный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22.19.20.112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бумаг горизонтальный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22.29.29.190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бумаг вертикальный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22.29.29.190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20.52.10.190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механический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32.99.15.110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для степлера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для степлера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Точилка механическая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25.71.13.110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 Е65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 С5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текстовыделителей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 №2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Антистеплер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Дырокол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25.99.22.130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для записей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для записей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32.99.15.110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Флажки-закладки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Ластик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25.13.73.210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Скрепочница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гелевая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20.59.11.130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Бумага для цветной лазерной печати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17.12.14.129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Бумага для цветной лазерной печати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17.12.14.129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Бумага</w:t>
            </w:r>
            <w:r>
              <w:rPr>
                <w:sz w:val="24"/>
                <w:szCs w:val="24"/>
              </w:rPr>
              <w:t xml:space="preserve"> самоклеящаяся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17.29.11.110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Ножницы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 канцелярский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Лезвия для ножей 18 мм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25.71.11.110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Пружины для переплета пластиковые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Калькулятор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Клей-карандаш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20.52.10.190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Клейкая лента упаковочная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22.29.21.000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Клейкая лента канцелярская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22.29.21.000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Корректирующая жидкость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20.59.59.900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 с пружинным cкоросшивателем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Папка-регистратор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Ручка шариковая подарочная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Ручка шариковая подарочная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26.51.33.141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канцелярских принадлежностей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22.29.25.000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Зажимы для бумаг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 защитный настольный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22.19.20.112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Коврик защитный напольный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22.19.20.112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бумаг горизонтальный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22.29.29.190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бумаг вертикальный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22.29.29.190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20.52.10.190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производства*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 механический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32.99.15.110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для степлера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для степлера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25.99.23.000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Точилка механическая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25.71.13.110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 Е65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Конверт С5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17.23.12.110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Маркер перманентный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32.99.12.120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текстовыделителей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Партия №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17.12.14.110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Упак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настенный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58.19.13.120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перекидной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58.19.13.120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Преимущество на поставку товаров российского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Ежедневник датированный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Ежедневник датированный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ind w:left="201" w:hanging="201"/>
              <w:jc w:val="center"/>
              <w:rPr/>
            </w:pPr>
            <w:r>
              <w:rPr/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Еженедельник датированный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17.23.13.191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*Запрет не применяется в соответствии с подпунктом и) пункта 5 Постановления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Правительства Российской Федерации от 23.12.2024 No1875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75446578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продукции и оказания сопутствующих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24933897"/>
      <w:bookmarkStart w:id="28" w:name="_Toc75446579"/>
      <w:bookmarkStart w:id="29" w:name="_Toc51339697"/>
      <w:bookmarkStart w:id="30" w:name="_Toc50125127"/>
      <w:bookmarkStart w:id="31" w:name="_Toc50125126_Копия_1"/>
      <w:bookmarkEnd w:id="3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2" w:name="_Hlk50465284"/>
      <w:r>
        <w:rPr>
          <w:sz w:val="24"/>
          <w:szCs w:val="24"/>
        </w:rPr>
        <w:t xml:space="preserve">Требования по срокам </w:t>
      </w:r>
      <w:bookmarkEnd w:id="29"/>
      <w:bookmarkEnd w:id="30"/>
      <w:bookmarkEnd w:id="32"/>
      <w:r>
        <w:rPr>
          <w:sz w:val="24"/>
          <w:szCs w:val="24"/>
          <w:lang w:val="ru-RU"/>
        </w:rPr>
        <w:t>поставки продукции</w:t>
      </w:r>
      <w:bookmarkEnd w:id="27"/>
      <w:bookmarkEnd w:id="28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2"/>
        <w:gridCol w:w="2548"/>
        <w:gridCol w:w="2981"/>
        <w:gridCol w:w="3114"/>
      </w:tblGrid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 №1 (Позиции 1.1 – 1.6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 xml:space="preserve"> таблицы 1.1)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Десятый рабочий день с даты заключения договора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Десятый рабочий день с даты заключения договора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 №2 (Позиции 2.1 – 2.60 таблицы 1.1)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  <w:bookmarkStart w:id="33" w:name="_GoBack"/>
            <w:bookmarkEnd w:id="33"/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 №3 (Позиции 3.1 – 3.7 таблицы 1.1)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99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4" w:name="_Toc51339698"/>
      <w:bookmarkStart w:id="35" w:name="_Toc75446581"/>
      <w:bookmarkStart w:id="36" w:name="_Toc46743511"/>
      <w:r>
        <w:rPr/>
        <w:t xml:space="preserve">Требования к </w:t>
      </w:r>
      <w:bookmarkEnd w:id="36"/>
      <w:r>
        <w:rPr>
          <w:lang w:val="ru-RU"/>
        </w:rPr>
        <w:t>качеству продукции</w:t>
      </w:r>
      <w:bookmarkEnd w:id="3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37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7"/>
      <w:r>
        <w:rPr>
          <w:sz w:val="24"/>
          <w:szCs w:val="24"/>
        </w:rPr>
        <w:t xml:space="preserve"> </w:t>
      </w:r>
      <w:bookmarkEnd w:id="34"/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(позиции №№ </w:t>
      </w:r>
      <w:r>
        <w:rPr>
          <w:b/>
          <w:sz w:val="24"/>
          <w:szCs w:val="24"/>
        </w:rPr>
        <w:t>1.1 – 1.60, 2.1 – 2.60, 3.1 – 3.7</w:t>
      </w:r>
      <w:r>
        <w:rPr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 xml:space="preserve">Таблицы 1.1): </w:t>
      </w:r>
      <w:r>
        <w:rPr>
          <w:b/>
          <w:sz w:val="24"/>
          <w:szCs w:val="24"/>
        </w:rPr>
        <w:t>Поставка канцелярских товаров.</w:t>
      </w:r>
    </w:p>
    <w:tbl>
      <w:tblPr>
        <w:tblStyle w:val="affff9"/>
        <w:tblW w:w="1474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1701"/>
        <w:gridCol w:w="112"/>
        <w:gridCol w:w="4566"/>
        <w:gridCol w:w="2126"/>
        <w:gridCol w:w="3402"/>
        <w:gridCol w:w="1984"/>
      </w:tblGrid>
      <w:tr>
        <w:trPr/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5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2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56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37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360" w:hanging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37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Таблице № 3.1 настоящих Технических требований.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37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360" w:hanging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bookmarkStart w:id="38" w:name="_Toc523836094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Условия транспортирования</w:t>
            </w:r>
            <w:bookmarkEnd w:id="38"/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63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360" w:hanging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bookmarkStart w:id="39" w:name="_Toc523836096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Место и условия  поставки оборудования</w:t>
            </w:r>
            <w:bookmarkEnd w:id="39"/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63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г.о. Сергиево-Посадский, пгт. Богородское, д.100.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63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продукции производится в рабочие дни с 9-00 до 11-00 и с 13-00 до 16-00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63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Разгрузка поставляемой продукции осуществляется силами Поставщика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происхождению поставляемой продукции</w:t>
            </w:r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Меры национального режима,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указаны в таблице 1.1  настоящих Технических требований.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Standard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составе заявки необходимо представить:</w:t>
            </w:r>
          </w:p>
          <w:p>
            <w:pPr>
              <w:pStyle w:val="Standard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37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360" w:hanging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40" w:name="_Toc523836095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Срок гарантии на продукцию</w:t>
            </w:r>
            <w:bookmarkEnd w:id="40"/>
          </w:p>
        </w:tc>
        <w:tc>
          <w:tcPr>
            <w:tcW w:w="45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годности закупаемой продукции не менее 365 (трехсот шестидесяти пяти) календарных дней с  даты подписания ТОРГ-12.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637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467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товарно-транспортную накладную формы №1-Т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3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637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Дополнительные требования к продукции</w:t>
            </w:r>
          </w:p>
        </w:tc>
        <w:tc>
          <w:tcPr>
            <w:tcW w:w="467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rPr>
          <w:rFonts w:eastAsia="Calibri"/>
          <w:b/>
          <w:bCs/>
          <w:sz w:val="24"/>
          <w:szCs w:val="24"/>
        </w:rPr>
      </w:pPr>
      <w:bookmarkStart w:id="41" w:name="_Toc53393312"/>
      <w:bookmarkStart w:id="42" w:name="_Toc51339699"/>
      <w:bookmarkStart w:id="43" w:name="_Toc46743519"/>
      <w:bookmarkStart w:id="44" w:name="_Toc75446583"/>
      <w:bookmarkEnd w:id="41"/>
      <w:bookmarkEnd w:id="42"/>
      <w:bookmarkEnd w:id="43"/>
      <w:bookmarkEnd w:id="44"/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tbl>
      <w:tblPr>
        <w:tblStyle w:val="1c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8"/>
        <w:gridCol w:w="1136"/>
        <w:gridCol w:w="1842"/>
        <w:gridCol w:w="5952"/>
        <w:gridCol w:w="2269"/>
        <w:gridCol w:w="3401"/>
      </w:tblGrid>
      <w:tr>
        <w:trPr>
          <w:trHeight w:val="311" w:hRule="atLeast"/>
        </w:trPr>
        <w:tc>
          <w:tcPr>
            <w:tcW w:w="7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1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позиции </w:t>
              <w:br/>
              <w:t>Таблицы 1.1.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Предложения участника</w:t>
            </w:r>
          </w:p>
        </w:tc>
      </w:tr>
      <w:tr>
        <w:trPr>
          <w:trHeight w:val="726" w:hRule="atLeast"/>
        </w:trPr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1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А-4,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А(A+),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165%,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113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94%.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А3,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A(А+),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162%,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110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93%.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одновременно скрепляемых листов — 30.</w:t>
              <w:br/>
              <w:t>Подходящие скобы — № 24/6, 26/6.</w:t>
              <w:br/>
              <w:t>Регулируемая глубина сшивания — да.</w:t>
              <w:br/>
              <w:t>Вместимость скоб — 50 шт.</w:t>
              <w:br/>
              <w:t>Глубина закладки бумаги — 52 мм.</w:t>
              <w:br/>
              <w:t>Виды сшивания степлером — закрытый, открытый, прямой.</w:t>
              <w:br/>
              <w:t>Цвет корпуса — черный.</w:t>
              <w:br/>
              <w:t>Материал корпуса — пластик.</w:t>
              <w:br/>
              <w:t>Материал механизма — металл</w:t>
              <w:br/>
              <w:t>Наличие антистеплера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одновременно скрепляемых листов — 200.</w:t>
              <w:br/>
              <w:t>Подходящие скобы — № 23/8, 24/8, № 23/10, № 23/13, № 23/15, № 23/17, № 23/20, № 23/23, № 23/24, № 24/6, 26/6.</w:t>
              <w:br/>
              <w:t>Регулируемая глубина сшивания — да.</w:t>
              <w:br/>
              <w:t>Вместимость скоб — 50 шт.</w:t>
              <w:br/>
              <w:t>Наличие линейки — да.</w:t>
              <w:br/>
              <w:t>Глубина закладки бумаги — 66 мм.</w:t>
              <w:br/>
              <w:t>Виды сшивания степлером — закрытый, открытый.</w:t>
              <w:br/>
              <w:t>Цвет корпуса — черный.</w:t>
              <w:br/>
              <w:t xml:space="preserve">Материал корпуса — металл.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Материал механизма — металл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Антистеплер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 фиксатором, цвет - черный</w:t>
              <w:br/>
              <w:t>Размер скоб - 10, 24/6, 26/6 мм</w:t>
              <w:br/>
              <w:t>Материал корпуса - металл, пластик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Дырокол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пробиваемых листов — 30 шт.</w:t>
              <w:br/>
              <w:t>Количество пробиваемых отверстий — 2 шт.</w:t>
              <w:br/>
              <w:t>Наличие ограничительной линейки — да.</w:t>
              <w:br/>
              <w:t>Материал корпуса — пластик.</w:t>
              <w:br/>
              <w:t>Цвет корпуса — черный.</w:t>
              <w:br/>
              <w:t>Диаметр пробиваемого отверстия — 6 мм.</w:t>
              <w:br/>
              <w:t>Расстояние между отверстиями — 8 см.</w:t>
              <w:br/>
              <w:t>Метка центрирования — да.</w:t>
              <w:br/>
              <w:t>Наличие контейнера для конфетти — да.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Дырокол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пробиваемых листов — 60 шт.</w:t>
              <w:br/>
              <w:t>Количество пробиваемых отверстий — 2.</w:t>
              <w:br/>
              <w:t>Наличие ограничительной линейки — да.</w:t>
              <w:br/>
              <w:t>Метка центрирования — да.</w:t>
              <w:br/>
              <w:t>Материал корпуса — металл.</w:t>
              <w:br/>
              <w:t>Диаметр пробиваемого отверстия — 6 мм.</w:t>
              <w:br/>
              <w:t>Расстояние между отверстиями — 8 см.</w:t>
              <w:br/>
              <w:t>Наличие контейнера для конфетти — да.</w:t>
              <w:br/>
              <w:t>Наличие блокиратора для хранения — да.</w:t>
              <w:br/>
              <w:t>Цвет корпуса — черный.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Блок для записей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склейке, белый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Блок для записей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9*9*9см, белый, белизна 65-70%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Карандаш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чернографитный заточненный с ластиком. Твердость ТМ длина 185мм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Флажки-закладки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50*12мм, 25л*4 пастельных цвета, европодвес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зеленая,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красная,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Ластик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- белый, форма - прямоугольная, натуральный каучук, размере - не менее 26*18,5*8мм, стираемые письменные принадлежности - чернографитный карандаш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Скрепочница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магнитная, пластик, прозрачный корпус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гелевая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0,5мм,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Фотобумага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- A4</w:t>
              <w:br/>
              <w:t>Тип покрытия - матовая</w:t>
              <w:br/>
              <w:t>Количество листов - 50 шт</w:t>
              <w:br/>
              <w:t>Цвет - белый матовая</w:t>
              <w:br/>
              <w:t>Количество сторон для печати - 1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Бумага для цветной лазерной печати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— А4.</w:t>
              <w:br/>
              <w:t>Тип бумаги — немелованная.</w:t>
              <w:br/>
              <w:t>Покрытие — без покрытия.</w:t>
              <w:br/>
              <w:t>Белизна по CIE — не менее 145 %.</w:t>
              <w:br/>
              <w:t>Плотность — 200 г/м2.</w:t>
              <w:br/>
              <w:t>Количество листов в пачке — 200.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Бумага для цветной лазерной печати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— А3.</w:t>
              <w:br/>
              <w:t>Тип бумаги — немелованная.</w:t>
              <w:br/>
              <w:t>Покрытие — без покрытия.</w:t>
              <w:br/>
              <w:t>Белизна по CIE — не менее 145 %.</w:t>
              <w:br/>
              <w:t>Плотность — 200 г/м2.</w:t>
              <w:br/>
              <w:t>Количество листов в пачке — 200.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en-US" w:eastAsia="en-US" w:bidi="ar-SA"/>
              </w:rPr>
              <w:t>Бумага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 xml:space="preserve"> самоклеящаяся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этикеток на листе — 1 шт.</w:t>
              <w:br/>
              <w:t>Размер этикетки — 210×297 мм.</w:t>
              <w:br/>
              <w:t>Форма — прямоугольная.</w:t>
              <w:br/>
              <w:t>Количество листов в упаковке — 50 шт.</w:t>
              <w:br/>
              <w:t>Технология печати — для лазерной печати, для струйной печати.</w:t>
              <w:br/>
              <w:t>Плотность — 70 г/м2.</w:t>
              <w:br/>
              <w:t>Тип поверхности — матовая.</w:t>
              <w:br/>
              <w:t>Цвет этикетки — белый.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0,5мм,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Ножницы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Длина изделия - 19см, эргономичные ручки, упаковка - пвх чехол с европодвесом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Нож канцелярский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18мм , push-lock, европодвес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Лезвия для ножей 18 мм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комплект 10 шт., толщина лезвия 0,5 мм, в пластиковом пенале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8 мм, цвет черный,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8 мм, цвет белый,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Диаметр12 мм, цвет черный,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Калькулятор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12-разрядный, цвет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Клей-карандаш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Состав клея ПВП.  Объем не менее 25 гр.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Клейкая лента упаковочная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48мм*40м, 38мкм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Клейкая лента канцелярская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15мм*33м, 35мкм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Корректирующая жидкость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штрих с кисточкой 20мл 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 с пружинным cкоросшивателем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 xml:space="preserve">14мм,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толщина материала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450мкм, цвет – синий, материал - пластик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50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50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Папка-регистратор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70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70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80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80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Ручка шариковая подарочная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- синий</w:t>
              <w:br/>
              <w:t>Цвет корпуса - черный</w:t>
              <w:br/>
              <w:t>Материал корпуса - матовый анодированный алюминий</w:t>
              <w:br/>
              <w:t>Материал деталей отделки - позолота, латунь</w:t>
              <w:br/>
              <w:t>Толщина линии письма, мм - 0.8</w:t>
              <w:br/>
              <w:t>Толщина пишущего узла - M</w:t>
              <w:br/>
              <w:t>Диаметр шарика, мм - 1</w:t>
              <w:br/>
              <w:t xml:space="preserve">Длина стержня - 98 мм  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Механизм - кнопочный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картонного подарочного футляра, возможность смены стержня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Ручка шариковая подарочная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- синий</w:t>
              <w:br/>
              <w:t>Цвет корпуса - синий</w:t>
              <w:br/>
              <w:t>Материал корпуса - нержавеющая сталь, покрытие синим лаком металлик</w:t>
              <w:br/>
              <w:t>Толщина линии письма, мм - 0.8</w:t>
              <w:br/>
              <w:t>Толщина пишущего узла - M</w:t>
              <w:br/>
              <w:t>Диаметр шарика, мм - 1</w:t>
              <w:br/>
              <w:t xml:space="preserve">Длина стержня - 98 мм  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Механизм - кнопочный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картонного подарочного футляра, возможность смены стержня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Линейка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30 см, материал - дерево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канцелярских принадлежностей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16 предметов (подставка, степлер № 10, нож канцелярский, точилка, кнопки силовые, линейка 15 см, два карандаша ТМ с ластиком, ластик, скобы для степлера № 10, две шариковые ручки с синими чернилами, антистеплер, бумага для заметок, скрепки, ножницы)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Скрепки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28мм, 100шт., никелированные, картонная упаковка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Зажимы для бумаг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51мм, 12шт., черные, картонная коробка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Коврик защитный настольный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 - прямоугольная</w:t>
              <w:br/>
              <w:t>Цвет - прозрачный</w:t>
              <w:br/>
              <w:t>Размер, мм - 1200x900</w:t>
              <w:br/>
              <w:t>Толщина, мм - не менее 1,7</w:t>
              <w:br/>
              <w:t>Материал - ПВХ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Коврик защитный напольный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 - прямоугольная</w:t>
              <w:br/>
              <w:t>Цвет - прозрачный</w:t>
              <w:br/>
              <w:t>Размер, мм - 1200x1000</w:t>
              <w:br/>
              <w:t>Толщина, мм - не менее 1,5</w:t>
              <w:br/>
              <w:t>Материал - поликарбонат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Лоток для бумаг горизонтальный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3шт., на метал. стержнях,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Лоток для бумаг вертикальный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сборный, 3 отделения,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ПВА 125г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Карандаш механический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грифеля, мм – 0.5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Твердость грифеля – HB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Материал корпуса – металл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корпуса – черный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Тип механизма – кнопочный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ластика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Скобы для степлера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24/6, оцинкованные, 1000шт., энергосберегающие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Скобы для степлера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10, оцинкованные, 1000шт., энергосберегающие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Точилка механическая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 отверстие, с контейнером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Конверт Е65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Размер 110x220мм. Подсказка «Куда-Кому». Полоса STRIP. Клапан прямой. Цвет белый. Плотность бумаги 80г/м2, 25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Конверт С5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Размер 162x229мм.   Подсказка «Куда-Кому». Полоса STRIP. Клапан прямой. Цвет белый. Плотность бумаги 80г/м2.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Маркер перманентный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— черный.</w:t>
              <w:br/>
              <w:t>Форма наконечника — круглый.</w:t>
              <w:br/>
              <w:t>Минимальная толщина линии письма — 2 мм.</w:t>
              <w:br/>
              <w:t>Максимальная толщина линии письма — 4 мм.</w:t>
              <w:br/>
              <w:t>Основа чернил — спиртовая.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Маркер перманентный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— белый.</w:t>
              <w:br/>
              <w:t>Форма наконечника — круглый.</w:t>
              <w:br/>
              <w:t>Минимальная толщина линии письма — 1 мм.</w:t>
              <w:br/>
              <w:t>Максимальная толщина линии письма — 3 мм.</w:t>
              <w:br/>
              <w:t>Основа чернил — спиртовая.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текстовыделителей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 цвета в наборе: желтый, зеленый, розовый, голубой                             Форма наконечника — скошенный.</w:t>
              <w:br/>
              <w:t>Спецэффект цвета чернил — неоновый.</w:t>
              <w:br/>
              <w:t>Основа чернил — водная.</w:t>
              <w:br/>
              <w:t>Мин. толщина линии письма — 1 мм.</w:t>
              <w:br/>
              <w:t>Макс. толщина линии письма — 5 мм.</w:t>
              <w:br/>
              <w:t>Форма корпуса — плоская.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А-4,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А(A+),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165%,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113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94%.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А3,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A(А+),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162%,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110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93%.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одновременно скрепляемых листов — 30.</w:t>
              <w:br/>
              <w:t>Подходящие скобы — № 24/6, 26/6.</w:t>
              <w:br/>
              <w:t>Регулируемая глубина сшивания — да.</w:t>
              <w:br/>
              <w:t>Вместимость скоб — 50 шт.</w:t>
              <w:br/>
              <w:t>Глубина закладки бумаги — 52 мм.</w:t>
              <w:br/>
              <w:t>Виды сшивания степлером — закрытый, открытый, прямой.</w:t>
              <w:br/>
              <w:t>Цвет корпуса — черный.</w:t>
              <w:br/>
              <w:t>Материал корпуса — пластик.</w:t>
              <w:br/>
              <w:t>Материал механизма — металл</w:t>
              <w:br/>
              <w:t>Наличие антистеплера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одновременно скрепляемых листов — 200.</w:t>
              <w:br/>
              <w:t>Подходящие скобы — № 23/8, 24/8, № 23/10, № 23/13, № 23/15, № 23/17, № 23/20, № 23/23, № 23/24, № 24/6, 26/6.</w:t>
              <w:br/>
              <w:t>Регулируемая глубина сшивания — да.</w:t>
              <w:br/>
              <w:t>Вместимость скоб — 50 шт.</w:t>
              <w:br/>
              <w:t>Наличие линейки — да.</w:t>
              <w:br/>
              <w:t>Глубина закладки бумаги — 66 мм.</w:t>
              <w:br/>
              <w:t>Виды сшивания степлером — закрытый, открытый.</w:t>
              <w:br/>
              <w:t>Цвет корпуса — черный.</w:t>
              <w:br/>
              <w:t xml:space="preserve">Материал корпуса — металл.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Материал механизма - металл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Антистеплер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 фиксатором, цвет - черный</w:t>
              <w:br/>
              <w:t>Размер скоб - 10, 24/6, 26/6 мм</w:t>
              <w:br/>
              <w:t>Материал корпуса - металл, пластик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Дырокол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пробиваемых листов — 30 шт.</w:t>
              <w:br/>
              <w:t>Количество пробиваемых отверстий — 2 шт.</w:t>
              <w:br/>
              <w:t>Наличие ограничительной линейки — да.</w:t>
              <w:br/>
              <w:t>Материал корпуса — пластик.</w:t>
              <w:br/>
              <w:t>Цвет корпуса — черный.</w:t>
              <w:br/>
              <w:t>Диаметр пробиваемого отверстия — 6 мм.</w:t>
              <w:br/>
              <w:t>Расстояние между отверстиями — 8 см.</w:t>
              <w:br/>
              <w:t>Метка центрирования — да.</w:t>
              <w:br/>
              <w:t>Наличие контейнера для конфетти — да.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Дырокол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пробиваемых листов — 60 шт.</w:t>
              <w:br/>
              <w:t>Количество пробиваемых отверстий — 2.</w:t>
              <w:br/>
              <w:t>Наличие ограничительной линейки — да.</w:t>
              <w:br/>
              <w:t>Метка центрирования — да.</w:t>
              <w:br/>
              <w:t>Материал корпуса — металл.</w:t>
              <w:br/>
              <w:t>Диаметр пробиваемого отверстия — 6 мм.</w:t>
              <w:br/>
              <w:t>Расстояние между отверстиями — 8 см.</w:t>
              <w:br/>
              <w:t>Наличие контейнера для конфетти — да.</w:t>
              <w:br/>
              <w:t>Наличие блокиратора для хранения — да.</w:t>
              <w:br/>
              <w:t>Цвет корпуса — черный.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Блок для записей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склейке, белый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Блок для записей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9*9*9см, белый, белизна 65-70%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Карандаш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чернографитный заточненный с ластиком. Твердость ТМ длина 185мм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Флажки-закладки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50*12мм, 25л*4 пастельных цвета, европодвес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зеленая,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красная,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Ластик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- белый, форма - прямоугольная, натуральный каучук, размере - не менее 26*18,5*8мм, стираемые письменные принадлежности - чернографитный карандаш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Скрепочница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магнитная, пластик, прозрачный корпус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0,7мм,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гелевая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0,5мм,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Фотобумага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- A4</w:t>
              <w:br/>
              <w:t>Тип покрытия - матовая</w:t>
              <w:br/>
              <w:t>Количество листов - 50 шт</w:t>
              <w:br/>
              <w:t>Цвет - белый матовая</w:t>
              <w:br/>
              <w:t>Количество сторон для печати - 1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Бумага для цветной лазерной печати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— А4.</w:t>
              <w:br/>
              <w:t>Тип бумаги — немелованная.</w:t>
              <w:br/>
              <w:t>Покрытие — без покрытия.</w:t>
              <w:br/>
              <w:t>Белизна по CIE — не менее 145 %.</w:t>
              <w:br/>
              <w:t>Плотность — 200 г/м2.</w:t>
              <w:br/>
              <w:t>Количество листов в пачке — 200.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Бумага для цветной лазерной печати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Формат — А3.</w:t>
              <w:br/>
              <w:t>Тип бумаги — немелованная.</w:t>
              <w:br/>
              <w:t>Покрытие — без покрытия.</w:t>
              <w:br/>
              <w:t>Белизна по CIE — не менее 145 %.</w:t>
              <w:br/>
              <w:t>Плотность — 200 г/м2.</w:t>
              <w:br/>
              <w:t>Количество листов в пачке — 200.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en-US" w:eastAsia="en-US" w:bidi="ar-SA"/>
              </w:rPr>
              <w:t>Бумага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 xml:space="preserve"> самоклеящаяся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 этикеток на листе — 1 шт.</w:t>
              <w:br/>
              <w:t>Размер этикетки — 210×297 мм.</w:t>
              <w:br/>
              <w:t>Форма — прямоугольная.</w:t>
              <w:br/>
              <w:t>Количество листов в упаковке — 50 шт.</w:t>
              <w:br/>
              <w:t>Технология печати — для лазерной печати, для струйной печати.</w:t>
              <w:br/>
              <w:t>Плотность — 70 г/м2.</w:t>
              <w:br/>
              <w:t>Тип поверхности — матовая.</w:t>
              <w:br/>
              <w:t>Цвет этикетки — белый.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Ручка шариковая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синяя, 0,5мм, грип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Ножницы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Длина изделия - 19см, эргономичные ручки, упаковка - пвх чехол с европодвесом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Нож канцелярский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18мм , push-lock, европодвес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Лезвия для ножей 18 мм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комплект 10 шт., толщина лезвия 0,5 мм, в пластиковом пенале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8 мм, цвет черный,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8 мм, цвет белый,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Пружины для переплета пластиковые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Диаметр12 мм, цвет черный,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Калькулятор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12-разрядный, цвет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Клей-карандаш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Состав клея ПВП.  Объем не менее 25 гр.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Клейкая лента упаковочная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48мм*40м, 38мкм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Клейкая лента канцелярская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15мм*33м, 35мкм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Корректирующая жидкость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штрих с кисточкой 20мл 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 с пружинным cкоросшивателем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 xml:space="preserve">14мм,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толщина материала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450мкм, цвет - синий, материал - пластик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50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50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Папка-регистратор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70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70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80 мм, бумвинил, с карманом на корешке, черная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Папка-регистратор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Calibri" w:hAnsi="Calibri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ширина корешка - </w:t>
            </w:r>
            <w:r>
              <w:rPr>
                <w:rFonts w:eastAsia="Calibri" w:cs="Arial" w:ascii="Calibri" w:hAnsi="Calibri"/>
                <w:kern w:val="0"/>
                <w:sz w:val="24"/>
                <w:szCs w:val="24"/>
                <w:lang w:val="ru-RU" w:eastAsia="en-US" w:bidi="ar-SA"/>
              </w:rPr>
              <w:t>80 мм, бумвинил, с карманом на корешке, красная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Ручка шариковая подарочная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- синий</w:t>
              <w:br/>
              <w:t>Цвет корпуса - черный</w:t>
              <w:br/>
              <w:t>Материал корпуса - матовый анодированный алюминий</w:t>
              <w:br/>
              <w:t>Материал деталей отделки - позолота, латунь</w:t>
              <w:br/>
              <w:t>Толщина линии письма, мм - 0.8</w:t>
              <w:br/>
              <w:t>Толщина пишущего узла - M</w:t>
              <w:br/>
              <w:t>Диаметр шарика, мм - 1</w:t>
              <w:br/>
              <w:t xml:space="preserve">Длина стержня - 98 мм  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Механизм - кнопочный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картонного подарочного футляра, возможность смены стержня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Ручка шариковая подарочная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- синий</w:t>
              <w:br/>
              <w:t>Цвет корпуса - синий</w:t>
              <w:br/>
              <w:t>Материал корпуса - нержавеющая сталь, покрытие синим лаком металлик</w:t>
              <w:br/>
              <w:t>Толщина линии письма, мм - 0.8</w:t>
              <w:br/>
              <w:t>Толщина пишущего узла - M</w:t>
              <w:br/>
              <w:t>Диаметр шарика, мм - 1</w:t>
              <w:br/>
              <w:t xml:space="preserve">Длина стержня - 98 мм  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Механизм - кнопочный                             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картонного подарочного футляра, возможность смены стержня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Линейка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30 см, материал - дерево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канцелярских принадлежностей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16 предметов (подставка, степлер № 10, нож канцелярский, точилка, кнопки силовые, линейка 15 см, два карандаша ТМ с ластиком, ластик, скобы для степлера № 10, две шариковые ручки с синими чернилами, антистеплер, бумага для заметок, скрепки, ножницы)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Скрепки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28мм, 100шт., никелированные, картонная упаковка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Зажимы для бумаг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51мм, 12шт., черные, картонная коробка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Коврик защитный настольный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 - прямоугольная</w:t>
              <w:br/>
              <w:t>Цвет - прозрачный</w:t>
              <w:br/>
              <w:t>Размер, мм - 1200x900</w:t>
              <w:br/>
              <w:t>Толщина, мм - не менее 1,7</w:t>
              <w:br/>
              <w:t>Материал - ПВХ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Коврик защитный напольный 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Форма - прямоугольная</w:t>
              <w:br/>
              <w:t>Цвет - прозрачный</w:t>
              <w:br/>
              <w:t>Размер, мм - 1200x1000</w:t>
              <w:br/>
              <w:t>Толщина, мм - не менее 1,5</w:t>
              <w:br/>
              <w:t>Материал - поликарбонат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Лоток для бумаг горизонтальный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3шт., на метал. стержнях,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Лоток для бумаг вертикальный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сборный, 3 отделения, черный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Клей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ПВА 125г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Карандаш механический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грифеля, мм – 0.5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Твердость грифеля – HB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Материал корпуса – металл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корпуса – черный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Тип механизма – кнопочный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Наличие ластика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Скобы для степлера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24/6, оцинкованные, 1000шт., энергосберегающие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Скобы для степлера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10, оцинкованные, 1000шт., энергосберегающие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Точилка механическая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 отверстие, с контейнером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Конверт Е65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Размер 110x220мм. Подсказка «Куда-Кому». Полоса STRIP. Клапан прямой. Цвет белый. Плотность бумаги 80г/м2, 25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Конверт С5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Размер 162x229мм.   Подсказка «Куда-Кому». Полоса STRIP. Клапан прямой. Цвет белый. Плотность бумаги 80г/м2. 100 шт. в упаковке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Маркер перманентный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— черный.</w:t>
              <w:br/>
              <w:t>Форма наконечника — круглый.</w:t>
              <w:br/>
              <w:t>Минимальная толщина линии письма — 2 мм.</w:t>
              <w:br/>
              <w:t>Максимальная толщина линии письма — 4 мм.</w:t>
              <w:br/>
              <w:t>Основа чернил — спиртовая.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Маркер перманентный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Цвет чернил — белый.</w:t>
              <w:br/>
              <w:t>Форма наконечника — круглый.</w:t>
              <w:br/>
              <w:t>Минимальная толщина линии письма — 1 мм.</w:t>
              <w:br/>
              <w:t>Максимальная толщина линии письма — 3 мм.</w:t>
              <w:br/>
              <w:t>Основа чернил — спиртовая.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Набор текстовыделителей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 цвета в наборе: желтый, зеленый, розовый, голубой                             Форма наконечника — скошенный.</w:t>
              <w:br/>
              <w:t>Спецэффект цвета чернил — неоновый.</w:t>
              <w:br/>
              <w:t>Основа чернил — водная.</w:t>
              <w:br/>
              <w:t>Мин. толщина линии письма — 1 мм.</w:t>
              <w:br/>
              <w:t>Макс. толщина линии письма — 5 мм.</w:t>
              <w:br/>
              <w:t>Форма корпуса — плоская.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А-4,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А(A+),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165%,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113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94%.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Бумага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Формат листов А3,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Класс бумаги A(А+),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Плотность бумаги не менее 80 г/м2,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Белизна CIE не менее 162%,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Толщина бумаги: не менее 110 мкм,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Непрозрачность не менее 93%.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Листов в пачке 500 шт.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Календарь настенный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Трехблочный квартальный на 2028 год, с курсором, формат 310×685 мм, в индивидуальной упаковке (европакет). Календарь состоит из: постера (макет картинки для постера предоставляется покупателем, размер постера: 310х210 мм, покрыт УФ-лаком, кашированный усиленный шпигель с загибами), трёх календарных блоков на офсетной бумаге плотностью 80 г/кв.м (исполнение: 2 краски), подложек (макет картинки для подложек предоставляется покупателем). Календарь скреплён тремя металлическими гребнями.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Календарь перекидной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2028 год в блоке серии "Гознак. Россия", в люксовом исполнении размером 100x140мм, 320 страниц с полноцветной печатью. Бумага плотностью 80 г/кв.м.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Ежедневник датированный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2028 год. Формат А5. Цвет: синий/черный. Блок не менее 360 страниц (180 листов) в 2 краски. Бумага 70 г/кв.м. Блок с перфорацией уголка. Алфавитный блок без вырубки. Вырубка блока по месяцам. Календарь на 2028—2031 гг. Содержит информационно-справочный блок. Закладка-ляссе. Обложка с поролоном из высококачественного переплетного материала, имитирующий натуральную кожу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Ежедневник датированный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2028 год. Формат А5. Цвет: синий/черный. Блок не менее 352 страниц (176 листов) цвета слоновой кости/кремовый/бежевый. Бумага 70 г/кв.м. Блок с перфорацией и скруглением уголка, золотой обрез. Календарь на 2028—2031 гг. Содержит информационно-справочный блок. Закладка-ляссе - 2 шт. Твердая с поролоном обложка из глянцевой гладкой натуральной кожи с декоративной прострочкой по периметру и закругленными углами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 w:eastAsiaTheme="minorHAnsi"/>
              </w:rPr>
            </w:pPr>
            <w:r>
              <w:rPr>
                <w:rFonts w:eastAsia="Calibri" w:cs="Times New Roman" w:eastAsiaTheme="minorHAnsi"/>
              </w:rPr>
            </w:r>
          </w:p>
        </w:tc>
        <w:tc>
          <w:tcPr>
            <w:tcW w:w="1136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Еженедельник датированный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 2028 год. Формат А4. Цвет: синий/черный (аналогичный поз. 3.6 Таблицы 1.1). Блок не менее 128 страниц (64 листов) цвета слоновой кости/кремовый/бежевый. Бумага 70 г/кв.м. Блок с перфорацией уголка, золотой обрез. Календарь на 2028—2031 гг. Содержит информационно-справочный блок. Закладка-ляссе. Твердая с поролоном обложка из глянцевой гладкой натуральной кожи с декоративной прострочкой по периметру и закругленными углами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7"/>
        </w:numPr>
        <w:spacing w:before="120" w:after="6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  <w:t>Требования к документации по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ценообразованию </w:t>
      </w:r>
    </w:p>
    <w:p>
      <w:pPr>
        <w:pStyle w:val="Normal"/>
        <w:numPr>
          <w:ilvl w:val="1"/>
          <w:numId w:val="7"/>
        </w:numPr>
        <w:spacing w:before="0" w:after="120"/>
        <w:ind w:left="0" w:hanging="0"/>
        <w:jc w:val="both"/>
        <w:rPr>
          <w:bCs/>
          <w:iCs/>
          <w:sz w:val="24"/>
          <w:szCs w:val="24"/>
          <w:lang w:eastAsia="x-none"/>
        </w:rPr>
      </w:pPr>
      <w:bookmarkStart w:id="45" w:name="_Hlk67308465"/>
      <w:r>
        <w:rPr>
          <w:bCs/>
          <w:iCs/>
          <w:sz w:val="24"/>
          <w:szCs w:val="24"/>
          <w:lang w:eastAsia="x-none"/>
        </w:rPr>
        <w:t xml:space="preserve">В обоснование стоимости в составе технико-коммерческого предложения Поставщик предоставляет спецификацию поставляемого оборудования и материалов по форме, </w:t>
      </w:r>
      <w:bookmarkEnd w:id="45"/>
      <w:r>
        <w:rPr>
          <w:iCs/>
          <w:sz w:val="24"/>
          <w:szCs w:val="24"/>
        </w:rPr>
        <w:t>приведенной в Приложении № 1 к настоящим Техническим требованиям</w:t>
      </w:r>
      <w:r>
        <w:rPr>
          <w:bCs/>
          <w:iCs/>
          <w:sz w:val="24"/>
          <w:szCs w:val="24"/>
          <w:lang w:eastAsia="x-none"/>
        </w:rPr>
        <w:t>.</w:t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1"/>
        <w:numPr>
          <w:ilvl w:val="0"/>
          <w:numId w:val="7"/>
        </w:numPr>
        <w:ind w:left="0" w:hanging="0"/>
        <w:rPr>
          <w:sz w:val="24"/>
          <w:szCs w:val="24"/>
        </w:rPr>
      </w:pPr>
      <w:bookmarkStart w:id="46" w:name="_Toc150420660"/>
      <w:r>
        <w:rPr>
          <w:sz w:val="24"/>
          <w:szCs w:val="24"/>
        </w:rPr>
        <w:t>Приложения</w:t>
      </w:r>
      <w:bookmarkEnd w:id="46"/>
    </w:p>
    <w:p>
      <w:pPr>
        <w:pStyle w:val="Heading1"/>
        <w:numPr>
          <w:ilvl w:val="0"/>
          <w:numId w:val="0"/>
        </w:numPr>
        <w:spacing w:before="0" w:after="60"/>
        <w:ind w:left="426" w:hanging="0"/>
        <w:rPr>
          <w:b w:val="false"/>
          <w:sz w:val="24"/>
          <w:szCs w:val="24"/>
        </w:rPr>
      </w:pPr>
      <w:bookmarkStart w:id="47" w:name="_Toc150420661"/>
      <w:r>
        <w:rPr>
          <w:b w:val="false"/>
          <w:sz w:val="24"/>
          <w:szCs w:val="24"/>
        </w:rPr>
        <w:t xml:space="preserve">Приложение № 1: </w:t>
      </w:r>
      <w:r>
        <w:rPr>
          <w:b w:val="false"/>
          <w:sz w:val="24"/>
          <w:szCs w:val="24"/>
          <w:lang w:val="ru-RU"/>
        </w:rPr>
        <w:t>Форма спецификации поставляемого оборудования и материалов</w:t>
      </w:r>
      <w:r>
        <w:rPr>
          <w:b w:val="false"/>
          <w:sz w:val="24"/>
          <w:szCs w:val="24"/>
        </w:rPr>
        <w:t>.</w:t>
      </w:r>
      <w:bookmarkEnd w:id="47"/>
    </w:p>
    <w:p>
      <w:pPr>
        <w:pStyle w:val="Heading1"/>
        <w:numPr>
          <w:ilvl w:val="0"/>
          <w:numId w:val="0"/>
        </w:numPr>
        <w:ind w:left="568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bookmarkStart w:id="48" w:name="_Hlk48224758"/>
      <w:bookmarkStart w:id="49" w:name="_Hlk48224758"/>
      <w:bookmarkEnd w:id="49"/>
      <w:r>
        <w:br w:type="page"/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>
      <w:pPr>
        <w:pStyle w:val="Normal"/>
        <w:keepNext w:val="true"/>
        <w:keepLines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  <w:bookmarkStart w:id="50" w:name="_Hlk48224758_Копия_1"/>
      <w:bookmarkStart w:id="51" w:name="_Hlk48224758_Копия_1"/>
      <w:bookmarkEnd w:id="51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margin" w:leftFromText="180" w:rightFromText="180" w:tblpX="-289" w:tblpY="362" w:topFromText="0" w:vertAnchor="text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54"/>
        <w:gridCol w:w="949"/>
        <w:gridCol w:w="952"/>
        <w:gridCol w:w="962"/>
        <w:gridCol w:w="1164"/>
        <w:gridCol w:w="1115"/>
        <w:gridCol w:w="967"/>
        <w:gridCol w:w="1109"/>
        <w:gridCol w:w="1062"/>
        <w:gridCol w:w="818"/>
        <w:gridCol w:w="1002"/>
        <w:gridCol w:w="871"/>
        <w:gridCol w:w="828"/>
        <w:gridCol w:w="1095"/>
        <w:gridCol w:w="1164"/>
      </w:tblGrid>
      <w:tr>
        <w:trPr>
          <w:trHeight w:val="52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поз.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Артикул, тип, марка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Завод изготовитель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Страна происхождения Товара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регистрации производителя Товара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Код ОКПД 2 (с наименованием)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Порядковый номер(а) реестровой(ых) записи(ей)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 за единицу, руб. без НДС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Цена, руб. без НДС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НДС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(___%) руб.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Стоимость, руб., с НДС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>
        <w:trPr>
          <w:trHeight w:val="538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</w:tbl>
    <w:p>
      <w:pPr>
        <w:pStyle w:val="Normal"/>
        <w:spacing w:before="0" w:after="24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Форма спецификации поставляемого оборудования и материалов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Примечание</w:t>
      </w:r>
      <w:r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p>
      <w:pPr>
        <w:pStyle w:val="Heading1"/>
        <w:numPr>
          <w:ilvl w:val="0"/>
          <w:numId w:val="0"/>
        </w:numPr>
        <w:ind w:left="0" w:hanging="0"/>
        <w:jc w:val="both"/>
        <w:rPr>
          <w:b w:val="false"/>
          <w:sz w:val="24"/>
          <w:szCs w:val="24"/>
          <w:lang w:val="ru-RU"/>
        </w:rPr>
      </w:pPr>
      <w:r>
        <w:rPr>
          <w:b w:val="false"/>
          <w:sz w:val="24"/>
          <w:szCs w:val="24"/>
          <w:lang w:val="ru-RU"/>
        </w:rPr>
      </w:r>
      <w:bookmarkStart w:id="52" w:name="_Toc53393312_Копия_1"/>
      <w:bookmarkStart w:id="53" w:name="_Toc75446583_Копия_1"/>
      <w:bookmarkStart w:id="54" w:name="_Toc53393312_Копия_1"/>
      <w:bookmarkStart w:id="55" w:name="_Toc75446583_Копия_1"/>
      <w:bookmarkEnd w:id="54"/>
      <w:bookmarkEnd w:id="55"/>
    </w:p>
    <w:p>
      <w:pPr>
        <w:pStyle w:val="Heading1"/>
        <w:numPr>
          <w:ilvl w:val="0"/>
          <w:numId w:val="0"/>
        </w:numPr>
        <w:ind w:left="0" w:hanging="0"/>
        <w:jc w:val="both"/>
        <w:rPr>
          <w:b w:val="false"/>
          <w:sz w:val="24"/>
          <w:szCs w:val="24"/>
          <w:lang w:val="ru-RU"/>
        </w:rPr>
      </w:pPr>
      <w:r>
        <w:rPr>
          <w:b w:val="false"/>
          <w:sz w:val="24"/>
          <w:szCs w:val="24"/>
          <w:lang w:val="ru-RU"/>
        </w:rPr>
      </w:r>
      <w:bookmarkStart w:id="56" w:name="_Toc46743519_Копия_1"/>
      <w:bookmarkStart w:id="57" w:name="_Toc51339699_Копия_1"/>
      <w:bookmarkStart w:id="58" w:name="_Toc46743519_Копия_1"/>
      <w:bookmarkStart w:id="59" w:name="_Toc51339699_Копия_1"/>
      <w:bookmarkEnd w:id="58"/>
      <w:bookmarkEnd w:id="5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7"/>
      <w:headerReference w:type="first" r:id="rId8"/>
      <w:footnotePr>
        <w:numFmt w:val="decimal"/>
      </w:footnotePr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rFonts w:eastAsia="Calibri"/>
          <w:lang w:eastAsia="en-US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3 постановления Правительства Российской Федерации от 23.12.2024 № 1875</w:t>
      </w:r>
      <w:r>
        <w:rPr>
          <w:rFonts w:eastAsia="Calibri" w:eastAsiaTheme="minorHAnsi"/>
          <w:lang w:eastAsia="en-US"/>
        </w:rPr>
        <w:t xml:space="preserve">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107598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075986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12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15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decimal"/>
      <w:lvlText w:val="2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4">
    <w:lvl w:ilvl="0">
      <w:start w:val="1"/>
      <w:numFmt w:val="decimal"/>
      <w:lvlText w:val="2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5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6"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Typography" w:customStyle="1">
    <w:name w:val="typography"/>
    <w:basedOn w:val="DefaultParagraphFont"/>
    <w:qFormat/>
    <w:rsid w:val="00135a2a"/>
    <w:rPr/>
  </w:style>
  <w:style w:type="character" w:styleId="Zyvcpr" w:customStyle="1">
    <w:name w:val="zyvcpr"/>
    <w:basedOn w:val="DefaultParagraphFont"/>
    <w:qFormat/>
    <w:rsid w:val="00056a3f"/>
    <w:rPr/>
  </w:style>
  <w:style w:type="character" w:styleId="Qshczy" w:customStyle="1">
    <w:name w:val="qshczy"/>
    <w:basedOn w:val="DefaultParagraphFont"/>
    <w:qFormat/>
    <w:rsid w:val="00c93637"/>
    <w:rPr/>
  </w:style>
  <w:style w:type="character" w:styleId="1ooc" w:customStyle="1">
    <w:name w:val="_1oo_c"/>
    <w:basedOn w:val="DefaultParagraphFont"/>
    <w:qFormat/>
    <w:rsid w:val="00042b08"/>
    <w:rPr/>
  </w:style>
  <w:style w:type="character" w:styleId="Product-classificationfeature" w:customStyle="1">
    <w:name w:val="product-classification__feature"/>
    <w:basedOn w:val="DefaultParagraphFont"/>
    <w:qFormat/>
    <w:rsid w:val="001e48f2"/>
    <w:rPr/>
  </w:style>
  <w:style w:type="character" w:styleId="Product-classificationvalues" w:customStyle="1">
    <w:name w:val="product-classification__values"/>
    <w:basedOn w:val="DefaultParagraphFont"/>
    <w:qFormat/>
    <w:rsid w:val="001e48f2"/>
    <w:rPr/>
  </w:style>
  <w:style w:type="character" w:styleId="Product-classificationunit" w:customStyle="1">
    <w:name w:val="product-classification__unit"/>
    <w:basedOn w:val="DefaultParagraphFont"/>
    <w:qFormat/>
    <w:rsid w:val="00bb0530"/>
    <w:rPr/>
  </w:style>
  <w:style w:type="character" w:styleId="Style14" w:customStyle="1">
    <w:name w:val="Ссылка указателя"/>
    <w:qFormat/>
    <w:rPr/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d66f6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F3EB3-1B0E-445E-9296-FC90E33B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Application>AlterOffice/3.4.0.9$Linux_X86_64 LibreOffice_project/b8daf9e823b1a5463a2f48435ddc2e8696e7d4fc</Application>
  <AppVersion>15.0000</AppVersion>
  <Pages>14</Pages>
  <Words>7732</Words>
  <Characters>54557</Characters>
  <CharactersWithSpaces>61117</CharactersWithSpaces>
  <Paragraphs>1802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2025-03-18T15:23:00Z</dcterms:created>
  <dc:creator>Быстров Олег Геннадьевич</dc:creator>
  <dc:description/>
  <dc:language>ru-RU</dc:language>
  <cp:lastModifiedBy>vakhrushevaoa@corp.gidroogk.com</cp:lastModifiedBy>
  <cp:lastPrinted>2006-07-26T14:04:00Z</cp:lastPrinted>
  <dcterms:modified xsi:type="dcterms:W3CDTF">2026-10-07T13:58:17Z</dcterms:modified>
  <cp:revision>137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