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D34" w:rsidRDefault="00997122" w:rsidP="0071555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bookmarkStart w:id="0" w:name="_GoBack"/>
      <w:bookmarkEnd w:id="0"/>
      <w:r>
        <w:rPr>
          <w:rFonts w:eastAsia="Calibri" w:cs="Times New Roman"/>
          <w:b/>
        </w:rPr>
        <w:t>Техническое задание</w:t>
      </w:r>
    </w:p>
    <w:p w:rsidR="00B67D34" w:rsidRDefault="00997122" w:rsidP="0071555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на поставку отделочных материалов для нужд УФПС Республики Башкортостан</w:t>
      </w:r>
    </w:p>
    <w:p w:rsidR="00B67D34" w:rsidRDefault="00B67D34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67D34" w:rsidRDefault="00997122">
      <w:pPr>
        <w:pStyle w:val="aa"/>
        <w:widowControl w:val="0"/>
        <w:numPr>
          <w:ilvl w:val="0"/>
          <w:numId w:val="2"/>
        </w:numPr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ПЕРЕЧЕНЬ ПРИНЯТЫХ СОКРАЩЕНИЙ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62"/>
        <w:gridCol w:w="2127"/>
        <w:gridCol w:w="6209"/>
      </w:tblGrid>
      <w:tr w:rsidR="00B67D34">
        <w:trPr>
          <w:trHeight w:val="399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Сокращение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Расшифровка сокращения</w:t>
            </w:r>
          </w:p>
        </w:tc>
      </w:tr>
      <w:tr w:rsidR="00B67D34">
        <w:trPr>
          <w:trHeight w:val="311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ОПС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Отделение почтовой связи</w:t>
            </w:r>
          </w:p>
        </w:tc>
      </w:tr>
      <w:tr w:rsidR="00B67D34">
        <w:trPr>
          <w:trHeight w:val="311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СНиП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Строительные нормы и правила</w:t>
            </w:r>
          </w:p>
        </w:tc>
      </w:tr>
      <w:tr w:rsidR="00B67D34">
        <w:trPr>
          <w:trHeight w:val="288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СП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Свод правил</w:t>
            </w:r>
          </w:p>
        </w:tc>
      </w:tr>
      <w:tr w:rsidR="00B67D34">
        <w:trPr>
          <w:trHeight w:val="262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СанПиН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Санитарно-эпидемиологические правила и нормативы</w:t>
            </w:r>
          </w:p>
        </w:tc>
      </w:tr>
      <w:tr w:rsidR="00B67D34">
        <w:trPr>
          <w:trHeight w:val="262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Покупатель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АО «Почта России» в лице УФПС Республики Башкортостан</w:t>
            </w:r>
          </w:p>
        </w:tc>
      </w:tr>
      <w:tr w:rsidR="00B67D34">
        <w:trPr>
          <w:trHeight w:val="262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Поставщик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иностранным влиянием», которое поставляет товар в соответствии с заключенным договором.</w:t>
            </w:r>
          </w:p>
        </w:tc>
      </w:tr>
    </w:tbl>
    <w:p w:rsidR="00B67D34" w:rsidRDefault="00B67D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:rsidR="00B67D34" w:rsidRDefault="00997122">
      <w:pPr>
        <w:pStyle w:val="aa"/>
        <w:widowControl w:val="0"/>
        <w:numPr>
          <w:ilvl w:val="0"/>
          <w:numId w:val="2"/>
        </w:numPr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ОБЩИЕ СВЕДЕНИЯ О ТОВАРЕ</w:t>
      </w:r>
    </w:p>
    <w:p w:rsidR="00B67D34" w:rsidRDefault="00B67D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:rsidR="00B67D34" w:rsidRDefault="00997122">
      <w:pPr>
        <w:widowControl w:val="0"/>
        <w:spacing w:after="0" w:line="240" w:lineRule="auto"/>
        <w:rPr>
          <w:rFonts w:ascii="Times New Roman" w:hAnsi="Times New Roman" w:cs="Times New Roman"/>
        </w:rPr>
      </w:pPr>
      <w:r>
        <w:rPr>
          <w:rFonts w:cs="Times New Roman"/>
        </w:rPr>
        <w:t>Поставка отделочных материалов для ремонта (далее – товар).</w:t>
      </w:r>
    </w:p>
    <w:p w:rsidR="00B67D34" w:rsidRDefault="00997122">
      <w:pPr>
        <w:widowControl w:val="0"/>
        <w:spacing w:after="0" w:line="240" w:lineRule="auto"/>
        <w:rPr>
          <w:rFonts w:ascii="Times New Roman" w:hAnsi="Times New Roman" w:cs="Times New Roman"/>
        </w:rPr>
      </w:pPr>
      <w:r>
        <w:rPr>
          <w:rFonts w:cs="Times New Roman"/>
        </w:rPr>
        <w:t>Снабжение почтамтов строительными товарами для текущего ремонта объектов недвижимости УФПС Республики Башкортостан.</w:t>
      </w:r>
    </w:p>
    <w:p w:rsidR="00B67D34" w:rsidRDefault="00B67D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:rsidR="00B67D34" w:rsidRDefault="00997122">
      <w:pPr>
        <w:pStyle w:val="aa"/>
        <w:widowControl w:val="0"/>
        <w:numPr>
          <w:ilvl w:val="0"/>
          <w:numId w:val="2"/>
        </w:numPr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ОБЩИЕ ТРЕБОВАНИЯ К ТОВАРУ</w:t>
      </w:r>
    </w:p>
    <w:p w:rsidR="00B67D34" w:rsidRDefault="00B67D34">
      <w:pPr>
        <w:pStyle w:val="aa"/>
        <w:widowControl w:val="0"/>
        <w:ind w:left="0"/>
        <w:rPr>
          <w:b/>
          <w:sz w:val="22"/>
          <w:szCs w:val="22"/>
        </w:rPr>
      </w:pPr>
    </w:p>
    <w:p w:rsidR="00B67D34" w:rsidRDefault="00997122">
      <w:pPr>
        <w:pStyle w:val="aa"/>
        <w:widowControl w:val="0"/>
        <w:numPr>
          <w:ilvl w:val="1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Требования к товару</w:t>
      </w:r>
    </w:p>
    <w:p w:rsidR="00B67D34" w:rsidRDefault="00997122">
      <w:pPr>
        <w:widowControl w:val="0"/>
        <w:spacing w:after="0" w:line="240" w:lineRule="auto"/>
        <w:rPr>
          <w:rFonts w:ascii="Times New Roman" w:hAnsi="Times New Roman" w:cs="Times New Roman"/>
        </w:rPr>
      </w:pPr>
      <w:r>
        <w:rPr>
          <w:rFonts w:cs="Times New Roman"/>
        </w:rPr>
        <w:t>Поставляемые товары должны быть новыми, выпуска не ранее 2026 года, не бывшими в употреблении, не восстановленными, не являться выставочными образцами, свободными от прав третьих лиц.</w:t>
      </w:r>
    </w:p>
    <w:p w:rsidR="00B67D34" w:rsidRDefault="00997122">
      <w:pPr>
        <w:pStyle w:val="aa"/>
        <w:widowControl w:val="0"/>
        <w:numPr>
          <w:ilvl w:val="1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Спецификация поставляемого товара</w:t>
      </w:r>
    </w:p>
    <w:p w:rsidR="00B67D34" w:rsidRDefault="00B67D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275"/>
        <w:gridCol w:w="2127"/>
        <w:gridCol w:w="1843"/>
      </w:tblGrid>
      <w:tr w:rsidR="00B67D34" w:rsidTr="00997122">
        <w:trPr>
          <w:trHeight w:val="45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7D34" w:rsidRDefault="00997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7D34" w:rsidRDefault="00997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Наименование Товара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7D34" w:rsidRDefault="00997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67D34" w:rsidRDefault="00997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67D34" w:rsidRDefault="00997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Код ОКПД2</w:t>
            </w:r>
          </w:p>
        </w:tc>
      </w:tr>
      <w:tr w:rsidR="00997122" w:rsidTr="00997122">
        <w:trPr>
          <w:trHeight w:val="3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7122" w:rsidRDefault="006A1C9E" w:rsidP="009971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spacing w:after="0" w:line="240" w:lineRule="auto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Арматура для бачка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widowControl w:val="0"/>
              <w:tabs>
                <w:tab w:val="left" w:pos="391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spacing w:after="0" w:line="240" w:lineRule="auto"/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45,00000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spacing w:after="0" w:line="240" w:lineRule="auto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28.14.12.110</w:t>
            </w:r>
          </w:p>
        </w:tc>
      </w:tr>
      <w:tr w:rsidR="00997122" w:rsidTr="00997122">
        <w:trPr>
          <w:trHeight w:val="3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7122" w:rsidRDefault="006A1C9E" w:rsidP="009971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Арматура для бачка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widowControl w:val="0"/>
              <w:tabs>
                <w:tab w:val="left" w:pos="391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45,00000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28.14.12.110</w:t>
            </w:r>
          </w:p>
        </w:tc>
      </w:tr>
      <w:tr w:rsidR="00997122" w:rsidTr="00997122">
        <w:trPr>
          <w:trHeight w:val="3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7122" w:rsidRDefault="006A1C9E" w:rsidP="009971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Арматура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widowControl w:val="0"/>
              <w:tabs>
                <w:tab w:val="left" w:pos="391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6,00000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24.10.62.211</w:t>
            </w:r>
          </w:p>
        </w:tc>
      </w:tr>
      <w:tr w:rsidR="00997122" w:rsidTr="00997122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7122" w:rsidRDefault="006A1C9E" w:rsidP="009971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Арматура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widowControl w:val="0"/>
              <w:tabs>
                <w:tab w:val="left" w:pos="877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6,00000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24.10.62.211</w:t>
            </w:r>
          </w:p>
        </w:tc>
      </w:tr>
      <w:tr w:rsidR="00997122" w:rsidTr="00997122">
        <w:trPr>
          <w:trHeight w:val="4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7122" w:rsidRDefault="006A1C9E" w:rsidP="009971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Бак расширительный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17,00000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25.30.12.118</w:t>
            </w:r>
          </w:p>
        </w:tc>
      </w:tr>
      <w:tr w:rsidR="00997122" w:rsidTr="00997122">
        <w:trPr>
          <w:trHeight w:val="4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7122" w:rsidRDefault="006A1C9E" w:rsidP="009971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71555C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Вентиль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4,00000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28.14.12.110</w:t>
            </w:r>
          </w:p>
        </w:tc>
      </w:tr>
      <w:tr w:rsidR="00997122" w:rsidTr="00997122">
        <w:trPr>
          <w:trHeight w:val="3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7122" w:rsidRDefault="006A1C9E" w:rsidP="009971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Вилка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90,00000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27.33.13.140</w:t>
            </w:r>
          </w:p>
        </w:tc>
      </w:tr>
      <w:tr w:rsidR="00997122" w:rsidTr="00997122">
        <w:trPr>
          <w:trHeight w:val="4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7122" w:rsidRDefault="006A1C9E" w:rsidP="009971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Выключатель автоматический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>Штука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27.33.11.140</w:t>
            </w:r>
          </w:p>
        </w:tc>
      </w:tr>
      <w:tr w:rsidR="00997122" w:rsidTr="00997122">
        <w:trPr>
          <w:trHeight w:val="3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7122" w:rsidRDefault="006A1C9E" w:rsidP="009971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Выключатель автоматический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100,00000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27.33.11.140</w:t>
            </w:r>
          </w:p>
        </w:tc>
      </w:tr>
      <w:tr w:rsidR="00997122" w:rsidTr="00997122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7122" w:rsidRDefault="006A1C9E" w:rsidP="009971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Выключатель автоматический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60,00000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27.33.11.140</w:t>
            </w:r>
          </w:p>
        </w:tc>
      </w:tr>
      <w:tr w:rsidR="00997122" w:rsidTr="00997122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7122" w:rsidRDefault="006A1C9E" w:rsidP="009971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Выключатель одноклавишный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15,00000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122" w:rsidRPr="00997122" w:rsidRDefault="00997122" w:rsidP="00997122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27.33.13.140</w:t>
            </w:r>
          </w:p>
        </w:tc>
      </w:tr>
      <w:tr w:rsidR="00FE37C7" w:rsidTr="00997122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Выключатель одноклавишный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15,00000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27.33.13.140</w:t>
            </w:r>
          </w:p>
        </w:tc>
      </w:tr>
      <w:tr w:rsidR="00FE37C7" w:rsidTr="00997122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Гипсокартонные листы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8,00000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23.62.10.000</w:t>
            </w:r>
          </w:p>
        </w:tc>
      </w:tr>
      <w:tr w:rsidR="00FE37C7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Затирка эластичная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4,00000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23.64.10.110</w:t>
            </w:r>
          </w:p>
        </w:tc>
      </w:tr>
      <w:tr w:rsidR="00FE37C7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Кабель - канал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50,00000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27.33.13.130</w:t>
            </w:r>
          </w:p>
        </w:tc>
      </w:tr>
      <w:tr w:rsidR="00FE37C7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Клеммник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>Штука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54,00000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27.33.13.120</w:t>
            </w:r>
          </w:p>
        </w:tc>
      </w:tr>
      <w:tr w:rsidR="00FE37C7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Коробка распределительная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56,00000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27.33.14.000</w:t>
            </w:r>
          </w:p>
        </w:tc>
      </w:tr>
      <w:tr w:rsidR="00FE37C7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Коробка установочная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29,00000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27.33.14.000</w:t>
            </w:r>
          </w:p>
        </w:tc>
      </w:tr>
      <w:tr w:rsidR="00FE37C7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Клей плиточный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21,00000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37C7" w:rsidRPr="00997122" w:rsidRDefault="00FE37C7" w:rsidP="00FE37C7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23.64.10.110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Кисть Флейцевая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69,00000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32.91.19.120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Кран букса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40,00000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28.14.12.110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Кран букса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40,00000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28.14.12.110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Прокладка (паронит) 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10,00000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28.14.20.230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Прокладка (паронит) 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>Штука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10,00000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28.14.20.230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Прокладка (паронит) 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10,00000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28.14.20.230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71555C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Розетка с заземлением наружна</w:t>
            </w:r>
            <w:r w:rsidR="00AA24D5" w:rsidRPr="00997122">
              <w:rPr>
                <w:rFonts w:cstheme="minorHAnsi"/>
                <w:color w:val="333333"/>
                <w:sz w:val="24"/>
                <w:szCs w:val="24"/>
              </w:rPr>
              <w:t>я одинарная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27.33.13.110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71555C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Розетка с заземлением наружна</w:t>
            </w:r>
            <w:r w:rsidR="00AA24D5" w:rsidRPr="00997122">
              <w:rPr>
                <w:rFonts w:cstheme="minorHAnsi"/>
                <w:color w:val="333333"/>
                <w:sz w:val="24"/>
                <w:szCs w:val="24"/>
              </w:rPr>
              <w:t>я двойная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50,00000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27.33.13.110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71555C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Розетка с заземлением наружна</w:t>
            </w:r>
            <w:r w:rsidR="00AA24D5" w:rsidRPr="00997122">
              <w:rPr>
                <w:rFonts w:cstheme="minorHAnsi"/>
                <w:color w:val="333333"/>
                <w:sz w:val="24"/>
                <w:szCs w:val="24"/>
              </w:rPr>
              <w:t>я тройная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136,00000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27.33.13.110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E74549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Смеситель</w:t>
            </w:r>
            <w:r w:rsidR="00AA24D5" w:rsidRPr="00997122">
              <w:rPr>
                <w:rFonts w:cstheme="minorHAnsi"/>
                <w:color w:val="333333"/>
                <w:sz w:val="24"/>
                <w:szCs w:val="24"/>
              </w:rPr>
              <w:t> для раковины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50,00000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28.14.12.110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Смесители для кухни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58,00000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28.14.12.110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Плитка тротуарная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>М2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70,00000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23.61.11.120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Цементно-песчаная смесь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42,00000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23.64.10.110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Цементная штукатурка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23.64.10.110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Уайт спирит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19.20.23.110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Умывальник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7,00000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23.42.10.120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Унитаз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23.42.10.190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Штукатурка гипсовая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 xml:space="preserve">Штука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47,00000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23.64.10.110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Штукатурка фасадная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>Штука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12,00000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23.64.10.110</w:t>
            </w:r>
          </w:p>
        </w:tc>
      </w:tr>
      <w:tr w:rsidR="00AA24D5" w:rsidTr="00997122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24D5" w:rsidRDefault="00E74549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Щит </w:t>
            </w:r>
            <w:r w:rsidR="0071555C" w:rsidRPr="00997122">
              <w:rPr>
                <w:rFonts w:cstheme="minorHAnsi"/>
                <w:color w:val="333333"/>
                <w:sz w:val="24"/>
                <w:szCs w:val="24"/>
              </w:rPr>
              <w:t>распределительный</w:t>
            </w:r>
            <w:r w:rsidRPr="00997122">
              <w:rPr>
                <w:rFonts w:cstheme="minorHAnsi"/>
                <w:color w:val="333333"/>
                <w:sz w:val="24"/>
                <w:szCs w:val="24"/>
              </w:rPr>
              <w:t> навесной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97122">
              <w:rPr>
                <w:rFonts w:cstheme="minorHAnsi"/>
                <w:sz w:val="24"/>
                <w:szCs w:val="24"/>
              </w:rPr>
              <w:t>М2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jc w:val="right"/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10,00000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24D5" w:rsidRPr="00997122" w:rsidRDefault="00AA24D5" w:rsidP="00AA24D5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997122">
              <w:rPr>
                <w:rFonts w:cstheme="minorHAnsi"/>
                <w:color w:val="333333"/>
                <w:sz w:val="24"/>
                <w:szCs w:val="24"/>
              </w:rPr>
              <w:t>27.12.40.000</w:t>
            </w:r>
          </w:p>
        </w:tc>
      </w:tr>
    </w:tbl>
    <w:p w:rsidR="00B67D34" w:rsidRDefault="00B67D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:rsidR="00B67D34" w:rsidRDefault="00B67D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:rsidR="00B67D34" w:rsidRDefault="00997122">
      <w:pPr>
        <w:pStyle w:val="aa"/>
        <w:widowControl w:val="0"/>
        <w:numPr>
          <w:ilvl w:val="1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Основные характеристики товара</w:t>
      </w:r>
      <w:r>
        <w:rPr>
          <w:sz w:val="22"/>
          <w:szCs w:val="22"/>
        </w:rPr>
        <w:br/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970"/>
        <w:gridCol w:w="3827"/>
        <w:gridCol w:w="1275"/>
      </w:tblGrid>
      <w:tr w:rsidR="00B67D34" w:rsidTr="006A1C9E">
        <w:trPr>
          <w:trHeight w:val="45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7D34" w:rsidRDefault="00997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№ п/п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7D34" w:rsidRDefault="00997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Наименование Товара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7D34" w:rsidRDefault="00997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Описание (характеристики) товара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D34" w:rsidRDefault="009971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Требование к упаковке</w:t>
            </w:r>
          </w:p>
        </w:tc>
      </w:tr>
      <w:tr w:rsidR="00B67D34" w:rsidTr="006A1C9E">
        <w:trPr>
          <w:trHeight w:val="3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D34" w:rsidRDefault="006A1C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7D34" w:rsidRDefault="00997122">
            <w:pPr>
              <w:widowControl w:val="0"/>
              <w:spacing w:after="0" w:line="240" w:lineRule="auto"/>
              <w:rPr>
                <w:rFonts w:cstheme="minorHAnsi"/>
                <w:color w:val="333333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Арматура для бачка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7D34" w:rsidRDefault="00997122">
            <w:pPr>
              <w:widowControl w:val="0"/>
              <w:tabs>
                <w:tab w:val="left" w:pos="391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для смывного бочка С нижней подачей воды. Отверстие для присоединения-1/2, в комплекте с наполнительным клапаном, пластиковым штуцером, выпускным клапаном, с ручкой, комплектом крепежа, прокладкой между бачком и унитазом, Материал корпуса-пластик.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7D34" w:rsidRDefault="00B67D34">
            <w:pPr>
              <w:widowControl w:val="0"/>
              <w:tabs>
                <w:tab w:val="left" w:pos="39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1C9E" w:rsidTr="006A1C9E">
        <w:trPr>
          <w:trHeight w:val="3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9E" w:rsidRDefault="006A1C9E" w:rsidP="006A1C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color w:val="333333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Арматура для бачка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tabs>
                <w:tab w:val="left" w:pos="391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для смывного бочка С боковой подачей воды. Отверстие для присоединения-1/2, в комплекте с наполнительным клапаном, пластиковым штуцером, выпускным клапаном, с ручкой, комплектом крепежа, прокладкой между бачком и унитазом, Материал корпуса-пластик.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tabs>
                <w:tab w:val="left" w:pos="39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1C9E" w:rsidTr="006A1C9E">
        <w:trPr>
          <w:trHeight w:val="3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9E" w:rsidRDefault="006A1C9E" w:rsidP="006A1C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P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color w:val="141618" w:themeColor="accent6" w:themeShade="1A"/>
                <w:sz w:val="24"/>
                <w:szCs w:val="24"/>
              </w:rPr>
            </w:pPr>
            <w:r w:rsidRPr="006A1C9E">
              <w:rPr>
                <w:rFonts w:cstheme="minorHAnsi"/>
                <w:color w:val="141618" w:themeColor="accent6" w:themeShade="1A"/>
                <w:sz w:val="24"/>
                <w:szCs w:val="24"/>
              </w:rPr>
              <w:t>Арматура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 xml:space="preserve">Фактура – </w:t>
            </w:r>
            <w:r w:rsidR="0071555C">
              <w:rPr>
                <w:rFonts w:cstheme="minorHAnsi"/>
                <w:sz w:val="20"/>
                <w:szCs w:val="24"/>
              </w:rPr>
              <w:t>рифлёная</w:t>
            </w:r>
            <w:r>
              <w:rPr>
                <w:rFonts w:cstheme="minorHAnsi"/>
                <w:sz w:val="20"/>
                <w:szCs w:val="24"/>
              </w:rPr>
              <w:t>, диаметр 10 мм, длина 5,85 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A1C9E" w:rsidTr="006A1C9E">
        <w:trPr>
          <w:trHeight w:val="3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9E" w:rsidRDefault="006A1C9E" w:rsidP="006A1C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P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color w:val="141618" w:themeColor="accent6" w:themeShade="1A"/>
                <w:sz w:val="24"/>
                <w:szCs w:val="24"/>
              </w:rPr>
            </w:pPr>
            <w:r w:rsidRPr="006A1C9E">
              <w:rPr>
                <w:rFonts w:cstheme="minorHAnsi"/>
                <w:color w:val="141618" w:themeColor="accent6" w:themeShade="1A"/>
                <w:sz w:val="24"/>
                <w:szCs w:val="24"/>
              </w:rPr>
              <w:t>Арматура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 xml:space="preserve">Фактура – </w:t>
            </w:r>
            <w:r w:rsidR="0071555C">
              <w:rPr>
                <w:rFonts w:cstheme="minorHAnsi"/>
                <w:sz w:val="20"/>
                <w:szCs w:val="24"/>
              </w:rPr>
              <w:t>рифлёная</w:t>
            </w:r>
            <w:r>
              <w:rPr>
                <w:rFonts w:cstheme="minorHAnsi"/>
                <w:sz w:val="20"/>
                <w:szCs w:val="24"/>
              </w:rPr>
              <w:t>, диаметр 12 мм, длина 5,85 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A1C9E" w:rsidTr="006A1C9E">
        <w:trPr>
          <w:trHeight w:val="3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9E" w:rsidRDefault="006A1C9E" w:rsidP="006A1C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Бак расширительный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tabs>
                <w:tab w:val="left" w:pos="391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Тип бака – закрытый, материал – сталь, диаметр соединения, дюйм -3/4"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tabs>
                <w:tab w:val="left" w:pos="391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A1C9E" w:rsidTr="006A1C9E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9E" w:rsidRDefault="006A1C9E" w:rsidP="006A1C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71555C" w:rsidP="006A1C9E">
            <w:pPr>
              <w:widowControl w:val="0"/>
              <w:tabs>
                <w:tab w:val="left" w:pos="1080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Венти</w:t>
            </w:r>
            <w:r w:rsidR="006A1C9E">
              <w:rPr>
                <w:rFonts w:cstheme="minorHAnsi"/>
                <w:color w:val="333333"/>
                <w:sz w:val="24"/>
                <w:szCs w:val="24"/>
              </w:rPr>
              <w:t>ль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tabs>
                <w:tab w:val="left" w:pos="877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Муфтовый, резьба 1/2, Тип резьбы - внутренняя, материал корпуса -латунь, ручка - барашек, давление - 16 бар, диаметр 15 мм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tabs>
                <w:tab w:val="left" w:pos="877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A1C9E" w:rsidTr="006A1C9E">
        <w:trPr>
          <w:trHeight w:val="6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9E" w:rsidRDefault="006A1C9E" w:rsidP="006A1C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Вилка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Номинальный ток 16А, степень защиты -ip20, цвет белый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A1C9E" w:rsidTr="006A1C9E">
        <w:trPr>
          <w:trHeight w:val="4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9E" w:rsidRDefault="006A1C9E" w:rsidP="006A1C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Выключатель автоматический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Уровень сопротивления 1 фаза. Номинальный ток-10 А, характеристика электромагнитного расцепления С, степень защиты Ip20, количество полюсов-один</w:t>
            </w:r>
          </w:p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A1C9E" w:rsidTr="006A1C9E">
        <w:trPr>
          <w:trHeight w:val="3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9E" w:rsidRDefault="006A1C9E" w:rsidP="006A1C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Выключатель автоматический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Pr="00FE37C7" w:rsidRDefault="006A1C9E" w:rsidP="006A1C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Уровень сопротивления 1 фаза. Номинальный ток-16 А, характеристика электромагнитного расцепления - С, степень защиты Ip20, количество полюсов-один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A1C9E" w:rsidTr="006A1C9E">
        <w:trPr>
          <w:trHeight w:val="4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C9E" w:rsidRDefault="006A1C9E" w:rsidP="006A1C9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Выключатель автоматический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Pr="00FE37C7" w:rsidRDefault="006A1C9E" w:rsidP="006A1C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Уровень сопротивления 1 фаза. Номинальный ток - 40 А, характеристика электромагнитного расцепления - С, степень защиты Ip20, количество полюсов-один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C9E" w:rsidRDefault="006A1C9E" w:rsidP="006A1C9E">
            <w:pPr>
              <w:widowControl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E37C7" w:rsidTr="006A1C9E">
        <w:trPr>
          <w:trHeight w:val="4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7C7" w:rsidRDefault="00FE37C7" w:rsidP="006A1C9E">
            <w:pPr>
              <w:widowControl w:val="0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6A1C9E">
            <w:pPr>
              <w:widowControl w:val="0"/>
              <w:spacing w:after="0" w:line="240" w:lineRule="auto"/>
              <w:rPr>
                <w:rFonts w:cstheme="minorHAnsi"/>
                <w:color w:val="333333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Выключатель одноклавишный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6A1C9E">
            <w:pPr>
              <w:widowControl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F62F7">
              <w:rPr>
                <w:rFonts w:ascii="Times New Roman" w:hAnsi="Times New Roman" w:cs="Times New Roman"/>
                <w:sz w:val="20"/>
                <w:szCs w:val="20"/>
              </w:rPr>
              <w:t>Одноклавишный в комплекте с рамкой, номинальный ток-10 А, тип установки-скрытая, цвет-белый.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6A1C9E">
            <w:pPr>
              <w:widowControl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E37C7" w:rsidTr="006A1C9E">
        <w:trPr>
          <w:trHeight w:val="4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color w:val="333333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Выключатель одноклавишный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F62F7">
              <w:rPr>
                <w:rFonts w:ascii="Times New Roman" w:hAnsi="Times New Roman" w:cs="Times New Roman"/>
                <w:sz w:val="20"/>
                <w:szCs w:val="20"/>
              </w:rPr>
              <w:t>Одноклавишный в комплекте с рамкой, номинальный ток-10 А, тип установки-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открытая</w:t>
            </w:r>
            <w:r w:rsidRPr="00BF62F7">
              <w:rPr>
                <w:rFonts w:ascii="Times New Roman" w:hAnsi="Times New Roman" w:cs="Times New Roman"/>
                <w:sz w:val="20"/>
                <w:szCs w:val="20"/>
              </w:rPr>
              <w:t>, цвет-белый.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E37C7" w:rsidTr="006A1C9E">
        <w:trPr>
          <w:trHeight w:val="3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color w:val="FF0000"/>
                <w:sz w:val="24"/>
                <w:szCs w:val="24"/>
              </w:rPr>
            </w:pPr>
            <w:r w:rsidRPr="00FE37C7">
              <w:rPr>
                <w:rFonts w:cstheme="minorHAnsi"/>
                <w:color w:val="141618" w:themeColor="accent6" w:themeShade="1A"/>
                <w:sz w:val="24"/>
                <w:szCs w:val="24"/>
              </w:rPr>
              <w:t>Гипсокартонные листы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Размер Длина: 2 500 мм, Ширина 1200, Толщина 12,5 мм, Влагостойкость-да, вид кромки-ПЛУК, группа горючести Г1. Вес: 26.4 кг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E37C7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Затирка эластичная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Влагостойкость – да, цвет – серебро,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1 ведро -2 кг</w:t>
            </w:r>
          </w:p>
        </w:tc>
      </w:tr>
      <w:tr w:rsidR="00FE37C7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Кабель-канал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Материал короба- ПВХ, размер короба 25*16 мм, длина 2 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FE37C7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Клеммник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Тип ЗВИ-10 2,5-6мм 2 ПВХ. (Количество пар-12 пар Цвет- прозрачный цвет, Материал изделия-полиэтилен, Тип изделия-зажим)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FE37C7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Коробка распределительная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Размер 70ммх70мм*40мм (степень защиты-ip55, способ установки-открытая установка, цвет-серый, количество воодов-6,форма квадратная)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FE37C7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Коробка установочная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Тип изделия – коробка для скрытого монтажа, количество вводов – от 6 до 8, диаметр 65 мм,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FE37C7" w:rsidTr="0071555C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t>Клей плиточный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Влагостойкий для керамогранита, цвет серый, морозостойкость f100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7C7" w:rsidRDefault="00FE37C7" w:rsidP="00FE37C7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1 Мешок 25 кг</w:t>
            </w:r>
          </w:p>
        </w:tc>
      </w:tr>
      <w:tr w:rsidR="00AA24D5" w:rsidTr="0071555C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Кисть малярная, 50 мм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Ширина кисти 50 мм, искусственная щетина, ручка деревянная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4D5" w:rsidTr="0071555C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t>Кран-букса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Резьба 3/8", уплотнения - резина, количество шлицов - 20,  материал - латунь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AA24D5" w:rsidTr="0071555C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color w:val="333333"/>
                <w:sz w:val="24"/>
                <w:szCs w:val="24"/>
              </w:rPr>
            </w:pPr>
            <w:r>
              <w:t>Кран-букса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4D5" w:rsidRDefault="00AA24D5" w:rsidP="00AA24D5">
            <w:pPr>
              <w:spacing w:before="6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Для смесителя 1/2" квадрат под крест керамика, Материал - латунь</w:t>
            </w:r>
          </w:p>
          <w:p w:rsidR="00AA24D5" w:rsidRDefault="00AA24D5" w:rsidP="00AA24D5">
            <w:pPr>
              <w:spacing w:before="6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Максимальное давление - 12 Бар</w:t>
            </w:r>
          </w:p>
          <w:p w:rsidR="00AA24D5" w:rsidRDefault="00AA24D5" w:rsidP="00AA24D5">
            <w:pPr>
              <w:spacing w:before="6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Максимальная рабочая температура - 90С</w:t>
            </w:r>
          </w:p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Посадочный размер кран-буксы: 1/2". Угол поворота: 180°. Дополнительная резьба на юбке. Подсоединение маховика 7х7 мм. Керамические диски.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AA24D5" w:rsidTr="0071555C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Прокладка (паронит) ДУ 50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Тип изделия – прокладка уплотнительная, материал – паронит, ДУ - 50 мм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AA24D5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Прокладка (паронит) ДУ 80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Тип изделия – прокладка уплотнительная, материал – паронит, ДУ - 80 мм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AA24D5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24D5" w:rsidRDefault="00AA24D5" w:rsidP="00AA24D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Прокладка (паронит) ДУ 100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Тип изделия – прокладка уплотнительная, материал – паронит, ДУ - 100 мм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A24D5" w:rsidRDefault="00AA24D5" w:rsidP="00AA24D5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E74549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549" w:rsidRDefault="00E74549" w:rsidP="00E745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 xml:space="preserve">Розетка с заземлением наружная одинарная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Розетка силовая стационарная наружная, номинальный ток 16А, напряжение 250 В, степень защиты IP20, способ монтажа – открытый.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E74549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549" w:rsidRDefault="00E74549" w:rsidP="00E745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 xml:space="preserve">Розетка с заземлением наружная двойная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Розетка силовая стационарная наружная, номинальный ток 16А, напряжение 250 В, степень защиты IP20, способ монтажа – открытый. Количество гнезд - 2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E74549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549" w:rsidRDefault="00E74549" w:rsidP="00E745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 xml:space="preserve">Розетка  с заземлением наружная тройная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Розетка силовая стационарная наружная, номинальный ток 16А, напряжение 250 В, степень защиты IP20, способ монтажа – открытый. Количество гнезд - 3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E74549" w:rsidTr="0071555C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549" w:rsidRDefault="00E74549" w:rsidP="00E745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t>Смеситель для раковины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для умывальника Основной материал -  </w:t>
            </w:r>
            <w:r>
              <w:rPr>
                <w:rFonts w:cs="Times New Roman"/>
                <w:sz w:val="20"/>
                <w:szCs w:val="20"/>
              </w:rPr>
              <w:lastRenderedPageBreak/>
              <w:t>(Латунь), Длина излива 24,1 см, Резьба на входе М8 мм, Тип - Двухвентильный смеситель, Цвет - хром, Общая высота  24,1см, Высота излива 18,9см, Вес 0,742 кг, Тип слива - Без донного клапана, Механизм - Керамический картридж на 1/2 оборота, Гибкая подводка - Шланги для водоснабжения 45 см в комплекте.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E74549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549" w:rsidRDefault="00E74549" w:rsidP="00E745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color w:val="333333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Смеситель для кухни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Кухонный смеситель</w:t>
            </w:r>
            <w:r w:rsidRPr="00E74549">
              <w:rPr>
                <w:rFonts w:cstheme="minorHAnsi"/>
                <w:sz w:val="20"/>
                <w:szCs w:val="24"/>
              </w:rPr>
              <w:t xml:space="preserve"> Основной материал -  (Латунь), Длина излива 24,1 см, Резьба на входе М8 мм, Тип - Двухвентильный смеситель, Цвет - хром, Общая вы</w:t>
            </w:r>
            <w:r>
              <w:rPr>
                <w:rFonts w:cstheme="minorHAnsi"/>
                <w:sz w:val="20"/>
                <w:szCs w:val="24"/>
              </w:rPr>
              <w:t>сота  250.5см, Высота излива 197.5 см, Вес 0,85</w:t>
            </w:r>
            <w:r w:rsidRPr="00E74549">
              <w:rPr>
                <w:rFonts w:cstheme="minorHAnsi"/>
                <w:sz w:val="20"/>
                <w:szCs w:val="24"/>
              </w:rPr>
              <w:t xml:space="preserve"> кг, Тип слива - Без донного клапана, Механизм - Керамический картридж на 1/2 оборота, Гибкая подводка - Шланги для водоснабжения 45 см в комплекте.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E74549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549" w:rsidRDefault="00E74549" w:rsidP="00E745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color w:val="333333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 xml:space="preserve">Плитка тротуарная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  <w:r w:rsidRPr="00E74549">
              <w:rPr>
                <w:rFonts w:cstheme="minorHAnsi"/>
                <w:sz w:val="20"/>
                <w:szCs w:val="24"/>
              </w:rPr>
              <w:t>Размер, мм: 300±2x300±2x8±0,5, Форма: квадрат, Цвет: соль-перец, Морозостойкость: 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E74549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549" w:rsidRDefault="00E74549" w:rsidP="00E745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Цементно-песчаная смесь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spacing w:line="254" w:lineRule="auto"/>
            </w:pPr>
            <w:r>
              <w:rPr>
                <w:sz w:val="20"/>
              </w:rPr>
              <w:t xml:space="preserve">Марка прочности: М 200, </w:t>
            </w:r>
            <w:r>
              <w:rPr>
                <w:spacing w:val="2"/>
                <w:sz w:val="20"/>
                <w:shd w:val="clear" w:color="auto" w:fill="FFFFFF"/>
              </w:rPr>
              <w:t xml:space="preserve">Вяжущий материал: цемент для строительных растворов, </w:t>
            </w:r>
            <w:r>
              <w:rPr>
                <w:sz w:val="20"/>
              </w:rPr>
              <w:t>Заполнитель: песок для строительных работ,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 мешок 30 кг</w:t>
            </w:r>
          </w:p>
        </w:tc>
      </w:tr>
      <w:tr w:rsidR="00E74549" w:rsidTr="006A1C9E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4549" w:rsidRDefault="00E74549" w:rsidP="00E7454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color w:val="333333"/>
                <w:szCs w:val="24"/>
              </w:rPr>
              <w:t>Цементная штукатурка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Основа - цемент</w:t>
            </w:r>
          </w:p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Место применения: Снаружи/внутри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4549" w:rsidRDefault="00E74549" w:rsidP="00E74549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мешок 25 кг</w:t>
            </w:r>
          </w:p>
        </w:tc>
      </w:tr>
      <w:tr w:rsidR="008F4523" w:rsidTr="0071555C">
        <w:trPr>
          <w:trHeight w:val="2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23" w:rsidRDefault="008F4523" w:rsidP="008F45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Уайт спирит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Тип продукта- Растворитель, Масса 4,219 кг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1 банка - 5 литров</w:t>
            </w:r>
          </w:p>
        </w:tc>
      </w:tr>
      <w:tr w:rsidR="008F4523" w:rsidTr="006A1C9E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23" w:rsidRDefault="008F4523" w:rsidP="008F45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35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Умывальник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spacing w:before="6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Габариты (ш*г*в) подвесная. 47x39x15 см. Материал - Фарфор.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F4523" w:rsidTr="006A1C9E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23" w:rsidRDefault="008F4523" w:rsidP="008F45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Унитаз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Керамический, цвет белый, тип выпуска-косой, тип установки-напольный, подвод воды с правой или левой стороны  ширина не менее 35,3см, высота не менее 79,5см, глубина не менее 60 см, в комплекте с сиденьем унитаза с механизмом микролифт и с арматурой для смывного бачка, Объём слива 3/6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F4523" w:rsidTr="006A1C9E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23" w:rsidRDefault="008F4523" w:rsidP="008F45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Штукатурка гипсовая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Основа – гипс, место применения – внутри помещения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мешок 25 кг</w:t>
            </w:r>
          </w:p>
        </w:tc>
      </w:tr>
      <w:tr w:rsidR="008F4523" w:rsidTr="006A1C9E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23" w:rsidRDefault="008F4523" w:rsidP="008F45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333333"/>
                <w:sz w:val="24"/>
                <w:szCs w:val="24"/>
              </w:rPr>
              <w:t>Штукатурка фасадная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Основа - цемент</w:t>
            </w:r>
          </w:p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Место применения: Снаружи/внутри, влагостойкость - 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мешок 25 кг</w:t>
            </w:r>
          </w:p>
        </w:tc>
      </w:tr>
      <w:tr w:rsidR="008F4523" w:rsidTr="006A1C9E">
        <w:trPr>
          <w:trHeight w:val="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23" w:rsidRDefault="008F4523" w:rsidP="008F45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color w:val="FF0000"/>
                <w:sz w:val="24"/>
                <w:szCs w:val="24"/>
              </w:rPr>
            </w:pPr>
            <w:r w:rsidRPr="0071555C">
              <w:rPr>
                <w:rFonts w:cstheme="minorHAnsi"/>
                <w:color w:val="16181B" w:themeColor="background1" w:themeShade="1A"/>
                <w:sz w:val="24"/>
                <w:szCs w:val="24"/>
              </w:rPr>
              <w:t>Щит распределительный навесной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модульный Для автоматических выключателей, настенный, типоразмер: 1 ряд, 4 модуля, 140х89х83 мм, IP30, цвет белый.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523" w:rsidRDefault="008F4523" w:rsidP="008F4523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B67D34" w:rsidRDefault="00B67D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:rsidR="00B67D34" w:rsidRDefault="00B67D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:rsidR="00B67D34" w:rsidRDefault="00997122">
      <w:pPr>
        <w:pStyle w:val="aa"/>
        <w:widowControl w:val="0"/>
        <w:numPr>
          <w:ilvl w:val="1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Комплектность товара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Конструктивные требования к единице товара и его составным частям, требования к основным характеристикам товара указаны в п. 3.3 Технического задания.</w:t>
      </w:r>
    </w:p>
    <w:p w:rsidR="00B67D34" w:rsidRDefault="00B67D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7D34" w:rsidRDefault="00997122">
      <w:pPr>
        <w:pStyle w:val="aa"/>
        <w:widowControl w:val="0"/>
        <w:numPr>
          <w:ilvl w:val="1"/>
          <w:numId w:val="2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Нормативные документы, которые устанавливают требования к товару, к поставке товаров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Товар, подлежащий обязательной сертификации, поставляется с соответствующими сертификатами. Качество поставляемого Товара должно соответствовать требованиям ГОСТ и удостоверяться сертификатом качества: </w:t>
      </w:r>
    </w:p>
    <w:p w:rsidR="00B67D34" w:rsidRDefault="00997122">
      <w:pPr>
        <w:pStyle w:val="aff3"/>
        <w:spacing w:before="20" w:beforeAutospacing="0" w:after="20" w:afterAutospacing="0"/>
      </w:pPr>
      <w:r>
        <w:lastRenderedPageBreak/>
        <w:tab/>
        <w:t xml:space="preserve">- </w:t>
      </w:r>
      <w:hyperlink r:id="rId12" w:tgtFrame="_blank">
        <w:r>
          <w:rPr>
            <w:rStyle w:val="af8"/>
            <w:rFonts w:eastAsia="Calibri"/>
            <w:color w:val="auto"/>
            <w:u w:val="none"/>
          </w:rPr>
          <w:t>"ГОСТ IEC 60947-2-2021. Межгосударственный стандарт. Аппаратура распределения и управления низковольтная. Часть 2. Автоматические выключатели"</w:t>
        </w:r>
      </w:hyperlink>
      <w:r>
        <w:t xml:space="preserve"> </w:t>
      </w:r>
    </w:p>
    <w:p w:rsidR="00B67D34" w:rsidRDefault="00997122">
      <w:pPr>
        <w:pStyle w:val="aff3"/>
        <w:spacing w:before="20" w:beforeAutospacing="0" w:after="20" w:afterAutospacing="0"/>
        <w:rPr>
          <w:rFonts w:asciiTheme="minorHAnsi" w:hAnsiTheme="minorHAnsi" w:cstheme="minorHAnsi"/>
        </w:rPr>
      </w:pPr>
      <w:r>
        <w:rPr>
          <w:rFonts w:cstheme="minorHAnsi"/>
        </w:rPr>
        <w:tab/>
        <w:t xml:space="preserve">- </w:t>
      </w:r>
      <w:hyperlink r:id="rId13" w:tgtFrame="_blank">
        <w:r>
          <w:rPr>
            <w:rStyle w:val="af8"/>
            <w:rFonts w:eastAsia="Calibri" w:cstheme="minorHAnsi"/>
            <w:color w:val="auto"/>
            <w:u w:val="none"/>
          </w:rPr>
          <w:t>"ГОСТ 15167-93. Межгосударственный стандарт. Изделия санитарные керамические. Технические условия"</w:t>
        </w:r>
      </w:hyperlink>
      <w:r>
        <w:rPr>
          <w:rFonts w:cstheme="minorHAnsi"/>
        </w:rPr>
        <w:t xml:space="preserve"> </w:t>
      </w:r>
    </w:p>
    <w:p w:rsidR="00B67D34" w:rsidRDefault="00B67D34">
      <w:pPr>
        <w:pStyle w:val="HTML0"/>
      </w:pPr>
    </w:p>
    <w:p w:rsidR="00B67D34" w:rsidRDefault="00B67D34">
      <w:pPr>
        <w:pStyle w:val="aa"/>
        <w:widowControl w:val="0"/>
        <w:ind w:left="0"/>
        <w:rPr>
          <w:sz w:val="22"/>
          <w:szCs w:val="22"/>
        </w:rPr>
      </w:pPr>
    </w:p>
    <w:p w:rsidR="00B67D34" w:rsidRDefault="00997122">
      <w:pPr>
        <w:pStyle w:val="aa"/>
        <w:widowControl w:val="0"/>
        <w:numPr>
          <w:ilvl w:val="1"/>
          <w:numId w:val="2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Объем гарантий и гарантийный срок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Гарантийный срок составляет не менее 12 (двенадцать) месяцев. При обнаружении недостатков Товара в период гарантийного срока, возникших по не зависящим от Покупателя причинам, Поставщик обязан за свой счет устранить недостатки либо заменить Товар ненадлежащего качества новым в течение 3 (трёх) рабочих дней с даты получения письменного требования от Покупателя об устранении недостатков Товара.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Течение гарантийного срока начинается с момента подписания Сторонами товарной накладной по форме ТОРГ-12/УПД.</w:t>
      </w:r>
    </w:p>
    <w:p w:rsidR="00B67D34" w:rsidRDefault="00B67D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7D34" w:rsidRDefault="00997122">
      <w:pPr>
        <w:pStyle w:val="aa"/>
        <w:widowControl w:val="0"/>
        <w:numPr>
          <w:ilvl w:val="0"/>
          <w:numId w:val="2"/>
        </w:numPr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ТРЕБОВАНИЯ К МАРКИРОВКЕ</w:t>
      </w:r>
    </w:p>
    <w:p w:rsidR="00B67D34" w:rsidRDefault="00B67D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Товар должен быть затарен (упакован) надлежащим образом, обеспечивающим его сохранность при перевозке и хранении. На упаковку (тару) Товара должна быть нанесена маркировка в соответствии с требованиями законодательства Российской Федерации.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Маркировка товара должна содержать наименование изделия, наименование фирмы-изготовителя, юридический адрес изготовителя, дату выпуска.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Маркировка Товара должна быть четкой и выполнена несмываемой краской. Маркировка должна включать в себя следующее: позиции №, грузополучатель, адрес грузополучателя, место №, вес нетто, вес брутто. В случае, когда ГОСТом предусмотрен иной порядок маркировки. В зависимости от специфики Товара, требующего специального обращения, на упаковку наносится дополнительная маркировка, такая как «осторожно», «верх», «не бросать», а также другие обозначения.</w:t>
      </w:r>
    </w:p>
    <w:p w:rsidR="00B67D34" w:rsidRDefault="00B67D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7D34" w:rsidRDefault="00997122">
      <w:pPr>
        <w:pStyle w:val="aa"/>
        <w:widowControl w:val="0"/>
        <w:numPr>
          <w:ilvl w:val="0"/>
          <w:numId w:val="2"/>
        </w:numPr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ТРЕБОВАНИЯ К УПАКОВКЕ</w:t>
      </w:r>
    </w:p>
    <w:p w:rsidR="00B67D34" w:rsidRDefault="00B67D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Потребительская и транспортная тара, упаковочные материалы и скрепляющие средства, используемые для упаковывания и укупоривания продукта, должны соответствовать требованиям действующего законодательства, и других нормативных и правовых актов, устанавливающих возможность их применения для упаковки, документам, по которым они изготовлены.</w:t>
      </w:r>
    </w:p>
    <w:p w:rsidR="00B67D34" w:rsidRDefault="00B67D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7D34" w:rsidRDefault="00997122">
      <w:pPr>
        <w:pStyle w:val="aa"/>
        <w:widowControl w:val="0"/>
        <w:numPr>
          <w:ilvl w:val="0"/>
          <w:numId w:val="2"/>
        </w:numPr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СРОК, МЕСТО И УСЛОВИЯ ПОСТАВКИ ТОВАРА</w:t>
      </w:r>
    </w:p>
    <w:p w:rsidR="00B67D34" w:rsidRDefault="00B67D34">
      <w:pPr>
        <w:pStyle w:val="aa"/>
        <w:widowControl w:val="0"/>
        <w:ind w:left="0"/>
        <w:rPr>
          <w:b/>
          <w:sz w:val="22"/>
          <w:szCs w:val="22"/>
        </w:rPr>
      </w:pPr>
    </w:p>
    <w:p w:rsidR="00B67D34" w:rsidRDefault="00997122">
      <w:pPr>
        <w:pStyle w:val="aa"/>
        <w:widowControl w:val="0"/>
        <w:numPr>
          <w:ilvl w:val="1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Срок и место поставки</w:t>
      </w:r>
    </w:p>
    <w:p w:rsidR="00B67D34" w:rsidRDefault="00997122">
      <w:pPr>
        <w:widowControl w:val="0"/>
        <w:spacing w:after="0" w:line="240" w:lineRule="auto"/>
        <w:rPr>
          <w:rFonts w:ascii="Times New Roman" w:hAnsi="Times New Roman" w:cs="Times New Roman"/>
        </w:rPr>
      </w:pPr>
      <w:r>
        <w:rPr>
          <w:rFonts w:cs="Times New Roman"/>
        </w:rPr>
        <w:t>Адрес поставки: г. Уфа, Привокзальная площадь, 1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Срок поставки: в течение 20 (двадцати) рабочих дней с даты подписания Договора. Срок поставки начинает исчисляться с момента заключения договора.</w:t>
      </w:r>
    </w:p>
    <w:p w:rsidR="00B67D34" w:rsidRDefault="00997122">
      <w:pPr>
        <w:pStyle w:val="aa"/>
        <w:widowControl w:val="0"/>
        <w:numPr>
          <w:ilvl w:val="1"/>
          <w:numId w:val="2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Условия поставки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Поставка осуществляется в сроки, определенные п. 6.</w:t>
      </w:r>
      <w:r>
        <w:t xml:space="preserve">1 </w:t>
      </w:r>
      <w:r>
        <w:rPr>
          <w:rFonts w:cs="Times New Roman"/>
        </w:rPr>
        <w:t>Технического задания. Доставка товара до места, определенного Покупателем, разгрузка, подъем товара до помещений Покупателя осуществляется силами и за счет Поставщика.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Поставщик обязан </w:t>
      </w:r>
      <w:r>
        <w:t xml:space="preserve">предупредить Покупателя о времени доставки Товара не менее чем за 2 рабочих дня до момента доставки, путем уведомления Покупателя </w:t>
      </w:r>
      <w:r>
        <w:rPr>
          <w:rFonts w:cs="Times New Roman"/>
        </w:rPr>
        <w:t xml:space="preserve">по указанным в Договоре средствам связи. </w:t>
      </w:r>
    </w:p>
    <w:p w:rsidR="00B67D34" w:rsidRDefault="00B67D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7D34" w:rsidRDefault="00997122">
      <w:pPr>
        <w:pStyle w:val="aa"/>
        <w:widowControl w:val="0"/>
        <w:numPr>
          <w:ilvl w:val="0"/>
          <w:numId w:val="2"/>
        </w:numPr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УСЛОВИЯ СДАЧИ И ПРИЕМКИ ТОВАРА</w:t>
      </w:r>
    </w:p>
    <w:p w:rsidR="00B67D34" w:rsidRDefault="00B67D34">
      <w:pPr>
        <w:pStyle w:val="aa"/>
        <w:widowControl w:val="0"/>
        <w:ind w:left="0"/>
        <w:rPr>
          <w:b/>
          <w:sz w:val="22"/>
          <w:szCs w:val="22"/>
        </w:rPr>
      </w:pPr>
    </w:p>
    <w:p w:rsidR="00B67D34" w:rsidRDefault="00997122">
      <w:pPr>
        <w:pStyle w:val="aa"/>
        <w:widowControl w:val="0"/>
        <w:numPr>
          <w:ilvl w:val="1"/>
          <w:numId w:val="2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Порядок сдачи и приемки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Приемка Товара осуществляется Покупателем </w:t>
      </w:r>
      <w:r>
        <w:t>в течение 15 (пятнадцати)</w:t>
      </w:r>
      <w:r>
        <w:rPr>
          <w:color w:val="FF0000"/>
        </w:rPr>
        <w:t xml:space="preserve"> </w:t>
      </w:r>
      <w:r>
        <w:rPr>
          <w:rFonts w:cs="Times New Roman"/>
        </w:rPr>
        <w:t>рабочих дней с момента доставки Товара на склад Покупателя.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При приемке Товара Покупатель проверяет поставленный Товар на его соответствие качеству, количеству, ассортименту, техническим характеристикам, комплектности, требованиям к безопасности, требованиям к размеру, упаковке, маркировки установленным условиям Договора и Спецификации.</w:t>
      </w:r>
    </w:p>
    <w:p w:rsidR="00B67D34" w:rsidRDefault="00997122">
      <w:pPr>
        <w:pStyle w:val="aa"/>
        <w:widowControl w:val="0"/>
        <w:numPr>
          <w:ilvl w:val="1"/>
          <w:numId w:val="2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Требования по передаче заказчику технических и иных документов при поставке товаров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lastRenderedPageBreak/>
        <w:t xml:space="preserve">Товар поставлен в соответствии с условиями Договора подлежит приемке. Покупателем подписывается товарная накладная по форме ТОРГ-12/УПД; 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Товар поставлен с нарушением условий Договора о количестве, комплектности, ассортименте, безопасности Товара. Покупатель устанавливает Поставщику срок для устранения выявленных недостатков. Покупатель составляет Акт о расхождении товарно-материальных ценностей по форме № ТОРГ-2; 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Товар поставляется с соответствующими сертификатами. Качество поставляемого Товара должно соответствовать требованиям ГОСТ и удостоверяться сертификатом (паспортом, актом) качества (сертификатом соответствия), техническим паспортом (актом технической годности).</w:t>
      </w:r>
    </w:p>
    <w:p w:rsidR="00B67D34" w:rsidRDefault="00B67D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7D34" w:rsidRDefault="00997122">
      <w:pPr>
        <w:pStyle w:val="aa"/>
        <w:widowControl w:val="0"/>
        <w:numPr>
          <w:ilvl w:val="0"/>
          <w:numId w:val="2"/>
        </w:numPr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ТРЕБОВАНИЯ К ТРАНСПОРТИРОВКЕ</w:t>
      </w:r>
    </w:p>
    <w:p w:rsidR="00B67D34" w:rsidRDefault="00B67D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Поставка Товара осуществляется путем ее доставки Поставщиком.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Поставщик обязуется доставить Товар по адресу, указанному в п. 6.1 Технического задания.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Выбор способа доставки Товара принадлежит Поставщику.</w:t>
      </w:r>
    </w:p>
    <w:p w:rsidR="00B67D34" w:rsidRDefault="0099712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Разгрузочные работы в месте доставки Товара осуществляются силами Поставщика.</w:t>
      </w:r>
    </w:p>
    <w:p w:rsidR="00B67D34" w:rsidRDefault="00B67D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7D34" w:rsidRDefault="00997122">
      <w:pPr>
        <w:pStyle w:val="aa"/>
        <w:widowControl w:val="0"/>
        <w:numPr>
          <w:ilvl w:val="0"/>
          <w:numId w:val="2"/>
        </w:numPr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ТРЕБОВАНИЯ К ХРАНЕНИЮ</w:t>
      </w:r>
    </w:p>
    <w:p w:rsidR="00B67D34" w:rsidRDefault="00B67D34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:rsidR="00B67D34" w:rsidRDefault="00997122">
      <w:pPr>
        <w:widowControl w:val="0"/>
        <w:spacing w:after="0" w:line="240" w:lineRule="auto"/>
        <w:rPr>
          <w:rFonts w:ascii="Times New Roman" w:hAnsi="Times New Roman" w:cs="Times New Roman"/>
        </w:rPr>
      </w:pPr>
      <w:r>
        <w:rPr>
          <w:rFonts w:cs="Times New Roman"/>
        </w:rPr>
        <w:t>Хранение осуществляется согласно требованию к каждому товару по паспорту или спецификации.</w:t>
      </w:r>
    </w:p>
    <w:p w:rsidR="00B67D34" w:rsidRDefault="00B67D34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B67D34" w:rsidRDefault="00B67D3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67D34" w:rsidRDefault="00B67D34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</w:p>
    <w:sectPr w:rsidR="00B67D34">
      <w:footerReference w:type="even" r:id="rId14"/>
      <w:footerReference w:type="default" r:id="rId15"/>
      <w:footerReference w:type="first" r:id="rId16"/>
      <w:pgSz w:w="11906" w:h="16838"/>
      <w:pgMar w:top="993" w:right="851" w:bottom="766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FA8" w:rsidRDefault="00A57FA8">
      <w:pPr>
        <w:spacing w:after="0" w:line="240" w:lineRule="auto"/>
      </w:pPr>
      <w:r>
        <w:separator/>
      </w:r>
    </w:p>
  </w:endnote>
  <w:endnote w:type="continuationSeparator" w:id="0">
    <w:p w:rsidR="00A57FA8" w:rsidRDefault="00A57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55C" w:rsidRDefault="0071555C">
    <w:pPr>
      <w:pStyle w:val="af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5709916"/>
      <w:docPartObj>
        <w:docPartGallery w:val="Page Numbers (Bottom of Page)"/>
        <w:docPartUnique/>
      </w:docPartObj>
    </w:sdtPr>
    <w:sdtEndPr/>
    <w:sdtContent>
      <w:p w:rsidR="0071555C" w:rsidRDefault="0071555C">
        <w:pPr>
          <w:pStyle w:val="a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54420">
          <w:rPr>
            <w:noProof/>
          </w:rPr>
          <w:t>3</w:t>
        </w:r>
        <w:r>
          <w:fldChar w:fldCharType="end"/>
        </w:r>
      </w:p>
    </w:sdtContent>
  </w:sdt>
  <w:p w:rsidR="0071555C" w:rsidRDefault="0071555C">
    <w:pPr>
      <w:pStyle w:val="af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8975807"/>
      <w:docPartObj>
        <w:docPartGallery w:val="Page Numbers (Bottom of Page)"/>
        <w:docPartUnique/>
      </w:docPartObj>
    </w:sdtPr>
    <w:sdtEndPr/>
    <w:sdtContent>
      <w:p w:rsidR="0071555C" w:rsidRDefault="0071555C">
        <w:pPr>
          <w:pStyle w:val="a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:rsidR="0071555C" w:rsidRDefault="0071555C">
    <w:pPr>
      <w:pStyle w:val="a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FA8" w:rsidRDefault="00A57FA8">
      <w:pPr>
        <w:spacing w:after="0" w:line="240" w:lineRule="auto"/>
      </w:pPr>
      <w:r>
        <w:separator/>
      </w:r>
    </w:p>
  </w:footnote>
  <w:footnote w:type="continuationSeparator" w:id="0">
    <w:p w:rsidR="00A57FA8" w:rsidRDefault="00A57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ECB"/>
    <w:multiLevelType w:val="multilevel"/>
    <w:tmpl w:val="A4B41D00"/>
    <w:lvl w:ilvl="0">
      <w:start w:val="1"/>
      <w:numFmt w:val="bullet"/>
      <w:pStyle w:val="6"/>
      <w:lvlText w:val=""/>
      <w:lvlJc w:val="left"/>
      <w:pPr>
        <w:tabs>
          <w:tab w:val="num" w:pos="0"/>
        </w:tabs>
        <w:ind w:left="135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9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5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7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1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1AE561A"/>
    <w:multiLevelType w:val="multilevel"/>
    <w:tmpl w:val="CB1462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2EE731E"/>
    <w:multiLevelType w:val="multilevel"/>
    <w:tmpl w:val="245A1A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D34"/>
    <w:rsid w:val="000A36BC"/>
    <w:rsid w:val="002F2AEE"/>
    <w:rsid w:val="00547E33"/>
    <w:rsid w:val="006A1C9E"/>
    <w:rsid w:val="0071555C"/>
    <w:rsid w:val="008F4523"/>
    <w:rsid w:val="00997122"/>
    <w:rsid w:val="00A54420"/>
    <w:rsid w:val="00A57FA8"/>
    <w:rsid w:val="00AA24D5"/>
    <w:rsid w:val="00B67D34"/>
    <w:rsid w:val="00E74549"/>
    <w:rsid w:val="00FE37C7"/>
    <w:rsid w:val="00FF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107AF6-A2B4-4472-9E89-C3277EF2A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046"/>
    <w:pPr>
      <w:spacing w:after="160" w:line="259" w:lineRule="auto"/>
    </w:pPr>
  </w:style>
  <w:style w:type="paragraph" w:styleId="1">
    <w:name w:val="heading 1"/>
    <w:basedOn w:val="a0"/>
    <w:next w:val="a"/>
    <w:link w:val="10"/>
    <w:qFormat/>
    <w:rsid w:val="00540880"/>
    <w:pPr>
      <w:spacing w:before="120" w:after="120"/>
      <w:jc w:val="both"/>
      <w:outlineLvl w:val="0"/>
    </w:pPr>
    <w:rPr>
      <w:rFonts w:asciiTheme="majorHAnsi" w:eastAsia="Calibri" w:hAnsiTheme="majorHAnsi" w:cstheme="majorBidi"/>
      <w:color w:val="636F78" w:themeColor="accent6" w:themeShade="80"/>
      <w:sz w:val="1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link w:val="a0"/>
    <w:uiPriority w:val="99"/>
    <w:qFormat/>
    <w:rsid w:val="00E85750"/>
  </w:style>
  <w:style w:type="character" w:customStyle="1" w:styleId="10">
    <w:name w:val="Заголовок 1 Знак"/>
    <w:basedOn w:val="a1"/>
    <w:link w:val="1"/>
    <w:qFormat/>
    <w:rsid w:val="00540880"/>
    <w:rPr>
      <w:rFonts w:asciiTheme="majorHAnsi" w:eastAsia="Calibri" w:hAnsiTheme="majorHAnsi" w:cstheme="majorBidi"/>
      <w:color w:val="636F78" w:themeColor="accent6" w:themeShade="80"/>
      <w:sz w:val="18"/>
      <w:szCs w:val="24"/>
    </w:rPr>
  </w:style>
  <w:style w:type="character" w:customStyle="1" w:styleId="VL">
    <w:name w:val="VL_Сноска Знак"/>
    <w:basedOn w:val="a1"/>
    <w:link w:val="VL0"/>
    <w:qFormat/>
    <w:rsid w:val="00540880"/>
    <w:rPr>
      <w:rFonts w:eastAsia="Calibri" w:cs="Times New Roman"/>
      <w:color w:val="31373C" w:themeColor="accent6" w:themeShade="40"/>
      <w:sz w:val="18"/>
      <w:szCs w:val="20"/>
    </w:rPr>
  </w:style>
  <w:style w:type="character" w:customStyle="1" w:styleId="2">
    <w:name w:val="Основной текст 2 Знак"/>
    <w:basedOn w:val="a1"/>
    <w:link w:val="20"/>
    <w:uiPriority w:val="99"/>
    <w:qFormat/>
    <w:rsid w:val="00CE05A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Текст сноски Знак"/>
    <w:basedOn w:val="a1"/>
    <w:link w:val="a6"/>
    <w:uiPriority w:val="99"/>
    <w:qFormat/>
    <w:rsid w:val="00CE05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Символ сноски"/>
    <w:basedOn w:val="a1"/>
    <w:qFormat/>
    <w:rsid w:val="00CE05AB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a9">
    <w:name w:val="Абзац списка Знак"/>
    <w:link w:val="aa"/>
    <w:uiPriority w:val="34"/>
    <w:qFormat/>
    <w:locked/>
    <w:rsid w:val="00CE05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qFormat/>
    <w:locked/>
    <w:rsid w:val="00325B0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b">
    <w:name w:val="Без интервала Знак"/>
    <w:basedOn w:val="a1"/>
    <w:link w:val="ac"/>
    <w:uiPriority w:val="1"/>
    <w:qFormat/>
    <w:rsid w:val="006255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1"/>
    <w:uiPriority w:val="99"/>
    <w:unhideWhenUsed/>
    <w:qFormat/>
    <w:rsid w:val="00DD6117"/>
    <w:rPr>
      <w:sz w:val="16"/>
      <w:szCs w:val="16"/>
    </w:rPr>
  </w:style>
  <w:style w:type="character" w:customStyle="1" w:styleId="ae">
    <w:name w:val="Текст примечания Знак"/>
    <w:basedOn w:val="a1"/>
    <w:link w:val="af"/>
    <w:uiPriority w:val="99"/>
    <w:semiHidden/>
    <w:qFormat/>
    <w:rsid w:val="00FA7574"/>
    <w:rPr>
      <w:sz w:val="20"/>
      <w:szCs w:val="20"/>
    </w:rPr>
  </w:style>
  <w:style w:type="character" w:customStyle="1" w:styleId="af0">
    <w:name w:val="Тема примечания Знак"/>
    <w:basedOn w:val="ae"/>
    <w:link w:val="af1"/>
    <w:uiPriority w:val="99"/>
    <w:semiHidden/>
    <w:qFormat/>
    <w:rsid w:val="00FA7574"/>
    <w:rPr>
      <w:b/>
      <w:bCs/>
      <w:sz w:val="20"/>
      <w:szCs w:val="20"/>
    </w:rPr>
  </w:style>
  <w:style w:type="character" w:customStyle="1" w:styleId="af2">
    <w:name w:val="Текст выноски Знак"/>
    <w:basedOn w:val="a1"/>
    <w:link w:val="af3"/>
    <w:uiPriority w:val="99"/>
    <w:semiHidden/>
    <w:qFormat/>
    <w:rsid w:val="00FA7574"/>
    <w:rPr>
      <w:rFonts w:ascii="Segoe UI" w:hAnsi="Segoe UI" w:cs="Segoe UI"/>
      <w:sz w:val="18"/>
      <w:szCs w:val="18"/>
    </w:rPr>
  </w:style>
  <w:style w:type="character" w:customStyle="1" w:styleId="af4">
    <w:name w:val="Основной текст с отступом Знак"/>
    <w:basedOn w:val="a1"/>
    <w:link w:val="af5"/>
    <w:uiPriority w:val="99"/>
    <w:semiHidden/>
    <w:qFormat/>
    <w:rsid w:val="00FA7574"/>
  </w:style>
  <w:style w:type="character" w:customStyle="1" w:styleId="af6">
    <w:name w:val="Подзаголовок Знак"/>
    <w:basedOn w:val="a1"/>
    <w:link w:val="af7"/>
    <w:qFormat/>
    <w:rsid w:val="00515186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3">
    <w:name w:val="Основной текст с отступом 3 Знак"/>
    <w:basedOn w:val="a1"/>
    <w:link w:val="30"/>
    <w:uiPriority w:val="99"/>
    <w:semiHidden/>
    <w:qFormat/>
    <w:rsid w:val="00515186"/>
    <w:rPr>
      <w:sz w:val="16"/>
      <w:szCs w:val="16"/>
    </w:rPr>
  </w:style>
  <w:style w:type="character" w:styleId="af8">
    <w:name w:val="Hyperlink"/>
    <w:uiPriority w:val="99"/>
    <w:unhideWhenUsed/>
    <w:rsid w:val="0051074E"/>
    <w:rPr>
      <w:rFonts w:ascii="Times New Roman" w:hAnsi="Times New Roman" w:cs="Times New Roman"/>
      <w:color w:val="000080"/>
      <w:u w:val="single"/>
    </w:rPr>
  </w:style>
  <w:style w:type="character" w:customStyle="1" w:styleId="af9">
    <w:name w:val="Основной текст Знак"/>
    <w:basedOn w:val="a1"/>
    <w:link w:val="afa"/>
    <w:uiPriority w:val="99"/>
    <w:semiHidden/>
    <w:qFormat/>
    <w:rsid w:val="001321DF"/>
  </w:style>
  <w:style w:type="character" w:customStyle="1" w:styleId="11">
    <w:name w:val="Основной текст Знак1"/>
    <w:qFormat/>
    <w:rsid w:val="001321DF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b">
    <w:name w:val="Нижний колонтитул Знак"/>
    <w:basedOn w:val="a1"/>
    <w:link w:val="afc"/>
    <w:uiPriority w:val="99"/>
    <w:qFormat/>
    <w:rsid w:val="003D59D1"/>
  </w:style>
  <w:style w:type="character" w:styleId="afd">
    <w:name w:val="FollowedHyperlink"/>
    <w:basedOn w:val="a1"/>
    <w:uiPriority w:val="99"/>
    <w:semiHidden/>
    <w:unhideWhenUsed/>
    <w:rsid w:val="00141CB9"/>
    <w:rPr>
      <w:color w:val="626E77" w:themeColor="followedHyperlink"/>
      <w:u w:val="single"/>
    </w:rPr>
  </w:style>
  <w:style w:type="character" w:customStyle="1" w:styleId="110">
    <w:name w:val="Заголовок 1 Знак1"/>
    <w:basedOn w:val="a1"/>
    <w:qFormat/>
    <w:rsid w:val="00141CB9"/>
    <w:rPr>
      <w:rFonts w:asciiTheme="majorHAnsi" w:eastAsiaTheme="majorEastAsia" w:hAnsiTheme="majorHAnsi" w:cstheme="majorBidi"/>
      <w:color w:val="013F5A" w:themeColor="accent1" w:themeShade="BF"/>
      <w:sz w:val="32"/>
      <w:szCs w:val="32"/>
    </w:rPr>
  </w:style>
  <w:style w:type="character" w:customStyle="1" w:styleId="12">
    <w:name w:val="Текст сноски Знак1"/>
    <w:basedOn w:val="a1"/>
    <w:uiPriority w:val="99"/>
    <w:semiHidden/>
    <w:qFormat/>
    <w:rsid w:val="00141CB9"/>
    <w:rPr>
      <w:sz w:val="20"/>
      <w:szCs w:val="20"/>
    </w:rPr>
  </w:style>
  <w:style w:type="character" w:customStyle="1" w:styleId="13">
    <w:name w:val="Текст выноски Знак1"/>
    <w:basedOn w:val="a1"/>
    <w:uiPriority w:val="99"/>
    <w:semiHidden/>
    <w:qFormat/>
    <w:rsid w:val="003E6333"/>
    <w:rPr>
      <w:rFonts w:ascii="Segoe UI" w:hAnsi="Segoe UI" w:cs="Segoe UI"/>
      <w:sz w:val="18"/>
      <w:szCs w:val="18"/>
    </w:rPr>
  </w:style>
  <w:style w:type="character" w:customStyle="1" w:styleId="HTML">
    <w:name w:val="Стандартный HTML Знак"/>
    <w:basedOn w:val="a1"/>
    <w:link w:val="HTML0"/>
    <w:uiPriority w:val="99"/>
    <w:qFormat/>
    <w:rsid w:val="003A69B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dglv-w">
    <w:name w:val="dglv-w"/>
    <w:basedOn w:val="a1"/>
    <w:qFormat/>
    <w:rsid w:val="00784364"/>
  </w:style>
  <w:style w:type="paragraph" w:styleId="afe">
    <w:name w:val="Title"/>
    <w:basedOn w:val="a"/>
    <w:next w:val="afa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a">
    <w:name w:val="Body Text"/>
    <w:basedOn w:val="a"/>
    <w:link w:val="af9"/>
    <w:uiPriority w:val="99"/>
    <w:semiHidden/>
    <w:unhideWhenUsed/>
    <w:rsid w:val="001321DF"/>
    <w:pPr>
      <w:spacing w:after="120"/>
    </w:pPr>
  </w:style>
  <w:style w:type="paragraph" w:styleId="aff">
    <w:name w:val="List"/>
    <w:basedOn w:val="afa"/>
    <w:rPr>
      <w:rFonts w:cs="Noto Sans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  <w:rPr>
      <w:rFonts w:cs="Noto Sans"/>
    </w:rPr>
  </w:style>
  <w:style w:type="paragraph" w:customStyle="1" w:styleId="aff2">
    <w:name w:val="Колонтитулы"/>
    <w:basedOn w:val="a"/>
    <w:qFormat/>
  </w:style>
  <w:style w:type="paragraph" w:styleId="a0">
    <w:name w:val="header"/>
    <w:basedOn w:val="a"/>
    <w:link w:val="a4"/>
    <w:uiPriority w:val="99"/>
    <w:unhideWhenUsed/>
    <w:rsid w:val="00E8575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VL1">
    <w:name w:val="VL_Заголовок"/>
    <w:basedOn w:val="1"/>
    <w:next w:val="a"/>
    <w:qFormat/>
    <w:rsid w:val="008175DC"/>
    <w:pPr>
      <w:spacing w:before="240" w:after="0"/>
    </w:pPr>
    <w:rPr>
      <w:rFonts w:eastAsia="Times New Roman" w:cs="Times New Roman"/>
      <w:b/>
      <w:caps/>
      <w:color w:val="002846" w:themeColor="text2"/>
      <w:sz w:val="22"/>
    </w:rPr>
  </w:style>
  <w:style w:type="paragraph" w:customStyle="1" w:styleId="VL2">
    <w:name w:val="VL_Основной текст"/>
    <w:basedOn w:val="a"/>
    <w:qFormat/>
    <w:rsid w:val="00540880"/>
    <w:pPr>
      <w:spacing w:before="240" w:after="0" w:line="240" w:lineRule="auto"/>
      <w:jc w:val="both"/>
    </w:pPr>
    <w:rPr>
      <w:rFonts w:eastAsia="Calibri" w:cs="Times New Roman"/>
      <w:color w:val="141618" w:themeColor="accent6" w:themeShade="1A"/>
    </w:rPr>
  </w:style>
  <w:style w:type="paragraph" w:customStyle="1" w:styleId="VL3">
    <w:name w:val="VL_Подзаголовок"/>
    <w:basedOn w:val="a"/>
    <w:next w:val="VL2"/>
    <w:qFormat/>
    <w:rsid w:val="00540880"/>
    <w:pPr>
      <w:spacing w:before="240" w:after="0" w:line="240" w:lineRule="auto"/>
      <w:jc w:val="both"/>
      <w:outlineLvl w:val="1"/>
    </w:pPr>
    <w:rPr>
      <w:rFonts w:asciiTheme="majorHAnsi" w:eastAsia="Times New Roman" w:hAnsiTheme="majorHAnsi" w:cs="Times New Roman"/>
      <w:b/>
      <w:color w:val="015579"/>
    </w:rPr>
  </w:style>
  <w:style w:type="paragraph" w:customStyle="1" w:styleId="VL0">
    <w:name w:val="VL_Сноска"/>
    <w:basedOn w:val="a"/>
    <w:link w:val="VL"/>
    <w:qFormat/>
    <w:rsid w:val="00540880"/>
    <w:pPr>
      <w:spacing w:after="0" w:line="240" w:lineRule="auto"/>
      <w:jc w:val="both"/>
    </w:pPr>
    <w:rPr>
      <w:rFonts w:eastAsia="Calibri" w:cs="Times New Roman"/>
      <w:color w:val="31373C" w:themeColor="accent6" w:themeShade="40"/>
      <w:sz w:val="18"/>
      <w:szCs w:val="20"/>
    </w:rPr>
  </w:style>
  <w:style w:type="paragraph" w:styleId="20">
    <w:name w:val="Body Text 2"/>
    <w:basedOn w:val="a"/>
    <w:link w:val="2"/>
    <w:uiPriority w:val="99"/>
    <w:qFormat/>
    <w:rsid w:val="00CE05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note text"/>
    <w:basedOn w:val="a"/>
    <w:link w:val="a5"/>
    <w:uiPriority w:val="99"/>
    <w:rsid w:val="00CE0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qFormat/>
    <w:rsid w:val="00CE05AB"/>
    <w:pPr>
      <w:widowControl w:val="0"/>
      <w:spacing w:after="0" w:line="240" w:lineRule="auto"/>
      <w:jc w:val="both"/>
    </w:pPr>
    <w:rPr>
      <w:rFonts w:ascii="Times New Roman" w:eastAsia="Calibri" w:hAnsi="Times New Roman" w:cs="Times New Roman"/>
      <w:i/>
      <w:szCs w:val="20"/>
      <w:lang w:val="en-US" w:eastAsia="ar-SA"/>
    </w:rPr>
  </w:style>
  <w:style w:type="paragraph" w:styleId="aa">
    <w:name w:val="List Paragraph"/>
    <w:basedOn w:val="a"/>
    <w:link w:val="a9"/>
    <w:uiPriority w:val="34"/>
    <w:qFormat/>
    <w:rsid w:val="00CE05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link w:val="ConsPlusNormal"/>
    <w:qFormat/>
    <w:rsid w:val="00325B0C"/>
    <w:rPr>
      <w:rFonts w:ascii="Arial" w:hAnsi="Arial" w:cs="Arial"/>
      <w:sz w:val="20"/>
      <w:szCs w:val="20"/>
      <w:lang w:eastAsia="ru-RU"/>
    </w:rPr>
  </w:style>
  <w:style w:type="paragraph" w:styleId="ac">
    <w:name w:val="No Spacing"/>
    <w:link w:val="ab"/>
    <w:uiPriority w:val="1"/>
    <w:qFormat/>
    <w:rsid w:val="006255F8"/>
    <w:pPr>
      <w:jc w:val="both"/>
    </w:pPr>
    <w:rPr>
      <w:rFonts w:cs="Times New Roman"/>
      <w:sz w:val="24"/>
      <w:szCs w:val="24"/>
      <w:lang w:eastAsia="ru-RU"/>
    </w:rPr>
  </w:style>
  <w:style w:type="paragraph" w:styleId="af">
    <w:name w:val="annotation text"/>
    <w:basedOn w:val="a"/>
    <w:link w:val="ae"/>
    <w:uiPriority w:val="99"/>
    <w:semiHidden/>
    <w:unhideWhenUsed/>
    <w:rsid w:val="00FA7574"/>
    <w:pPr>
      <w:spacing w:line="240" w:lineRule="auto"/>
    </w:pPr>
    <w:rPr>
      <w:sz w:val="20"/>
      <w:szCs w:val="20"/>
    </w:rPr>
  </w:style>
  <w:style w:type="paragraph" w:styleId="af1">
    <w:name w:val="annotation subject"/>
    <w:basedOn w:val="af"/>
    <w:next w:val="af"/>
    <w:link w:val="af0"/>
    <w:uiPriority w:val="99"/>
    <w:semiHidden/>
    <w:unhideWhenUsed/>
    <w:qFormat/>
    <w:rsid w:val="00FA7574"/>
    <w:rPr>
      <w:b/>
      <w:bCs/>
    </w:rPr>
  </w:style>
  <w:style w:type="paragraph" w:styleId="af3">
    <w:name w:val="Balloon Text"/>
    <w:basedOn w:val="a"/>
    <w:link w:val="af2"/>
    <w:uiPriority w:val="99"/>
    <w:semiHidden/>
    <w:unhideWhenUsed/>
    <w:qFormat/>
    <w:rsid w:val="00FA757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5">
    <w:name w:val="Body Text Indent"/>
    <w:basedOn w:val="a"/>
    <w:link w:val="af4"/>
    <w:uiPriority w:val="99"/>
    <w:semiHidden/>
    <w:unhideWhenUsed/>
    <w:rsid w:val="00FA7574"/>
    <w:pPr>
      <w:spacing w:after="120"/>
      <w:ind w:left="283"/>
    </w:pPr>
  </w:style>
  <w:style w:type="paragraph" w:styleId="af7">
    <w:name w:val="Subtitle"/>
    <w:basedOn w:val="a"/>
    <w:next w:val="a"/>
    <w:link w:val="af6"/>
    <w:qFormat/>
    <w:rsid w:val="0051518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styleId="30">
    <w:name w:val="Body Text Indent 3"/>
    <w:basedOn w:val="a"/>
    <w:link w:val="3"/>
    <w:uiPriority w:val="99"/>
    <w:semiHidden/>
    <w:unhideWhenUsed/>
    <w:qFormat/>
    <w:rsid w:val="00515186"/>
    <w:pPr>
      <w:spacing w:after="120"/>
      <w:ind w:left="283"/>
    </w:pPr>
    <w:rPr>
      <w:sz w:val="16"/>
      <w:szCs w:val="16"/>
    </w:rPr>
  </w:style>
  <w:style w:type="paragraph" w:customStyle="1" w:styleId="ConsPlusNonformat">
    <w:name w:val="ConsPlusNonformat"/>
    <w:uiPriority w:val="99"/>
    <w:qFormat/>
    <w:rsid w:val="00515186"/>
    <w:pPr>
      <w:widowControl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Cell">
    <w:name w:val="ConsPlusCell"/>
    <w:qFormat/>
    <w:rsid w:val="00515186"/>
    <w:pPr>
      <w:widowControl w:val="0"/>
    </w:pPr>
    <w:rPr>
      <w:rFonts w:ascii="Arial" w:hAnsi="Arial" w:cs="Arial"/>
      <w:sz w:val="20"/>
      <w:szCs w:val="20"/>
      <w:lang w:eastAsia="ru-RU"/>
    </w:rPr>
  </w:style>
  <w:style w:type="paragraph" w:customStyle="1" w:styleId="6">
    <w:name w:val="Стиль6"/>
    <w:basedOn w:val="a"/>
    <w:qFormat/>
    <w:rsid w:val="001321DF"/>
    <w:pPr>
      <w:widowControl w:val="0"/>
      <w:numPr>
        <w:numId w:val="1"/>
      </w:numPr>
      <w:tabs>
        <w:tab w:val="left" w:pos="0"/>
      </w:tabs>
      <w:spacing w:before="120" w:after="120" w:line="276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b"/>
    <w:uiPriority w:val="99"/>
    <w:unhideWhenUsed/>
    <w:rsid w:val="003D59D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msonormal0">
    <w:name w:val="msonormal"/>
    <w:basedOn w:val="a"/>
    <w:qFormat/>
    <w:rsid w:val="00141CB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Normal (Web)"/>
    <w:basedOn w:val="a"/>
    <w:uiPriority w:val="99"/>
    <w:semiHidden/>
    <w:unhideWhenUsed/>
    <w:qFormat/>
    <w:rsid w:val="003A69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"/>
    <w:uiPriority w:val="99"/>
    <w:unhideWhenUsed/>
    <w:qFormat/>
    <w:rsid w:val="003A69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vi-text17y0k286">
    <w:name w:val="_vi-text_17y0k_286"/>
    <w:basedOn w:val="a"/>
    <w:qFormat/>
    <w:rsid w:val="0078436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ff4">
    <w:name w:val="Без списка"/>
    <w:uiPriority w:val="99"/>
    <w:semiHidden/>
    <w:unhideWhenUsed/>
    <w:qFormat/>
  </w:style>
  <w:style w:type="table" w:styleId="aff5">
    <w:name w:val="Table Grid"/>
    <w:basedOn w:val="a2"/>
    <w:rsid w:val="00617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gasLex">
    <w:name w:val="Vegas Lex"/>
    <w:basedOn w:val="a2"/>
    <w:uiPriority w:val="99"/>
    <w:rsid w:val="008175DC"/>
    <w:pPr>
      <w:jc w:val="center"/>
    </w:pPr>
    <w:rPr>
      <w:color w:val="141618" w:themeColor="accent6" w:themeShade="1A"/>
    </w:rPr>
    <w:tblPr>
      <w:tblBorders>
        <w:top w:val="single" w:sz="4" w:space="0" w:color="D7DBDE" w:themeColor="accent6"/>
        <w:bottom w:val="single" w:sz="4" w:space="0" w:color="D7DBDE" w:themeColor="accent6"/>
        <w:insideH w:val="single" w:sz="4" w:space="0" w:color="D7DBDE" w:themeColor="accent6"/>
        <w:insideV w:val="single" w:sz="4" w:space="0" w:color="D7DBDE" w:themeColor="accent6"/>
      </w:tblBorders>
    </w:tblPr>
    <w:tcPr>
      <w:shd w:val="clear" w:color="auto" w:fill="auto"/>
    </w:tcPr>
    <w:tblStylePr w:type="firstRow">
      <w:rPr>
        <w:rFonts w:asciiTheme="minorHAnsi" w:hAnsiTheme="minorHAnsi"/>
        <w:b/>
        <w:color w:val="FFFFFF" w:themeColor="background2"/>
        <w:sz w:val="22"/>
      </w:rPr>
      <w:tblPr/>
      <w:tcPr>
        <w:shd w:val="clear" w:color="auto" w:fill="31373C" w:themeFill="accent6" w:themeFillShade="40"/>
      </w:tcPr>
    </w:tblStylePr>
    <w:tblStylePr w:type="firstCol">
      <w:rPr>
        <w:rFonts w:asciiTheme="minorHAnsi" w:hAnsiTheme="minorHAnsi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consplus.pochta.ru/?req=doc&amp;base=STR&amp;n=61&amp;dst=100010&amp;date=05.08.2025&amp;rnd=lP0nysUpwCA4oSk4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consplus.pochta.ru/?req=doc&amp;base=STR&amp;n=30731&amp;date=05.08.2025&amp;rnd=lP0nysUpwCA4oSk4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VegasLex">
  <a:themeElements>
    <a:clrScheme name="VL">
      <a:dk1>
        <a:srgbClr val="002846"/>
      </a:dk1>
      <a:lt1>
        <a:srgbClr val="F3F4F5"/>
      </a:lt1>
      <a:dk2>
        <a:srgbClr val="002846"/>
      </a:dk2>
      <a:lt2>
        <a:srgbClr val="FFFFFF"/>
      </a:lt2>
      <a:accent1>
        <a:srgbClr val="025579"/>
      </a:accent1>
      <a:accent2>
        <a:srgbClr val="087F9F"/>
      </a:accent2>
      <a:accent3>
        <a:srgbClr val="9BC81E"/>
      </a:accent3>
      <a:accent4>
        <a:srgbClr val="0050A0"/>
      </a:accent4>
      <a:accent5>
        <a:srgbClr val="A0AAB4"/>
      </a:accent5>
      <a:accent6>
        <a:srgbClr val="D7DBDE"/>
      </a:accent6>
      <a:hlink>
        <a:srgbClr val="626E77"/>
      </a:hlink>
      <a:folHlink>
        <a:srgbClr val="626E77"/>
      </a:folHlink>
    </a:clrScheme>
    <a:fontScheme name="Vegas Lex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Меморандум" ma:contentTypeID="0x01010070701621E7B7EC49858E45F9F816E5FE" ma:contentTypeVersion="34" ma:contentTypeDescription="Шаблон меморандума." ma:contentTypeScope="" ma:versionID="75130225e18f83f2135c492dd6a99777">
  <xsd:schema xmlns:xsd="http://www.w3.org/2001/XMLSchema" xmlns:xs="http://www.w3.org/2001/XMLSchema" xmlns:p="http://schemas.microsoft.com/office/2006/metadata/properties" xmlns:ns2="b578d009-2ffc-49e2-b773-02d315b8cf3b" xmlns:ns3="9a6ac17e-bd2a-467e-baca-034987ce900b" xmlns:ns4="1d3fcc26-9d1b-4f8a-8816-fa74555a3e6b" targetNamespace="http://schemas.microsoft.com/office/2006/metadata/properties" ma:root="true" ma:fieldsID="474898d48b1f6589f85b82a2f6a106b2" ns2:_="" ns3:_="" ns4:_="">
    <xsd:import namespace="b578d009-2ffc-49e2-b773-02d315b8cf3b"/>
    <xsd:import namespace="9a6ac17e-bd2a-467e-baca-034987ce900b"/>
    <xsd:import namespace="1d3fcc26-9d1b-4f8a-8816-fa74555a3e6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cType" minOccurs="0"/>
                <xsd:element ref="ns2:ClientCode" minOccurs="0"/>
                <xsd:element ref="ns2:ProjectCode" minOccurs="0"/>
                <xsd:element ref="ns3:DocumentNumber" minOccurs="0"/>
                <xsd:element ref="ns4:LibName" minOccurs="0"/>
                <xsd:element ref="ns4:ProjectName" minOccurs="0"/>
                <xsd:element ref="ns4:na2d7c106ea2413aaa8db6ecf2d7eaf3" minOccurs="0"/>
                <xsd:element ref="ns4:TaxCatchAll" minOccurs="0"/>
                <xsd:element ref="ns4:ClientName" minOccurs="0"/>
                <xsd:element ref="ns4: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8d009-2ffc-49e2-b773-02d315b8cf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Type" ma:index="11" nillable="true" ma:displayName="Тип документа" ma:format="Dropdown" ma:internalName="DocType">
      <xsd:simpleType>
        <xsd:restriction base="dms:Choice">
          <xsd:enumeration value="Юридическое заключение"/>
          <xsd:enumeration value="Меморандум"/>
          <xsd:enumeration value="Отчет о юридической проверке"/>
          <xsd:enumeration value="Акт"/>
        </xsd:restriction>
      </xsd:simpleType>
    </xsd:element>
    <xsd:element name="ClientCode" ma:index="12" nillable="true" ma:displayName="Код клиента" ma:hidden="true" ma:internalName="ClientCode" ma:readOnly="false">
      <xsd:simpleType>
        <xsd:restriction base="dms:Text">
          <xsd:maxLength value="255"/>
        </xsd:restriction>
      </xsd:simpleType>
    </xsd:element>
    <xsd:element name="ProjectCode" ma:index="13" nillable="true" ma:displayName="Код проекта" ma:hidden="true" ma:internalName="ProjectCod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c17e-bd2a-467e-baca-034987ce900b" elementFormDefault="qualified">
    <xsd:import namespace="http://schemas.microsoft.com/office/2006/documentManagement/types"/>
    <xsd:import namespace="http://schemas.microsoft.com/office/infopath/2007/PartnerControls"/>
    <xsd:element name="DocumentNumber" ma:index="14" nillable="true" ma:displayName="Номер документа" ma:hidden="true" ma:internalName="DocumentNumbe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fcc26-9d1b-4f8a-8816-fa74555a3e6b" elementFormDefault="qualified">
    <xsd:import namespace="http://schemas.microsoft.com/office/2006/documentManagement/types"/>
    <xsd:import namespace="http://schemas.microsoft.com/office/infopath/2007/PartnerControls"/>
    <xsd:element name="LibName" ma:index="15" nillable="true" ma:displayName="Библиотека" ma:default="Организации" ma:internalName="LibName">
      <xsd:simpleType>
        <xsd:restriction base="dms:Text">
          <xsd:maxLength value="255"/>
        </xsd:restriction>
      </xsd:simpleType>
    </xsd:element>
    <xsd:element name="ProjectName" ma:index="16" nillable="true" ma:displayName="Буквенный идентификатор проекта" ma:internalName="ProjectName">
      <xsd:simpleType>
        <xsd:restriction base="dms:Text">
          <xsd:maxLength value="255"/>
        </xsd:restriction>
      </xsd:simpleType>
    </xsd:element>
    <xsd:element name="na2d7c106ea2413aaa8db6ecf2d7eaf3" ma:index="18" nillable="true" ma:taxonomy="true" ma:internalName="na2d7c106ea2413aaa8db6ecf2d7eaf3" ma:taxonomyFieldName="DocTags" ma:displayName="Теги" ma:default="" ma:fieldId="{7a2d7c10-6ea2-413a-aa8d-b6ecf2d7eaf3}" ma:taxonomyMulti="true" ma:sspId="b54dd93a-9fa5-45b7-a2a5-1baff0a13cc7" ma:termSetId="ba20db04-73c7-438b-8074-b8fa6abc854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Столбец для захвата всех терминов таксономии" ma:hidden="true" ma:list="{2008ae0d-107f-4849-b3ab-f0d598fb5905}" ma:internalName="TaxCatchAll" ma:showField="CatchAllData" ma:web="1d3fcc26-9d1b-4f8a-8816-fa74555a3e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lientName" ma:index="20" nillable="true" ma:displayName="Буквенный идентификатор клиента" ma:internalName="ClientName">
      <xsd:simpleType>
        <xsd:restriction base="dms:Text">
          <xsd:maxLength value="255"/>
        </xsd:restriction>
      </xsd:simpleType>
    </xsd:element>
    <xsd:element name="Owner" ma:index="21" nillable="true" ma:displayName="Руководитель проекта" ma:list="UserInfo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customXsn xmlns="http://schemas.microsoft.com/office/2006/metadata/customXsn">
  <xsnLocation>http://vegassp/sites/CRM/account/Forms/Document/Project Status Report Template.dotx</xsnLocation>
  <cached>True</cached>
  <openByDefault>False</openByDefault>
  <xsnScope>http://vegassp/sites/CRM/account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CD267-7222-4867-BE95-48C57D9F2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8d009-2ffc-49e2-b773-02d315b8cf3b"/>
    <ds:schemaRef ds:uri="9a6ac17e-bd2a-467e-baca-034987ce900b"/>
    <ds:schemaRef ds:uri="1d3fcc26-9d1b-4f8a-8816-fa74555a3e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2B1230-7483-4975-9099-E0075BB4D7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4DD4CA-FED2-4E9E-A874-EF93CCFB82D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7050FDC-E22E-4DD5-A94C-25057302BDD6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72E2863E-E5C7-46A6-BCDD-81AFDC0EE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2222</Words>
  <Characters>12668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Валеева Юлия Вакильевна</dc:creator>
  <cp:lastModifiedBy>Доминова Анна Дмитриевна</cp:lastModifiedBy>
  <cp:revision>2</cp:revision>
  <dcterms:created xsi:type="dcterms:W3CDTF">2026-10-08T08:48:00Z</dcterms:created>
  <dcterms:modified xsi:type="dcterms:W3CDTF">2026-10-08T08:48:00Z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2025-08-13T04:51:00Z</dcterms:created>
  <dc:creator>Polyakova, Julia</dc:creator>
  <dc:description/>
  <dc:language>ru-RU</dc:language>
  <cp:lastModifiedBy/>
  <cp:lastPrinted>2020-09-29T11:36:00Z</cp:lastPrinted>
  <dcterms:modified xsi:type="dcterms:W3CDTF">2026-09-08T10:54:31Z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0x01010070701621E7B7EC49858E45F9F816E5FE</vt:lpwstr>
  </property>
  <property fmtid="{D5CDD505-2E9C-101B-9397-08002B2CF9AE}" pid="3" name="_dlc_DocIdItemGuid">
    <vt:lpwstr>d812651b-8b12-455d-8718-5b882eaa7cf5</vt:lpwstr>
  </property>
</Properties>
</file>