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val="ru-RU"/>
        </w:rPr>
      </w:pPr>
      <w:r>
        <w:rPr>
          <w:b/>
          <w:lang w:val="ru-RU"/>
        </w:rPr>
        <w:t>Проект Договора № ________</w:t>
      </w:r>
    </w:p>
    <w:p>
      <w:pPr>
        <w:pStyle w:val="Normal"/>
        <w:jc w:val="center"/>
        <w:rPr>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г. Хабаровск</w:t>
      </w:r>
      <w:bookmarkStart w:id="0" w:name="OLE_LINK2"/>
      <w:bookmarkStart w:id="1" w:name="OLE_LINK1"/>
      <w:r>
        <w:rPr>
          <w:lang w:val="ru-RU"/>
        </w:rPr>
        <w:tab/>
        <w:tab/>
        <w:tab/>
        <w:tab/>
        <w:tab/>
        <w:tab/>
        <w:tab/>
      </w:r>
      <w:bookmarkEnd w:id="0"/>
      <w:bookmarkEnd w:id="1"/>
      <w:r>
        <w:rPr>
          <w:lang w:val="ru-RU"/>
        </w:rPr>
        <w:t xml:space="preserve">                  </w:t>
      </w:r>
      <w:r>
        <w:rPr>
          <w:b/>
          <w:lang w:val="ru-RU"/>
        </w:rPr>
        <w:t>«___</w:t>
      </w:r>
      <w:r>
        <w:rPr>
          <w:bCs/>
          <w:lang w:val="ru-RU"/>
        </w:rPr>
        <w:t>» _______ 2026 г.</w:t>
      </w:r>
    </w:p>
    <w:p>
      <w:pPr>
        <w:pStyle w:val="Normal"/>
        <w:jc w:val="both"/>
        <w:rPr>
          <w:bCs/>
          <w:lang w:val="ru-RU"/>
        </w:rPr>
      </w:pPr>
      <w:r>
        <w:rPr>
          <w:bCs/>
          <w:lang w:val="ru-RU"/>
        </w:rPr>
      </w:r>
    </w:p>
    <w:p>
      <w:pPr>
        <w:pStyle w:val="BodyText3"/>
        <w:spacing w:before="0" w:after="0"/>
        <w:ind w:hanging="0"/>
        <w:jc w:val="both"/>
        <w:rPr/>
      </w:pPr>
      <w:r>
        <w:rPr/>
      </w:r>
    </w:p>
    <w:p>
      <w:pPr>
        <w:pStyle w:val="BodyText3"/>
        <w:spacing w:before="0" w:after="0"/>
        <w:ind w:firstLine="708"/>
        <w:jc w:val="both"/>
        <w:rPr>
          <w:sz w:val="24"/>
          <w:szCs w:val="24"/>
          <w:lang w:val="ru-RU"/>
        </w:rPr>
      </w:pPr>
      <w:r>
        <w:rPr>
          <w:sz w:val="24"/>
          <w:szCs w:val="24"/>
          <w:lang w:val="ru-RU"/>
        </w:rPr>
      </w:r>
    </w:p>
    <w:p>
      <w:pPr>
        <w:pStyle w:val="BodyText3"/>
        <w:spacing w:before="0" w:after="0"/>
        <w:ind w:firstLine="708"/>
        <w:jc w:val="both"/>
        <w:rPr>
          <w:color w:val="C9211E"/>
        </w:rPr>
      </w:pPr>
      <w:r>
        <w:rPr>
          <w:b/>
          <w:bCs/>
          <w:color w:val="C9211E"/>
          <w:sz w:val="24"/>
          <w:szCs w:val="24"/>
          <w:lang w:val="ru-RU"/>
        </w:rPr>
        <w:t>Акционерное общество «Транспортная компания РусГидро» (АО «ТК РусГидро»)</w:t>
      </w:r>
      <w:r>
        <w:rPr>
          <w:color w:val="C9211E"/>
          <w:sz w:val="24"/>
          <w:szCs w:val="24"/>
          <w:lang w:val="ru-RU"/>
        </w:rPr>
        <w:t xml:space="preserve">(далее – «Заказчик»), в лице директора Дальневосточного филиала АО «ТК РусГидро» Золотарёва Василия Юрьевича действующего на основании доверенности № 816 от 01.12.2025 г., с одной стороны, и </w:t>
      </w:r>
    </w:p>
    <w:p>
      <w:pPr>
        <w:pStyle w:val="BodyText3"/>
        <w:spacing w:before="0" w:after="0"/>
        <w:ind w:firstLine="708"/>
        <w:jc w:val="both"/>
        <w:rPr>
          <w:color w:val="C9211E"/>
        </w:rPr>
      </w:pPr>
      <w:r>
        <w:rPr>
          <w:color w:val="C9211E"/>
          <w:sz w:val="24"/>
          <w:szCs w:val="24"/>
          <w:lang w:val="ru-RU"/>
        </w:rPr>
        <w:t xml:space="preserve">________________________ (далее – «Исполнитель»), в лице ________________, действующего на основании ______________, с другой стороны, совместно в дальнейшем именуемые «Стороны», а по </w:t>
      </w:r>
      <w:r>
        <w:rPr>
          <w:color w:val="C9211E"/>
          <w:sz w:val="24"/>
          <w:szCs w:val="24"/>
          <w:shd w:fill="auto" w:val="clear"/>
          <w:lang w:val="ru-RU"/>
        </w:rPr>
        <w:t>отдельности – «Сторона», по</w:t>
      </w:r>
      <w:r>
        <w:rPr>
          <w:color w:val="C9211E"/>
          <w:sz w:val="24"/>
          <w:szCs w:val="24"/>
          <w:shd w:fill="auto" w:val="clear"/>
          <w:lang w:val="en-US"/>
        </w:rPr>
        <w:t> </w:t>
      </w:r>
      <w:r>
        <w:rPr>
          <w:color w:val="C9211E"/>
          <w:sz w:val="24"/>
          <w:szCs w:val="24"/>
          <w:shd w:fill="auto" w:val="clear"/>
          <w:lang w:val="ru-RU"/>
        </w:rPr>
        <w:t>результатам проведенной Заказчиком конкурентной процедуры по лоту № 3084-ТО ПРОД-2026-ТК_Дальневост_фил</w:t>
      </w:r>
      <w:r>
        <w:rPr>
          <w:bCs/>
          <w:color w:val="C9211E"/>
          <w:sz w:val="24"/>
          <w:szCs w:val="24"/>
          <w:shd w:fill="auto" w:val="clear"/>
          <w:lang w:val="ru-RU"/>
        </w:rPr>
        <w:t>,</w:t>
      </w:r>
      <w:r>
        <w:rPr>
          <w:color w:val="C9211E"/>
          <w:sz w:val="24"/>
          <w:szCs w:val="24"/>
          <w:shd w:fill="auto" w:val="clear"/>
          <w:lang w:val="ru-RU"/>
        </w:rPr>
        <w:t xml:space="preserve"> и</w:t>
      </w:r>
      <w:r>
        <w:rPr>
          <w:color w:val="C9211E"/>
          <w:sz w:val="24"/>
          <w:szCs w:val="24"/>
          <w:shd w:fill="auto" w:val="clear"/>
          <w:lang w:val="en-US"/>
        </w:rPr>
        <w:t> </w:t>
      </w:r>
      <w:r>
        <w:rPr>
          <w:bCs/>
          <w:color w:val="C9211E"/>
          <w:sz w:val="24"/>
          <w:szCs w:val="24"/>
          <w:shd w:fill="auto" w:val="clear"/>
          <w:lang w:val="ru-RU"/>
        </w:rPr>
        <w:t>на</w:t>
      </w:r>
      <w:r>
        <w:rPr>
          <w:bCs/>
          <w:color w:val="C9211E"/>
          <w:sz w:val="24"/>
          <w:szCs w:val="24"/>
          <w:shd w:fill="auto" w:val="clear"/>
          <w:lang w:val="en-US"/>
        </w:rPr>
        <w:t> </w:t>
      </w:r>
      <w:r>
        <w:rPr>
          <w:bCs/>
          <w:color w:val="C9211E"/>
          <w:sz w:val="24"/>
          <w:szCs w:val="24"/>
          <w:shd w:fill="auto" w:val="clear"/>
          <w:lang w:val="ru-RU"/>
        </w:rPr>
        <w:t xml:space="preserve">основании Протокола №_______ от «___» _________ года, </w:t>
      </w:r>
      <w:r>
        <w:rPr>
          <w:color w:val="C9211E"/>
          <w:sz w:val="24"/>
          <w:szCs w:val="24"/>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по заданию Заказчика в соответствии с Техническим </w:t>
      </w:r>
      <w:r>
        <w:rPr>
          <w:color w:val="C9211E"/>
        </w:rPr>
        <w:t>заданием</w:t>
      </w:r>
      <w:r>
        <w:rPr/>
        <w:t xml:space="preserve"> (Приложение № 1 к Договору) оказать у</w:t>
      </w:r>
      <w:r>
        <w:rPr>
          <w:rFonts w:eastAsia="Calibri"/>
          <w:lang w:val="x-none" w:eastAsia="x-none"/>
        </w:rPr>
        <w:t>слуги</w:t>
      </w:r>
      <w:r>
        <w:rPr>
          <w:rFonts w:eastAsia="Calibri"/>
          <w:lang w:eastAsia="x-none"/>
        </w:rPr>
        <w:t xml:space="preserve"> </w:t>
      </w:r>
      <w:r>
        <w:rPr>
          <w:rFonts w:eastAsia="Calibri"/>
          <w:color w:val="C9211E"/>
          <w:lang w:eastAsia="x-none"/>
        </w:rPr>
        <w:t>ОКПД 2: 45.20.21 Услуги по техническому обслуживанию и текущему ремонту не гарантийных транспортных средств ФОРВАРДЕР KOMATSU 875 8WD, ХАРВЕСТЕР KOMATSU 931 6WD в населенном пункте Южно-Сахалинск для нужд Южно-Сахалинского участка расчистки просек Дальневосточного филиала АО "ТК РусГидро"</w:t>
      </w:r>
      <w:r>
        <w:rPr>
          <w:bCs/>
        </w:rPr>
        <w:t>(далее – «Услуги»)</w:t>
      </w:r>
      <w:r>
        <w:rPr/>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firstLine="709" w:left="0"/>
        <w:jc w:val="both"/>
        <w:rPr>
          <w:bCs/>
        </w:rPr>
      </w:pPr>
      <w:r>
        <w:rPr/>
        <w:t xml:space="preserve"> </w:t>
      </w:r>
      <w:r>
        <w:rPr>
          <w:bCs/>
        </w:rPr>
        <w:t xml:space="preserve">Объем и состав Услуг по Договору определяются Техническим </w:t>
      </w:r>
      <w:r>
        <w:rPr>
          <w:bCs/>
          <w:color w:val="C9211E"/>
        </w:rPr>
        <w:t>заданием</w:t>
      </w:r>
      <w:r>
        <w:rPr>
          <w:bCs/>
        </w:rPr>
        <w:t xml:space="preserve">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 xml:space="preserve">Услуги по Договору оказываются для нужд: </w:t>
      </w:r>
      <w:r>
        <w:rPr>
          <w:color w:val="C9211E"/>
          <w:lang w:val="ru-RU"/>
        </w:rPr>
        <w:t xml:space="preserve">Южно-Сахалинского участка расчистки просек </w:t>
      </w:r>
      <w:r>
        <w:rPr>
          <w:lang w:val="ru-RU"/>
        </w:rPr>
        <w:t>Дальневосточного филиала АО «ТК РусГидро».</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Место оказания Услуг: производственная площадь Заказчика (Сахалинская область,   г.Южно-Сахалинск).</w:t>
      </w:r>
    </w:p>
    <w:p>
      <w:pPr>
        <w:pStyle w:val="Normal"/>
        <w:widowControl w:val="false"/>
        <w:numPr>
          <w:ilvl w:val="1"/>
          <w:numId w:val="3"/>
        </w:numPr>
        <w:shd w:val="clear" w:color="auto" w:fill="FFFFFF"/>
        <w:tabs>
          <w:tab w:val="clear" w:pos="709"/>
          <w:tab w:val="left" w:pos="540" w:leader="none"/>
          <w:tab w:val="left" w:pos="1134" w:leader="none"/>
        </w:tabs>
        <w:ind w:firstLine="709" w:left="0"/>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firstLine="709" w:left="0"/>
        <w:jc w:val="both"/>
        <w:rPr>
          <w:bCs/>
          <w:lang w:val="ru-RU"/>
        </w:rPr>
      </w:pPr>
      <w:r>
        <w:rPr>
          <w:bCs/>
          <w:lang w:val="ru-RU"/>
        </w:rPr>
        <w:t>Начало о</w:t>
      </w:r>
      <w:r>
        <w:rPr>
          <w:bCs/>
          <w:sz w:val="24"/>
          <w:szCs w:val="24"/>
          <w:lang w:val="ru-RU"/>
        </w:rPr>
        <w:t xml:space="preserve">казания Услуг: </w:t>
      </w:r>
      <w:r>
        <w:rPr>
          <w:bCs/>
          <w:color w:val="C9211E"/>
          <w:sz w:val="24"/>
          <w:szCs w:val="24"/>
          <w:lang w:val="ru-RU"/>
        </w:rPr>
        <w:t>с момента подписания договора</w:t>
      </w:r>
      <w:r>
        <w:rPr>
          <w:bCs/>
          <w:sz w:val="24"/>
          <w:szCs w:val="24"/>
          <w:lang w:val="ru-RU"/>
        </w:rPr>
        <w:t xml:space="preserve">. </w:t>
      </w:r>
    </w:p>
    <w:p>
      <w:pPr>
        <w:pStyle w:val="Normal"/>
        <w:widowControl w:val="false"/>
        <w:numPr>
          <w:ilvl w:val="2"/>
          <w:numId w:val="3"/>
        </w:numPr>
        <w:tabs>
          <w:tab w:val="clear" w:pos="709"/>
          <w:tab w:val="left" w:pos="1134" w:leader="none"/>
          <w:tab w:val="left" w:pos="1418" w:leader="none"/>
        </w:tabs>
        <w:ind w:firstLine="709" w:left="0"/>
        <w:jc w:val="both"/>
        <w:rPr>
          <w:bCs/>
          <w:lang w:val="ru-RU"/>
        </w:rPr>
      </w:pPr>
      <w:r>
        <w:rPr>
          <w:bCs/>
          <w:lang w:val="ru-RU"/>
        </w:rPr>
        <w:t>Окончание оказания Услуг: 31.12.202</w:t>
      </w:r>
      <w:r>
        <w:rPr>
          <w:bCs/>
          <w:lang w:val="ru-RU"/>
        </w:rPr>
        <w:t>7</w:t>
      </w:r>
      <w:r>
        <w:rPr>
          <w:bCs/>
          <w:lang w:val="ru-RU"/>
        </w:rPr>
        <w:t>.</w:t>
      </w:r>
    </w:p>
    <w:p>
      <w:pPr>
        <w:pStyle w:val="Normal"/>
        <w:widowControl w:val="false"/>
        <w:numPr>
          <w:ilvl w:val="1"/>
          <w:numId w:val="3"/>
        </w:numPr>
        <w:shd w:val="clear" w:color="auto" w:fill="FFFFFF"/>
        <w:tabs>
          <w:tab w:val="clear" w:pos="709"/>
          <w:tab w:val="left" w:pos="1134" w:leader="none"/>
          <w:tab w:val="left" w:pos="1708" w:leader="none"/>
        </w:tabs>
        <w:ind w:firstLine="709" w:left="0"/>
        <w:jc w:val="both"/>
        <w:rPr>
          <w:lang w:val="ru-RU"/>
        </w:rPr>
      </w:pPr>
      <w:r>
        <w:rPr>
          <w:lang w:val="ru-RU"/>
        </w:rPr>
        <w:t xml:space="preserve">Услуги оказываются по Заявкам Заказчика, оформляемым согласно Приложению № 2.1 к Договору (далее – Заявка) в порядке, предусмотренном пунктом 3.1 Договора. </w:t>
      </w:r>
    </w:p>
    <w:p>
      <w:pPr>
        <w:pStyle w:val="ListParagraph"/>
        <w:tabs>
          <w:tab w:val="clear" w:pos="709"/>
          <w:tab w:val="left" w:pos="1134" w:leader="none"/>
        </w:tabs>
        <w:ind w:firstLine="709" w:left="0"/>
        <w:rPr/>
      </w:pPr>
      <w:r>
        <w:rPr/>
      </w:r>
    </w:p>
    <w:p>
      <w:pPr>
        <w:pStyle w:val="ListParagraph"/>
        <w:numPr>
          <w:ilvl w:val="0"/>
          <w:numId w:val="3"/>
        </w:numPr>
        <w:shd w:val="clear" w:color="auto" w:fill="FFFFFF"/>
        <w:tabs>
          <w:tab w:val="clear" w:pos="709"/>
          <w:tab w:val="left" w:pos="284" w:leader="none"/>
        </w:tabs>
        <w:ind w:firstLine="709" w:left="72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bCs/>
        </w:rPr>
      </w:pPr>
      <w:r>
        <w:rPr/>
        <w:t xml:space="preserve">2.2.1. </w:t>
      </w:r>
      <w:bookmarkStart w:id="2" w:name="_Ref361334602"/>
      <w:r>
        <w:rPr>
          <w:bCs/>
        </w:rPr>
        <w:t>Самостоятельно или с привлечением третьих лиц осуществлять контроль и надзор за ходом и качеством оказываемых Исполнителем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2"/>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p>
    <w:p>
      <w:pPr>
        <w:pStyle w:val="ListParagraph"/>
        <w:numPr>
          <w:ilvl w:val="2"/>
          <w:numId w:val="12"/>
        </w:numPr>
        <w:shd w:val="clear" w:color="auto" w:fill="FFFFFF"/>
        <w:tabs>
          <w:tab w:val="clear" w:pos="709"/>
          <w:tab w:val="left" w:pos="1418" w:leader="none"/>
        </w:tabs>
        <w:ind w:firstLine="709" w:left="0"/>
        <w:jc w:val="both"/>
        <w:rPr/>
      </w:pPr>
      <w:bookmarkStart w:id="4" w:name="_Ref361319348"/>
      <w:bookmarkEnd w:id="3"/>
      <w:r>
        <w:rPr/>
        <w:t>Вносить изменения в Техническое задание,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2"/>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2"/>
        </w:numPr>
        <w:ind w:firstLine="709" w:left="0"/>
        <w:jc w:val="both"/>
        <w:rPr>
          <w:lang w:val="ru-RU"/>
        </w:rPr>
      </w:pPr>
      <w:r>
        <w:rPr>
          <w:lang w:val="ru-RU"/>
        </w:rPr>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ListParagraph"/>
        <w:numPr>
          <w:ilvl w:val="1"/>
          <w:numId w:val="12"/>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shd w:val="clear" w:color="auto" w:fill="FFFFFF"/>
        <w:tabs>
          <w:tab w:val="clear" w:pos="709"/>
          <w:tab w:val="left" w:pos="1276" w:leader="none"/>
        </w:tabs>
        <w:ind w:firstLine="709" w:left="0"/>
        <w:jc w:val="both"/>
        <w:rPr/>
      </w:pPr>
      <w:r>
        <w:rPr/>
        <w:t>2.3.1. 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p>
    <w:p>
      <w:pPr>
        <w:pStyle w:val="ListParagraph"/>
        <w:numPr>
          <w:ilvl w:val="2"/>
          <w:numId w:val="12"/>
        </w:numPr>
        <w:shd w:val="clear" w:color="auto" w:fill="FFFFFF"/>
        <w:tabs>
          <w:tab w:val="clear" w:pos="709"/>
          <w:tab w:val="left" w:pos="1418" w:leader="none"/>
        </w:tabs>
        <w:ind w:firstLine="709" w:left="0"/>
        <w:jc w:val="both"/>
        <w:rPr>
          <w:bCs/>
        </w:rPr>
      </w:pPr>
      <w:r>
        <w:rPr>
          <w:bCs/>
        </w:rPr>
        <w:t>До фактического начала оказания Услуг предоставить Заказчику</w:t>
      </w:r>
    </w:p>
    <w:p>
      <w:pPr>
        <w:pStyle w:val="Normal"/>
        <w:shd w:val="clear" w:color="auto" w:fill="FFFFFF"/>
        <w:tabs>
          <w:tab w:val="clear" w:pos="709"/>
          <w:tab w:val="left" w:pos="1134" w:leader="none"/>
          <w:tab w:val="left" w:pos="1276" w:leader="none"/>
        </w:tabs>
        <w:jc w:val="both"/>
        <w:rPr>
          <w:bCs/>
          <w:lang w:val="ru-RU"/>
        </w:rPr>
      </w:pPr>
      <w:r>
        <w:rPr>
          <w:lang w:val="ru-RU"/>
        </w:rPr>
        <w:t xml:space="preserve"> </w:t>
      </w:r>
      <w:r>
        <w:rPr>
          <w:lang w:val="ru-RU"/>
        </w:rPr>
        <w:t>контакты</w:t>
      </w:r>
      <w:r>
        <w:rPr>
          <w:bCs/>
          <w:lang w:val="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2"/>
        </w:numPr>
        <w:shd w:val="clear" w:color="auto" w:fill="FFFFFF"/>
        <w:tabs>
          <w:tab w:val="clear" w:pos="709"/>
          <w:tab w:val="left" w:pos="1418" w:leader="none"/>
        </w:tabs>
        <w:ind w:firstLine="709" w:left="0"/>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p>
    <w:p>
      <w:pPr>
        <w:pStyle w:val="ListParagraph"/>
        <w:numPr>
          <w:ilvl w:val="2"/>
          <w:numId w:val="12"/>
        </w:numPr>
        <w:ind w:firstLine="709" w:left="0"/>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2.3.4.1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2.3.4.1 Договора. </w:t>
      </w:r>
    </w:p>
    <w:p>
      <w:pPr>
        <w:pStyle w:val="ListParagraph"/>
        <w:numPr>
          <w:ilvl w:val="2"/>
          <w:numId w:val="12"/>
        </w:numPr>
        <w:shd w:val="clear" w:color="auto" w:fill="FFFFFF"/>
        <w:tabs>
          <w:tab w:val="clear" w:pos="709"/>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2"/>
        </w:numPr>
        <w:shd w:val="clear" w:color="auto" w:fill="FFFFFF"/>
        <w:tabs>
          <w:tab w:val="clear" w:pos="709"/>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2"/>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2"/>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2"/>
        </w:numPr>
        <w:shd w:val="clear" w:color="auto" w:fill="FFFFFF"/>
        <w:tabs>
          <w:tab w:val="clear" w:pos="709"/>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pPr>
        <w:pStyle w:val="ListParagraph"/>
        <w:numPr>
          <w:ilvl w:val="2"/>
          <w:numId w:val="12"/>
        </w:numPr>
        <w:shd w:val="clear" w:color="auto" w:fill="FFFFFF"/>
        <w:tabs>
          <w:tab w:val="clear" w:pos="709"/>
          <w:tab w:val="left" w:pos="1418" w:leader="none"/>
        </w:tabs>
        <w:ind w:firstLine="709" w:left="0"/>
        <w:jc w:val="both"/>
        <w:rPr>
          <w:bCs/>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2"/>
        </w:numPr>
        <w:shd w:val="clear" w:color="auto" w:fill="FFFFFF"/>
        <w:tabs>
          <w:tab w:val="clear" w:pos="709"/>
          <w:tab w:val="left" w:pos="710" w:leader="none"/>
        </w:tabs>
        <w:ind w:firstLine="709" w:left="0"/>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компенсировать все убытки Заказчика, вызванные такими претензиями и требованиями.  </w:t>
      </w:r>
    </w:p>
    <w:p>
      <w:pPr>
        <w:pStyle w:val="ListParagraph"/>
        <w:numPr>
          <w:ilvl w:val="2"/>
          <w:numId w:val="12"/>
        </w:numPr>
        <w:shd w:val="clear" w:color="auto" w:fill="FFFFFF"/>
        <w:tabs>
          <w:tab w:val="clear" w:pos="709"/>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2"/>
        </w:numPr>
        <w:shd w:val="clear" w:color="auto" w:fill="FFFFFF"/>
        <w:tabs>
          <w:tab w:val="clear" w:pos="709"/>
          <w:tab w:val="left" w:pos="1418" w:leader="none"/>
        </w:tabs>
        <w:ind w:firstLine="709" w:left="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2"/>
        </w:numPr>
        <w:shd w:val="clear" w:color="auto" w:fill="FFFFFF"/>
        <w:tabs>
          <w:tab w:val="clear" w:pos="709"/>
          <w:tab w:val="left" w:pos="1418" w:leader="none"/>
        </w:tabs>
        <w:ind w:firstLine="709" w:left="0"/>
        <w:jc w:val="both"/>
        <w:rPr/>
      </w:pPr>
      <w:r>
        <w:rPr/>
        <w:t>Исполнять другие обязанности в соответствии с Договором и законодательством Росс</w:t>
      </w:r>
      <w:r>
        <w:rPr>
          <w:shd w:fill="auto" w:val="clear"/>
        </w:rPr>
        <w:t xml:space="preserve">ийской Федерации. </w:t>
      </w:r>
    </w:p>
    <w:p>
      <w:pPr>
        <w:pStyle w:val="ListParagraph"/>
        <w:numPr>
          <w:ilvl w:val="1"/>
          <w:numId w:val="12"/>
        </w:numPr>
        <w:shd w:val="clear" w:color="auto" w:fill="FFFFFF"/>
        <w:tabs>
          <w:tab w:val="clear" w:pos="709"/>
          <w:tab w:val="left" w:pos="1134" w:leader="none"/>
        </w:tabs>
        <w:ind w:firstLine="709" w:left="0"/>
        <w:jc w:val="both"/>
        <w:rPr>
          <w:highlight w:val="none"/>
          <w:shd w:fill="auto" w:val="clear"/>
        </w:rPr>
      </w:pPr>
      <w:r>
        <w:rPr>
          <w:bCs/>
          <w:u w:val="single"/>
          <w:shd w:fill="auto" w:val="clear"/>
        </w:rPr>
        <w:t>Исполнитель имеет право:</w:t>
      </w:r>
    </w:p>
    <w:p>
      <w:pPr>
        <w:pStyle w:val="ListParagraph"/>
        <w:shd w:val="clear" w:color="auto" w:fill="FFFFFF"/>
        <w:tabs>
          <w:tab w:val="clear" w:pos="709"/>
          <w:tab w:val="left" w:pos="1418" w:leader="none"/>
        </w:tabs>
        <w:ind w:firstLine="709" w:left="0"/>
        <w:jc w:val="both"/>
        <w:rPr>
          <w:highlight w:val="none"/>
          <w:shd w:fill="auto" w:val="clear"/>
        </w:rPr>
      </w:pPr>
      <w:r>
        <w:rPr>
          <w:bCs/>
          <w:shd w:fill="auto" w:val="clear"/>
        </w:rPr>
        <w:t>2.4.1. Самостоятельно организовать оказание Услуг.</w:t>
      </w:r>
    </w:p>
    <w:p>
      <w:pPr>
        <w:pStyle w:val="ListParagraph"/>
        <w:shd w:val="clear" w:color="auto" w:fill="FFFFFF"/>
        <w:tabs>
          <w:tab w:val="clear" w:pos="709"/>
          <w:tab w:val="left" w:pos="1418" w:leader="none"/>
        </w:tabs>
        <w:ind w:firstLine="709" w:left="0"/>
        <w:jc w:val="both"/>
        <w:rPr>
          <w:highlight w:val="none"/>
          <w:shd w:fill="auto" w:val="clear"/>
        </w:rPr>
      </w:pPr>
      <w:r>
        <w:rPr>
          <w:bCs/>
          <w:shd w:fill="auto" w:val="clear"/>
        </w:rPr>
        <w:t xml:space="preserve">2.4.2. При необходимости по предварительному письменному согласованию с Заказчиком заключать договоры с Субисполнителями в совокупности не более чем на ___(_______) процентов от Цены Договора, неся при этом ответственность за действия Субисполнителей, как за свои собственные. При согласовании привлечения Субисполнителя Исполнитель представляет Заказчику: </w:t>
      </w:r>
    </w:p>
    <w:p>
      <w:pPr>
        <w:pStyle w:val="ListParagraph"/>
        <w:shd w:val="clear" w:color="auto" w:fill="FFFFFF"/>
        <w:tabs>
          <w:tab w:val="clear" w:pos="709"/>
          <w:tab w:val="left" w:pos="1418" w:leader="none"/>
        </w:tabs>
        <w:ind w:firstLine="709" w:left="0"/>
        <w:jc w:val="both"/>
        <w:rPr>
          <w:highlight w:val="none"/>
          <w:shd w:fill="auto" w:val="clear"/>
        </w:rPr>
      </w:pPr>
      <w:r>
        <w:rPr>
          <w:bCs/>
          <w:shd w:fill="auto" w:val="clear"/>
        </w:rPr>
        <w:t xml:space="preserve">    </w:t>
      </w:r>
      <w:r>
        <w:rPr>
          <w:bCs/>
          <w:shd w:fill="auto" w:val="clear"/>
        </w:rPr>
        <w:t xml:space="preserve">- проект договора с Субисполнителем; </w:t>
      </w:r>
    </w:p>
    <w:p>
      <w:pPr>
        <w:pStyle w:val="ListParagraph"/>
        <w:shd w:val="clear" w:color="auto" w:fill="FFFFFF"/>
        <w:tabs>
          <w:tab w:val="clear" w:pos="709"/>
          <w:tab w:val="left" w:pos="1418" w:leader="none"/>
        </w:tabs>
        <w:ind w:firstLine="709" w:left="0"/>
        <w:jc w:val="both"/>
        <w:rPr>
          <w:highlight w:val="none"/>
          <w:shd w:fill="auto" w:val="clear"/>
        </w:rPr>
      </w:pPr>
      <w:r>
        <w:rPr>
          <w:bCs/>
          <w:shd w:fill="auto" w:val="clear"/>
        </w:rPr>
        <w:t xml:space="preserve">    </w:t>
      </w:r>
      <w:r>
        <w:rPr>
          <w:bCs/>
          <w:shd w:fill="auto" w:val="clear"/>
        </w:rPr>
        <w:t xml:space="preserve">- сведения об объемах оказания услуг Субисполнителем; </w:t>
      </w:r>
    </w:p>
    <w:p>
      <w:pPr>
        <w:pStyle w:val="ListParagraph"/>
        <w:shd w:val="clear" w:color="auto" w:fill="FFFFFF"/>
        <w:tabs>
          <w:tab w:val="clear" w:pos="709"/>
          <w:tab w:val="left" w:pos="1418" w:leader="none"/>
        </w:tabs>
        <w:ind w:firstLine="709" w:left="0"/>
        <w:jc w:val="both"/>
        <w:rPr>
          <w:highlight w:val="none"/>
          <w:shd w:fill="auto" w:val="clear"/>
        </w:rPr>
      </w:pPr>
      <w:r>
        <w:rPr>
          <w:bCs/>
          <w:shd w:fill="auto" w:val="clear"/>
        </w:rPr>
        <w:t xml:space="preserve">   </w:t>
      </w:r>
      <w:r>
        <w:rPr>
          <w:bCs/>
          <w:shd w:fill="auto" w:val="clear"/>
        </w:rPr>
        <w:t xml:space="preserve">- пофамильный перечень персонала Субисполнителя, который будет задействован при оказании Услуг; </w:t>
      </w:r>
    </w:p>
    <w:p>
      <w:pPr>
        <w:pStyle w:val="ListParagraph"/>
        <w:shd w:val="clear" w:color="auto" w:fill="FFFFFF"/>
        <w:tabs>
          <w:tab w:val="clear" w:pos="709"/>
          <w:tab w:val="left" w:pos="1418" w:leader="none"/>
        </w:tabs>
        <w:ind w:firstLine="709" w:left="0"/>
        <w:jc w:val="both"/>
        <w:rPr>
          <w:highlight w:val="none"/>
          <w:shd w:fill="auto" w:val="clear"/>
        </w:rPr>
      </w:pPr>
      <w:r>
        <w:rPr>
          <w:bCs/>
          <w:shd w:fill="auto" w:val="clear"/>
        </w:rPr>
        <w:t xml:space="preserve">   </w:t>
      </w:r>
      <w:r>
        <w:rPr>
          <w:bCs/>
          <w:shd w:fill="auto" w:val="clear"/>
        </w:rPr>
        <w:t xml:space="preserve">- 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ListParagraph"/>
        <w:shd w:val="clear" w:color="auto" w:fill="FFFFFF"/>
        <w:tabs>
          <w:tab w:val="clear" w:pos="709"/>
          <w:tab w:val="left" w:pos="1418" w:leader="none"/>
        </w:tabs>
        <w:ind w:firstLine="709" w:left="0"/>
        <w:jc w:val="both"/>
        <w:rPr>
          <w:highlight w:val="none"/>
          <w:shd w:fill="auto" w:val="clear"/>
        </w:rPr>
      </w:pPr>
      <w:r>
        <w:rPr>
          <w:bCs/>
          <w:shd w:fill="auto" w:val="clear"/>
        </w:rPr>
        <w:t xml:space="preserve">  </w:t>
      </w:r>
      <w:r>
        <w:rPr>
          <w:bCs/>
          <w:shd w:fill="auto" w:val="clear"/>
        </w:rPr>
        <w:t>- справку по форме Приложения № 5 к Договору (в случае привлечения Субисполнителя, соответствующего критериям субъекта МСП).</w:t>
      </w:r>
    </w:p>
    <w:p>
      <w:pPr>
        <w:pStyle w:val="ListParagraph"/>
        <w:tabs>
          <w:tab w:val="clear" w:pos="709"/>
          <w:tab w:val="left" w:pos="1418" w:leader="none"/>
        </w:tabs>
        <w:ind w:hanging="0" w:left="0"/>
        <w:jc w:val="both"/>
        <w:rPr>
          <w:highlight w:val="lightGray"/>
        </w:rPr>
      </w:pPr>
      <w:r>
        <w:rPr>
          <w:highlight w:val="lightGray"/>
        </w:rPr>
      </w:r>
    </w:p>
    <w:p>
      <w:pPr>
        <w:pStyle w:val="ListParagraph"/>
        <w:numPr>
          <w:ilvl w:val="0"/>
          <w:numId w:val="13"/>
        </w:numPr>
        <w:shd w:val="clear" w:color="auto" w:fill="FFFFFF"/>
        <w:tabs>
          <w:tab w:val="clear" w:pos="709"/>
          <w:tab w:val="left" w:pos="284" w:leader="none"/>
        </w:tabs>
        <w:jc w:val="center"/>
        <w:rPr>
          <w:b/>
        </w:rPr>
      </w:pPr>
      <w:r>
        <w:rPr>
          <w:b/>
        </w:rPr>
        <w:t>Порядок оказания и сдачи-приемки Услуг</w:t>
      </w:r>
    </w:p>
    <w:p>
      <w:pPr>
        <w:pStyle w:val="Normal"/>
        <w:ind w:firstLine="709"/>
        <w:jc w:val="both"/>
        <w:rPr>
          <w:lang w:val="ru-RU"/>
        </w:rPr>
      </w:pPr>
      <w:r>
        <w:rPr>
          <w:lang w:val="ru-RU"/>
        </w:rPr>
        <w:t>3.1. Услуги по Договору оказываются в следующем порядке:</w:t>
      </w:r>
    </w:p>
    <w:p>
      <w:pPr>
        <w:pStyle w:val="Normal"/>
        <w:ind w:firstLine="709"/>
        <w:jc w:val="both"/>
        <w:rPr>
          <w:lang w:val="ru-RU"/>
        </w:rPr>
      </w:pPr>
      <w:r>
        <w:rPr>
          <w:lang w:val="ru-RU"/>
        </w:rPr>
        <w:t>3.1.1. Заказчи</w:t>
      </w:r>
      <w:r>
        <w:rPr>
          <w:shd w:fill="auto" w:val="clear"/>
          <w:lang w:val="ru-RU"/>
        </w:rPr>
        <w:t xml:space="preserve">к не позднее 5 (пяти) рабочих дней до даты начала оказания услуг по Заявке предоставляет Исполнителю подписанную уполномоченным представителем Заявку на оказание услуг (по форме Приложения № 2.1 к Договору) на электронный адрес </w:t>
      </w:r>
      <w:r>
        <w:rPr>
          <w:rStyle w:val="Hyperlink"/>
          <w:color w:val="000000"/>
          <w:u w:val="none"/>
          <w:shd w:fill="auto" w:val="clear"/>
          <w:lang w:val="ru-RU"/>
        </w:rPr>
        <w:t>_____________________________________</w:t>
      </w:r>
      <w:r>
        <w:rPr>
          <w:shd w:fill="auto" w:val="clear"/>
          <w:lang w:val="ru-RU"/>
        </w:rPr>
        <w:t xml:space="preserve">. </w:t>
      </w:r>
    </w:p>
    <w:p>
      <w:pPr>
        <w:pStyle w:val="Normal"/>
        <w:ind w:firstLine="709"/>
        <w:jc w:val="both"/>
        <w:rPr/>
      </w:pPr>
      <w:r>
        <w:rPr>
          <w:shd w:fill="auto" w:val="clear"/>
          <w:lang w:val="ru-RU"/>
        </w:rPr>
        <w:t xml:space="preserve">3.1.2. Исполнитель в течение 1 (одного) рабочего дня с даты получения Заявки предоставляет Заказчику подписанный уполномоченным представителем Расчет стоимости услуг по Заявке (по форме Приложения № 2.2 к Договору) на электронный адрес </w:t>
      </w:r>
      <w:r>
        <w:rPr>
          <w:rStyle w:val="Hyperlink"/>
          <w:color w:val="000000"/>
          <w:u w:val="none"/>
          <w:shd w:fill="auto" w:val="clear"/>
          <w:lang w:val="ru-RU"/>
        </w:rPr>
        <w:t>_____________________________________</w:t>
      </w:r>
      <w:r>
        <w:rPr>
          <w:shd w:fill="auto" w:val="clear"/>
          <w:lang w:val="ru-RU"/>
        </w:rPr>
        <w:t xml:space="preserve">. </w:t>
      </w:r>
    </w:p>
    <w:p>
      <w:pPr>
        <w:pStyle w:val="Normal"/>
        <w:ind w:firstLine="709"/>
        <w:jc w:val="both"/>
        <w:rPr>
          <w:lang w:val="ru-RU"/>
        </w:rPr>
      </w:pPr>
      <w:r>
        <w:rPr>
          <w:shd w:fill="auto" w:val="clear"/>
          <w:lang w:val="ru-RU"/>
        </w:rPr>
        <w:t>3.1.3. Заказчик не позднее следующего рабочего дня п</w:t>
      </w:r>
      <w:r>
        <w:rPr>
          <w:lang w:val="ru-RU"/>
        </w:rPr>
        <w:t xml:space="preserve">осле получения Расчета стоимости услуг по Заявке сообщает Исполнителю по электронному адресу: </w:t>
      </w:r>
      <w:r>
        <w:rPr>
          <w:rStyle w:val="Hyperlink"/>
          <w:color w:val="auto"/>
          <w:u w:val="none"/>
          <w:lang w:val="ru-RU"/>
        </w:rPr>
        <w:t>_____________________________</w:t>
      </w:r>
      <w:r>
        <w:rPr>
          <w:lang w:val="ru-RU"/>
        </w:rPr>
        <w:t>о согласии с Расчетом стоимости услуг по Заявке либо о возражениях и/или замечаниях к Расчету стоимости и/или об отказе от Заявки.</w:t>
      </w:r>
    </w:p>
    <w:p>
      <w:pPr>
        <w:pStyle w:val="Normal"/>
        <w:ind w:firstLine="709"/>
        <w:jc w:val="both"/>
        <w:rPr>
          <w:lang w:val="ru-RU"/>
        </w:rPr>
      </w:pPr>
      <w:r>
        <w:rPr>
          <w:lang w:val="ru-RU"/>
        </w:rPr>
        <w:t>3.1.4. При получении сообщения Заказчика о согласии с Расчетом стоимости услуг по Заявке Исполнитель</w:t>
      </w:r>
      <w:r>
        <w:rPr>
          <w:shd w:fill="auto" w:val="clear"/>
          <w:lang w:val="ru-RU"/>
        </w:rPr>
        <w:t xml:space="preserve"> в течение 3 (трех) рабочих дней подпи</w:t>
      </w:r>
      <w:r>
        <w:rPr>
          <w:lang w:val="ru-RU"/>
        </w:rPr>
        <w:t xml:space="preserve">сывает Заявку Заказчика и Расчет стоимости услуг по Заявке, направляет на электронный адрес </w:t>
      </w:r>
      <w:r>
        <w:rPr>
          <w:rStyle w:val="Hyperlink"/>
          <w:color w:val="auto"/>
          <w:u w:val="none"/>
          <w:lang w:val="ru-RU"/>
        </w:rPr>
        <w:t>___________________</w:t>
      </w:r>
      <w:r>
        <w:rPr>
          <w:lang w:val="ru-RU"/>
        </w:rPr>
        <w:t xml:space="preserve"> копии подписанных со своей Стороны Заявки и Расчета стоимости услуг по Заявке. </w:t>
      </w:r>
    </w:p>
    <w:p>
      <w:pPr>
        <w:pStyle w:val="Normal"/>
        <w:ind w:firstLine="709"/>
        <w:jc w:val="both"/>
        <w:rPr>
          <w:lang w:val="ru-RU"/>
        </w:rPr>
      </w:pPr>
      <w:r>
        <w:rPr>
          <w:lang w:val="ru-RU"/>
        </w:rPr>
        <w:t>3.1.5. Подписание обеими Сторонами Заявки и Расчета стоимости услуг по Заявке 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услуг по Заявке.</w:t>
      </w:r>
    </w:p>
    <w:p>
      <w:pPr>
        <w:pStyle w:val="Normal"/>
        <w:ind w:firstLine="709"/>
        <w:jc w:val="both"/>
        <w:rPr>
          <w:lang w:val="ru-RU"/>
        </w:rPr>
      </w:pPr>
      <w:r>
        <w:rPr>
          <w:lang w:val="ru-RU"/>
        </w:rPr>
        <w:t xml:space="preserve">3.1.6.  Заказчик вправе до окончания срока оказания Услуг по Заявке вносить изменения в Заявку путем соответствующего письменного уведомления Исполнителя в порядке, аналогичном для предоставления Заявки Исполнителю (п. 3.1.1 - 3.1.5 Договора). </w:t>
      </w:r>
    </w:p>
    <w:p>
      <w:pPr>
        <w:pStyle w:val="Normal"/>
        <w:ind w:firstLine="709"/>
        <w:jc w:val="both"/>
        <w:rPr>
          <w:lang w:val="ru-RU"/>
        </w:rPr>
      </w:pPr>
      <w:r>
        <w:rPr>
          <w:lang w:val="ru-RU"/>
        </w:rPr>
        <w:t>3.1.7. В случае отказа Исполнителя оказать (полностью или в части) услуги, указанные в полученной от Заказчика Заявке, Исполнитель обязан сообщить об этом Заказчику незамедлительно, но в любом случае в течение</w:t>
      </w:r>
      <w:r>
        <w:rPr>
          <w:shd w:fill="auto" w:val="clear"/>
          <w:lang w:val="ru-RU"/>
        </w:rPr>
        <w:t xml:space="preserve"> 1 (одного) рабочего дня с даты</w:t>
      </w:r>
      <w:r>
        <w:rPr>
          <w:lang w:val="ru-RU"/>
        </w:rPr>
        <w:t xml:space="preserve"> получения Заявки на электронный адрес в соответствии с пунктом 3.1.1 Договора. </w:t>
      </w:r>
    </w:p>
    <w:p>
      <w:pPr>
        <w:pStyle w:val="Normal"/>
        <w:ind w:firstLine="709"/>
        <w:jc w:val="both"/>
        <w:rPr>
          <w:lang w:val="ru-RU"/>
        </w:rPr>
      </w:pPr>
      <w:r>
        <w:rPr>
          <w:lang w:val="ru-RU"/>
        </w:rPr>
        <w:t>В этом случае Заказчик вправе по своему усмотрению:</w:t>
      </w:r>
    </w:p>
    <w:p>
      <w:pPr>
        <w:pStyle w:val="ListParagraph"/>
        <w:numPr>
          <w:ilvl w:val="0"/>
          <w:numId w:val="18"/>
        </w:numPr>
        <w:tabs>
          <w:tab w:val="clear" w:pos="709"/>
          <w:tab w:val="left" w:pos="1134" w:leader="none"/>
        </w:tabs>
        <w:ind w:firstLine="709" w:left="0"/>
        <w:jc w:val="both"/>
        <w:rPr/>
      </w:pPr>
      <w:r>
        <w:rPr/>
        <w:t>заявить Отказ от Договора и потребовать возмещения убытков, и/или</w:t>
      </w:r>
    </w:p>
    <w:p>
      <w:pPr>
        <w:pStyle w:val="ListParagraph"/>
        <w:numPr>
          <w:ilvl w:val="0"/>
          <w:numId w:val="18"/>
        </w:numPr>
        <w:tabs>
          <w:tab w:val="clear" w:pos="709"/>
          <w:tab w:val="left" w:pos="1134" w:leader="none"/>
        </w:tabs>
        <w:ind w:firstLine="709" w:left="0"/>
        <w:jc w:val="both"/>
        <w:rPr/>
      </w:pPr>
      <w:r>
        <w:rPr/>
        <w:t>привлечь к выполнению Заявки полностью или в соответствующей части третьих лиц с отнесением на Исполнителя соответствующих расходов</w:t>
      </w:r>
      <w:r>
        <w:rPr>
          <w:shd w:fill="auto" w:val="clear"/>
        </w:rPr>
        <w:t>.</w:t>
      </w:r>
    </w:p>
    <w:p>
      <w:pPr>
        <w:pStyle w:val="ListParagraph"/>
        <w:shd w:val="clear" w:color="auto" w:fill="FFFFFF"/>
        <w:tabs>
          <w:tab w:val="clear" w:pos="709"/>
          <w:tab w:val="left" w:pos="1134" w:leader="none"/>
        </w:tabs>
        <w:ind w:firstLine="709" w:left="0"/>
        <w:jc w:val="both"/>
        <w:rPr>
          <w:highlight w:val="none"/>
          <w:shd w:fill="auto" w:val="clear"/>
        </w:rPr>
      </w:pPr>
      <w:r>
        <w:rPr>
          <w:shd w:fill="auto" w:val="clear"/>
        </w:rPr>
        <w:t>3.2. По окончании оказания Услуг по Заявке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w:t>
      </w:r>
    </w:p>
    <w:p>
      <w:pPr>
        <w:pStyle w:val="ListParagraph"/>
        <w:numPr>
          <w:ilvl w:val="1"/>
          <w:numId w:val="13"/>
        </w:numPr>
        <w:shd w:val="clear" w:color="auto" w:fill="FFFFFF"/>
        <w:tabs>
          <w:tab w:val="clear" w:pos="709"/>
          <w:tab w:val="left" w:pos="1134" w:leader="none"/>
        </w:tabs>
        <w:ind w:firstLine="709" w:left="0"/>
        <w:jc w:val="both"/>
        <w:rPr/>
      </w:pPr>
      <w:bookmarkStart w:id="7" w:name="_Ref372745126"/>
      <w:r>
        <w:rPr>
          <w:shd w:fill="auto" w:val="clear"/>
        </w:rPr>
        <w:t>В течение 15 (пятнадцати) рабочих дней с даты получения полного комплекта документов, указанных в пункте 3.2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w:t>
      </w:r>
      <w:r>
        <w:rPr/>
        <w:t>ость замечаний»), в котором отражает недостатки оказанных Услуг, а также срок на их устранение.</w:t>
      </w:r>
      <w:bookmarkEnd w:id="7"/>
      <w:r>
        <w:rPr/>
        <w:t xml:space="preserve"> </w:t>
      </w:r>
    </w:p>
    <w:p>
      <w:pPr>
        <w:pStyle w:val="ListParagraph"/>
        <w:numPr>
          <w:ilvl w:val="1"/>
          <w:numId w:val="13"/>
        </w:numPr>
        <w:shd w:val="clear" w:color="auto" w:fill="FFFFFF"/>
        <w:tabs>
          <w:tab w:val="clear" w:pos="709"/>
          <w:tab w:val="left" w:pos="1134" w:leader="none"/>
        </w:tabs>
        <w:ind w:firstLine="709" w:left="0"/>
        <w:jc w:val="both"/>
        <w:rPr/>
      </w:pPr>
      <w:bookmarkStart w:id="8" w:name="_Ref373239439"/>
      <w:r>
        <w:rP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8"/>
      <w:r>
        <w:rPr/>
        <w:t xml:space="preserve"> </w:t>
      </w:r>
    </w:p>
    <w:p>
      <w:pPr>
        <w:pStyle w:val="Normal"/>
        <w:numPr>
          <w:ilvl w:val="1"/>
          <w:numId w:val="13"/>
        </w:numPr>
        <w:tabs>
          <w:tab w:val="clear" w:pos="709"/>
          <w:tab w:val="left" w:pos="1134" w:leader="none"/>
        </w:tabs>
        <w:ind w:firstLine="709" w:left="0"/>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3.2 - 3.4 Договора.</w:t>
      </w:r>
    </w:p>
    <w:p>
      <w:pPr>
        <w:pStyle w:val="11"/>
        <w:numPr>
          <w:ilvl w:val="1"/>
          <w:numId w:val="13"/>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3"/>
        </w:numPr>
        <w:shd w:val="clear" w:color="auto" w:fill="FFFFFF"/>
        <w:tabs>
          <w:tab w:val="clear" w:pos="709"/>
          <w:tab w:val="left" w:pos="1134" w:leader="none"/>
        </w:tabs>
        <w:ind w:firstLine="709" w:left="0"/>
        <w:jc w:val="both"/>
        <w:rPr/>
      </w:pPr>
      <w:bookmarkStart w:id="9" w:name="_Ref361337525"/>
      <w:r>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9"/>
    </w:p>
    <w:p>
      <w:pPr>
        <w:pStyle w:val="ListParagraph"/>
        <w:shd w:val="clear" w:color="auto" w:fill="FFFFFF"/>
        <w:tabs>
          <w:tab w:val="clear" w:pos="709"/>
          <w:tab w:val="left" w:pos="1134" w:leader="none"/>
        </w:tabs>
        <w:ind w:hanging="0" w:left="709"/>
        <w:jc w:val="both"/>
        <w:rPr/>
      </w:pPr>
      <w:r>
        <w:rPr/>
      </w:r>
    </w:p>
    <w:p>
      <w:pPr>
        <w:pStyle w:val="ListParagraph"/>
        <w:numPr>
          <w:ilvl w:val="0"/>
          <w:numId w:val="13"/>
        </w:numPr>
        <w:shd w:val="clear" w:color="auto" w:fill="FFFFFF"/>
        <w:tabs>
          <w:tab w:val="clear" w:pos="709"/>
          <w:tab w:val="left" w:pos="284" w:leader="none"/>
        </w:tabs>
        <w:jc w:val="center"/>
        <w:rPr>
          <w:b/>
        </w:rPr>
      </w:pPr>
      <w:r>
        <w:rPr>
          <w:b/>
        </w:rPr>
        <w:t>Цена Договора и порядок расчетов</w:t>
      </w:r>
    </w:p>
    <w:p>
      <w:pPr>
        <w:pStyle w:val="Normal"/>
        <w:shd w:val="clear" w:color="auto" w:fill="FFFFFF"/>
        <w:tabs>
          <w:tab w:val="clear" w:pos="709"/>
          <w:tab w:val="left" w:pos="1134" w:leader="none"/>
        </w:tabs>
        <w:ind w:firstLine="709"/>
        <w:jc w:val="both"/>
        <w:rPr>
          <w:lang w:val="ru-RU"/>
        </w:rPr>
      </w:pPr>
      <w:r>
        <w:rPr>
          <w:lang w:val="ru-RU"/>
        </w:rPr>
        <w:t xml:space="preserve">4.1. Цена Договора </w:t>
      </w:r>
      <w:r>
        <w:rPr>
          <w:bCs/>
          <w:lang w:val="ru-RU"/>
        </w:rPr>
        <w:t xml:space="preserve">является предельной </w:t>
      </w:r>
      <w:r>
        <w:rPr>
          <w:lang w:val="ru-RU"/>
        </w:rPr>
        <w:t xml:space="preserve">и составляет __________ (_________________) рублей ___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pPr>
        <w:pStyle w:val="Normal"/>
        <w:shd w:val="clear" w:color="auto" w:fill="FFFFFF"/>
        <w:tabs>
          <w:tab w:val="clear" w:pos="709"/>
          <w:tab w:val="left" w:pos="1134" w:leader="none"/>
        </w:tabs>
        <w:ind w:firstLine="709"/>
        <w:jc w:val="both"/>
        <w:rPr>
          <w:highlight w:val="none"/>
          <w:shd w:fill="auto" w:val="clear"/>
        </w:rPr>
      </w:pPr>
      <w:r>
        <w:rPr>
          <w:shd w:fill="auto" w:val="clea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9"/>
          <w:tab w:val="left" w:pos="1134" w:leader="none"/>
        </w:tabs>
        <w:ind w:firstLine="709" w:left="0"/>
        <w:jc w:val="both"/>
        <w:rPr/>
      </w:pPr>
      <w:r>
        <w:rPr/>
        <w:t>4.2. Цена Договора включает в себя прибыль Исполнителя, а также все расходы и затраты Исполнителя на:</w:t>
      </w:r>
    </w:p>
    <w:p>
      <w:pPr>
        <w:pStyle w:val="ListParagraph"/>
        <w:numPr>
          <w:ilvl w:val="2"/>
          <w:numId w:val="13"/>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13"/>
        </w:numPr>
        <w:shd w:val="clear" w:color="auto" w:fill="FFFFFF"/>
        <w:tabs>
          <w:tab w:val="clear" w:pos="709"/>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3"/>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3"/>
        </w:numPr>
        <w:shd w:val="clear" w:color="auto" w:fill="FFFFFF"/>
        <w:tabs>
          <w:tab w:val="clear" w:pos="709"/>
          <w:tab w:val="left" w:pos="1418" w:leader="none"/>
        </w:tabs>
        <w:ind w:firstLine="709" w:left="0"/>
        <w:jc w:val="both"/>
        <w:rPr/>
      </w:pPr>
      <w:r>
        <w:rPr/>
        <w:t>затраты на устранение мелких дефектов;</w:t>
      </w:r>
    </w:p>
    <w:p>
      <w:pPr>
        <w:pStyle w:val="ListParagraph"/>
        <w:numPr>
          <w:ilvl w:val="2"/>
          <w:numId w:val="13"/>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6"/>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6"/>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в течение 7(семи) рабочих дней (для МСП)/ 20 (двадцати) календарных дней (для не МСП) с даты подписания Сторонами документов, указанных в пункте </w:t>
      </w:r>
      <w:r>
        <w:rPr>
          <w:color w:val="C9211E"/>
        </w:rPr>
        <w:t xml:space="preserve">3.2 </w:t>
      </w:r>
      <w:r>
        <w:rPr/>
        <w:t>Договора, на основании счета, выставленного Исполнителем.</w:t>
      </w:r>
    </w:p>
    <w:p>
      <w:pPr>
        <w:pStyle w:val="ListParagraph"/>
        <w:numPr>
          <w:ilvl w:val="0"/>
          <w:numId w:val="0"/>
        </w:numPr>
        <w:shd w:val="clear" w:color="auto" w:fill="FFFFFF"/>
        <w:tabs>
          <w:tab w:val="left" w:pos="709" w:leader="none"/>
        </w:tabs>
        <w:ind w:hanging="0" w:left="0"/>
        <w:jc w:val="both"/>
        <w:rPr/>
      </w:pPr>
      <w:r>
        <w:rPr/>
        <w:t xml:space="preserve">   </w:t>
      </w:r>
      <w:r>
        <w:rPr>
          <w:color w:val="C9211E"/>
        </w:rPr>
        <w:t xml:space="preserve">4.4.1.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ListParagraph"/>
        <w:numPr>
          <w:ilvl w:val="1"/>
          <w:numId w:val="16"/>
        </w:numPr>
        <w:ind w:firstLine="709" w:left="0"/>
        <w:jc w:val="both"/>
        <w:rPr/>
      </w:pPr>
      <w:r>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6"/>
        </w:numPr>
        <w:shd w:val="clear" w:color="auto" w:fill="FFFFFF"/>
        <w:tabs>
          <w:tab w:val="clear" w:pos="709"/>
          <w:tab w:val="left" w:pos="1134" w:leader="none"/>
        </w:tabs>
        <w:ind w:firstLine="709" w:left="0"/>
        <w:jc w:val="both"/>
        <w:rPr/>
      </w:pPr>
      <w:r>
        <w:rPr/>
        <w:t xml:space="preserve">За исключением случая, указанного в пункте 2.3.5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6"/>
        </w:numPr>
        <w:shd w:val="clear" w:color="auto" w:fill="FFFFFF"/>
        <w:tabs>
          <w:tab w:val="clear" w:pos="709"/>
          <w:tab w:val="left" w:pos="1134" w:leader="none"/>
        </w:tabs>
        <w:ind w:firstLine="709" w:left="0"/>
        <w:jc w:val="both"/>
        <w:rPr/>
      </w:pPr>
      <w:r>
        <w:rPr/>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6"/>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16"/>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hanging="0" w:left="0"/>
        <w:jc w:val="both"/>
        <w:rPr/>
      </w:pPr>
      <w:r>
        <w:rPr/>
      </w:r>
    </w:p>
    <w:p>
      <w:pPr>
        <w:pStyle w:val="ListParagraph"/>
        <w:numPr>
          <w:ilvl w:val="0"/>
          <w:numId w:val="16"/>
        </w:numPr>
        <w:shd w:val="clear" w:color="auto" w:fill="FFFFFF"/>
        <w:tabs>
          <w:tab w:val="clear" w:pos="709"/>
          <w:tab w:val="left" w:pos="284" w:leader="none"/>
        </w:tabs>
        <w:jc w:val="center"/>
        <w:rPr>
          <w:b/>
        </w:rPr>
      </w:pPr>
      <w:r>
        <w:rPr>
          <w:b/>
        </w:rPr>
        <w:t>Ответственность Сторон</w:t>
      </w:r>
    </w:p>
    <w:p>
      <w:pPr>
        <w:pStyle w:val="ListParagraph"/>
        <w:shd w:val="clear" w:color="auto" w:fill="FFFFFF"/>
        <w:tabs>
          <w:tab w:val="clear" w:pos="709"/>
          <w:tab w:val="left" w:pos="1134" w:leader="none"/>
        </w:tabs>
        <w:ind w:firstLine="709" w:left="0"/>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4"/>
        </w:numPr>
        <w:tabs>
          <w:tab w:val="clear" w:pos="709"/>
          <w:tab w:val="left" w:pos="496" w:leader="none"/>
          <w:tab w:val="left" w:pos="1134" w:leader="none"/>
        </w:tabs>
        <w:ind w:firstLine="709" w:left="0"/>
        <w:jc w:val="both"/>
        <w:rPr>
          <w:bCs/>
          <w:lang w:val="ru-RU"/>
        </w:rPr>
      </w:pPr>
      <w:r>
        <w:rPr>
          <w:bCs/>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14"/>
        </w:numPr>
        <w:tabs>
          <w:tab w:val="clear" w:pos="709"/>
          <w:tab w:val="left" w:pos="1134" w:leader="none"/>
        </w:tabs>
        <w:ind w:firstLine="709" w:left="0"/>
        <w:jc w:val="both"/>
        <w:rPr>
          <w:bCs/>
          <w:lang w:val="ru-RU"/>
        </w:rPr>
      </w:pPr>
      <w:r>
        <w:rPr>
          <w:bCs/>
          <w:lang w:val="ru-RU"/>
        </w:rPr>
        <w:t xml:space="preserve">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pPr>
        <w:pStyle w:val="ListParagraph"/>
        <w:numPr>
          <w:ilvl w:val="1"/>
          <w:numId w:val="14"/>
        </w:numPr>
        <w:shd w:val="clear" w:color="auto" w:fill="FFFFFF" w:themeFill="background1"/>
        <w:tabs>
          <w:tab w:val="left" w:pos="0" w:leader="none"/>
          <w:tab w:val="left" w:pos="709" w:leader="none"/>
          <w:tab w:val="left" w:pos="1134" w:leader="none"/>
          <w:tab w:val="left" w:pos="1418" w:leader="none"/>
        </w:tabs>
        <w:ind w:firstLine="709" w:left="0"/>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14"/>
        </w:numPr>
        <w:tabs>
          <w:tab w:val="clear" w:pos="709"/>
          <w:tab w:val="left" w:pos="1276" w:leader="none"/>
        </w:tabs>
        <w:ind w:firstLine="709" w:left="0"/>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14"/>
        </w:numPr>
        <w:shd w:val="clear" w:color="auto" w:fill="FFFFFF"/>
        <w:tabs>
          <w:tab w:val="clear" w:pos="709"/>
          <w:tab w:val="left" w:pos="1276" w:leader="none"/>
        </w:tabs>
        <w:ind w:firstLine="709" w:left="0"/>
        <w:jc w:val="both"/>
        <w:rPr>
          <w:bCs/>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4"/>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4"/>
        </w:numPr>
        <w:shd w:val="clear" w:color="auto" w:fill="FFFFFF"/>
        <w:tabs>
          <w:tab w:val="clear" w:pos="709"/>
          <w:tab w:val="left" w:pos="1276"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4"/>
        </w:numPr>
        <w:shd w:val="clear" w:color="auto" w:fill="FFFFFF"/>
        <w:tabs>
          <w:tab w:val="clear" w:pos="709"/>
          <w:tab w:val="left" w:pos="1276"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4"/>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4"/>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134" w:leader="none"/>
        </w:tabs>
        <w:ind w:firstLine="567" w:left="0"/>
        <w:jc w:val="both"/>
        <w:rPr/>
      </w:pPr>
      <w:r>
        <w:rPr/>
      </w:r>
    </w:p>
    <w:p>
      <w:pPr>
        <w:pStyle w:val="Normal"/>
        <w:shd w:val="clear" w:color="auto" w:fill="FFFFFF"/>
        <w:tabs>
          <w:tab w:val="clear" w:pos="709"/>
          <w:tab w:val="left" w:pos="426" w:leader="none"/>
        </w:tabs>
        <w:jc w:val="center"/>
        <w:rPr>
          <w:bCs/>
          <w:lang w:val="ru-RU"/>
        </w:rPr>
      </w:pPr>
      <w:r>
        <w:rPr>
          <w:b/>
          <w:bCs/>
          <w:lang w:val="ru-RU"/>
        </w:rPr>
        <w:t>6. Разрешение споров</w:t>
      </w:r>
    </w:p>
    <w:p>
      <w:pPr>
        <w:pStyle w:val="ListParagraph"/>
        <w:shd w:val="clear" w:color="auto" w:fill="FFFFFF"/>
        <w:tabs>
          <w:tab w:val="clear" w:pos="709"/>
          <w:tab w:val="left" w:pos="1134" w:leader="none"/>
          <w:tab w:val="left" w:pos="1418" w:leader="none"/>
        </w:tabs>
        <w:ind w:firstLine="709" w:left="0"/>
        <w:jc w:val="both"/>
        <w:rPr>
          <w:bCs/>
        </w:rPr>
      </w:pPr>
      <w:r>
        <w:rPr>
          <w:bCs/>
        </w:rPr>
        <w:t>6.1.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shd w:val="clear" w:color="auto" w:fill="FFFFFF"/>
        <w:tabs>
          <w:tab w:val="clear" w:pos="709"/>
          <w:tab w:val="left" w:pos="1134" w:leader="none"/>
          <w:tab w:val="left" w:pos="1418" w:leader="none"/>
        </w:tabs>
        <w:ind w:firstLine="709" w:left="0"/>
        <w:jc w:val="both"/>
        <w:rPr>
          <w:bCs/>
        </w:rPr>
      </w:pPr>
      <w:r>
        <w:rPr>
          <w:bCs/>
        </w:rPr>
        <w:t>6.2. Споры, указанные в пункте 6.1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pPr>
        <w:pStyle w:val="ListParagraph"/>
        <w:shd w:val="clear" w:color="auto" w:fill="FFFFFF"/>
        <w:tabs>
          <w:tab w:val="clear" w:pos="709"/>
          <w:tab w:val="left" w:pos="1134" w:leader="none"/>
          <w:tab w:val="left" w:pos="1418" w:leader="none"/>
        </w:tabs>
        <w:ind w:firstLine="709" w:left="0"/>
        <w:jc w:val="both"/>
        <w:rPr>
          <w:bCs/>
        </w:rPr>
      </w:pPr>
      <w:r>
        <w:rPr>
          <w:bCs/>
        </w:rPr>
        <w:t xml:space="preserve">6.3.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w:t>
      </w:r>
      <w:r>
        <w:rPr>
          <w:bCs/>
          <w:shd w:fill="auto" w:val="clear"/>
        </w:rPr>
        <w:t>с изложением своих требований. Претензии направляются в порядке, предусмотренном пунктом 14.8 До</w:t>
      </w:r>
      <w:r>
        <w:rPr>
          <w:bCs/>
        </w:rPr>
        <w:t>говора.</w:t>
      </w:r>
    </w:p>
    <w:p>
      <w:pPr>
        <w:pStyle w:val="ListParagraph"/>
        <w:shd w:val="clear" w:color="auto" w:fill="FFFFFF"/>
        <w:tabs>
          <w:tab w:val="clear" w:pos="709"/>
          <w:tab w:val="left" w:pos="1134" w:leader="none"/>
          <w:tab w:val="left" w:pos="1418" w:leader="none"/>
        </w:tabs>
        <w:ind w:firstLine="709" w:left="0"/>
        <w:jc w:val="both"/>
        <w:rPr>
          <w:bCs/>
        </w:rPr>
      </w:pPr>
      <w:r>
        <w:rPr>
          <w:bCs/>
        </w:rPr>
        <w:t>6.4.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shd w:val="clear" w:color="auto" w:fill="FFFFFF"/>
        <w:tabs>
          <w:tab w:val="clear" w:pos="709"/>
          <w:tab w:val="left" w:pos="1134" w:leader="none"/>
          <w:tab w:val="left" w:pos="1418" w:leader="none"/>
        </w:tabs>
        <w:ind w:firstLine="709" w:left="0"/>
        <w:jc w:val="both"/>
        <w:rPr>
          <w:bCs/>
        </w:rPr>
      </w:pPr>
      <w:r>
        <w:rPr>
          <w:bCs/>
        </w:rPr>
        <w:t>6.5. 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284" w:leader="none"/>
        </w:tabs>
        <w:ind w:hanging="0" w:left="540"/>
        <w:rPr>
          <w:b/>
        </w:rPr>
      </w:pPr>
      <w:r>
        <w:rPr>
          <w:b/>
        </w:rPr>
      </w:r>
    </w:p>
    <w:p>
      <w:pPr>
        <w:pStyle w:val="Normal"/>
        <w:shd w:val="clear" w:color="auto" w:fill="FFFFFF"/>
        <w:tabs>
          <w:tab w:val="clear" w:pos="709"/>
          <w:tab w:val="left" w:pos="284" w:leader="none"/>
        </w:tabs>
        <w:jc w:val="center"/>
        <w:rPr>
          <w:b/>
          <w:lang w:val="ru-RU"/>
        </w:rPr>
      </w:pPr>
      <w:r>
        <w:rPr>
          <w:b/>
          <w:lang w:val="ru-RU"/>
        </w:rPr>
        <w:t>7.Исключительные права и патенты</w:t>
      </w:r>
    </w:p>
    <w:p>
      <w:pPr>
        <w:pStyle w:val="Normal"/>
        <w:shd w:val="clear" w:color="auto" w:fill="FFFFFF"/>
        <w:tabs>
          <w:tab w:val="clear" w:pos="709"/>
          <w:tab w:val="left" w:pos="1134" w:leader="none"/>
        </w:tabs>
        <w:ind w:firstLine="709"/>
        <w:jc w:val="both"/>
        <w:rPr>
          <w:bCs/>
          <w:lang w:val="ru-RU"/>
        </w:rPr>
      </w:pPr>
      <w:r>
        <w:rPr>
          <w:lang w:val="ru-RU"/>
        </w:rPr>
        <w:t xml:space="preserve">7.1. </w:t>
      </w:r>
      <w:r>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lang w:val="ru-RU"/>
        </w:rPr>
        <w:t xml:space="preserve"> </w:t>
      </w:r>
      <w:r>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5"/>
        </w:numPr>
        <w:shd w:val="clear" w:color="auto" w:fill="FFFFFF"/>
        <w:tabs>
          <w:tab w:val="clear" w:pos="709"/>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5"/>
        </w:numPr>
        <w:shd w:val="clear" w:color="auto" w:fill="FFFFFF"/>
        <w:tabs>
          <w:tab w:val="clear" w:pos="709"/>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5"/>
        </w:numPr>
        <w:shd w:val="clear" w:color="auto" w:fill="FFFFFF"/>
        <w:tabs>
          <w:tab w:val="clear" w:pos="709"/>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5"/>
        </w:numPr>
        <w:shd w:val="clear" w:color="auto" w:fill="FFFFFF"/>
        <w:tabs>
          <w:tab w:val="clear" w:pos="709"/>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5"/>
        </w:numPr>
        <w:shd w:val="clear" w:color="auto" w:fill="FFFFFF"/>
        <w:tabs>
          <w:tab w:val="clear" w:pos="709"/>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5"/>
        </w:numPr>
        <w:shd w:val="clear" w:color="auto" w:fill="FFFFFF"/>
        <w:tabs>
          <w:tab w:val="clear" w:pos="709"/>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9"/>
          <w:tab w:val="left" w:pos="1134" w:leader="none"/>
        </w:tabs>
        <w:ind w:hanging="0" w:left="709"/>
        <w:jc w:val="both"/>
        <w:rPr>
          <w:bCs/>
        </w:rPr>
      </w:pPr>
      <w:r>
        <w:rPr>
          <w:bCs/>
        </w:rPr>
      </w:r>
    </w:p>
    <w:p>
      <w:pPr>
        <w:pStyle w:val="ListParagraph"/>
        <w:numPr>
          <w:ilvl w:val="0"/>
          <w:numId w:val="15"/>
        </w:numPr>
        <w:shd w:val="clear" w:color="auto" w:fill="FFFFFF"/>
        <w:tabs>
          <w:tab w:val="clear" w:pos="709"/>
          <w:tab w:val="left" w:pos="426" w:leader="none"/>
        </w:tabs>
        <w:jc w:val="center"/>
        <w:rPr>
          <w:b/>
          <w:bCs/>
        </w:rPr>
      </w:pPr>
      <w:r>
        <w:rPr>
          <w:b/>
          <w:bCs/>
        </w:rPr>
        <w:t>Конфиденциальность</w:t>
      </w:r>
    </w:p>
    <w:p>
      <w:pPr>
        <w:pStyle w:val="ListParagraph"/>
        <w:shd w:val="clear" w:color="auto" w:fill="FFFFFF"/>
        <w:tabs>
          <w:tab w:val="clear" w:pos="709"/>
          <w:tab w:val="left" w:pos="1134" w:leader="none"/>
        </w:tabs>
        <w:ind w:firstLine="709" w:left="0"/>
        <w:jc w:val="both"/>
        <w:rPr>
          <w:bCs/>
        </w:rPr>
      </w:pPr>
      <w:r>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shd w:val="clear" w:color="auto" w:fill="FFFFFF"/>
        <w:tabs>
          <w:tab w:val="clear" w:pos="709"/>
          <w:tab w:val="left" w:pos="1134" w:leader="none"/>
        </w:tabs>
        <w:ind w:firstLine="709" w:left="0"/>
        <w:jc w:val="both"/>
        <w:rPr>
          <w:bCs/>
        </w:rPr>
      </w:pPr>
      <w:r>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shd w:val="clear" w:color="auto" w:fill="FFFFFF"/>
        <w:tabs>
          <w:tab w:val="clear" w:pos="709"/>
          <w:tab w:val="left" w:pos="1134" w:leader="none"/>
        </w:tabs>
        <w:ind w:firstLine="709" w:left="0"/>
        <w:jc w:val="both"/>
        <w:rPr>
          <w:bCs/>
        </w:rPr>
      </w:pPr>
      <w:r>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val="clear" w:color="auto" w:fill="FFFFFF"/>
        <w:tabs>
          <w:tab w:val="clear" w:pos="709"/>
          <w:tab w:val="left" w:pos="1134" w:leader="none"/>
        </w:tabs>
        <w:ind w:firstLine="709" w:left="0"/>
        <w:jc w:val="both"/>
        <w:rPr>
          <w:bCs/>
        </w:rPr>
      </w:pPr>
      <w:r>
        <w:rPr>
          <w:bCs/>
        </w:rPr>
        <w:t>8.4.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val="clear" w:color="auto" w:fill="FFFFFF"/>
        <w:tabs>
          <w:tab w:val="clear" w:pos="709"/>
          <w:tab w:val="left" w:pos="1134" w:leader="none"/>
        </w:tabs>
        <w:ind w:firstLine="709" w:left="0"/>
        <w:jc w:val="both"/>
        <w:rPr>
          <w:bCs/>
        </w:rPr>
      </w:pPr>
      <w:r>
        <w:rPr>
          <w:bCs/>
        </w:rPr>
        <w:t>8.5. 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shd w:val="clear" w:color="auto" w:fill="FFFFFF"/>
        <w:tabs>
          <w:tab w:val="clear" w:pos="709"/>
          <w:tab w:val="left" w:pos="1134" w:leader="none"/>
        </w:tabs>
        <w:ind w:firstLine="709" w:left="0"/>
        <w:jc w:val="both"/>
        <w:rPr>
          <w:bCs/>
        </w:rPr>
      </w:pPr>
      <w:bookmarkStart w:id="10" w:name="_Ref361337849"/>
      <w:r>
        <w:rPr>
          <w:bCs/>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0"/>
      <w:r>
        <w:rPr>
          <w:bCs/>
        </w:rPr>
        <w:t xml:space="preserve"> </w:t>
      </w:r>
    </w:p>
    <w:p>
      <w:pPr>
        <w:pStyle w:val="ListParagraph"/>
        <w:shd w:val="clear" w:color="auto" w:fill="FFFFFF"/>
        <w:tabs>
          <w:tab w:val="clear" w:pos="709"/>
          <w:tab w:val="left" w:pos="1418" w:leader="none"/>
        </w:tabs>
        <w:ind w:firstLine="709" w:left="0"/>
        <w:jc w:val="both"/>
        <w:rPr>
          <w:bCs/>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val="clear" w:color="auto" w:fill="FFFFFF"/>
        <w:tabs>
          <w:tab w:val="clear" w:pos="709"/>
          <w:tab w:val="left" w:pos="1418" w:leader="none"/>
        </w:tabs>
        <w:ind w:firstLine="709" w:left="0"/>
        <w:jc w:val="both"/>
        <w:rPr>
          <w:bCs/>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firstLine="709" w:left="0"/>
        <w:jc w:val="both"/>
        <w:rPr>
          <w:bCs/>
        </w:rPr>
      </w:pPr>
      <w:r>
        <w:rPr>
          <w:bCs/>
        </w:rPr>
        <w:t xml:space="preserve">8.6.3.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firstLine="709" w:left="0"/>
        <w:jc w:val="both"/>
        <w:rPr>
          <w:bCs/>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firstLine="709" w:left="0"/>
        <w:jc w:val="both"/>
        <w:rPr>
          <w:bCs/>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firstLine="709" w:left="0"/>
        <w:jc w:val="both"/>
        <w:rPr>
          <w:bCs/>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firstLine="709" w:left="0"/>
        <w:jc w:val="both"/>
        <w:rPr>
          <w:bCs/>
        </w:rPr>
      </w:pPr>
      <w:bookmarkStart w:id="11" w:name="_Ref361337832"/>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1"/>
    </w:p>
    <w:p>
      <w:pPr>
        <w:pStyle w:val="ListParagraph"/>
        <w:shd w:val="clear" w:color="auto" w:fill="FFFFFF"/>
        <w:tabs>
          <w:tab w:val="clear" w:pos="709"/>
          <w:tab w:val="left" w:pos="1418" w:leader="none"/>
        </w:tabs>
        <w:ind w:firstLine="709" w:left="0"/>
        <w:jc w:val="both"/>
        <w:rPr>
          <w:bCs/>
        </w:rPr>
      </w:pPr>
      <w:r>
        <w:rPr>
          <w:bCs/>
        </w:rPr>
        <w:t>8.6.8. не разглашать третьим лицам факты передачи или получения Информации.</w:t>
      </w:r>
    </w:p>
    <w:p>
      <w:pPr>
        <w:pStyle w:val="ListParagraph"/>
        <w:shd w:val="clear" w:color="auto" w:fill="FFFFFF"/>
        <w:tabs>
          <w:tab w:val="clear" w:pos="709"/>
          <w:tab w:val="left" w:pos="1134" w:leader="none"/>
        </w:tabs>
        <w:ind w:firstLine="709" w:left="0"/>
        <w:jc w:val="both"/>
        <w:rPr>
          <w:bCs/>
        </w:rPr>
      </w:pPr>
      <w:bookmarkStart w:id="12" w:name="_Ref361337863"/>
      <w:r>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2"/>
    </w:p>
    <w:p>
      <w:pPr>
        <w:pStyle w:val="ListParagraph"/>
        <w:shd w:val="clear" w:color="auto" w:fill="FFFFFF"/>
        <w:tabs>
          <w:tab w:val="clear" w:pos="709"/>
          <w:tab w:val="left" w:pos="1134" w:leader="none"/>
        </w:tabs>
        <w:ind w:firstLine="709" w:left="0"/>
        <w:jc w:val="both"/>
        <w:rPr>
          <w:bCs/>
        </w:rPr>
      </w:pPr>
      <w:r>
        <w:rPr>
          <w:bCs/>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val="clear" w:color="auto" w:fill="FFFFFF"/>
        <w:tabs>
          <w:tab w:val="clear" w:pos="709"/>
          <w:tab w:val="left" w:pos="1134" w:leader="none"/>
        </w:tabs>
        <w:ind w:firstLine="709" w:left="0"/>
        <w:jc w:val="both"/>
        <w:rPr>
          <w:bCs/>
        </w:rPr>
      </w:pPr>
      <w:r>
        <w:rPr>
          <w:bCs/>
        </w:rPr>
        <w:t xml:space="preserve">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15"/>
        </w:numPr>
        <w:shd w:val="clear" w:color="auto" w:fill="FFFFFF"/>
        <w:tabs>
          <w:tab w:val="clear" w:pos="709"/>
          <w:tab w:val="left" w:pos="426" w:leader="none"/>
        </w:tabs>
        <w:jc w:val="center"/>
        <w:rPr>
          <w:b/>
          <w:bCs/>
        </w:rPr>
      </w:pPr>
      <w:r>
        <w:rPr>
          <w:b/>
          <w:bCs/>
        </w:rPr>
        <w:t>Антикоррупционная оговорка</w:t>
      </w:r>
    </w:p>
    <w:p>
      <w:pPr>
        <w:pStyle w:val="Normal"/>
        <w:widowControl w:val="false"/>
        <w:shd w:val="clear" w:color="auto" w:fill="FFFFFF"/>
        <w:tabs>
          <w:tab w:val="clear" w:pos="709"/>
          <w:tab w:val="left" w:pos="1134" w:leader="none"/>
        </w:tabs>
        <w:ind w:firstLine="709"/>
        <w:jc w:val="both"/>
        <w:rPr>
          <w:bCs/>
          <w:color w:val="000000"/>
          <w:lang w:val="ru-RU"/>
        </w:rPr>
      </w:pPr>
      <w:r>
        <w:rPr>
          <w:lang w:val="ru-RU"/>
        </w:rPr>
        <w:t xml:space="preserve">9.1. </w:t>
      </w: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1134" w:leader="none"/>
        </w:tabs>
        <w:ind w:firstLine="709" w:left="0"/>
        <w:jc w:val="both"/>
        <w:rPr>
          <w:b/>
        </w:rPr>
      </w:pPr>
      <w:r>
        <w:rPr>
          <w:b/>
        </w:rPr>
      </w:r>
    </w:p>
    <w:p>
      <w:pPr>
        <w:pStyle w:val="ListParagraph"/>
        <w:numPr>
          <w:ilvl w:val="0"/>
          <w:numId w:val="15"/>
        </w:numPr>
        <w:shd w:val="clear" w:color="auto" w:fill="FFFFFF"/>
        <w:tabs>
          <w:tab w:val="clear" w:pos="709"/>
          <w:tab w:val="left" w:pos="426" w:leader="none"/>
        </w:tabs>
        <w:jc w:val="center"/>
        <w:rPr>
          <w:b/>
          <w:bCs/>
        </w:rPr>
      </w:pPr>
      <w:r>
        <w:rPr>
          <w:b/>
          <w:bCs/>
        </w:rPr>
        <w:t>Обстоятельства непреодолимой силы (форс-мажор)</w:t>
      </w:r>
    </w:p>
    <w:p>
      <w:pPr>
        <w:pStyle w:val="ListParagraph"/>
        <w:shd w:val="clear" w:color="auto" w:fill="FFFFFF"/>
        <w:tabs>
          <w:tab w:val="left" w:pos="709" w:leader="none"/>
        </w:tabs>
        <w:ind w:firstLine="709" w:left="0"/>
        <w:jc w:val="both"/>
        <w:rPr>
          <w:bCs/>
        </w:rPr>
      </w:pPr>
      <w:r>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shd w:val="clear" w:color="auto" w:fill="FFFFFF"/>
        <w:tabs>
          <w:tab w:val="left" w:pos="709" w:leader="none"/>
        </w:tabs>
        <w:ind w:firstLine="709" w:left="0"/>
        <w:jc w:val="both"/>
        <w:rPr>
          <w:bCs/>
        </w:rPr>
      </w:pPr>
      <w:r>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shd w:val="clear" w:color="auto" w:fill="FFFFFF"/>
        <w:tabs>
          <w:tab w:val="left" w:pos="709" w:leader="none"/>
        </w:tabs>
        <w:ind w:firstLine="709" w:left="0"/>
        <w:jc w:val="both"/>
        <w:rPr>
          <w:bCs/>
        </w:rPr>
      </w:pPr>
      <w:r>
        <w:rPr>
          <w:bCs/>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Annotationtext"/>
        <w:ind w:firstLine="709"/>
        <w:jc w:val="both"/>
        <w:rPr>
          <w:sz w:val="24"/>
          <w:szCs w:val="24"/>
          <w:lang w:val="ru-RU"/>
        </w:rPr>
      </w:pPr>
      <w:r>
        <w:rPr>
          <w:bCs/>
          <w:sz w:val="24"/>
          <w:szCs w:val="24"/>
          <w:lang w:val="ru-RU"/>
        </w:rPr>
        <w:t xml:space="preserve">10.4.  </w:t>
      </w:r>
      <w:r>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shd w:val="clear" w:color="auto" w:fill="FFFFFF"/>
        <w:tabs>
          <w:tab w:val="left" w:pos="709" w:leader="none"/>
        </w:tabs>
        <w:ind w:firstLine="709" w:left="0"/>
        <w:jc w:val="both"/>
        <w:rPr>
          <w:bCs/>
        </w:rPr>
      </w:pPr>
      <w:r>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shd w:val="clear" w:color="auto" w:fill="FFFFFF"/>
        <w:tabs>
          <w:tab w:val="left" w:pos="709" w:leader="none"/>
        </w:tabs>
        <w:ind w:firstLine="709" w:left="0"/>
        <w:jc w:val="both"/>
        <w:rPr>
          <w:bCs/>
        </w:rPr>
      </w:pPr>
      <w:r>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5"/>
        </w:numPr>
        <w:shd w:val="clear" w:color="auto" w:fill="FFFFFF"/>
        <w:tabs>
          <w:tab w:val="clear" w:pos="709"/>
          <w:tab w:val="left" w:pos="426" w:leader="none"/>
        </w:tabs>
        <w:jc w:val="center"/>
        <w:rPr>
          <w:b/>
          <w:bCs/>
        </w:rPr>
      </w:pPr>
      <w:r>
        <w:rPr>
          <w:b/>
          <w:bCs/>
        </w:rPr>
        <w:t>Особые положения</w:t>
      </w:r>
    </w:p>
    <w:p>
      <w:pPr>
        <w:pStyle w:val="ListParagraph"/>
        <w:shd w:val="clear" w:color="auto" w:fill="FFFFFF"/>
        <w:tabs>
          <w:tab w:val="clear" w:pos="709"/>
          <w:tab w:val="left" w:pos="1134" w:leader="none"/>
        </w:tabs>
        <w:ind w:firstLine="709" w:left="0"/>
        <w:jc w:val="both"/>
        <w:rPr>
          <w:bCs/>
        </w:rPr>
      </w:pPr>
      <w:r>
        <w:rPr>
          <w:bCs/>
        </w:rPr>
        <w:t>11.1. 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val="clear" w:color="auto" w:fill="FFFFFF"/>
        <w:tabs>
          <w:tab w:val="clear" w:pos="709"/>
          <w:tab w:val="left" w:pos="1134" w:leader="none"/>
        </w:tabs>
        <w:ind w:firstLine="709" w:left="0"/>
        <w:jc w:val="both"/>
        <w:rPr>
          <w:bCs/>
        </w:rPr>
      </w:pPr>
      <w:r>
        <w:rPr>
          <w:bCs/>
        </w:rPr>
        <w:t>11.2. 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shd w:val="clear" w:color="auto" w:fill="FFFFFF"/>
        <w:tabs>
          <w:tab w:val="clear" w:pos="709"/>
          <w:tab w:val="left" w:pos="1134" w:leader="none"/>
        </w:tabs>
        <w:ind w:firstLine="709" w:left="0"/>
        <w:jc w:val="both"/>
        <w:rPr>
          <w:bCs/>
        </w:rPr>
      </w:pPr>
      <w:r>
        <w:rPr>
          <w:bCs/>
        </w:rPr>
        <w:t>11.3.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val="clear" w:color="auto" w:fill="FFFFFF"/>
        <w:tabs>
          <w:tab w:val="clear" w:pos="709"/>
          <w:tab w:val="left" w:pos="1134" w:leader="none"/>
        </w:tabs>
        <w:ind w:firstLine="709" w:left="0"/>
        <w:jc w:val="both"/>
        <w:rPr>
          <w:bCs/>
        </w:rPr>
      </w:pPr>
      <w:r>
        <w:rPr>
          <w:bCs/>
        </w:rPr>
        <w:t>11.4.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shd w:val="clear" w:color="auto" w:fill="FFFFFF"/>
        <w:tabs>
          <w:tab w:val="clear" w:pos="709"/>
          <w:tab w:val="left" w:pos="1134" w:leader="none"/>
        </w:tabs>
        <w:ind w:firstLine="709" w:left="0"/>
        <w:jc w:val="both"/>
        <w:rPr>
          <w:bCs/>
        </w:rPr>
      </w:pPr>
      <w:bookmarkStart w:id="13" w:name="_Ref373243071"/>
      <w:r>
        <w:rPr>
          <w:bCs/>
        </w:rPr>
        <w:t>11.5. 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3"/>
    </w:p>
    <w:p>
      <w:pPr>
        <w:pStyle w:val="ListParagraph"/>
        <w:shd w:val="clear" w:color="auto" w:fill="FFFFFF"/>
        <w:tabs>
          <w:tab w:val="clear" w:pos="709"/>
          <w:tab w:val="left" w:pos="1134" w:leader="none"/>
        </w:tabs>
        <w:ind w:firstLine="709" w:left="0"/>
        <w:jc w:val="both"/>
        <w:rPr>
          <w:bCs/>
        </w:rPr>
      </w:pPr>
      <w:r>
        <w:rPr>
          <w:bCs/>
        </w:rPr>
        <w:t>11.6.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shd w:val="clear" w:color="auto" w:fill="FFFFFF"/>
        <w:tabs>
          <w:tab w:val="clear" w:pos="709"/>
          <w:tab w:val="left" w:pos="1134" w:leader="none"/>
        </w:tabs>
        <w:ind w:firstLine="709" w:left="0"/>
        <w:jc w:val="both"/>
        <w:rPr>
          <w:bCs/>
        </w:rPr>
      </w:pPr>
      <w:r>
        <w:rPr>
          <w:bCs/>
        </w:rPr>
        <w:t>11.7.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15"/>
        </w:numPr>
        <w:shd w:val="clear" w:color="auto" w:fill="FFFFFF"/>
        <w:tabs>
          <w:tab w:val="clear" w:pos="709"/>
          <w:tab w:val="left" w:pos="426" w:leader="none"/>
        </w:tabs>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firstLine="709" w:left="0"/>
        <w:jc w:val="both"/>
        <w:rPr/>
      </w:pPr>
      <w:r>
        <w:rPr>
          <w:bCs/>
        </w:rPr>
        <w:t>12.1. 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firstLine="709" w:left="0"/>
        <w:jc w:val="both"/>
        <w:rPr/>
      </w:pPr>
      <w:r>
        <w:rPr/>
        <w:t xml:space="preserve">12.2.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firstLine="709" w:left="0"/>
        <w:jc w:val="both"/>
        <w:rPr/>
      </w:pPr>
      <w:r>
        <w:rP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firstLine="709" w:left="0"/>
        <w:jc w:val="both"/>
        <w:rPr/>
      </w:pPr>
      <w:r>
        <w:rPr/>
        <w:t xml:space="preserve">12.4.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shd w:val="clear" w:color="auto" w:fill="FFFFFF"/>
        <w:tabs>
          <w:tab w:val="clear" w:pos="709"/>
          <w:tab w:val="left" w:pos="1134" w:leader="none"/>
          <w:tab w:val="left" w:pos="1418" w:leader="none"/>
        </w:tabs>
        <w:ind w:firstLine="709" w:left="0"/>
        <w:jc w:val="both"/>
        <w:rPr/>
      </w:pPr>
      <w:r>
        <w:rP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709"/>
        <w:jc w:val="both"/>
        <w:rPr>
          <w:b/>
        </w:rPr>
      </w:pPr>
      <w:r>
        <w:rPr>
          <w:b/>
        </w:rPr>
      </w:r>
    </w:p>
    <w:p>
      <w:pPr>
        <w:pStyle w:val="ListParagraph"/>
        <w:numPr>
          <w:ilvl w:val="0"/>
          <w:numId w:val="15"/>
        </w:numPr>
        <w:shd w:val="clear" w:color="auto" w:fill="FFFFFF"/>
        <w:tabs>
          <w:tab w:val="clear" w:pos="709"/>
          <w:tab w:val="left" w:pos="426" w:leader="none"/>
        </w:tabs>
        <w:jc w:val="center"/>
        <w:rPr>
          <w:b/>
        </w:rPr>
      </w:pPr>
      <w:r>
        <w:rPr>
          <w:b/>
          <w:bCs/>
        </w:rPr>
        <w:t>П</w:t>
      </w:r>
      <w:r>
        <w:rPr>
          <w:b/>
        </w:rPr>
        <w:t>рекращение (расторжение) Договора</w:t>
      </w:r>
    </w:p>
    <w:p>
      <w:pPr>
        <w:pStyle w:val="ListParagraph"/>
        <w:shd w:val="clear" w:color="auto" w:fill="FFFFFF"/>
        <w:tabs>
          <w:tab w:val="clear" w:pos="709"/>
          <w:tab w:val="left" w:pos="1134" w:leader="none"/>
        </w:tabs>
        <w:ind w:firstLine="709" w:left="0"/>
        <w:jc w:val="both"/>
        <w:rPr/>
      </w:pPr>
      <w:r>
        <w:rPr/>
        <w:t xml:space="preserve">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w:t>
      </w:r>
      <w:r>
        <w:rPr>
          <w:shd w:fill="auto" w:val="clear"/>
        </w:rPr>
        <w:t xml:space="preserve">пунктом 14.8 </w:t>
      </w:r>
      <w:r>
        <w:rPr/>
        <w:t>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shd w:val="clear" w:color="auto" w:fill="FFFFFF"/>
        <w:tabs>
          <w:tab w:val="clear" w:pos="709"/>
          <w:tab w:val="left" w:pos="1134" w:leader="none"/>
        </w:tabs>
        <w:ind w:firstLine="709" w:left="0"/>
        <w:jc w:val="both"/>
        <w:rPr/>
      </w:pPr>
      <w:r>
        <w:rP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shd w:val="clear" w:color="auto" w:fill="FFFFFF"/>
        <w:tabs>
          <w:tab w:val="clear" w:pos="709"/>
          <w:tab w:val="left" w:pos="1134" w:leader="none"/>
        </w:tabs>
        <w:ind w:firstLine="709" w:left="0"/>
        <w:jc w:val="both"/>
        <w:rPr/>
      </w:pPr>
      <w:r>
        <w:rP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shd w:val="clear" w:color="auto" w:fill="FFFFFF"/>
        <w:tabs>
          <w:tab w:val="clear" w:pos="709"/>
          <w:tab w:val="left" w:pos="1134" w:leader="none"/>
        </w:tabs>
        <w:ind w:firstLine="709" w:left="0"/>
        <w:jc w:val="both"/>
        <w:rPr/>
      </w:pPr>
      <w:r>
        <w:rPr/>
        <w:t>13.4. 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right="23"/>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right="23"/>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right="23"/>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firstLine="709" w:left="0" w:right="23"/>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6"/>
        </w:numPr>
        <w:tabs>
          <w:tab w:val="clear" w:pos="709"/>
          <w:tab w:val="left" w:pos="1134" w:leader="none"/>
        </w:tabs>
        <w:ind w:firstLine="709" w:left="0"/>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firstLine="709" w:left="0" w:right="23"/>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1134" w:leader="none"/>
        </w:tabs>
        <w:ind w:firstLine="709" w:left="0"/>
        <w:jc w:val="both"/>
        <w:rPr/>
      </w:pPr>
      <w:r>
        <w:rPr/>
        <w:t xml:space="preserve">13.5. 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13.6. 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0"/>
          <w:numId w:val="11"/>
        </w:numPr>
        <w:shd w:val="clear" w:color="auto" w:fill="FFFFFF"/>
        <w:tabs>
          <w:tab w:val="clear" w:pos="709"/>
          <w:tab w:val="left" w:pos="1134" w:leader="none"/>
          <w:tab w:val="left" w:pos="1418" w:leader="none"/>
        </w:tabs>
        <w:ind w:firstLine="709" w:left="0"/>
        <w:jc w:val="both"/>
        <w:rPr>
          <w:rFonts w:cs="Verdana"/>
        </w:rPr>
      </w:pPr>
      <w:r>
        <w:rPr/>
        <w:t>вывезти с места оказания Услуг оборудование</w:t>
      </w:r>
      <w:r>
        <w:rPr>
          <w:rFonts w:cs="Verdana"/>
        </w:rPr>
        <w:t xml:space="preserve"> и персонал Исполнителя; </w:t>
      </w:r>
    </w:p>
    <w:p>
      <w:pPr>
        <w:pStyle w:val="ListParagraph"/>
        <w:numPr>
          <w:ilvl w:val="0"/>
          <w:numId w:val="11"/>
        </w:numPr>
        <w:shd w:val="clear" w:color="auto" w:fill="FFFFFF"/>
        <w:tabs>
          <w:tab w:val="clear" w:pos="709"/>
          <w:tab w:val="left" w:pos="1134" w:leader="none"/>
          <w:tab w:val="left" w:pos="1418" w:leader="none"/>
        </w:tabs>
        <w:ind w:firstLine="709" w:left="0"/>
        <w:jc w:val="both"/>
        <w:rPr>
          <w:rFonts w:cs="Verdana"/>
        </w:rPr>
      </w:pPr>
      <w:r>
        <w:rPr>
          <w:rFonts w:cs="Verdana"/>
        </w:rPr>
        <w:t xml:space="preserve">удалить </w:t>
      </w:r>
      <w:r>
        <w:rPr/>
        <w:t xml:space="preserve">с места оказания Услуг </w:t>
      </w:r>
      <w:r>
        <w:rPr>
          <w:rFonts w:cs="Verdana"/>
        </w:rPr>
        <w:t>весь мусор и все остаточные продукты любого рода и оставить место оказания Услуг чистым и безопасным.</w:t>
      </w:r>
    </w:p>
    <w:p>
      <w:pPr>
        <w:pStyle w:val="ListParagraph"/>
        <w:shd w:val="clear" w:color="auto" w:fill="FFFFFF"/>
        <w:tabs>
          <w:tab w:val="clear" w:pos="709"/>
          <w:tab w:val="left" w:pos="1134" w:leader="none"/>
        </w:tabs>
        <w:ind w:firstLine="709" w:left="0"/>
        <w:jc w:val="both"/>
        <w:rPr/>
      </w:pPr>
      <w:r>
        <w:rPr/>
        <w:t>13.7.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hanging="0" w:left="540"/>
        <w:jc w:val="both"/>
        <w:rPr/>
      </w:pPr>
      <w:r>
        <w:rPr/>
      </w:r>
    </w:p>
    <w:p>
      <w:pPr>
        <w:pStyle w:val="ListParagraph"/>
        <w:numPr>
          <w:ilvl w:val="0"/>
          <w:numId w:val="15"/>
        </w:numPr>
        <w:shd w:val="clear" w:color="auto" w:fill="FFFFFF"/>
        <w:tabs>
          <w:tab w:val="clear" w:pos="709"/>
          <w:tab w:val="left" w:pos="426" w:leader="none"/>
        </w:tabs>
        <w:jc w:val="center"/>
        <w:rPr>
          <w:b/>
          <w:bCs/>
        </w:rPr>
      </w:pPr>
      <w:r>
        <w:rPr>
          <w:b/>
          <w:bCs/>
        </w:rPr>
        <w:t>Заключительные положения</w:t>
      </w:r>
    </w:p>
    <w:p>
      <w:pPr>
        <w:pStyle w:val="ListParagraph"/>
        <w:shd w:val="clear" w:color="auto" w:fill="FFFFFF"/>
        <w:tabs>
          <w:tab w:val="clear" w:pos="709"/>
          <w:tab w:val="left" w:pos="1134" w:leader="none"/>
        </w:tabs>
        <w:ind w:firstLine="709" w:left="0"/>
        <w:jc w:val="both"/>
        <w:rPr/>
      </w:pPr>
      <w:r>
        <w:rPr/>
        <w:t>14.1. Договор вступает в силу с даты его подписания Сторонами и действует до полно</w:t>
      </w:r>
      <w:r>
        <w:rPr>
          <w:shd w:fill="auto" w:val="clear"/>
        </w:rPr>
        <w:t>го исполнения ими принятых на себя обязательств.</w:t>
      </w:r>
    </w:p>
    <w:p>
      <w:pPr>
        <w:pStyle w:val="ListParagraph"/>
        <w:shd w:val="clear" w:color="auto" w:fill="FFFFFF"/>
        <w:tabs>
          <w:tab w:val="clear" w:pos="709"/>
          <w:tab w:val="left" w:pos="1134" w:leader="none"/>
        </w:tabs>
        <w:ind w:firstLine="709" w:left="0"/>
        <w:jc w:val="both"/>
        <w:rPr>
          <w:color w:val="C9211E"/>
          <w:highlight w:val="none"/>
          <w:shd w:fill="auto" w:val="clear"/>
        </w:rPr>
      </w:pPr>
      <w:r>
        <w:rPr>
          <w:color w:val="C9211E"/>
          <w:shd w:fill="auto" w:val="clear"/>
        </w:rPr>
        <w:t xml:space="preserve">14.2. </w:t>
      </w:r>
      <w:r>
        <w:rPr>
          <w:color w:val="C9211E"/>
          <w:shd w:fill="auto" w:val="clear"/>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ListParagraph"/>
        <w:shd w:val="clear" w:color="auto" w:fill="FFFFFF"/>
        <w:tabs>
          <w:tab w:val="clear" w:pos="709"/>
          <w:tab w:val="left" w:pos="1134" w:leader="none"/>
        </w:tabs>
        <w:ind w:firstLine="709" w:left="0"/>
        <w:jc w:val="both"/>
        <w:rPr>
          <w:color w:val="C9211E"/>
          <w:highlight w:val="none"/>
          <w:shd w:fill="auto" w:val="clear"/>
        </w:rPr>
      </w:pPr>
      <w:r>
        <w:rPr>
          <w:color w:val="C9211E"/>
          <w:shd w:fill="auto" w:val="clea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ind w:firstLine="709"/>
        <w:jc w:val="both"/>
        <w:rPr>
          <w:lang w:val="ru-RU" w:eastAsia="en-US"/>
        </w:rPr>
      </w:pPr>
      <w:r>
        <w:rPr>
          <w:lang w:val="ru-RU" w:eastAsia="en-US"/>
        </w:rPr>
        <w:t xml:space="preserve">14.3. </w:t>
      </w:r>
      <w:r>
        <w:rPr>
          <w:lang w:val="ru-RU"/>
        </w:rPr>
        <w:t>Все изменения и дополнения к Договору действительны при условии, что они совершены в пи</w:t>
      </w:r>
      <w:r>
        <w:rPr>
          <w:shd w:fill="auto" w:val="clear"/>
          <w:lang w:val="ru-RU"/>
        </w:rPr>
        <w:t xml:space="preserve">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pPr>
        <w:pStyle w:val="ListParagraph"/>
        <w:shd w:val="clear" w:color="auto" w:fill="FFFFFF"/>
        <w:tabs>
          <w:tab w:val="clear" w:pos="709"/>
          <w:tab w:val="left" w:pos="1134" w:leader="none"/>
        </w:tabs>
        <w:ind w:firstLine="709" w:left="0"/>
        <w:jc w:val="both"/>
        <w:rPr>
          <w:highlight w:val="none"/>
          <w:shd w:fill="auto" w:val="clear"/>
        </w:rPr>
      </w:pPr>
      <w:r>
        <w:rPr>
          <w:shd w:fill="auto" w:val="clear"/>
        </w:rPr>
        <w:t>14.4.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firstLine="709" w:left="0"/>
        <w:jc w:val="both"/>
        <w:rPr>
          <w:highlight w:val="none"/>
          <w:shd w:fill="auto" w:val="clear"/>
        </w:rPr>
      </w:pPr>
      <w:r>
        <w:rPr>
          <w:shd w:fill="auto" w:val="clear"/>
        </w:rPr>
        <w:t>14.5. В случае наличия любых расхождений между содержанием Договора и приложений к нему, приоритет имеет текст Договора.</w:t>
      </w:r>
    </w:p>
    <w:p>
      <w:pPr>
        <w:pStyle w:val="ListParagraph"/>
        <w:shd w:val="clear" w:color="auto" w:fill="FFFFFF"/>
        <w:tabs>
          <w:tab w:val="clear" w:pos="709"/>
          <w:tab w:val="left" w:pos="1134" w:leader="none"/>
        </w:tabs>
        <w:ind w:firstLine="709" w:left="0"/>
        <w:jc w:val="both"/>
        <w:rPr/>
      </w:pPr>
      <w:r>
        <w:rPr>
          <w:shd w:fill="auto" w:val="clear"/>
        </w:rPr>
        <w:t>14.6.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w:t>
      </w:r>
      <w:r>
        <w:rPr/>
        <w:t>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shd w:val="clear" w:color="auto" w:fill="FFFFFF"/>
        <w:tabs>
          <w:tab w:val="clear" w:pos="709"/>
          <w:tab w:val="left" w:pos="1134" w:leader="none"/>
        </w:tabs>
        <w:ind w:firstLine="709" w:left="0"/>
        <w:jc w:val="both"/>
        <w:rPr/>
      </w:pPr>
      <w:r>
        <w:rPr/>
        <w:t>14.7 Стороны обязуются уведомлять друг друга об изменении адреса и / или реквизитов, указанных в ра</w:t>
      </w:r>
      <w:r>
        <w:rPr>
          <w:shd w:fill="auto" w:val="clear"/>
        </w:rPr>
        <w:t xml:space="preserve">зделе 16 Договора, не позднее 3 (трех) рабочих дней после такого изменения в порядке, установленном пунктом 14.8 Договора. </w:t>
      </w:r>
    </w:p>
    <w:p>
      <w:pPr>
        <w:pStyle w:val="Normal"/>
        <w:shd w:val="clear" w:color="auto" w:fill="FFFFFF"/>
        <w:tabs>
          <w:tab w:val="clear" w:pos="709"/>
          <w:tab w:val="left" w:pos="0" w:leader="none"/>
          <w:tab w:val="left" w:pos="1560" w:leader="none"/>
          <w:tab w:val="left" w:pos="1708" w:leader="none"/>
        </w:tabs>
        <w:ind w:firstLine="709"/>
        <w:jc w:val="both"/>
        <w:rPr>
          <w:highlight w:val="none"/>
          <w:shd w:fill="auto" w:val="clear"/>
        </w:rPr>
      </w:pPr>
      <w:r>
        <w:rPr>
          <w:shd w:fill="auto" w:val="clear"/>
          <w:lang w:val="ru-RU"/>
        </w:rPr>
        <w:t xml:space="preserve">14.8. 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highlight w:val="none"/>
          <w:shd w:fill="auto" w:val="clear"/>
        </w:rPr>
      </w:pPr>
      <w:r>
        <w:rPr>
          <w:bCs/>
          <w:shd w:fill="auto" w:val="clear"/>
          <w:lang w:val="ru-RU"/>
        </w:rPr>
        <w:t xml:space="preserve">14.8.1. Заказным почтовым отправлением с уведомлением о вручении </w:t>
      </w:r>
      <w:r>
        <w:rPr>
          <w:shd w:fill="auto" w:val="clear"/>
          <w:lang w:val="ru-RU"/>
        </w:rPr>
        <w:t xml:space="preserve">по адресу ее места нахождения, указанному в разделе 16 Договора, или в ранее полученном уведомлении Стороны об изменении адреса </w:t>
      </w:r>
      <w:r>
        <w:rPr>
          <w:bCs/>
          <w:shd w:fill="auto" w:val="clear"/>
          <w:lang w:val="ru-RU"/>
        </w:rPr>
        <w:t xml:space="preserve">– </w:t>
      </w:r>
      <w:r>
        <w:rPr>
          <w:shd w:fill="auto" w:val="clea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highlight w:val="none"/>
          <w:shd w:fill="auto" w:val="clear"/>
        </w:rPr>
      </w:pPr>
      <w:r>
        <w:rPr>
          <w:bCs/>
          <w:shd w:fill="auto" w:val="clear"/>
        </w:rPr>
        <w:t xml:space="preserve">14.8.2. Доставкой лично или курьером Стороны-отправителя </w:t>
      </w:r>
      <w:r>
        <w:rPr>
          <w:shd w:fill="auto" w:val="clear"/>
        </w:rPr>
        <w:t>по адресу ее места нахождения , указанному в разделе 16 Договора, или в ранее полученном уведомлении Стороны об изменении адреса</w:t>
      </w:r>
      <w:r>
        <w:rPr>
          <w:bCs/>
          <w:shd w:fill="auto" w:val="clear"/>
        </w:rPr>
        <w:t xml:space="preserve"> – в дату и время фактического приема уведомления Стороной-получателем с отметкой о получении</w:t>
      </w:r>
      <w:r>
        <w:rPr>
          <w:shd w:fill="auto" w:val="clear"/>
        </w:rPr>
        <w:t xml:space="preserve">. </w:t>
      </w:r>
    </w:p>
    <w:p>
      <w:pPr>
        <w:pStyle w:val="ListParagraph"/>
        <w:ind w:firstLine="709" w:left="0"/>
        <w:jc w:val="both"/>
        <w:rPr>
          <w:highlight w:val="none"/>
          <w:shd w:fill="auto" w:val="clear"/>
        </w:rPr>
      </w:pPr>
      <w:bookmarkStart w:id="14" w:name="_Ref361338032"/>
      <w:r>
        <w:rPr>
          <w:bCs/>
          <w:shd w:fill="auto" w:val="clear"/>
        </w:rPr>
        <w:t xml:space="preserve">14.8.3. </w:t>
      </w:r>
      <w:bookmarkEnd w:id="14"/>
      <w:r>
        <w:rPr>
          <w:bCs/>
          <w:shd w:fill="auto" w:val="clear"/>
        </w:rPr>
        <w:t>Посредством электронной почты (</w:t>
      </w:r>
      <w:r>
        <w:rPr>
          <w:bCs/>
          <w:shd w:fill="auto" w:val="clear"/>
          <w:lang w:val="en-US"/>
        </w:rPr>
        <w:t>e</w:t>
      </w:r>
      <w:r>
        <w:rPr>
          <w:bCs/>
          <w:shd w:fill="auto" w:val="clear"/>
        </w:rPr>
        <w:t>-</w:t>
      </w:r>
      <w:r>
        <w:rPr>
          <w:bCs/>
          <w:shd w:fill="auto" w:val="clear"/>
          <w:lang w:val="en-US"/>
        </w:rPr>
        <w:t>mail</w:t>
      </w:r>
      <w:r>
        <w:rPr>
          <w:bCs/>
          <w:shd w:fill="auto" w:val="clear"/>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rPr>
      </w:pPr>
      <w:r>
        <w:rPr>
          <w:bCs/>
          <w:shd w:fill="auto" w:val="clear"/>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w:t>
      </w:r>
      <w:r>
        <w:rPr>
          <w:bCs/>
        </w:rPr>
        <w:t xml:space="preserve">ра. </w:t>
      </w:r>
    </w:p>
    <w:p>
      <w:pPr>
        <w:pStyle w:val="ListParagraph"/>
        <w:shd w:val="clear" w:color="auto" w:fill="FFFFFF"/>
        <w:tabs>
          <w:tab w:val="clear" w:pos="709"/>
          <w:tab w:val="left" w:pos="1134" w:leader="none"/>
        </w:tabs>
        <w:ind w:firstLine="709" w:left="0"/>
        <w:jc w:val="both"/>
        <w:rPr>
          <w:bCs/>
        </w:rPr>
      </w:pPr>
      <w:r>
        <w:rPr>
          <w:bCs/>
        </w:rPr>
        <w:t xml:space="preserve">14.9. 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shd w:val="clear" w:color="auto" w:fill="FFFFFF"/>
        <w:tabs>
          <w:tab w:val="clear" w:pos="709"/>
          <w:tab w:val="left" w:pos="1134" w:leader="none"/>
        </w:tabs>
        <w:ind w:firstLine="709" w:left="0"/>
        <w:jc w:val="both"/>
        <w:rPr>
          <w:bCs/>
        </w:rPr>
      </w:pPr>
      <w:r>
        <w:rPr/>
        <w:t>14.10. 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shd w:val="clear" w:color="auto" w:fill="FFFFFF"/>
        <w:tabs>
          <w:tab w:val="clear" w:pos="709"/>
          <w:tab w:val="left" w:pos="1134" w:leader="none"/>
        </w:tabs>
        <w:ind w:firstLine="709" w:left="0"/>
        <w:jc w:val="both"/>
        <w:rPr/>
      </w:pPr>
      <w:r>
        <w:rPr/>
        <w:t xml:space="preserve">14.11. 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firstLine="709" w:left="0"/>
        <w:jc w:val="both"/>
        <w:rPr/>
      </w:pPr>
      <w:r>
        <w:rPr/>
        <w:t>14.12. 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2"/>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5"/>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 xml:space="preserve">Приложение № 1 – Техническое задание; </w:t>
      </w:r>
    </w:p>
    <w:p>
      <w:pPr>
        <w:pStyle w:val="Normal"/>
        <w:jc w:val="both"/>
        <w:rPr>
          <w:lang w:val="ru-RU"/>
        </w:rPr>
      </w:pPr>
      <w:r>
        <w:rPr>
          <w:lang w:val="ru-RU"/>
        </w:rPr>
        <w:t>Приложение № 2.1 – Форма заявки на оказание Услуг;</w:t>
      </w:r>
    </w:p>
    <w:p>
      <w:pPr>
        <w:pStyle w:val="Normal"/>
        <w:tabs>
          <w:tab w:val="clear" w:pos="709"/>
          <w:tab w:val="left" w:pos="2127" w:leader="none"/>
          <w:tab w:val="left" w:pos="2410" w:leader="none"/>
        </w:tabs>
        <w:jc w:val="both"/>
        <w:rPr>
          <w:lang w:val="ru-RU"/>
        </w:rPr>
      </w:pPr>
      <w:r>
        <w:rP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highlight w:val="none"/>
          <w:shd w:fill="auto" w:val="clear"/>
        </w:rPr>
      </w:pPr>
      <w:r>
        <w:rPr>
          <w:shd w:fill="auto" w:val="clear"/>
          <w:lang w:val="ru-RU"/>
        </w:rPr>
        <w:t xml:space="preserve">Приложение № 3 – </w:t>
      </w:r>
      <w:r>
        <w:rPr>
          <w:shd w:fill="auto" w:val="clear"/>
          <w:lang w:val="ru-RU" w:eastAsia="en-US"/>
        </w:rPr>
        <w:t>Расчет стоимости Услуг;</w:t>
      </w:r>
    </w:p>
    <w:p>
      <w:pPr>
        <w:pStyle w:val="Normal"/>
        <w:tabs>
          <w:tab w:val="clear" w:pos="709"/>
          <w:tab w:val="left" w:pos="2127" w:leader="none"/>
          <w:tab w:val="left" w:pos="2410" w:leader="none"/>
        </w:tabs>
        <w:jc w:val="both"/>
        <w:rPr>
          <w:lang w:val="ru-RU"/>
        </w:rPr>
      </w:pPr>
      <w:r>
        <w:rPr>
          <w:bCs/>
          <w:lang w:val="ru-RU"/>
        </w:rPr>
        <w:t>Приложение № 4</w:t>
      </w:r>
      <w:r>
        <w:rPr>
          <w:lang w:val="ru-RU"/>
        </w:rPr>
        <w:t xml:space="preserve"> – Форма Акта об оказании Услуг</w:t>
      </w:r>
      <w:r>
        <w:rPr>
          <w:lang w:val="ru-RU" w:eastAsia="en-US"/>
        </w:rPr>
        <w:t>;</w:t>
      </w:r>
    </w:p>
    <w:p>
      <w:pPr>
        <w:pStyle w:val="ListParagraph"/>
        <w:shd w:val="clear" w:color="auto" w:fill="FFFFFF"/>
        <w:tabs>
          <w:tab w:val="clear" w:pos="709"/>
          <w:tab w:val="left" w:pos="1134" w:leader="none"/>
          <w:tab w:val="left" w:pos="2127" w:leader="none"/>
          <w:tab w:val="left" w:pos="2410" w:leader="none"/>
        </w:tabs>
        <w:ind w:hanging="0" w:left="0"/>
        <w:rPr>
          <w:lang w:eastAsia="en-US"/>
        </w:rPr>
      </w:pPr>
      <w:r>
        <w:rPr>
          <w:lang w:eastAsia="en-US"/>
        </w:rPr>
      </w:r>
    </w:p>
    <w:p>
      <w:pPr>
        <w:pStyle w:val="ListParagraph"/>
        <w:numPr>
          <w:ilvl w:val="0"/>
          <w:numId w:val="15"/>
        </w:numPr>
        <w:shd w:val="clear" w:color="auto" w:fill="FFFFFF"/>
        <w:tabs>
          <w:tab w:val="clear" w:pos="709"/>
          <w:tab w:val="left" w:pos="426" w:leader="none"/>
        </w:tabs>
        <w:jc w:val="center"/>
        <w:rPr>
          <w:b/>
          <w:bCs/>
          <w:color w:val="000000"/>
        </w:rPr>
      </w:pPr>
      <w:r>
        <w:rPr>
          <w:b/>
          <w:bCs/>
        </w:rPr>
        <w:t>Адреса</w:t>
      </w:r>
      <w:r>
        <w:rPr>
          <w:b/>
          <w:bCs/>
          <w:color w:val="000000"/>
        </w:rPr>
        <w:t xml:space="preserve"> и платежные реквизиты Сторон</w:t>
      </w:r>
    </w:p>
    <w:p>
      <w:pPr>
        <w:pStyle w:val="Normal"/>
        <w:jc w:val="right"/>
        <w:rPr>
          <w:lang w:val="ru-RU"/>
        </w:rPr>
      </w:pPr>
      <w:r>
        <w:rPr>
          <w:lang w:val="ru-RU"/>
        </w:rPr>
      </w:r>
    </w:p>
    <w:p>
      <w:pPr>
        <w:pStyle w:val="Normal"/>
        <w:jc w:val="right"/>
        <w:rPr>
          <w:lang w:val="ru-RU"/>
        </w:rPr>
      </w:pPr>
      <w:r>
        <w:rPr>
          <w:lang w:val="ru-RU"/>
        </w:rPr>
      </w:r>
    </w:p>
    <w:tbl>
      <w:tblPr>
        <w:tblW w:w="996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278"/>
        <w:gridCol w:w="4689"/>
      </w:tblGrid>
      <w:tr>
        <w:trPr>
          <w:trHeight w:val="226" w:hRule="atLeast"/>
        </w:trPr>
        <w:tc>
          <w:tcPr>
            <w:tcW w:w="5278" w:type="dxa"/>
            <w:tcBorders/>
          </w:tcPr>
          <w:p>
            <w:pPr>
              <w:pStyle w:val="Normal"/>
              <w:widowControl w:val="false"/>
              <w:jc w:val="center"/>
              <w:rPr>
                <w:u w:val="single"/>
                <w:lang w:val="ru-RU"/>
              </w:rPr>
            </w:pPr>
            <w:r>
              <w:rPr>
                <w:u w:val="single"/>
                <w:lang w:val="ru-RU"/>
              </w:rPr>
              <w:t>ЗАКАЗЧИК:</w:t>
            </w:r>
          </w:p>
          <w:p>
            <w:pPr>
              <w:pStyle w:val="Normal"/>
              <w:widowControl w:val="false"/>
              <w:tabs>
                <w:tab w:val="clear" w:pos="709"/>
                <w:tab w:val="left" w:pos="4287" w:leader="none"/>
              </w:tabs>
              <w:ind w:hanging="34" w:left="34" w:right="104"/>
              <w:rPr>
                <w:b/>
                <w:lang w:val="ru-RU" w:eastAsia="en-US"/>
              </w:rPr>
            </w:pPr>
            <w:r>
              <w:rPr>
                <w:b/>
                <w:lang w:val="ru-RU" w:eastAsia="en-US"/>
              </w:rPr>
            </w:r>
          </w:p>
          <w:p>
            <w:pPr>
              <w:pStyle w:val="Normal"/>
              <w:widowControl w:val="false"/>
              <w:tabs>
                <w:tab w:val="clear" w:pos="709"/>
                <w:tab w:val="left" w:pos="4287" w:leader="none"/>
              </w:tabs>
              <w:ind w:hanging="34" w:left="34" w:right="104"/>
              <w:rPr>
                <w:b/>
                <w:lang w:val="ru-RU" w:eastAsia="en-US"/>
              </w:rPr>
            </w:pPr>
            <w:r>
              <w:rPr>
                <w:b/>
                <w:lang w:val="ru-RU" w:eastAsia="en-US"/>
              </w:rPr>
              <w:t xml:space="preserve"> </w:t>
            </w:r>
            <w:r>
              <w:rPr>
                <w:b/>
                <w:lang w:val="ru-RU" w:eastAsia="en-US"/>
              </w:rPr>
              <w:t>Акционерное общество «Транспортная компания РусГидро»</w:t>
            </w:r>
          </w:p>
          <w:p>
            <w:pPr>
              <w:pStyle w:val="Normal"/>
              <w:widowControl w:val="false"/>
              <w:tabs>
                <w:tab w:val="clear" w:pos="709"/>
                <w:tab w:val="left" w:pos="4287" w:leader="none"/>
              </w:tabs>
              <w:ind w:hanging="34" w:left="34" w:right="104"/>
              <w:rPr>
                <w:lang w:val="ru-RU" w:eastAsia="en-US"/>
              </w:rPr>
            </w:pPr>
            <w:r>
              <w:rPr>
                <w:lang w:val="ru-RU" w:eastAsia="en-US"/>
              </w:rPr>
              <w:t>Юридический адрес: 655619, Республика Хакасия, г. Саяногорск, рп. Черемушки, д. 101.</w:t>
            </w:r>
          </w:p>
          <w:p>
            <w:pPr>
              <w:pStyle w:val="Normal"/>
              <w:widowControl w:val="false"/>
              <w:tabs>
                <w:tab w:val="clear" w:pos="709"/>
                <w:tab w:val="left" w:pos="4287" w:leader="none"/>
              </w:tabs>
              <w:ind w:hanging="34" w:left="34" w:right="104"/>
              <w:rPr>
                <w:lang w:val="ru-RU" w:eastAsia="en-US"/>
              </w:rPr>
            </w:pPr>
            <w:r>
              <w:rPr>
                <w:lang w:val="ru-RU" w:eastAsia="en-US"/>
              </w:rPr>
              <w:t>ИНН 1902018248 КПП 190201001</w:t>
            </w:r>
          </w:p>
          <w:p>
            <w:pPr>
              <w:pStyle w:val="Normal"/>
              <w:widowControl w:val="false"/>
              <w:tabs>
                <w:tab w:val="clear" w:pos="709"/>
                <w:tab w:val="left" w:pos="4287" w:leader="none"/>
              </w:tabs>
              <w:ind w:hanging="34" w:left="34" w:right="104"/>
              <w:rPr>
                <w:lang w:val="ru-RU" w:eastAsia="en-US"/>
              </w:rPr>
            </w:pPr>
            <w:r>
              <w:rPr>
                <w:lang w:val="ru-RU" w:eastAsia="en-US"/>
              </w:rPr>
              <w:t>Банковские реквизиты:</w:t>
            </w:r>
          </w:p>
          <w:p>
            <w:pPr>
              <w:pStyle w:val="Normal"/>
              <w:widowControl w:val="false"/>
              <w:tabs>
                <w:tab w:val="clear" w:pos="709"/>
                <w:tab w:val="left" w:pos="4287" w:leader="none"/>
              </w:tabs>
              <w:ind w:hanging="34" w:left="34" w:right="104"/>
              <w:rPr>
                <w:lang w:val="ru-RU" w:eastAsia="en-US"/>
              </w:rPr>
            </w:pPr>
            <w:r>
              <w:rPr>
                <w:lang w:val="ru-RU" w:eastAsia="en-US"/>
              </w:rPr>
              <w:t>«ГПБ» (АО), г. Москва;</w:t>
            </w:r>
          </w:p>
          <w:p>
            <w:pPr>
              <w:pStyle w:val="Normal"/>
              <w:widowControl w:val="false"/>
              <w:tabs>
                <w:tab w:val="clear" w:pos="709"/>
                <w:tab w:val="left" w:pos="4287" w:leader="none"/>
              </w:tabs>
              <w:ind w:hanging="34" w:left="34" w:right="104"/>
              <w:rPr>
                <w:lang w:val="ru-RU" w:eastAsia="en-US"/>
              </w:rPr>
            </w:pPr>
            <w:r>
              <w:rPr>
                <w:lang w:val="ru-RU" w:eastAsia="en-US"/>
              </w:rPr>
              <w:t>БИК: 044525823;</w:t>
            </w:r>
          </w:p>
          <w:p>
            <w:pPr>
              <w:pStyle w:val="Normal"/>
              <w:widowControl w:val="false"/>
              <w:tabs>
                <w:tab w:val="clear" w:pos="709"/>
                <w:tab w:val="left" w:pos="4287" w:leader="none"/>
              </w:tabs>
              <w:ind w:hanging="34" w:left="34" w:right="104"/>
              <w:rPr>
                <w:lang w:val="ru-RU" w:eastAsia="en-US"/>
              </w:rPr>
            </w:pPr>
            <w:r>
              <w:rPr>
                <w:lang w:val="ru-RU" w:eastAsia="en-US"/>
              </w:rPr>
              <w:t>к/с: 30101810400000000823;</w:t>
            </w:r>
          </w:p>
          <w:p>
            <w:pPr>
              <w:pStyle w:val="Normal"/>
              <w:widowControl w:val="false"/>
              <w:tabs>
                <w:tab w:val="clear" w:pos="709"/>
                <w:tab w:val="left" w:pos="4287" w:leader="none"/>
              </w:tabs>
              <w:ind w:hanging="34" w:left="34" w:right="104"/>
              <w:rPr>
                <w:lang w:val="ru-RU" w:eastAsia="en-US"/>
              </w:rPr>
            </w:pPr>
            <w:r>
              <w:rPr>
                <w:lang w:val="ru-RU" w:eastAsia="en-US"/>
              </w:rPr>
              <w:t>р/с 40702810795000000002</w:t>
            </w:r>
          </w:p>
          <w:p>
            <w:pPr>
              <w:pStyle w:val="Normal"/>
              <w:widowControl w:val="false"/>
              <w:tabs>
                <w:tab w:val="clear" w:pos="709"/>
                <w:tab w:val="left" w:pos="4287" w:leader="none"/>
              </w:tabs>
              <w:ind w:hanging="34" w:left="34" w:right="104"/>
              <w:rPr>
                <w:lang w:val="ru-RU" w:eastAsia="en-US"/>
              </w:rPr>
            </w:pPr>
            <w:r>
              <w:rPr>
                <w:lang w:val="ru-RU" w:eastAsia="en-US"/>
              </w:rPr>
              <w:t>Дальневосточный филиал АО «ТК РусГидро»,</w:t>
            </w:r>
          </w:p>
          <w:p>
            <w:pPr>
              <w:pStyle w:val="Normal"/>
              <w:widowControl w:val="false"/>
              <w:tabs>
                <w:tab w:val="clear" w:pos="709"/>
                <w:tab w:val="left" w:pos="4287" w:leader="none"/>
              </w:tabs>
              <w:ind w:hanging="34" w:left="34" w:right="104"/>
              <w:rPr>
                <w:lang w:val="ru-RU" w:eastAsia="en-US"/>
              </w:rPr>
            </w:pPr>
            <w:r>
              <w:rPr>
                <w:lang w:val="ru-RU" w:eastAsia="en-US"/>
              </w:rPr>
              <w:t>Почтовый адрес: 680021, Хабаровский край, г. Хабаровск, ул. Ленинградская, д. 46;</w:t>
            </w:r>
          </w:p>
          <w:p>
            <w:pPr>
              <w:pStyle w:val="Normal"/>
              <w:widowControl w:val="false"/>
              <w:tabs>
                <w:tab w:val="clear" w:pos="709"/>
                <w:tab w:val="left" w:pos="4287" w:leader="none"/>
              </w:tabs>
              <w:ind w:hanging="34" w:left="34" w:right="104"/>
              <w:rPr>
                <w:lang w:val="ru-RU" w:eastAsia="en-US"/>
              </w:rPr>
            </w:pPr>
            <w:r>
              <w:rPr>
                <w:lang w:val="ru-RU" w:eastAsia="en-US"/>
              </w:rPr>
              <w:t>ИНН: 1902018248; КПП: 272443001;</w:t>
            </w:r>
          </w:p>
          <w:p>
            <w:pPr>
              <w:pStyle w:val="Normal"/>
              <w:widowControl w:val="false"/>
              <w:tabs>
                <w:tab w:val="clear" w:pos="709"/>
                <w:tab w:val="left" w:pos="4287" w:leader="none"/>
              </w:tabs>
              <w:ind w:hanging="34" w:left="34" w:right="104"/>
              <w:rPr>
                <w:lang w:val="ru-RU" w:eastAsia="en-US"/>
              </w:rPr>
            </w:pPr>
            <w:r>
              <w:rPr>
                <w:lang w:val="ru-RU" w:eastAsia="en-US"/>
              </w:rPr>
              <w:t>Банк: Дальневосточный филиал ПАО «Сбербанк России», г. Хабаровск</w:t>
            </w:r>
          </w:p>
          <w:p>
            <w:pPr>
              <w:pStyle w:val="Normal"/>
              <w:widowControl w:val="false"/>
              <w:tabs>
                <w:tab w:val="clear" w:pos="709"/>
                <w:tab w:val="left" w:pos="4287" w:leader="none"/>
              </w:tabs>
              <w:ind w:hanging="34" w:left="34" w:right="104"/>
              <w:rPr>
                <w:lang w:val="ru-RU" w:eastAsia="en-US"/>
              </w:rPr>
            </w:pPr>
            <w:r>
              <w:rPr>
                <w:lang w:val="ru-RU" w:eastAsia="en-US"/>
              </w:rPr>
              <w:t>р/с: 40702810903000031136</w:t>
            </w:r>
          </w:p>
          <w:p>
            <w:pPr>
              <w:pStyle w:val="Normal"/>
              <w:widowControl w:val="false"/>
              <w:tabs>
                <w:tab w:val="clear" w:pos="709"/>
                <w:tab w:val="left" w:pos="4287" w:leader="none"/>
              </w:tabs>
              <w:ind w:hanging="34" w:left="34" w:right="104"/>
              <w:rPr>
                <w:lang w:val="ru-RU" w:eastAsia="en-US"/>
              </w:rPr>
            </w:pPr>
            <w:r>
              <w:rPr>
                <w:lang w:val="ru-RU" w:eastAsia="en-US"/>
              </w:rPr>
              <w:t>к/с 30101810600000000608</w:t>
            </w:r>
          </w:p>
          <w:p>
            <w:pPr>
              <w:pStyle w:val="Normal"/>
              <w:widowControl w:val="false"/>
              <w:tabs>
                <w:tab w:val="clear" w:pos="709"/>
                <w:tab w:val="left" w:pos="4287" w:leader="none"/>
              </w:tabs>
              <w:ind w:hanging="34" w:left="34" w:right="104"/>
              <w:rPr>
                <w:lang w:val="ru-RU" w:eastAsia="en-US"/>
              </w:rPr>
            </w:pPr>
            <w:r>
              <w:rPr>
                <w:lang w:val="ru-RU" w:eastAsia="en-US"/>
              </w:rPr>
              <w:t>БИК 040813608</w:t>
            </w:r>
          </w:p>
          <w:p>
            <w:pPr>
              <w:pStyle w:val="Normal"/>
              <w:widowControl w:val="false"/>
              <w:tabs>
                <w:tab w:val="clear" w:pos="709"/>
                <w:tab w:val="left" w:pos="4287" w:leader="none"/>
              </w:tabs>
              <w:ind w:hanging="34" w:left="34" w:right="104"/>
              <w:rPr>
                <w:lang w:val="ru-RU" w:eastAsia="en-US"/>
              </w:rPr>
            </w:pPr>
            <w:r>
              <w:rPr>
                <w:lang w:val="ru-RU" w:eastAsia="en-US"/>
              </w:rPr>
              <w:t>ОГРН 1031900676356</w:t>
            </w:r>
          </w:p>
          <w:p>
            <w:pPr>
              <w:pStyle w:val="Normal"/>
              <w:widowControl w:val="false"/>
              <w:tabs>
                <w:tab w:val="clear" w:pos="709"/>
                <w:tab w:val="left" w:pos="4287" w:leader="none"/>
              </w:tabs>
              <w:ind w:hanging="0" w:right="104"/>
              <w:rPr>
                <w:lang w:val="ru-RU" w:eastAsia="en-US"/>
              </w:rPr>
            </w:pPr>
            <w:r>
              <w:rPr>
                <w:lang w:val="ru-RU" w:eastAsia="en-US"/>
              </w:rPr>
            </w:r>
          </w:p>
        </w:tc>
        <w:tc>
          <w:tcPr>
            <w:tcW w:w="4689" w:type="dxa"/>
            <w:tcBorders/>
          </w:tcPr>
          <w:p>
            <w:pPr>
              <w:pStyle w:val="Normal"/>
              <w:widowControl w:val="false"/>
              <w:jc w:val="center"/>
              <w:rPr>
                <w:u w:val="single"/>
                <w:lang w:val="ru-RU"/>
              </w:rPr>
            </w:pPr>
            <w:r>
              <w:rPr>
                <w:u w:val="single"/>
                <w:lang w:val="ru-RU"/>
              </w:rPr>
              <w:t>ИСПОЛНИТЕЛЬ:</w:t>
            </w:r>
          </w:p>
          <w:p>
            <w:pPr>
              <w:pStyle w:val="Normal"/>
              <w:widowControl w:val="false"/>
              <w:rPr>
                <w:b/>
                <w:bCs/>
              </w:rPr>
            </w:pPr>
            <w:r>
              <w:rPr>
                <w:b/>
                <w:bCs/>
              </w:rPr>
            </w:r>
          </w:p>
          <w:p>
            <w:pPr>
              <w:pStyle w:val="Normal"/>
              <w:widowControl w:val="false"/>
              <w:rPr>
                <w:b/>
                <w:bCs/>
              </w:rPr>
            </w:pPr>
            <w:r>
              <w:rPr>
                <w:b/>
                <w:bCs/>
              </w:rPr>
            </w:r>
          </w:p>
        </w:tc>
      </w:tr>
    </w:tbl>
    <w:p>
      <w:pPr>
        <w:pStyle w:val="Normal"/>
        <w:jc w:val="right"/>
        <w:rPr>
          <w:lang w:val="ru-RU"/>
        </w:rPr>
      </w:pPr>
      <w:r>
        <w:rPr>
          <w:lang w:val="ru-RU"/>
        </w:rPr>
      </w:r>
    </w:p>
    <w:p>
      <w:pPr>
        <w:pStyle w:val="Normal"/>
        <w:ind w:hanging="0" w:left="6379"/>
        <w:rPr>
          <w:lang w:val="ru-RU"/>
        </w:rPr>
      </w:pPr>
      <w:r>
        <w:rPr>
          <w:lang w:val="ru-RU"/>
        </w:rPr>
      </w:r>
    </w:p>
    <w:tbl>
      <w:tblPr>
        <w:tblW w:w="10972"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6010"/>
        <w:gridCol w:w="4961"/>
      </w:tblGrid>
      <w:tr>
        <w:trPr/>
        <w:tc>
          <w:tcPr>
            <w:tcW w:w="6010" w:type="dxa"/>
            <w:tcBorders/>
          </w:tcPr>
          <w:p>
            <w:pPr>
              <w:pStyle w:val="Normal"/>
              <w:widowControl w:val="false"/>
              <w:ind w:firstLine="371"/>
              <w:rPr>
                <w:bCs/>
                <w:sz w:val="26"/>
                <w:szCs w:val="26"/>
                <w:lang w:val="ru-RU" w:eastAsia="en-US"/>
              </w:rPr>
            </w:pPr>
            <w:r>
              <w:rPr>
                <w:bCs/>
                <w:sz w:val="26"/>
                <w:szCs w:val="26"/>
                <w:lang w:val="ru-RU" w:eastAsia="en-US"/>
              </w:rPr>
              <w:t>Директор Дальневосточного филиала</w:t>
            </w:r>
          </w:p>
          <w:p>
            <w:pPr>
              <w:pStyle w:val="Normal"/>
              <w:widowControl w:val="false"/>
              <w:ind w:firstLine="371"/>
              <w:rPr>
                <w:bCs/>
                <w:sz w:val="26"/>
                <w:szCs w:val="26"/>
                <w:lang w:val="ru-RU" w:eastAsia="en-US"/>
              </w:rPr>
            </w:pPr>
            <w:r>
              <w:rPr>
                <w:bCs/>
                <w:sz w:val="26"/>
                <w:szCs w:val="26"/>
                <w:lang w:val="ru-RU" w:eastAsia="en-US"/>
              </w:rPr>
              <w:t>АО «ТК РусГидро»</w:t>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spacing w:lineRule="auto" w:line="276"/>
              <w:ind w:hanging="0" w:left="371"/>
              <w:rPr>
                <w:sz w:val="26"/>
                <w:szCs w:val="26"/>
                <w:lang w:val="ru-RU" w:eastAsia="en-US"/>
              </w:rPr>
            </w:pPr>
            <w:r>
              <w:rPr>
                <w:sz w:val="26"/>
                <w:szCs w:val="26"/>
                <w:lang w:val="ru-RU" w:eastAsia="en-US"/>
              </w:rPr>
            </w:r>
          </w:p>
          <w:p>
            <w:pPr>
              <w:pStyle w:val="Normal"/>
              <w:widowControl w:val="false"/>
              <w:spacing w:lineRule="auto" w:line="276"/>
              <w:ind w:hanging="0" w:left="371"/>
              <w:rPr>
                <w:sz w:val="26"/>
                <w:szCs w:val="26"/>
                <w:lang w:val="ru-RU" w:eastAsia="en-US"/>
              </w:rPr>
            </w:pPr>
            <w:r>
              <w:rPr>
                <w:bCs/>
                <w:sz w:val="26"/>
                <w:szCs w:val="26"/>
                <w:lang w:val="ru-RU" w:eastAsia="en-US"/>
              </w:rPr>
              <w:t>____________________</w:t>
            </w:r>
            <w:r>
              <w:rPr>
                <w:b/>
                <w:bCs/>
                <w:sz w:val="26"/>
                <w:szCs w:val="26"/>
                <w:lang w:val="ru-RU" w:eastAsia="en-US"/>
              </w:rPr>
              <w:t xml:space="preserve"> /</w:t>
            </w:r>
            <w:r>
              <w:rPr>
                <w:b w:val="false"/>
                <w:bCs w:val="false"/>
                <w:sz w:val="26"/>
                <w:szCs w:val="26"/>
                <w:lang w:val="ru-RU" w:eastAsia="en-US"/>
              </w:rPr>
              <w:t>В.Ю. Золотарёв/</w:t>
            </w:r>
            <w:r>
              <w:rPr>
                <w:sz w:val="26"/>
                <w:szCs w:val="26"/>
                <w:lang w:val="ru-RU" w:eastAsia="en-US"/>
              </w:rPr>
              <w:t xml:space="preserve">                              </w:t>
            </w:r>
            <w:r>
              <w:rPr>
                <w:sz w:val="22"/>
                <w:szCs w:val="26"/>
                <w:lang w:val="ru-RU" w:eastAsia="en-US"/>
              </w:rPr>
              <w:t>М.П.</w:t>
            </w:r>
          </w:p>
        </w:tc>
        <w:tc>
          <w:tcPr>
            <w:tcW w:w="4961" w:type="dxa"/>
            <w:tcBorders/>
          </w:tcPr>
          <w:p>
            <w:pPr>
              <w:pStyle w:val="Default"/>
              <w:widowControl w:val="false"/>
              <w:rPr/>
            </w:pPr>
            <w:r>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t>___________________ /                         /</w:t>
            </w:r>
          </w:p>
          <w:p>
            <w:pPr>
              <w:pStyle w:val="Normal"/>
              <w:widowControl w:val="false"/>
              <w:rPr>
                <w:sz w:val="26"/>
                <w:szCs w:val="26"/>
                <w:lang w:val="ru-RU" w:eastAsia="en-US"/>
              </w:rPr>
            </w:pPr>
            <w:r>
              <w:rPr>
                <w:sz w:val="26"/>
                <w:szCs w:val="26"/>
                <w:lang w:val="ru-RU" w:eastAsia="en-US"/>
              </w:rPr>
              <w:t>М.П.</w:t>
            </w:r>
          </w:p>
        </w:tc>
      </w:tr>
    </w:tbl>
    <w:p>
      <w:pPr>
        <w:pStyle w:val="Normal"/>
        <w:ind w:hanging="0" w:left="6379"/>
        <w:rPr>
          <w:lang w:val="ru-RU"/>
        </w:rPr>
      </w:pPr>
      <w:r>
        <w:rPr>
          <w:lang w:val="ru-RU"/>
        </w:rPr>
      </w:r>
    </w:p>
    <w:p>
      <w:pPr>
        <w:pStyle w:val="Normal"/>
        <w:ind w:hanging="0" w:left="4820"/>
        <w:rPr>
          <w:sz w:val="22"/>
          <w:szCs w:val="22"/>
          <w:lang w:val="ru-RU"/>
        </w:rPr>
      </w:pPr>
      <w:r>
        <w:rPr>
          <w:sz w:val="22"/>
          <w:szCs w:val="22"/>
          <w:lang w:val="ru-RU"/>
        </w:rPr>
      </w:r>
      <w:r>
        <w:br w:type="page"/>
      </w:r>
    </w:p>
    <w:p>
      <w:pPr>
        <w:pStyle w:val="Normal"/>
        <w:ind w:firstLine="709"/>
        <w:jc w:val="right"/>
        <w:rPr>
          <w:lang w:val="ru-RU"/>
        </w:rPr>
      </w:pPr>
      <w:r>
        <w:rPr>
          <w:lang w:val="ru-RU"/>
        </w:rPr>
        <w:t>Приложение № 1</w:t>
      </w:r>
    </w:p>
    <w:p>
      <w:pPr>
        <w:pStyle w:val="Normal"/>
        <w:ind w:hanging="0" w:left="4820"/>
        <w:rPr>
          <w:lang w:val="ru-RU"/>
        </w:rPr>
      </w:pPr>
      <w:r>
        <w:rPr>
          <w:lang w:val="ru-RU"/>
        </w:rPr>
        <w:t xml:space="preserve">            </w:t>
      </w:r>
      <w:r>
        <w:rPr>
          <w:lang w:val="ru-RU"/>
        </w:rPr>
        <w:t>к Проекту Договора возмездного оказания услуг</w:t>
      </w:r>
    </w:p>
    <w:p>
      <w:pPr>
        <w:pStyle w:val="Normal"/>
        <w:ind w:hanging="0" w:left="4820"/>
        <w:rPr>
          <w:lang w:val="ru-RU"/>
        </w:rPr>
      </w:pPr>
      <w:r>
        <w:rPr>
          <w:lang w:val="ru-RU"/>
        </w:rPr>
        <w:t xml:space="preserve">              </w:t>
      </w:r>
      <w:r>
        <w:rPr>
          <w:lang w:val="ru-RU"/>
        </w:rPr>
        <w:t>от «____» ________ 2026 г. №_______</w:t>
      </w:r>
    </w:p>
    <w:p>
      <w:pPr>
        <w:pStyle w:val="Normal"/>
        <w:ind w:hanging="0" w:left="6379"/>
        <w:rPr>
          <w:lang w:val="ru-RU"/>
        </w:rPr>
      </w:pPr>
      <w:r>
        <w:rPr>
          <w:lang w:val="ru-RU"/>
        </w:rPr>
      </w:r>
    </w:p>
    <w:p>
      <w:pPr>
        <w:pStyle w:val="Normal"/>
        <w:jc w:val="center"/>
        <w:rPr>
          <w:b/>
          <w:lang w:val="ru-RU"/>
        </w:rPr>
      </w:pPr>
      <w:r>
        <w:rPr>
          <w:b/>
          <w:lang w:val="ru-RU"/>
        </w:rPr>
        <w:t>Техническое задание</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10972"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6010"/>
        <w:gridCol w:w="4961"/>
      </w:tblGrid>
      <w:tr>
        <w:trPr/>
        <w:tc>
          <w:tcPr>
            <w:tcW w:w="6010" w:type="dxa"/>
            <w:tcBorders/>
          </w:tcPr>
          <w:p>
            <w:pPr>
              <w:pStyle w:val="Normal"/>
              <w:widowControl w:val="false"/>
              <w:ind w:firstLine="371"/>
              <w:rPr>
                <w:bCs/>
                <w:sz w:val="26"/>
                <w:szCs w:val="26"/>
                <w:lang w:val="ru-RU" w:eastAsia="en-US"/>
              </w:rPr>
            </w:pPr>
            <w:r>
              <w:rPr>
                <w:bCs/>
                <w:sz w:val="26"/>
                <w:szCs w:val="26"/>
                <w:lang w:val="ru-RU" w:eastAsia="en-US"/>
              </w:rPr>
              <w:t>Директор Дальневосточного филиала</w:t>
            </w:r>
          </w:p>
          <w:p>
            <w:pPr>
              <w:pStyle w:val="Normal"/>
              <w:widowControl w:val="false"/>
              <w:ind w:firstLine="371"/>
              <w:rPr>
                <w:bCs/>
                <w:sz w:val="26"/>
                <w:szCs w:val="26"/>
                <w:lang w:val="ru-RU" w:eastAsia="en-US"/>
              </w:rPr>
            </w:pPr>
            <w:r>
              <w:rPr>
                <w:bCs/>
                <w:sz w:val="26"/>
                <w:szCs w:val="26"/>
                <w:lang w:val="ru-RU" w:eastAsia="en-US"/>
              </w:rPr>
              <w:t>АО «ТК РусГидро»</w:t>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spacing w:lineRule="auto" w:line="276"/>
              <w:ind w:hanging="0" w:left="371"/>
              <w:rPr>
                <w:sz w:val="26"/>
                <w:szCs w:val="26"/>
                <w:lang w:val="ru-RU" w:eastAsia="en-US"/>
              </w:rPr>
            </w:pPr>
            <w:r>
              <w:rPr>
                <w:sz w:val="26"/>
                <w:szCs w:val="26"/>
                <w:lang w:val="ru-RU" w:eastAsia="en-US"/>
              </w:rPr>
            </w:r>
          </w:p>
          <w:p>
            <w:pPr>
              <w:pStyle w:val="Normal"/>
              <w:widowControl w:val="false"/>
              <w:spacing w:lineRule="auto" w:line="276"/>
              <w:ind w:hanging="0" w:left="371"/>
              <w:rPr>
                <w:sz w:val="26"/>
                <w:szCs w:val="26"/>
                <w:lang w:val="ru-RU" w:eastAsia="en-US"/>
              </w:rPr>
            </w:pPr>
            <w:r>
              <w:rPr>
                <w:bCs/>
                <w:sz w:val="26"/>
                <w:szCs w:val="26"/>
                <w:lang w:val="ru-RU" w:eastAsia="en-US"/>
              </w:rPr>
              <w:t>____________________</w:t>
            </w:r>
            <w:r>
              <w:rPr>
                <w:b/>
                <w:bCs/>
                <w:sz w:val="26"/>
                <w:szCs w:val="26"/>
                <w:lang w:val="ru-RU" w:eastAsia="en-US"/>
              </w:rPr>
              <w:t xml:space="preserve"> /</w:t>
            </w:r>
            <w:r>
              <w:rPr>
                <w:b w:val="false"/>
                <w:bCs w:val="false"/>
                <w:sz w:val="26"/>
                <w:szCs w:val="26"/>
                <w:lang w:val="ru-RU" w:eastAsia="en-US"/>
              </w:rPr>
              <w:t>В.Ю. Золотарёв/</w:t>
            </w:r>
            <w:r>
              <w:rPr>
                <w:sz w:val="26"/>
                <w:szCs w:val="26"/>
                <w:lang w:val="ru-RU" w:eastAsia="en-US"/>
              </w:rPr>
              <w:t xml:space="preserve">                              </w:t>
            </w:r>
            <w:r>
              <w:rPr>
                <w:sz w:val="22"/>
                <w:szCs w:val="26"/>
                <w:lang w:val="ru-RU" w:eastAsia="en-US"/>
              </w:rPr>
              <w:t>М.П.</w:t>
            </w:r>
          </w:p>
        </w:tc>
        <w:tc>
          <w:tcPr>
            <w:tcW w:w="4961" w:type="dxa"/>
            <w:tcBorders/>
          </w:tcPr>
          <w:p>
            <w:pPr>
              <w:pStyle w:val="Default"/>
              <w:widowControl w:val="false"/>
              <w:rPr/>
            </w:pPr>
            <w:r>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t>___________________ /                         /</w:t>
            </w:r>
          </w:p>
          <w:p>
            <w:pPr>
              <w:pStyle w:val="Normal"/>
              <w:widowControl w:val="false"/>
              <w:rPr>
                <w:sz w:val="26"/>
                <w:szCs w:val="26"/>
                <w:lang w:val="ru-RU" w:eastAsia="en-US"/>
              </w:rPr>
            </w:pPr>
            <w:r>
              <w:rPr>
                <w:sz w:val="26"/>
                <w:szCs w:val="26"/>
                <w:lang w:val="ru-RU" w:eastAsia="en-US"/>
              </w:rPr>
              <w:t>М.П.</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lang w:val="ru-RU"/>
        </w:rPr>
      </w:pPr>
      <w:r>
        <w:rPr/>
        <w:t>Приложение № 2</w:t>
      </w:r>
      <w:r>
        <w:rPr>
          <w:lang w:val="ru-RU"/>
        </w:rPr>
        <w:t>.1</w:t>
      </w:r>
    </w:p>
    <w:p>
      <w:pPr>
        <w:pStyle w:val="Normal"/>
        <w:ind w:hanging="0" w:left="4820"/>
        <w:jc w:val="right"/>
        <w:rPr>
          <w:lang w:val="ru-RU"/>
        </w:rPr>
      </w:pPr>
      <w:r>
        <w:rPr>
          <w:lang w:val="ru-RU"/>
        </w:rPr>
        <w:t xml:space="preserve">к Проекту Договора возмездного оказания услуг </w:t>
      </w:r>
    </w:p>
    <w:p>
      <w:pPr>
        <w:pStyle w:val="Normal"/>
        <w:ind w:hanging="0" w:left="4820"/>
        <w:jc w:val="right"/>
        <w:rPr>
          <w:lang w:val="ru-RU"/>
        </w:rPr>
      </w:pPr>
      <w:r>
        <w:rPr>
          <w:lang w:val="ru-RU"/>
        </w:rPr>
        <w:t>от «____» __________ 2026 г. № ________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___.2026 №______________</w:t>
      </w:r>
    </w:p>
    <w:p>
      <w:pPr>
        <w:pStyle w:val="Normal"/>
        <w:rPr>
          <w:lang w:val="ru-RU"/>
        </w:rPr>
      </w:pPr>
      <w:r>
        <w:rPr>
          <w:lang w:val="ru-RU"/>
        </w:rPr>
      </w:r>
    </w:p>
    <w:p>
      <w:pPr>
        <w:pStyle w:val="ListParagraph"/>
        <w:ind w:hanging="0" w:left="1211"/>
        <w:rPr/>
      </w:pPr>
      <w:r>
        <w:rPr/>
        <w:tab/>
        <w:tab/>
        <w:tab/>
        <w:tab/>
        <w:tab/>
        <w:tab/>
        <w:tab/>
        <w:tab/>
        <w:tab/>
        <w:tab/>
        <w:t>«___»___________</w:t>
      </w:r>
    </w:p>
    <w:p>
      <w:pPr>
        <w:pStyle w:val="ListParagraph"/>
        <w:numPr>
          <w:ilvl w:val="0"/>
          <w:numId w:val="17"/>
        </w:numPr>
        <w:rPr/>
      </w:pPr>
      <w:r>
        <w:rPr/>
        <w:t>Виды услуг:</w:t>
      </w:r>
    </w:p>
    <w:p>
      <w:pPr>
        <w:pStyle w:val="ListParagraph"/>
        <w:numPr>
          <w:ilvl w:val="0"/>
          <w:numId w:val="17"/>
        </w:numPr>
        <w:rPr>
          <w:highlight w:val="none"/>
          <w:shd w:fill="auto" w:val="clear"/>
        </w:rPr>
      </w:pPr>
      <w:r>
        <w:rPr>
          <w:shd w:fill="auto" w:val="clear"/>
        </w:rPr>
        <w:t>Характеристика:</w:t>
        <w:tab/>
      </w:r>
    </w:p>
    <w:p>
      <w:pPr>
        <w:pStyle w:val="ListParagraph"/>
        <w:numPr>
          <w:ilvl w:val="0"/>
          <w:numId w:val="17"/>
        </w:numPr>
        <w:rPr>
          <w:highlight w:val="none"/>
          <w:shd w:fill="auto" w:val="clear"/>
        </w:rPr>
      </w:pPr>
      <w:r>
        <w:rPr>
          <w:shd w:fill="auto" w:val="clear"/>
        </w:rPr>
        <w:t xml:space="preserve">Объем: </w:t>
      </w:r>
    </w:p>
    <w:p>
      <w:pPr>
        <w:pStyle w:val="ListParagraph"/>
        <w:numPr>
          <w:ilvl w:val="0"/>
          <w:numId w:val="17"/>
        </w:numPr>
        <w:rPr>
          <w:highlight w:val="none"/>
          <w:shd w:fill="auto" w:val="clear"/>
        </w:rPr>
      </w:pPr>
      <w:r>
        <w:rPr>
          <w:shd w:fill="auto" w:val="clear"/>
        </w:rPr>
        <w:t>Качество:</w:t>
      </w:r>
    </w:p>
    <w:p>
      <w:pPr>
        <w:pStyle w:val="ListParagraph"/>
        <w:numPr>
          <w:ilvl w:val="0"/>
          <w:numId w:val="17"/>
        </w:numPr>
        <w:rPr>
          <w:highlight w:val="none"/>
          <w:shd w:fill="auto" w:val="clear"/>
        </w:rPr>
      </w:pPr>
      <w:r>
        <w:rPr>
          <w:shd w:fill="auto" w:val="clear"/>
        </w:rPr>
        <w:t>Дополнительные параметры (при наличии):</w:t>
      </w:r>
    </w:p>
    <w:p>
      <w:pPr>
        <w:pStyle w:val="ListParagraph"/>
        <w:numPr>
          <w:ilvl w:val="0"/>
          <w:numId w:val="17"/>
        </w:numPr>
        <w:rPr/>
      </w:pPr>
      <w:r>
        <w:rPr/>
        <w:t>Срок оказания:</w:t>
      </w:r>
    </w:p>
    <w:p>
      <w:pPr>
        <w:pStyle w:val="Normal"/>
        <w:tabs>
          <w:tab w:val="clear" w:pos="709"/>
          <w:tab w:val="left" w:pos="0" w:leader="none"/>
        </w:tabs>
        <w:ind w:firstLine="567"/>
        <w:rPr>
          <w:lang w:val="ru-RU"/>
        </w:rPr>
      </w:pPr>
      <w:r>
        <w:rPr>
          <w:lang w:val="ru-RU"/>
        </w:rPr>
      </w:r>
    </w:p>
    <w:p>
      <w:pPr>
        <w:pStyle w:val="Normal"/>
        <w:tabs>
          <w:tab w:val="clear" w:pos="709"/>
          <w:tab w:val="left" w:pos="0" w:leader="none"/>
        </w:tabs>
        <w:ind w:firstLine="567"/>
        <w:rPr>
          <w:lang w:val="ru-RU"/>
        </w:rPr>
      </w:pPr>
      <w:r>
        <w:rPr>
          <w:lang w:val="ru-RU"/>
        </w:rPr>
      </w:r>
    </w:p>
    <w:tbl>
      <w:tblPr>
        <w:tblW w:w="10972"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6010"/>
        <w:gridCol w:w="4961"/>
      </w:tblGrid>
      <w:tr>
        <w:trPr/>
        <w:tc>
          <w:tcPr>
            <w:tcW w:w="6010" w:type="dxa"/>
            <w:tcBorders/>
          </w:tcPr>
          <w:p>
            <w:pPr>
              <w:pStyle w:val="Normal"/>
              <w:widowControl w:val="false"/>
              <w:ind w:firstLine="371"/>
              <w:rPr>
                <w:bCs/>
                <w:sz w:val="26"/>
                <w:szCs w:val="26"/>
                <w:lang w:val="ru-RU" w:eastAsia="en-US"/>
              </w:rPr>
            </w:pPr>
            <w:r>
              <w:rPr>
                <w:bCs/>
                <w:sz w:val="26"/>
                <w:szCs w:val="26"/>
                <w:lang w:val="ru-RU" w:eastAsia="en-US"/>
              </w:rPr>
              <w:t>Директор Дальневосточного филиала</w:t>
            </w:r>
          </w:p>
          <w:p>
            <w:pPr>
              <w:pStyle w:val="Normal"/>
              <w:widowControl w:val="false"/>
              <w:ind w:firstLine="371"/>
              <w:rPr>
                <w:bCs/>
                <w:sz w:val="26"/>
                <w:szCs w:val="26"/>
                <w:lang w:val="ru-RU" w:eastAsia="en-US"/>
              </w:rPr>
            </w:pPr>
            <w:r>
              <w:rPr>
                <w:bCs/>
                <w:sz w:val="26"/>
                <w:szCs w:val="26"/>
                <w:lang w:val="ru-RU" w:eastAsia="en-US"/>
              </w:rPr>
              <w:t>АО «ТК РусГидро»</w:t>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spacing w:lineRule="auto" w:line="276"/>
              <w:ind w:hanging="0" w:left="371"/>
              <w:rPr>
                <w:sz w:val="26"/>
                <w:szCs w:val="26"/>
                <w:lang w:val="ru-RU" w:eastAsia="en-US"/>
              </w:rPr>
            </w:pPr>
            <w:r>
              <w:rPr>
                <w:sz w:val="26"/>
                <w:szCs w:val="26"/>
                <w:lang w:val="ru-RU" w:eastAsia="en-US"/>
              </w:rPr>
            </w:r>
          </w:p>
          <w:p>
            <w:pPr>
              <w:pStyle w:val="Normal"/>
              <w:widowControl w:val="false"/>
              <w:spacing w:lineRule="auto" w:line="276"/>
              <w:ind w:hanging="0" w:left="371"/>
              <w:rPr>
                <w:sz w:val="26"/>
                <w:szCs w:val="26"/>
                <w:lang w:val="ru-RU" w:eastAsia="en-US"/>
              </w:rPr>
            </w:pPr>
            <w:r>
              <w:rPr>
                <w:bCs/>
                <w:sz w:val="26"/>
                <w:szCs w:val="26"/>
                <w:lang w:val="ru-RU" w:eastAsia="en-US"/>
              </w:rPr>
              <w:t>____________________</w:t>
            </w:r>
            <w:r>
              <w:rPr>
                <w:b/>
                <w:bCs/>
                <w:sz w:val="26"/>
                <w:szCs w:val="26"/>
                <w:lang w:val="ru-RU" w:eastAsia="en-US"/>
              </w:rPr>
              <w:t xml:space="preserve"> /</w:t>
            </w:r>
            <w:r>
              <w:rPr>
                <w:b w:val="false"/>
                <w:bCs w:val="false"/>
                <w:sz w:val="26"/>
                <w:szCs w:val="26"/>
                <w:lang w:val="ru-RU" w:eastAsia="en-US"/>
              </w:rPr>
              <w:t xml:space="preserve"> В.Ю. Золотарёв</w:t>
            </w:r>
            <w:r>
              <w:rPr>
                <w:b/>
                <w:bCs/>
                <w:sz w:val="26"/>
                <w:szCs w:val="26"/>
                <w:lang w:val="ru-RU" w:eastAsia="en-US"/>
              </w:rPr>
              <w:t>/</w:t>
            </w:r>
            <w:r>
              <w:rPr>
                <w:sz w:val="26"/>
                <w:szCs w:val="26"/>
                <w:lang w:val="ru-RU" w:eastAsia="en-US"/>
              </w:rPr>
              <w:t xml:space="preserve">                              </w:t>
            </w:r>
            <w:r>
              <w:rPr>
                <w:sz w:val="22"/>
                <w:szCs w:val="26"/>
                <w:lang w:val="ru-RU" w:eastAsia="en-US"/>
              </w:rPr>
              <w:t>М.П.</w:t>
            </w:r>
          </w:p>
        </w:tc>
        <w:tc>
          <w:tcPr>
            <w:tcW w:w="4961" w:type="dxa"/>
            <w:tcBorders/>
          </w:tcPr>
          <w:p>
            <w:pPr>
              <w:pStyle w:val="Default"/>
              <w:widowControl w:val="false"/>
              <w:rPr/>
            </w:pPr>
            <w:r>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t>___________________ /                         /</w:t>
            </w:r>
          </w:p>
          <w:p>
            <w:pPr>
              <w:pStyle w:val="Normal"/>
              <w:widowControl w:val="false"/>
              <w:rPr>
                <w:sz w:val="26"/>
                <w:szCs w:val="26"/>
                <w:lang w:val="ru-RU" w:eastAsia="en-US"/>
              </w:rPr>
            </w:pPr>
            <w:r>
              <w:rPr>
                <w:sz w:val="26"/>
                <w:szCs w:val="26"/>
                <w:lang w:val="ru-RU" w:eastAsia="en-US"/>
              </w:rPr>
              <w:t>М.П.</w:t>
            </w:r>
          </w:p>
        </w:tc>
      </w:tr>
    </w:tbl>
    <w:p>
      <w:pPr>
        <w:pStyle w:val="Normal"/>
        <w:rPr>
          <w:lang w:val="ru-RU"/>
        </w:rPr>
      </w:pPr>
      <w:r>
        <w:rPr>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r>
        <w:br w:type="page"/>
      </w:r>
    </w:p>
    <w:p>
      <w:pPr>
        <w:pStyle w:val="Normal"/>
        <w:ind w:firstLine="709"/>
        <w:jc w:val="right"/>
        <w:rPr>
          <w:lang w:val="ru-RU"/>
        </w:rPr>
      </w:pPr>
      <w:r>
        <w:rPr>
          <w:lang w:val="ru-RU"/>
        </w:rPr>
        <w:t>Приложение № 2.2</w:t>
      </w:r>
    </w:p>
    <w:p>
      <w:pPr>
        <w:pStyle w:val="Normal"/>
        <w:ind w:hanging="0" w:left="4820"/>
        <w:rPr>
          <w:lang w:val="ru-RU"/>
        </w:rPr>
      </w:pPr>
      <w:r>
        <w:rPr>
          <w:lang w:val="ru-RU"/>
        </w:rPr>
        <w:t xml:space="preserve">к Проекту Договора возмездного оказания услуг </w:t>
      </w:r>
    </w:p>
    <w:p>
      <w:pPr>
        <w:pStyle w:val="Normal"/>
        <w:ind w:hanging="0" w:left="4820"/>
        <w:rPr>
          <w:lang w:val="ru-RU"/>
        </w:rPr>
      </w:pPr>
      <w:r>
        <w:rPr>
          <w:lang w:val="ru-RU"/>
        </w:rPr>
        <w:t>от «____» __________ 2026 г. № ________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ind w:hanging="0" w:left="372"/>
        <w:jc w:val="center"/>
        <w:rPr>
          <w:b/>
          <w:lang w:val="ru-RU"/>
        </w:rPr>
      </w:pPr>
      <w:r>
        <w:rPr>
          <w:b/>
          <w:lang w:val="ru-RU"/>
        </w:rPr>
      </w:r>
    </w:p>
    <w:p>
      <w:pPr>
        <w:pStyle w:val="Normal"/>
        <w:tabs>
          <w:tab w:val="clear" w:pos="709"/>
          <w:tab w:val="left" w:pos="0" w:leader="none"/>
        </w:tabs>
        <w:ind w:hanging="0" w:left="372"/>
        <w:jc w:val="center"/>
        <w:rPr>
          <w:b/>
          <w:lang w:val="ru-RU"/>
        </w:rPr>
      </w:pPr>
      <w:r>
        <w:rPr>
          <w:b/>
          <w:lang w:val="ru-RU"/>
        </w:rPr>
        <w:t>Расчет стоимости Услуг по Заявке №___ от «___»_____________________</w:t>
      </w:r>
    </w:p>
    <w:p>
      <w:pPr>
        <w:pStyle w:val="Normal"/>
        <w:tabs>
          <w:tab w:val="clear" w:pos="709"/>
          <w:tab w:val="left" w:pos="0" w:leader="none"/>
        </w:tabs>
        <w:ind w:hanging="0" w:left="372"/>
        <w:jc w:val="center"/>
        <w:rPr>
          <w:lang w:val="ru-RU"/>
        </w:rPr>
      </w:pPr>
      <w:r>
        <w:rPr>
          <w:lang w:val="ru-RU"/>
        </w:rPr>
      </w:r>
    </w:p>
    <w:p>
      <w:pPr>
        <w:pStyle w:val="Normal"/>
        <w:tabs>
          <w:tab w:val="clear" w:pos="709"/>
          <w:tab w:val="left" w:pos="0" w:leader="none"/>
        </w:tabs>
        <w:ind w:hanging="0" w:left="372"/>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HBand="0" w:noVBand="0" w:firstColumn="1" w:lastRow="1" w:lastColumn="1" w:firstRow="1"/>
      </w:tblPr>
      <w:tblGrid>
        <w:gridCol w:w="1112"/>
        <w:gridCol w:w="816"/>
        <w:gridCol w:w="738"/>
        <w:gridCol w:w="1388"/>
        <w:gridCol w:w="1559"/>
        <w:gridCol w:w="1461"/>
        <w:gridCol w:w="2373"/>
        <w:gridCol w:w="793"/>
      </w:tblGrid>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3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 xml:space="preserve">Стоимость </w:t>
            </w:r>
          </w:p>
          <w:p>
            <w:pPr>
              <w:pStyle w:val="Normal"/>
              <w:widowControl w:val="false"/>
              <w:tabs>
                <w:tab w:val="clear" w:pos="709"/>
                <w:tab w:val="left" w:pos="2700" w:leader="none"/>
              </w:tabs>
              <w:jc w:val="center"/>
              <w:rPr>
                <w:lang w:val="ru-RU"/>
              </w:rPr>
            </w:pPr>
            <w:r>
              <w:rPr>
                <w:lang w:val="ru-RU"/>
              </w:rPr>
              <w:t>в руб. с учетом НДС</w:t>
            </w:r>
          </w:p>
        </w:tc>
        <w:tc>
          <w:tcPr>
            <w:tcW w:w="793"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3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793"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3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793"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37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793" w:type="dxa"/>
            <w:tcBorders/>
          </w:tcPr>
          <w:p>
            <w:pPr>
              <w:pStyle w:val="Normal"/>
              <w:widowControl w:val="false"/>
              <w:rPr>
                <w:lang w:val="ru-RU"/>
              </w:rPr>
            </w:pPr>
            <w:r>
              <w:rPr>
                <w:lang w:val="ru-RU"/>
              </w:rPr>
            </w:r>
          </w:p>
        </w:tc>
      </w:tr>
      <w:tr>
        <w:trPr>
          <w:trHeight w:val="100" w:hRule="atLeast"/>
        </w:trPr>
        <w:tc>
          <w:tcPr>
            <w:tcW w:w="1112" w:type="dxa"/>
            <w:tcBorders>
              <w:top w:val="single" w:sz="4" w:space="0" w:color="000000"/>
            </w:tcBorders>
          </w:tcPr>
          <w:p>
            <w:pPr>
              <w:pStyle w:val="Normal"/>
              <w:widowControl w:val="false"/>
              <w:rPr>
                <w:b/>
                <w:lang w:val="ru-RU"/>
              </w:rPr>
            </w:pPr>
            <w:r>
              <w:rPr>
                <w:b/>
                <w:lang w:val="ru-RU"/>
              </w:rPr>
            </w:r>
          </w:p>
        </w:tc>
        <w:tc>
          <w:tcPr>
            <w:tcW w:w="1554" w:type="dxa"/>
            <w:gridSpan w:val="2"/>
            <w:tcBorders>
              <w:top w:val="single" w:sz="4" w:space="0" w:color="000000"/>
            </w:tcBorders>
          </w:tcPr>
          <w:p>
            <w:pPr>
              <w:pStyle w:val="Normal"/>
              <w:widowControl w:val="false"/>
              <w:rPr>
                <w:b/>
                <w:lang w:val="ru-RU"/>
              </w:rPr>
            </w:pPr>
            <w:r>
              <w:rPr>
                <w:b/>
                <w:lang w:val="ru-RU"/>
              </w:rPr>
            </w:r>
          </w:p>
        </w:tc>
        <w:tc>
          <w:tcPr>
            <w:tcW w:w="7574" w:type="dxa"/>
            <w:gridSpan w:val="5"/>
            <w:tcBorders>
              <w:top w:val="single" w:sz="4" w:space="0" w:color="000000"/>
            </w:tcBorders>
          </w:tcPr>
          <w:p>
            <w:pPr>
              <w:pStyle w:val="Normal"/>
              <w:widowControl w:val="false"/>
              <w:rPr>
                <w:b/>
                <w:lang w:val="ru-RU"/>
              </w:rPr>
            </w:pPr>
            <w:r>
              <w:rPr>
                <w:b/>
                <w:lang w:val="ru-RU"/>
              </w:rPr>
            </w:r>
          </w:p>
        </w:tc>
      </w:tr>
    </w:tbl>
    <w:p>
      <w:pPr>
        <w:pStyle w:val="Normal"/>
        <w:jc w:val="center"/>
        <w:rPr>
          <w:b/>
          <w:u w:val="single"/>
          <w:lang w:val="ru-RU"/>
        </w:rPr>
      </w:pPr>
      <w:r>
        <w:rPr>
          <w:b/>
          <w:u w:val="single"/>
          <w:lang w:val="ru-RU"/>
        </w:rPr>
      </w:r>
    </w:p>
    <w:p>
      <w:pPr>
        <w:pStyle w:val="Normal"/>
        <w:rPr>
          <w:lang w:val="ru-RU"/>
        </w:rPr>
      </w:pPr>
      <w:r>
        <w:rPr>
          <w:lang w:val="ru-RU"/>
        </w:rPr>
      </w:r>
    </w:p>
    <w:p>
      <w:pPr>
        <w:pStyle w:val="ListParagraph"/>
        <w:ind w:hanging="0" w:left="1211"/>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10972"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6010"/>
        <w:gridCol w:w="4961"/>
      </w:tblGrid>
      <w:tr>
        <w:trPr/>
        <w:tc>
          <w:tcPr>
            <w:tcW w:w="6010" w:type="dxa"/>
            <w:tcBorders/>
          </w:tcPr>
          <w:p>
            <w:pPr>
              <w:pStyle w:val="Normal"/>
              <w:widowControl w:val="false"/>
              <w:ind w:firstLine="371"/>
              <w:rPr>
                <w:bCs/>
                <w:sz w:val="26"/>
                <w:szCs w:val="26"/>
                <w:lang w:val="ru-RU" w:eastAsia="en-US"/>
              </w:rPr>
            </w:pPr>
            <w:r>
              <w:rPr>
                <w:bCs/>
                <w:sz w:val="26"/>
                <w:szCs w:val="26"/>
                <w:lang w:val="ru-RU" w:eastAsia="en-US"/>
              </w:rPr>
              <w:t>Директор Дальневосточного филиала</w:t>
            </w:r>
          </w:p>
          <w:p>
            <w:pPr>
              <w:pStyle w:val="Normal"/>
              <w:widowControl w:val="false"/>
              <w:ind w:firstLine="371"/>
              <w:rPr>
                <w:bCs/>
                <w:sz w:val="26"/>
                <w:szCs w:val="26"/>
                <w:lang w:val="ru-RU" w:eastAsia="en-US"/>
              </w:rPr>
            </w:pPr>
            <w:r>
              <w:rPr>
                <w:bCs/>
                <w:sz w:val="26"/>
                <w:szCs w:val="26"/>
                <w:lang w:val="ru-RU" w:eastAsia="en-US"/>
              </w:rPr>
              <w:t>АО «ТК РусГидро»</w:t>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spacing w:lineRule="auto" w:line="276"/>
              <w:ind w:hanging="0" w:left="371"/>
              <w:rPr>
                <w:sz w:val="26"/>
                <w:szCs w:val="26"/>
                <w:lang w:val="ru-RU" w:eastAsia="en-US"/>
              </w:rPr>
            </w:pPr>
            <w:r>
              <w:rPr>
                <w:sz w:val="26"/>
                <w:szCs w:val="26"/>
                <w:lang w:val="ru-RU" w:eastAsia="en-US"/>
              </w:rPr>
            </w:r>
          </w:p>
          <w:p>
            <w:pPr>
              <w:pStyle w:val="Normal"/>
              <w:widowControl w:val="false"/>
              <w:spacing w:lineRule="auto" w:line="276"/>
              <w:ind w:hanging="0" w:left="371"/>
              <w:rPr>
                <w:sz w:val="26"/>
                <w:szCs w:val="26"/>
                <w:lang w:val="ru-RU" w:eastAsia="en-US"/>
              </w:rPr>
            </w:pPr>
            <w:r>
              <w:rPr>
                <w:bCs/>
                <w:sz w:val="26"/>
                <w:szCs w:val="26"/>
                <w:lang w:val="ru-RU" w:eastAsia="en-US"/>
              </w:rPr>
              <w:t>____________________</w:t>
            </w:r>
            <w:r>
              <w:rPr>
                <w:b/>
                <w:bCs/>
                <w:sz w:val="26"/>
                <w:szCs w:val="26"/>
                <w:lang w:val="ru-RU" w:eastAsia="en-US"/>
              </w:rPr>
              <w:t xml:space="preserve"> / </w:t>
            </w:r>
            <w:r>
              <w:rPr>
                <w:b w:val="false"/>
                <w:bCs w:val="false"/>
                <w:sz w:val="26"/>
                <w:szCs w:val="26"/>
                <w:lang w:val="ru-RU" w:eastAsia="en-US"/>
              </w:rPr>
              <w:t>В.Ю. Золотарёв</w:t>
            </w:r>
            <w:r>
              <w:rPr>
                <w:b/>
                <w:bCs/>
                <w:sz w:val="26"/>
                <w:szCs w:val="26"/>
                <w:lang w:val="ru-RU" w:eastAsia="en-US"/>
              </w:rPr>
              <w:t>/</w:t>
            </w:r>
            <w:r>
              <w:rPr>
                <w:sz w:val="26"/>
                <w:szCs w:val="26"/>
                <w:lang w:val="ru-RU" w:eastAsia="en-US"/>
              </w:rPr>
              <w:t xml:space="preserve">                              </w:t>
            </w:r>
            <w:r>
              <w:rPr>
                <w:sz w:val="22"/>
                <w:szCs w:val="26"/>
                <w:lang w:val="ru-RU" w:eastAsia="en-US"/>
              </w:rPr>
              <w:t>М.П.</w:t>
            </w:r>
          </w:p>
        </w:tc>
        <w:tc>
          <w:tcPr>
            <w:tcW w:w="4961" w:type="dxa"/>
            <w:tcBorders/>
          </w:tcPr>
          <w:p>
            <w:pPr>
              <w:pStyle w:val="Default"/>
              <w:widowControl w:val="false"/>
              <w:rPr/>
            </w:pPr>
            <w:r>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t>___________________ /                         /</w:t>
            </w:r>
          </w:p>
          <w:p>
            <w:pPr>
              <w:pStyle w:val="Normal"/>
              <w:widowControl w:val="false"/>
              <w:rPr>
                <w:sz w:val="26"/>
                <w:szCs w:val="26"/>
                <w:lang w:val="ru-RU" w:eastAsia="en-US"/>
              </w:rPr>
            </w:pPr>
            <w:r>
              <w:rPr>
                <w:sz w:val="26"/>
                <w:szCs w:val="26"/>
                <w:lang w:val="ru-RU" w:eastAsia="en-US"/>
              </w:rPr>
              <w:t>М.П.</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rPr>
          <w:lang w:val="ru-RU"/>
        </w:rPr>
      </w:pPr>
      <w:r>
        <w:rPr>
          <w:lang w:val="ru-RU"/>
        </w:rPr>
      </w:r>
      <w:r>
        <w:br w:type="page"/>
      </w:r>
    </w:p>
    <w:p>
      <w:pPr>
        <w:pStyle w:val="Normal"/>
        <w:ind w:firstLine="709"/>
        <w:jc w:val="right"/>
        <w:rPr>
          <w:lang w:val="ru-RU"/>
        </w:rPr>
      </w:pPr>
      <w:r>
        <w:rPr>
          <w:lang w:val="ru-RU"/>
        </w:rPr>
        <w:t>Приложение № 3</w:t>
      </w:r>
    </w:p>
    <w:p>
      <w:pPr>
        <w:pStyle w:val="Normal"/>
        <w:ind w:hanging="0" w:left="4820"/>
        <w:rPr>
          <w:lang w:val="ru-RU"/>
        </w:rPr>
      </w:pPr>
      <w:r>
        <w:rPr>
          <w:lang w:val="ru-RU"/>
        </w:rPr>
        <w:t xml:space="preserve">            </w:t>
      </w:r>
      <w:r>
        <w:rPr>
          <w:lang w:val="ru-RU"/>
        </w:rPr>
        <w:t>к Проекту Договора возмездного оказания услуг</w:t>
      </w:r>
    </w:p>
    <w:p>
      <w:pPr>
        <w:pStyle w:val="Normal"/>
        <w:ind w:hanging="0" w:left="4820"/>
        <w:rPr>
          <w:lang w:val="ru-RU"/>
        </w:rPr>
      </w:pPr>
      <w:r>
        <w:rPr>
          <w:lang w:val="ru-RU"/>
        </w:rPr>
        <w:t xml:space="preserve">              </w:t>
      </w:r>
      <w:r>
        <w:rPr>
          <w:lang w:val="ru-RU"/>
        </w:rPr>
        <w:t>от «____» ________ 2026 г. №_______</w:t>
      </w:r>
    </w:p>
    <w:p>
      <w:pPr>
        <w:pStyle w:val="Normal"/>
        <w:ind w:hanging="0" w:left="6379"/>
        <w:rPr>
          <w:lang w:val="ru-RU"/>
        </w:rPr>
      </w:pPr>
      <w:r>
        <w:rPr>
          <w:lang w:val="ru-RU"/>
        </w:rPr>
      </w:r>
    </w:p>
    <w:p>
      <w:pPr>
        <w:pStyle w:val="Normal"/>
        <w:rPr>
          <w:lang w:val="ru-RU"/>
        </w:rPr>
      </w:pPr>
      <w:r>
        <w:rPr>
          <w:lang w:val="ru-RU"/>
        </w:rPr>
      </w:r>
    </w:p>
    <w:p>
      <w:pPr>
        <w:pStyle w:val="Normal"/>
        <w:jc w:val="center"/>
        <w:rPr>
          <w:b/>
          <w:bCs/>
          <w:highlight w:val="none"/>
          <w:shd w:fill="auto" w:val="clear"/>
        </w:rPr>
      </w:pPr>
      <w:r>
        <w:rPr>
          <w:b/>
          <w:bCs/>
          <w:shd w:fill="auto" w:val="clear"/>
          <w:lang w:val="ru-RU" w:eastAsia="en-US"/>
        </w:rPr>
        <w:t>Расчет стоимости Услуг</w:t>
      </w:r>
      <w:bookmarkStart w:id="15" w:name="_GoBack"/>
      <w:bookmarkEnd w:id="15"/>
    </w:p>
    <w:p>
      <w:pPr>
        <w:pStyle w:val="Normal"/>
        <w:jc w:val="center"/>
        <w:rPr>
          <w:lang w:val="ru-RU" w:eastAsia="en-US"/>
        </w:rPr>
      </w:pPr>
      <w:r>
        <w:rPr>
          <w:lang w:val="ru-RU" w:eastAsia="en-US"/>
        </w:rPr>
      </w:r>
    </w:p>
    <w:p>
      <w:pPr>
        <w:pStyle w:val="Normal"/>
        <w:jc w:val="both"/>
        <w:rPr>
          <w:lang w:val="ru-RU"/>
        </w:rPr>
      </w:pPr>
      <w:r>
        <w:rPr>
          <w:lang w:val="ru-RU"/>
        </w:rPr>
      </w:r>
    </w:p>
    <w:p>
      <w:pPr>
        <w:pStyle w:val="Normal"/>
        <w:jc w:val="both"/>
        <w:rPr>
          <w:lang w:val="ru-RU"/>
        </w:rPr>
      </w:pPr>
      <w:r>
        <w:rPr>
          <w:lang w:val="ru-RU"/>
        </w:rPr>
      </w:r>
    </w:p>
    <w:p>
      <w:pPr>
        <w:pStyle w:val="Normal"/>
        <w:jc w:val="right"/>
        <w:rPr>
          <w:lang w:val="ru-RU"/>
        </w:rPr>
      </w:pPr>
      <w:r>
        <w:rPr>
          <w:lang w:val="ru-RU"/>
        </w:rPr>
      </w:r>
    </w:p>
    <w:tbl>
      <w:tblPr>
        <w:tblW w:w="10972"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6010"/>
        <w:gridCol w:w="4961"/>
      </w:tblGrid>
      <w:tr>
        <w:trPr/>
        <w:tc>
          <w:tcPr>
            <w:tcW w:w="6010" w:type="dxa"/>
            <w:tcBorders/>
          </w:tcPr>
          <w:p>
            <w:pPr>
              <w:pStyle w:val="Normal"/>
              <w:widowControl w:val="false"/>
              <w:ind w:firstLine="371"/>
              <w:rPr>
                <w:bCs/>
                <w:sz w:val="26"/>
                <w:szCs w:val="26"/>
                <w:lang w:val="ru-RU" w:eastAsia="en-US"/>
              </w:rPr>
            </w:pPr>
            <w:r>
              <w:rPr>
                <w:bCs/>
                <w:sz w:val="26"/>
                <w:szCs w:val="26"/>
                <w:lang w:val="ru-RU" w:eastAsia="en-US"/>
              </w:rPr>
              <w:t>Директор Дальневосточного филиала</w:t>
            </w:r>
          </w:p>
          <w:p>
            <w:pPr>
              <w:pStyle w:val="Normal"/>
              <w:widowControl w:val="false"/>
              <w:ind w:firstLine="371"/>
              <w:rPr>
                <w:bCs/>
                <w:sz w:val="26"/>
                <w:szCs w:val="26"/>
                <w:lang w:val="ru-RU" w:eastAsia="en-US"/>
              </w:rPr>
            </w:pPr>
            <w:r>
              <w:rPr>
                <w:bCs/>
                <w:sz w:val="26"/>
                <w:szCs w:val="26"/>
                <w:lang w:val="ru-RU" w:eastAsia="en-US"/>
              </w:rPr>
              <w:t>АО «ТК РусГидро»</w:t>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spacing w:lineRule="auto" w:line="276"/>
              <w:ind w:hanging="0" w:left="371"/>
              <w:rPr>
                <w:sz w:val="26"/>
                <w:szCs w:val="26"/>
                <w:lang w:val="ru-RU" w:eastAsia="en-US"/>
              </w:rPr>
            </w:pPr>
            <w:r>
              <w:rPr>
                <w:sz w:val="26"/>
                <w:szCs w:val="26"/>
                <w:lang w:val="ru-RU" w:eastAsia="en-US"/>
              </w:rPr>
            </w:r>
          </w:p>
          <w:p>
            <w:pPr>
              <w:pStyle w:val="Normal"/>
              <w:widowControl w:val="false"/>
              <w:spacing w:lineRule="auto" w:line="276"/>
              <w:ind w:hanging="0" w:left="371"/>
              <w:rPr>
                <w:sz w:val="26"/>
                <w:szCs w:val="26"/>
                <w:lang w:val="ru-RU" w:eastAsia="en-US"/>
              </w:rPr>
            </w:pPr>
            <w:r>
              <w:rPr>
                <w:bCs/>
                <w:sz w:val="26"/>
                <w:szCs w:val="26"/>
                <w:lang w:val="ru-RU" w:eastAsia="en-US"/>
              </w:rPr>
              <w:t>____________________</w:t>
            </w:r>
            <w:r>
              <w:rPr>
                <w:b/>
                <w:bCs/>
                <w:sz w:val="26"/>
                <w:szCs w:val="26"/>
                <w:lang w:val="ru-RU" w:eastAsia="en-US"/>
              </w:rPr>
              <w:t xml:space="preserve"> /</w:t>
            </w:r>
            <w:r>
              <w:rPr>
                <w:b w:val="false"/>
                <w:bCs w:val="false"/>
                <w:sz w:val="26"/>
                <w:szCs w:val="26"/>
                <w:lang w:val="ru-RU" w:eastAsia="en-US"/>
              </w:rPr>
              <w:t xml:space="preserve"> В.Ю. Золотарёв/</w:t>
            </w:r>
            <w:r>
              <w:rPr>
                <w:sz w:val="26"/>
                <w:szCs w:val="26"/>
                <w:lang w:val="ru-RU" w:eastAsia="en-US"/>
              </w:rPr>
              <w:t xml:space="preserve">                              </w:t>
            </w:r>
            <w:r>
              <w:rPr>
                <w:sz w:val="22"/>
                <w:szCs w:val="26"/>
                <w:lang w:val="ru-RU" w:eastAsia="en-US"/>
              </w:rPr>
              <w:t>М.П.</w:t>
            </w:r>
          </w:p>
        </w:tc>
        <w:tc>
          <w:tcPr>
            <w:tcW w:w="4961" w:type="dxa"/>
            <w:tcBorders/>
          </w:tcPr>
          <w:p>
            <w:pPr>
              <w:pStyle w:val="Default"/>
              <w:widowControl w:val="false"/>
              <w:rPr/>
            </w:pPr>
            <w:r>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t>___________________ /                         /</w:t>
            </w:r>
          </w:p>
          <w:p>
            <w:pPr>
              <w:pStyle w:val="Normal"/>
              <w:widowControl w:val="false"/>
              <w:rPr>
                <w:sz w:val="26"/>
                <w:szCs w:val="26"/>
                <w:lang w:val="ru-RU" w:eastAsia="en-US"/>
              </w:rPr>
            </w:pPr>
            <w:r>
              <w:rPr>
                <w:sz w:val="26"/>
                <w:szCs w:val="26"/>
                <w:lang w:val="ru-RU" w:eastAsia="en-US"/>
              </w:rPr>
              <w:t>М.П.</w:t>
            </w:r>
          </w:p>
        </w:tc>
      </w:tr>
    </w:tbl>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r>
        <w:br w:type="page"/>
      </w:r>
    </w:p>
    <w:p>
      <w:pPr>
        <w:pStyle w:val="Normal"/>
        <w:ind w:firstLine="709"/>
        <w:jc w:val="right"/>
        <w:rPr>
          <w:lang w:val="ru-RU"/>
        </w:rPr>
      </w:pPr>
      <w:r>
        <w:rPr>
          <w:lang w:val="ru-RU"/>
        </w:rPr>
        <w:t>Приложение № 4</w:t>
      </w:r>
    </w:p>
    <w:p>
      <w:pPr>
        <w:pStyle w:val="Normal"/>
        <w:ind w:hanging="0" w:left="4820"/>
        <w:rPr>
          <w:lang w:val="ru-RU"/>
        </w:rPr>
      </w:pPr>
      <w:r>
        <w:rPr>
          <w:lang w:val="ru-RU"/>
        </w:rPr>
        <w:t xml:space="preserve">            </w:t>
      </w:r>
      <w:r>
        <w:rPr>
          <w:lang w:val="ru-RU"/>
        </w:rPr>
        <w:t>к Проекту Договора возмездного оказания услуг</w:t>
      </w:r>
    </w:p>
    <w:p>
      <w:pPr>
        <w:pStyle w:val="Normal"/>
        <w:ind w:hanging="0" w:left="4820"/>
        <w:rPr>
          <w:lang w:val="ru-RU"/>
        </w:rPr>
      </w:pPr>
      <w:r>
        <w:rPr>
          <w:lang w:val="ru-RU"/>
        </w:rPr>
        <w:t xml:space="preserve">              </w:t>
      </w:r>
      <w:r>
        <w:rPr>
          <w:lang w:val="ru-RU"/>
        </w:rPr>
        <w:t>от «____» ________ 2026 г. №_______</w:t>
      </w:r>
    </w:p>
    <w:p>
      <w:pPr>
        <w:pStyle w:val="Normal"/>
        <w:ind w:hanging="0" w:left="4820"/>
        <w:rPr>
          <w:lang w:val="ru-RU"/>
        </w:rPr>
      </w:pPr>
      <w:r>
        <w:rPr>
          <w:lang w:val="ru-RU"/>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p>
    <w:tbl>
      <w:tblPr>
        <w:tblW w:w="976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769"/>
      </w:tblGrid>
      <w:tr>
        <w:trPr/>
        <w:tc>
          <w:tcPr>
            <w:tcW w:w="9769" w:type="dxa"/>
            <w:tcBorders>
              <w:top w:val="single" w:sz="4" w:space="0" w:color="000000"/>
              <w:left w:val="single" w:sz="4" w:space="0" w:color="000000"/>
              <w:bottom w:val="single" w:sz="4" w:space="0" w:color="000000"/>
              <w:right w:val="single" w:sz="4" w:space="0" w:color="000000"/>
            </w:tcBorders>
          </w:tcPr>
          <w:p>
            <w:pPr>
              <w:pStyle w:val="12"/>
              <w:widowControl w:val="false"/>
              <w:rPr>
                <w:i/>
                <w:i/>
                <w:iCs/>
              </w:rPr>
            </w:pPr>
            <w:r>
              <w:rPr>
                <w:i/>
                <w:iCs/>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w:t>
            </w:r>
            <w:r>
              <w:rPr>
                <w:shd w:fill="auto" w:val="clear"/>
                <w:lang w:val="ru-RU"/>
              </w:rPr>
              <w:t>, в том числе НДС ___% - __________ рублей ___ копеек.</w:t>
            </w:r>
          </w:p>
          <w:p>
            <w:pPr>
              <w:pStyle w:val="Normal"/>
              <w:widowControl w:val="false"/>
              <w:tabs>
                <w:tab w:val="left" w:pos="709" w:leader="none"/>
                <w:tab w:val="left" w:pos="4111" w:leader="none"/>
              </w:tabs>
              <w:jc w:val="both"/>
              <w:rPr>
                <w:highlight w:val="none"/>
                <w:shd w:fill="auto" w:val="clear"/>
              </w:rPr>
            </w:pPr>
            <w:r>
              <w:rPr>
                <w:b/>
                <w:bCs/>
                <w:shd w:fill="auto" w:val="clear"/>
                <w:lang w:val="ru-RU"/>
              </w:rPr>
              <w:tab/>
            </w:r>
            <w:r>
              <w:rPr>
                <w:bCs/>
                <w:shd w:fill="auto" w:val="clear"/>
                <w:lang w:val="ru-RU"/>
              </w:rPr>
              <w:t>К настоящему акту прилагаются:</w:t>
            </w:r>
          </w:p>
          <w:p>
            <w:pPr>
              <w:pStyle w:val="Normal"/>
              <w:widowControl w:val="false"/>
              <w:tabs>
                <w:tab w:val="left" w:pos="709" w:leader="none"/>
                <w:tab w:val="left" w:pos="4111" w:leader="none"/>
              </w:tabs>
              <w:jc w:val="both"/>
              <w:rPr>
                <w:highlight w:val="none"/>
                <w:shd w:fill="auto" w:val="clear"/>
              </w:rPr>
            </w:pPr>
            <w:r>
              <w:rPr>
                <w:shd w:fill="auto" w:val="clear"/>
                <w:lang w:val="ru-RU"/>
              </w:rPr>
              <w:tab/>
              <w:t xml:space="preserve">Отчет об оказанных Услугах, на ______ листах. </w:t>
            </w:r>
          </w:p>
          <w:p>
            <w:pPr>
              <w:pStyle w:val="Normal"/>
              <w:widowControl w:val="false"/>
              <w:tabs>
                <w:tab w:val="left" w:pos="709" w:leader="none"/>
                <w:tab w:val="left" w:pos="4111" w:leader="none"/>
              </w:tabs>
              <w:jc w:val="both"/>
              <w:rPr>
                <w:highlight w:val="none"/>
                <w:shd w:fill="auto" w:val="clear"/>
              </w:rPr>
            </w:pPr>
            <w:r>
              <w:rPr>
                <w:shd w:fill="auto" w:val="clear"/>
                <w:lang w:val="ru-RU"/>
              </w:rPr>
              <w:tab/>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124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t>_____________ /____________</w:t>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10972"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6010"/>
        <w:gridCol w:w="4961"/>
      </w:tblGrid>
      <w:tr>
        <w:trPr/>
        <w:tc>
          <w:tcPr>
            <w:tcW w:w="6010" w:type="dxa"/>
            <w:tcBorders/>
          </w:tcPr>
          <w:p>
            <w:pPr>
              <w:pStyle w:val="Normal"/>
              <w:widowControl w:val="false"/>
              <w:ind w:firstLine="371"/>
              <w:rPr>
                <w:bCs/>
                <w:sz w:val="26"/>
                <w:szCs w:val="26"/>
                <w:lang w:val="ru-RU" w:eastAsia="en-US"/>
              </w:rPr>
            </w:pPr>
            <w:r>
              <w:rPr>
                <w:bCs/>
                <w:sz w:val="26"/>
                <w:szCs w:val="26"/>
                <w:lang w:val="ru-RU" w:eastAsia="en-US"/>
              </w:rPr>
              <w:t>Директор Дальневосточного филиала</w:t>
            </w:r>
          </w:p>
          <w:p>
            <w:pPr>
              <w:pStyle w:val="Normal"/>
              <w:widowControl w:val="false"/>
              <w:ind w:firstLine="371"/>
              <w:rPr>
                <w:bCs/>
                <w:sz w:val="26"/>
                <w:szCs w:val="26"/>
                <w:lang w:val="ru-RU" w:eastAsia="en-US"/>
              </w:rPr>
            </w:pPr>
            <w:r>
              <w:rPr>
                <w:bCs/>
                <w:sz w:val="26"/>
                <w:szCs w:val="26"/>
                <w:lang w:val="ru-RU" w:eastAsia="en-US"/>
              </w:rPr>
              <w:t>АО «ТК РусГидро»</w:t>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ind w:firstLine="371"/>
              <w:rPr>
                <w:b/>
                <w:bCs/>
                <w:sz w:val="26"/>
                <w:szCs w:val="26"/>
                <w:lang w:val="ru-RU" w:eastAsia="en-US"/>
              </w:rPr>
            </w:pPr>
            <w:r>
              <w:rPr>
                <w:b/>
                <w:bCs/>
                <w:sz w:val="26"/>
                <w:szCs w:val="26"/>
                <w:lang w:val="ru-RU" w:eastAsia="en-US"/>
              </w:rPr>
            </w:r>
          </w:p>
          <w:p>
            <w:pPr>
              <w:pStyle w:val="Normal"/>
              <w:widowControl w:val="false"/>
              <w:spacing w:lineRule="auto" w:line="276"/>
              <w:ind w:hanging="0" w:left="371"/>
              <w:rPr>
                <w:sz w:val="26"/>
                <w:szCs w:val="26"/>
                <w:lang w:val="ru-RU" w:eastAsia="en-US"/>
              </w:rPr>
            </w:pPr>
            <w:r>
              <w:rPr>
                <w:sz w:val="26"/>
                <w:szCs w:val="26"/>
                <w:lang w:val="ru-RU" w:eastAsia="en-US"/>
              </w:rPr>
            </w:r>
          </w:p>
          <w:p>
            <w:pPr>
              <w:pStyle w:val="Normal"/>
              <w:widowControl w:val="false"/>
              <w:spacing w:lineRule="auto" w:line="276"/>
              <w:ind w:hanging="0" w:left="371"/>
              <w:rPr>
                <w:sz w:val="26"/>
                <w:szCs w:val="26"/>
                <w:lang w:val="ru-RU" w:eastAsia="en-US"/>
              </w:rPr>
            </w:pPr>
            <w:r>
              <w:rPr>
                <w:bCs/>
                <w:sz w:val="26"/>
                <w:szCs w:val="26"/>
                <w:lang w:val="ru-RU" w:eastAsia="en-US"/>
              </w:rPr>
              <w:t>____________________</w:t>
            </w:r>
            <w:r>
              <w:rPr>
                <w:b/>
                <w:bCs/>
                <w:sz w:val="26"/>
                <w:szCs w:val="26"/>
                <w:lang w:val="ru-RU" w:eastAsia="en-US"/>
              </w:rPr>
              <w:t xml:space="preserve"> /</w:t>
            </w:r>
            <w:r>
              <w:rPr>
                <w:b w:val="false"/>
                <w:bCs w:val="false"/>
                <w:sz w:val="26"/>
                <w:szCs w:val="26"/>
                <w:lang w:val="ru-RU" w:eastAsia="en-US"/>
              </w:rPr>
              <w:t>В.Ю. Золотарёв</w:t>
            </w:r>
            <w:r>
              <w:rPr>
                <w:b/>
                <w:bCs/>
                <w:sz w:val="26"/>
                <w:szCs w:val="26"/>
                <w:lang w:val="ru-RU" w:eastAsia="en-US"/>
              </w:rPr>
              <w:t>/</w:t>
            </w:r>
            <w:r>
              <w:rPr>
                <w:sz w:val="26"/>
                <w:szCs w:val="26"/>
                <w:lang w:val="ru-RU" w:eastAsia="en-US"/>
              </w:rPr>
              <w:t xml:space="preserve">                              </w:t>
            </w:r>
            <w:r>
              <w:rPr>
                <w:sz w:val="22"/>
                <w:szCs w:val="26"/>
                <w:lang w:val="ru-RU" w:eastAsia="en-US"/>
              </w:rPr>
              <w:t>М.П.</w:t>
            </w:r>
          </w:p>
        </w:tc>
        <w:tc>
          <w:tcPr>
            <w:tcW w:w="4961" w:type="dxa"/>
            <w:tcBorders/>
          </w:tcPr>
          <w:p>
            <w:pPr>
              <w:pStyle w:val="Default"/>
              <w:widowControl w:val="false"/>
              <w:rPr/>
            </w:pPr>
            <w:r>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r>
          </w:p>
          <w:p>
            <w:pPr>
              <w:pStyle w:val="Normal"/>
              <w:widowControl w:val="false"/>
              <w:rPr>
                <w:sz w:val="26"/>
                <w:szCs w:val="26"/>
                <w:lang w:val="ru-RU" w:eastAsia="en-US"/>
              </w:rPr>
            </w:pPr>
            <w:r>
              <w:rPr>
                <w:sz w:val="26"/>
                <w:szCs w:val="26"/>
                <w:lang w:val="ru-RU" w:eastAsia="en-US"/>
              </w:rPr>
              <w:t>___________________ /                         /</w:t>
            </w:r>
          </w:p>
          <w:p>
            <w:pPr>
              <w:pStyle w:val="Normal"/>
              <w:widowControl w:val="false"/>
              <w:rPr>
                <w:sz w:val="26"/>
                <w:szCs w:val="26"/>
                <w:lang w:val="ru-RU" w:eastAsia="en-US"/>
              </w:rPr>
            </w:pPr>
            <w:r>
              <w:rPr>
                <w:sz w:val="26"/>
                <w:szCs w:val="26"/>
                <w:lang w:val="ru-RU" w:eastAsia="en-US"/>
              </w:rPr>
              <w:t>М.П.</w:t>
            </w:r>
          </w:p>
        </w:tc>
      </w:tr>
    </w:tbl>
    <w:p>
      <w:pPr>
        <w:sectPr>
          <w:headerReference w:type="default" r:id="rId5"/>
          <w:footerReference w:type="default" r:id="rId6"/>
          <w:footnotePr>
            <w:numFmt w:val="decimal"/>
          </w:footnotePr>
          <w:type w:val="nextPage"/>
          <w:pgSz w:w="11906" w:h="16838"/>
          <w:pgMar w:left="1418" w:right="709" w:gutter="0" w:header="709" w:top="1134" w:footer="709" w:bottom="2268"/>
          <w:pgNumType w:fmt="decimal"/>
          <w:formProt w:val="false"/>
          <w:textDirection w:val="lrTb"/>
          <w:docGrid w:type="default" w:linePitch="360" w:charSpace="0"/>
        </w:sectPr>
      </w:pPr>
    </w:p>
    <w:p>
      <w:pPr>
        <w:pStyle w:val="Normal"/>
        <w:ind w:firstLine="709"/>
        <w:jc w:val="right"/>
        <w:rPr>
          <w:lang w:val="ru-RU"/>
        </w:rPr>
      </w:pPr>
      <w:r>
        <w:rPr>
          <w:lang w:val="ru-RU"/>
        </w:rPr>
      </w:r>
    </w:p>
    <w:sectPr>
      <w:headerReference w:type="default" r:id="rId7"/>
      <w:headerReference w:type="first" r:id="rId8"/>
      <w:footerReference w:type="default" r:id="rId9"/>
      <w:footerReference w:type="first" r:id="rId10"/>
      <w:footnotePr>
        <w:numFmt w:val="decimal"/>
      </w:footnotePr>
      <w:type w:val="nextPage"/>
      <w:pgSz w:orient="landscape" w:w="16838" w:h="11906"/>
      <w:pgMar w:left="567" w:right="851" w:gutter="0" w:header="567" w:top="992" w:footer="709" w:bottom="198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17</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25</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firstLine="709"/>
      <w:jc w:val="right"/>
      <w:rPr>
        <w:bCs/>
        <w:sz w:val="20"/>
        <w:szCs w:val="20"/>
        <w:lang w:val="ru-RU"/>
      </w:rPr>
    </w:pPr>
    <w:r>
      <w:rPr>
        <w:sz w:val="20"/>
        <w:szCs w:val="20"/>
        <w:lang w:val="ru-RU"/>
      </w:rPr>
      <w:t>ТФД 5.3.4.</w:t>
    </w:r>
  </w:p>
  <w:p>
    <w:pPr>
      <w:pStyle w:val="Normal"/>
      <w:ind w:firstLine="709"/>
      <w:jc w:val="right"/>
      <w:rPr>
        <w:lang w:val="ru-RU"/>
      </w:rPr>
    </w:pPr>
    <w:r>
      <w:rPr>
        <w:lang w:val="ru-RU"/>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firstLine="709"/>
      <w:jc w:val="right"/>
      <w:rPr>
        <w:bCs/>
        <w:sz w:val="20"/>
        <w:szCs w:val="20"/>
        <w:lang w:val="ru-RU"/>
      </w:rPr>
    </w:pPr>
    <w:r>
      <w:rPr>
        <w:sz w:val="20"/>
        <w:szCs w:val="20"/>
        <w:lang w:val="ru-RU"/>
      </w:rPr>
      <w:t>ТФД 5.3.4.</w:t>
    </w:r>
  </w:p>
  <w:p>
    <w:pPr>
      <w:pStyle w:val="Normal"/>
      <w:ind w:firstLine="709"/>
      <w:jc w:val="right"/>
      <w:rPr>
        <w:lang w:val="ru-RU"/>
      </w:rPr>
    </w:pPr>
    <w:r>
      <w:rPr>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6">
    <w:lvl w:ilvl="0">
      <w:start w:val="4"/>
      <w:numFmt w:val="decimal"/>
      <w:lvlText w:val="%1."/>
      <w:lvlJc w:val="left"/>
      <w:pPr>
        <w:tabs>
          <w:tab w:val="num" w:pos="0"/>
        </w:tabs>
        <w:ind w:left="360" w:hanging="360"/>
      </w:pPr>
      <w:rPr/>
    </w:lvl>
    <w:lvl w:ilvl="1">
      <w:start w:val="3"/>
      <w:numFmt w:val="decimal"/>
      <w:lvlText w:val="%1.%2."/>
      <w:lvlJc w:val="left"/>
      <w:pPr>
        <w:tabs>
          <w:tab w:val="num" w:pos="0"/>
        </w:tabs>
        <w:ind w:left="1211"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7">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931" w:hanging="360"/>
      </w:pPr>
      <w:rPr/>
    </w:lvl>
    <w:lvl w:ilvl="2">
      <w:start w:val="1"/>
      <w:numFmt w:val="lowerRoman"/>
      <w:lvlText w:val="%3."/>
      <w:lvlJc w:val="right"/>
      <w:pPr>
        <w:tabs>
          <w:tab w:val="num" w:pos="0"/>
        </w:tabs>
        <w:ind w:left="2651" w:hanging="180"/>
      </w:pPr>
      <w:rPr/>
    </w:lvl>
    <w:lvl w:ilvl="3">
      <w:start w:val="1"/>
      <w:numFmt w:val="decimal"/>
      <w:lvlText w:val="%4."/>
      <w:lvlJc w:val="left"/>
      <w:pPr>
        <w:tabs>
          <w:tab w:val="num" w:pos="0"/>
        </w:tabs>
        <w:ind w:left="3371" w:hanging="360"/>
      </w:pPr>
      <w:rPr/>
    </w:lvl>
    <w:lvl w:ilvl="4">
      <w:start w:val="1"/>
      <w:numFmt w:val="lowerLetter"/>
      <w:lvlText w:val="%5."/>
      <w:lvlJc w:val="left"/>
      <w:pPr>
        <w:tabs>
          <w:tab w:val="num" w:pos="0"/>
        </w:tabs>
        <w:ind w:left="4091" w:hanging="360"/>
      </w:pPr>
      <w:rPr/>
    </w:lvl>
    <w:lvl w:ilvl="5">
      <w:start w:val="1"/>
      <w:numFmt w:val="lowerRoman"/>
      <w:lvlText w:val="%6."/>
      <w:lvlJc w:val="right"/>
      <w:pPr>
        <w:tabs>
          <w:tab w:val="num" w:pos="0"/>
        </w:tabs>
        <w:ind w:left="4811" w:hanging="180"/>
      </w:pPr>
      <w:rPr/>
    </w:lvl>
    <w:lvl w:ilvl="6">
      <w:start w:val="1"/>
      <w:numFmt w:val="decimal"/>
      <w:lvlText w:val="%7."/>
      <w:lvlJc w:val="left"/>
      <w:pPr>
        <w:tabs>
          <w:tab w:val="num" w:pos="0"/>
        </w:tabs>
        <w:ind w:left="5531" w:hanging="360"/>
      </w:pPr>
      <w:rPr/>
    </w:lvl>
    <w:lvl w:ilvl="7">
      <w:start w:val="1"/>
      <w:numFmt w:val="lowerLetter"/>
      <w:lvlText w:val="%8."/>
      <w:lvlJc w:val="left"/>
      <w:pPr>
        <w:tabs>
          <w:tab w:val="num" w:pos="0"/>
        </w:tabs>
        <w:ind w:left="6251" w:hanging="360"/>
      </w:pPr>
      <w:rPr/>
    </w:lvl>
    <w:lvl w:ilvl="8">
      <w:start w:val="1"/>
      <w:numFmt w:val="lowerRoman"/>
      <w:lvlText w:val="%9."/>
      <w:lvlJc w:val="right"/>
      <w:pPr>
        <w:tabs>
          <w:tab w:val="num" w:pos="0"/>
        </w:tabs>
        <w:ind w:left="6971" w:hanging="180"/>
      </w:pPr>
      <w:rPr/>
    </w:lvl>
  </w:abstractNum>
  <w:abstractNum w:abstractNumId="1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hanging="504" w:left="7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8" w:customStyle="1">
    <w:name w:val="Содержимое таблицы"/>
    <w:basedOn w:val="Normal"/>
    <w:qFormat/>
    <w:pPr>
      <w:widowControl w:val="false"/>
      <w:suppressLineNumbers/>
    </w:pPr>
    <w:rPr/>
  </w:style>
  <w:style w:type="paragraph" w:styleId="Style29" w:customStyle="1">
    <w:name w:val="Заголовок таблицы"/>
    <w:basedOn w:val="Style28"/>
    <w:qFormat/>
    <w:pPr>
      <w:jc w:val="center"/>
    </w:pPr>
    <w:rPr>
      <w:b/>
      <w:bCs/>
    </w:rPr>
  </w:style>
  <w:style w:type="paragraph" w:styleId="Default" w:customStyle="1">
    <w:name w:val="Default"/>
    <w:qFormat/>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en-US" w:bidi="ar-SA"/>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e">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Relationship Id="rId17" Type="http://schemas.openxmlformats.org/officeDocument/2006/relationships/customXml" Target="../customXml/item2.xml"/><Relationship Id="rId18" Type="http://schemas.openxmlformats.org/officeDocument/2006/relationships/customXml" Target="../customXml/item3.xml"/><Relationship Id="rId19" Type="http://schemas.openxmlformats.org/officeDocument/2006/relationships/customXml" Target="../customXml/item4.xml"/><Relationship Id="rId20" Type="http://schemas.openxmlformats.org/officeDocument/2006/relationships/customXml" Target="../customXml/item5.xml"/><Relationship Id="rId21" Type="http://schemas.openxmlformats.org/officeDocument/2006/relationships/customXml" Target="../customXml/item6.xml"/><Relationship Id="rId22"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6AE49-475B-4C81-B9D7-ED1B0830F079}">
  <ds:schemaRefs>
    <ds:schemaRef ds:uri="http://schemas.openxmlformats.org/officeDocument/2006/bibliography"/>
  </ds:schemaRefs>
</ds:datastoreItem>
</file>

<file path=customXml/itemProps2.xml><?xml version="1.0" encoding="utf-8"?>
<ds:datastoreItem xmlns:ds="http://schemas.openxmlformats.org/officeDocument/2006/customXml" ds:itemID="{9A27E62F-FDC9-49AC-963C-0927FDF93749}">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1AE8FA14-5DFE-44DE-9DFB-B78FC41F8394}">
  <ds:schemaRefs>
    <ds:schemaRef ds:uri="http://schemas.openxmlformats.org/officeDocument/2006/bibliography"/>
  </ds:schemaRefs>
</ds:datastoreItem>
</file>

<file path=customXml/itemProps6.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7.xml><?xml version="1.0" encoding="utf-8"?>
<ds:datastoreItem xmlns:ds="http://schemas.openxmlformats.org/officeDocument/2006/customXml" ds:itemID="{F2433FCF-DE75-4792-8A3D-0ABFA75A5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Application>AlterOffice/2026.2.0.0$Linux_X86_64 LibreOffice_project/bc4ef1adf80b36c7a6365f8ed6cbf29021361edd</Application>
  <AppVersion>15.0000</AppVersion>
  <Pages>25</Pages>
  <Words>7407</Words>
  <Characters>52159</Characters>
  <CharactersWithSpaces>59739</CharactersWithSpaces>
  <Paragraphs>353</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2025-02-21T04:47:00Z</dcterms:created>
  <dc:creator>UK VoHEC</dc:creator>
  <dc:description/>
  <dc:language>ru-RU</dc:language>
  <cp:lastModifiedBy>vereschakaa@corp.gidroogk.com</cp:lastModifiedBy>
  <cp:lastPrinted>2016-12-15T13:00:00Z</cp:lastPrinted>
  <dcterms:modified xsi:type="dcterms:W3CDTF">2026-10-09T12:42:18Z</dcterms:modified>
  <cp:revision>37</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