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04E" w:rsidRDefault="003B07CB" w:rsidP="003B07CB">
      <w:pPr>
        <w:tabs>
          <w:tab w:val="left" w:pos="1134"/>
        </w:tabs>
        <w:spacing w:line="276" w:lineRule="auto"/>
        <w:ind w:firstLine="567"/>
        <w:jc w:val="both"/>
      </w:pPr>
      <w:r w:rsidRPr="003B07CB">
        <w:rPr>
          <w:b/>
          <w:bCs/>
        </w:rPr>
        <w:t>Опросной лист для заказа:</w:t>
      </w:r>
      <w:r>
        <w:rPr>
          <w:b/>
          <w:bCs/>
        </w:rPr>
        <w:t xml:space="preserve"> </w:t>
      </w:r>
      <w:r w:rsidR="0011552F">
        <w:t>Ап</w:t>
      </w:r>
      <w:r w:rsidR="0011552F" w:rsidRPr="0011552F">
        <w:t xml:space="preserve">парат высоковольтный испытательный </w:t>
      </w:r>
      <w:r w:rsidRPr="00CE7668">
        <w:t>«</w:t>
      </w:r>
      <w:r w:rsidR="0011552F">
        <w:t>СКАТ-70М</w:t>
      </w:r>
      <w:r w:rsidRPr="00CE7668">
        <w:t>».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</w:pP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</w:rPr>
        <w:t>Назначение:</w:t>
      </w:r>
      <w:r>
        <w:t xml:space="preserve"> </w:t>
      </w:r>
      <w:r w:rsidR="00612899">
        <w:t>«</w:t>
      </w:r>
      <w:r w:rsidR="0011552F">
        <w:t>СКАТ-70М</w:t>
      </w:r>
      <w:r w:rsidR="00612899">
        <w:t xml:space="preserve">» </w:t>
      </w:r>
      <w:r w:rsidRPr="003B07CB">
        <w:t xml:space="preserve">предназначен для </w:t>
      </w:r>
      <w:r w:rsidR="0011552F" w:rsidRPr="0011552F">
        <w:t>генерирования напряжения переменного тока синусоидальной формы частотой 50 Гц, напряжения постоянного тока, а также измерения напряжения и силы переменного и постоянного токов при проведении испытаний и диагностировании изоляции силовых кабелей, ограничителей перенапряжения, твердых диэлектриков, средств защиты и других объектов и материалов, для испытаний которых требуется высокое напряжение</w:t>
      </w:r>
      <w:r w:rsidR="0011552F">
        <w:t>.</w:t>
      </w: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3B07CB" w:rsidRDefault="003B07CB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B07CB">
        <w:rPr>
          <w:b/>
          <w:bCs/>
        </w:rPr>
        <w:t>Отличительные особенности:</w:t>
      </w:r>
      <w:r>
        <w:rPr>
          <w:b/>
          <w:bCs/>
        </w:rPr>
        <w:t xml:space="preserve"> </w:t>
      </w:r>
      <w:r w:rsidR="0079021F" w:rsidRPr="0079021F">
        <w:rPr>
          <w:bCs/>
        </w:rPr>
        <w:t>Главной отличительной особенностью измерителя </w:t>
      </w:r>
      <w:r w:rsidR="0079021F">
        <w:rPr>
          <w:bCs/>
        </w:rPr>
        <w:t>«</w:t>
      </w:r>
      <w:r w:rsidR="0011552F">
        <w:rPr>
          <w:bCs/>
        </w:rPr>
        <w:t>СКАТ-70М</w:t>
      </w:r>
      <w:r w:rsidR="0079021F">
        <w:rPr>
          <w:bCs/>
        </w:rPr>
        <w:t>»</w:t>
      </w:r>
      <w:r w:rsidR="0079021F" w:rsidRPr="0079021F">
        <w:rPr>
          <w:bCs/>
        </w:rPr>
        <w:t xml:space="preserve"> является </w:t>
      </w:r>
      <w:r w:rsidR="00FD075B">
        <w:rPr>
          <w:bCs/>
        </w:rPr>
        <w:t>возможность</w:t>
      </w:r>
      <w:r w:rsidR="0079021F" w:rsidRPr="0079021F">
        <w:rPr>
          <w:bCs/>
        </w:rPr>
        <w:t xml:space="preserve"> </w:t>
      </w:r>
      <w:r w:rsidR="0011552F" w:rsidRPr="0011552F">
        <w:rPr>
          <w:bCs/>
        </w:rPr>
        <w:t>измерения напряжения и силы переменного и постоянного тока при проведении испытаний и диагностировании изоляции силовых кабелей, ограничителей перенапряжений и твердых диэлектрико</w:t>
      </w:r>
      <w:r w:rsidR="00FD075B">
        <w:rPr>
          <w:bCs/>
        </w:rPr>
        <w:t>в</w:t>
      </w:r>
      <w:r w:rsidR="0079021F" w:rsidRPr="0079021F">
        <w:rPr>
          <w:bCs/>
        </w:rPr>
        <w:t>.</w:t>
      </w:r>
    </w:p>
    <w:p w:rsidR="0079021F" w:rsidRDefault="0079021F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79021F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 w:rsidRPr="003214DC">
        <w:rPr>
          <w:b/>
          <w:bCs/>
        </w:rPr>
        <w:t>Количество:</w:t>
      </w:r>
      <w:r>
        <w:rPr>
          <w:b/>
          <w:bCs/>
        </w:rPr>
        <w:t xml:space="preserve"> </w:t>
      </w:r>
      <w:r w:rsidRPr="003214DC">
        <w:rPr>
          <w:bCs/>
        </w:rPr>
        <w:t>Измеритель «</w:t>
      </w:r>
      <w:r w:rsidR="0011552F">
        <w:rPr>
          <w:bCs/>
        </w:rPr>
        <w:t>СКАТ-70М</w:t>
      </w:r>
      <w:r w:rsidRPr="003214DC">
        <w:rPr>
          <w:bCs/>
        </w:rPr>
        <w:t>»</w:t>
      </w:r>
      <w:r>
        <w:rPr>
          <w:bCs/>
        </w:rPr>
        <w:t xml:space="preserve"> - </w:t>
      </w:r>
      <w:r w:rsidR="00AC63EF">
        <w:rPr>
          <w:bCs/>
        </w:rPr>
        <w:t>2</w:t>
      </w:r>
      <w:r>
        <w:rPr>
          <w:bCs/>
        </w:rPr>
        <w:t xml:space="preserve"> комплект</w:t>
      </w:r>
      <w:r w:rsidR="00AE1636">
        <w:rPr>
          <w:bCs/>
        </w:rPr>
        <w:t>а</w:t>
      </w:r>
      <w:r>
        <w:rPr>
          <w:bCs/>
        </w:rPr>
        <w:t>.</w:t>
      </w:r>
    </w:p>
    <w:p w:rsidR="003214DC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  <w:r>
        <w:rPr>
          <w:bCs/>
        </w:rPr>
        <w:t>В комплект входит:</w:t>
      </w:r>
    </w:p>
    <w:tbl>
      <w:tblPr>
        <w:tblW w:w="10246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8082"/>
        <w:gridCol w:w="1597"/>
      </w:tblGrid>
      <w:tr w:rsidR="00AE5B14" w:rsidRPr="00CE7668" w:rsidTr="00AE5B14">
        <w:trPr>
          <w:trHeight w:hRule="exact" w:val="779"/>
        </w:trPr>
        <w:tc>
          <w:tcPr>
            <w:tcW w:w="567" w:type="dxa"/>
            <w:shd w:val="clear" w:color="auto" w:fill="FFFFFF"/>
            <w:vAlign w:val="center"/>
          </w:tcPr>
          <w:p w:rsidR="00AE5B14" w:rsidRPr="00AE5B14" w:rsidRDefault="00AE5B14" w:rsidP="001E0845">
            <w:pPr>
              <w:ind w:left="-45"/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>№</w:t>
            </w:r>
          </w:p>
        </w:tc>
        <w:tc>
          <w:tcPr>
            <w:tcW w:w="8082" w:type="dxa"/>
            <w:shd w:val="clear" w:color="auto" w:fill="FFFFFF"/>
            <w:vAlign w:val="center"/>
          </w:tcPr>
          <w:p w:rsidR="00AE5B14" w:rsidRPr="00AE5B14" w:rsidRDefault="00AE5B14" w:rsidP="001E0845">
            <w:pPr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>Наименование</w:t>
            </w:r>
          </w:p>
        </w:tc>
        <w:tc>
          <w:tcPr>
            <w:tcW w:w="1597" w:type="dxa"/>
            <w:shd w:val="clear" w:color="auto" w:fill="FFFFFF"/>
            <w:vAlign w:val="center"/>
          </w:tcPr>
          <w:p w:rsidR="00AE5B14" w:rsidRPr="00AE5B14" w:rsidRDefault="00AE5B14" w:rsidP="001E0845">
            <w:pPr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>Количество,</w:t>
            </w:r>
          </w:p>
          <w:p w:rsidR="00AE5B14" w:rsidRPr="00AE5B14" w:rsidRDefault="00AE5B14" w:rsidP="001E0845">
            <w:pPr>
              <w:jc w:val="center"/>
              <w:rPr>
                <w:b/>
                <w:color w:val="000000"/>
              </w:rPr>
            </w:pPr>
            <w:r w:rsidRPr="00AE5B14">
              <w:rPr>
                <w:b/>
                <w:color w:val="000000"/>
              </w:rPr>
              <w:t xml:space="preserve"> шт.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>
              <w:t>1.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Блок управления</w:t>
            </w:r>
          </w:p>
        </w:tc>
        <w:tc>
          <w:tcPr>
            <w:tcW w:w="1597" w:type="dxa"/>
          </w:tcPr>
          <w:p w:rsidR="00FD075B" w:rsidRPr="0084504B" w:rsidRDefault="00FD075B" w:rsidP="00FD075B">
            <w:pPr>
              <w:jc w:val="center"/>
            </w:pPr>
            <w:r w:rsidRPr="0084504B">
              <w:t>1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 w:rsidRPr="0084504B">
              <w:t>2.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Блок высоковольтный</w:t>
            </w:r>
          </w:p>
        </w:tc>
        <w:tc>
          <w:tcPr>
            <w:tcW w:w="1597" w:type="dxa"/>
          </w:tcPr>
          <w:p w:rsidR="00FD075B" w:rsidRPr="0084504B" w:rsidRDefault="00FD075B" w:rsidP="00FD075B">
            <w:pPr>
              <w:jc w:val="center"/>
            </w:pPr>
            <w:r w:rsidRPr="0084504B">
              <w:t>1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 w:rsidRPr="0084504B">
              <w:t>3.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Кабель соединительный</w:t>
            </w:r>
          </w:p>
        </w:tc>
        <w:tc>
          <w:tcPr>
            <w:tcW w:w="1597" w:type="dxa"/>
          </w:tcPr>
          <w:p w:rsidR="00FD075B" w:rsidRPr="0084504B" w:rsidRDefault="00FD075B" w:rsidP="00FD075B">
            <w:pPr>
              <w:jc w:val="center"/>
            </w:pPr>
            <w:r w:rsidRPr="0084504B">
              <w:t>1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 w:rsidRPr="0084504B">
              <w:t>4.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Кабель сетевой</w:t>
            </w:r>
          </w:p>
        </w:tc>
        <w:tc>
          <w:tcPr>
            <w:tcW w:w="1597" w:type="dxa"/>
          </w:tcPr>
          <w:p w:rsidR="00FD075B" w:rsidRPr="0084504B" w:rsidRDefault="00FD075B" w:rsidP="00FD075B">
            <w:pPr>
              <w:jc w:val="center"/>
            </w:pPr>
            <w:r w:rsidRPr="0084504B">
              <w:t>1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 w:rsidRPr="0084504B">
              <w:t>5.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Вставка плавкая 20А</w:t>
            </w:r>
          </w:p>
        </w:tc>
        <w:tc>
          <w:tcPr>
            <w:tcW w:w="1597" w:type="dxa"/>
          </w:tcPr>
          <w:p w:rsidR="00FD075B" w:rsidRPr="0084504B" w:rsidRDefault="00FD075B" w:rsidP="00FD075B">
            <w:pPr>
              <w:jc w:val="center"/>
            </w:pPr>
            <w:r w:rsidRPr="0084504B">
              <w:t>1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 w:rsidRPr="0084504B">
              <w:t>6.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Паспорт</w:t>
            </w:r>
          </w:p>
        </w:tc>
        <w:tc>
          <w:tcPr>
            <w:tcW w:w="1597" w:type="dxa"/>
          </w:tcPr>
          <w:p w:rsidR="00FD075B" w:rsidRPr="0084504B" w:rsidRDefault="00FD075B" w:rsidP="00FD075B">
            <w:pPr>
              <w:jc w:val="center"/>
            </w:pPr>
            <w:r w:rsidRPr="0084504B">
              <w:t>1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 w:rsidRPr="0084504B">
              <w:t>7.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Копия свидетельства об утверждении типа средства измерения</w:t>
            </w:r>
          </w:p>
        </w:tc>
        <w:tc>
          <w:tcPr>
            <w:tcW w:w="1597" w:type="dxa"/>
          </w:tcPr>
          <w:p w:rsidR="00FD075B" w:rsidRPr="0084504B" w:rsidRDefault="00FD075B" w:rsidP="00FD075B">
            <w:pPr>
              <w:jc w:val="center"/>
            </w:pPr>
            <w:r w:rsidRPr="0084504B">
              <w:t>1</w:t>
            </w:r>
          </w:p>
        </w:tc>
      </w:tr>
      <w:tr w:rsidR="00FD075B" w:rsidRPr="00CE7668" w:rsidTr="00190EBC">
        <w:trPr>
          <w:trHeight w:val="396"/>
        </w:trPr>
        <w:tc>
          <w:tcPr>
            <w:tcW w:w="567" w:type="dxa"/>
            <w:shd w:val="clear" w:color="auto" w:fill="FFFFFF"/>
          </w:tcPr>
          <w:p w:rsidR="00FD075B" w:rsidRPr="0084504B" w:rsidRDefault="00FD075B" w:rsidP="00FD075B">
            <w:pPr>
              <w:jc w:val="center"/>
            </w:pPr>
            <w:r w:rsidRPr="0084504B">
              <w:t>8.</w:t>
            </w:r>
          </w:p>
        </w:tc>
        <w:tc>
          <w:tcPr>
            <w:tcW w:w="8082" w:type="dxa"/>
          </w:tcPr>
          <w:p w:rsidR="00FD075B" w:rsidRPr="0084504B" w:rsidRDefault="00FD075B" w:rsidP="00FD075B">
            <w:r w:rsidRPr="0084504B">
              <w:t>Методика поверки</w:t>
            </w:r>
          </w:p>
        </w:tc>
        <w:tc>
          <w:tcPr>
            <w:tcW w:w="1597" w:type="dxa"/>
          </w:tcPr>
          <w:p w:rsidR="00FD075B" w:rsidRDefault="00FD075B" w:rsidP="00FD075B">
            <w:pPr>
              <w:jc w:val="center"/>
            </w:pPr>
            <w:r w:rsidRPr="0084504B">
              <w:t>1</w:t>
            </w:r>
          </w:p>
        </w:tc>
      </w:tr>
    </w:tbl>
    <w:p w:rsidR="00AE1636" w:rsidRDefault="00AE1636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AE1636" w:rsidRDefault="00AE1636" w:rsidP="003B07CB">
      <w:pPr>
        <w:tabs>
          <w:tab w:val="left" w:pos="1134"/>
        </w:tabs>
        <w:spacing w:line="276" w:lineRule="auto"/>
        <w:ind w:firstLine="567"/>
        <w:jc w:val="both"/>
        <w:rPr>
          <w:bCs/>
        </w:rPr>
      </w:pPr>
    </w:p>
    <w:p w:rsidR="003214DC" w:rsidRPr="003214DC" w:rsidRDefault="003214DC" w:rsidP="003B07C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p w:rsidR="00FD075B" w:rsidRDefault="00AE5B14" w:rsidP="00AA29D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  <w:r w:rsidRPr="00AE5B14">
        <w:rPr>
          <w:b/>
          <w:bCs/>
        </w:rPr>
        <w:t>Технические характеристики:</w:t>
      </w:r>
      <w:bookmarkStart w:id="0" w:name="_GoBack"/>
      <w:bookmarkEnd w:id="0"/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6"/>
        <w:gridCol w:w="3260"/>
      </w:tblGrid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AE5B14" w:rsidRDefault="00FD075B" w:rsidP="00FD075B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  <w:color w:val="000000"/>
              </w:rPr>
            </w:pPr>
            <w:r w:rsidRPr="00AE5B14">
              <w:rPr>
                <w:b/>
                <w:bCs/>
                <w:color w:val="000000"/>
              </w:rPr>
              <w:t>Наименование характеристики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AE5B14" w:rsidRDefault="00FD075B" w:rsidP="00FD075B">
            <w:pPr>
              <w:tabs>
                <w:tab w:val="num" w:pos="709"/>
              </w:tabs>
              <w:ind w:left="567" w:hanging="567"/>
              <w:jc w:val="center"/>
              <w:rPr>
                <w:b/>
                <w:bCs/>
                <w:color w:val="000000"/>
              </w:rPr>
            </w:pPr>
            <w:r w:rsidRPr="00AE5B14">
              <w:rPr>
                <w:b/>
                <w:bCs/>
                <w:color w:val="000000"/>
              </w:rPr>
              <w:t>Значение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Максимальное напряжение переменного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50,0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Максимальное напряжение постоянного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70,0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Полярность напряжения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положительная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Шаг изменения выходного испытательного напряжения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0,3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Максимальная сила переменного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35,0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Максимальная сила постоянного тока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15,0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переменного напряжения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3,0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  <w:r w:rsidRPr="00FD075B">
              <w:rPr>
                <w:color w:val="000000" w:themeColor="text1"/>
              </w:rPr>
              <w:t xml:space="preserve"> до 50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lastRenderedPageBreak/>
              <w:t>Пределы допускаемой относительной погрешности измерения переменного напряжения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+ 0,04 · ( |50 / u| - 1) ) %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постоянного напряжения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3,0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  <w:r w:rsidRPr="00FD075B">
              <w:rPr>
                <w:color w:val="000000" w:themeColor="text1"/>
              </w:rPr>
              <w:t xml:space="preserve"> до 70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Пределы допускаемой относительной погрешности измерения напряжения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+ 0,04 · ( |70 / u| - 1) ) %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Пороговое значение срабатывания схемы защиты силы переменного тока в режиме испытания,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37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силы переменного тока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0,1 мА до 35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Пределы допускаемой относительной погрешности измерения силы переменного тока частотой 50 Гц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+ 0,06 · ( |35 / i| - 1) ) %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силы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0,1 мА до 15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Диапазон измерения силы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0,1 мА до 15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Пределы допускаемой относительной погрешности измерения силы постоянного тока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±(2,0 + 0,15 · ( |15 / i| - 1) ) %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выходного напряжения переменного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1 до 51,0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выходного напряжения постоянного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 xml:space="preserve">от 1 до 70,8 </w:t>
            </w:r>
            <w:proofErr w:type="spellStart"/>
            <w:r w:rsidRPr="00FD075B">
              <w:rPr>
                <w:color w:val="000000" w:themeColor="text1"/>
              </w:rPr>
              <w:t>кВ</w:t>
            </w:r>
            <w:proofErr w:type="spellEnd"/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силы выходного переменного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1 до 36,5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Аппаратное ограничение силы выходного постоянного тока на уровне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1 до 16,1 мА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Режим ручного управления выходным напряжением.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+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Отключение высокого напряжения при наступлении электрического пробоя в нагрузке.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+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Наличие встроенных часов, показывающих время включения высокого напряжения.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+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Наличие таймера, программируемого на время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70" w:lineRule="atLeast"/>
              <w:jc w:val="center"/>
              <w:textAlignment w:val="baseline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1 до 60 минут</w:t>
            </w:r>
          </w:p>
          <w:p w:rsidR="00FD075B" w:rsidRPr="00FD075B" w:rsidRDefault="00FD075B" w:rsidP="00FD075B">
            <w:pPr>
              <w:spacing w:line="270" w:lineRule="atLeast"/>
              <w:jc w:val="center"/>
              <w:textAlignment w:val="baseline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 окончании времени таймера раздаётся звуковой сигнал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Длина соединительного кабеля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4,0 ± 0,3 м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Степень защиты блока измерительного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IP53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Степень защиты блока высоковольтного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IP60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Продолжительность непрерывной работы аппарата при силе выходного тока не более 5 мА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не ограничена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lastRenderedPageBreak/>
              <w:t>Продолжительность непрерывного включения высокого переменного напряжения при силе выходного тока 35 мА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2 часа с последующим выключением высокого напряжения на время не менее 1 часа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Электропитание аппарата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от сети переменного тока частотой 50 Гц напряжением 220 В ±10%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Потребляемая мощность при отсутствии тока нагрузки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не более 300 ВА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Габаритные размеры блока управления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420*330*220 мм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Габаритные размеры блока высоковольтного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340*375*650 мм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Масса блока управления,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17 кг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Масса блока высоковольтного, не более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29 кг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Срок службы не менее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5 лет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Габариты упаковки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670х670х400 мм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Объем упаковки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0,18 м</w:t>
            </w:r>
            <w:r w:rsidRPr="00FD075B">
              <w:rPr>
                <w:color w:val="000000" w:themeColor="text1"/>
                <w:vertAlign w:val="superscript"/>
              </w:rPr>
              <w:t>3</w:t>
            </w:r>
          </w:p>
        </w:tc>
      </w:tr>
      <w:tr w:rsidR="00FD075B" w:rsidRPr="00FD075B" w:rsidTr="00FD075B">
        <w:tc>
          <w:tcPr>
            <w:tcW w:w="6796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Вес в упаковке</w:t>
            </w:r>
          </w:p>
        </w:tc>
        <w:tc>
          <w:tcPr>
            <w:tcW w:w="3260" w:type="dxa"/>
            <w:shd w:val="clear" w:color="auto" w:fill="auto"/>
            <w:tcMar>
              <w:top w:w="90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:rsidR="00FD075B" w:rsidRPr="00FD075B" w:rsidRDefault="00FD075B" w:rsidP="00FD075B">
            <w:pPr>
              <w:spacing w:line="225" w:lineRule="atLeast"/>
              <w:jc w:val="center"/>
              <w:rPr>
                <w:color w:val="000000" w:themeColor="text1"/>
              </w:rPr>
            </w:pPr>
            <w:r w:rsidRPr="00FD075B">
              <w:rPr>
                <w:color w:val="000000" w:themeColor="text1"/>
              </w:rPr>
              <w:t>55 кг</w:t>
            </w:r>
          </w:p>
        </w:tc>
      </w:tr>
    </w:tbl>
    <w:p w:rsidR="00FD075B" w:rsidRDefault="00FD075B" w:rsidP="00FD075B">
      <w:pPr>
        <w:tabs>
          <w:tab w:val="left" w:pos="1134"/>
        </w:tabs>
        <w:spacing w:line="276" w:lineRule="auto"/>
        <w:ind w:firstLine="567"/>
        <w:jc w:val="both"/>
        <w:rPr>
          <w:b/>
          <w:bCs/>
        </w:rPr>
      </w:pPr>
    </w:p>
    <w:sectPr w:rsidR="00FD075B" w:rsidSect="00AE5B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F41D1"/>
    <w:multiLevelType w:val="multilevel"/>
    <w:tmpl w:val="4AC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9134C"/>
    <w:multiLevelType w:val="hybridMultilevel"/>
    <w:tmpl w:val="6D00F59C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1830205E"/>
    <w:multiLevelType w:val="multilevel"/>
    <w:tmpl w:val="DA96519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95F77DC"/>
    <w:multiLevelType w:val="multilevel"/>
    <w:tmpl w:val="2530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036D6"/>
    <w:multiLevelType w:val="hybridMultilevel"/>
    <w:tmpl w:val="D578F0D6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1D3366EE"/>
    <w:multiLevelType w:val="hybridMultilevel"/>
    <w:tmpl w:val="600AD862"/>
    <w:lvl w:ilvl="0" w:tplc="741CC8A0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D1424F3"/>
    <w:multiLevelType w:val="multilevel"/>
    <w:tmpl w:val="8B4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DB4E38"/>
    <w:multiLevelType w:val="hybridMultilevel"/>
    <w:tmpl w:val="0A7A6252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375BD"/>
    <w:multiLevelType w:val="hybridMultilevel"/>
    <w:tmpl w:val="A31C104E"/>
    <w:lvl w:ilvl="0" w:tplc="DEA4F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C0C4F"/>
    <w:multiLevelType w:val="hybridMultilevel"/>
    <w:tmpl w:val="A33CB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BA788C"/>
    <w:multiLevelType w:val="hybridMultilevel"/>
    <w:tmpl w:val="DF48917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436B1E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 w15:restartNumberingAfterBreak="0">
    <w:nsid w:val="455B096D"/>
    <w:multiLevelType w:val="multilevel"/>
    <w:tmpl w:val="A336B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BD374D"/>
    <w:multiLevelType w:val="hybridMultilevel"/>
    <w:tmpl w:val="24D6817C"/>
    <w:lvl w:ilvl="0" w:tplc="08502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E752098"/>
    <w:multiLevelType w:val="hybridMultilevel"/>
    <w:tmpl w:val="802A3820"/>
    <w:lvl w:ilvl="0" w:tplc="A3069EF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 w15:restartNumberingAfterBreak="0">
    <w:nsid w:val="525671F2"/>
    <w:multiLevelType w:val="hybridMultilevel"/>
    <w:tmpl w:val="9CFE5DB8"/>
    <w:lvl w:ilvl="0" w:tplc="CAA2680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sz w:val="24"/>
      </w:rPr>
    </w:lvl>
    <w:lvl w:ilvl="1" w:tplc="A8B22F78">
      <w:start w:val="6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74B24C12">
      <w:start w:val="7"/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 w15:restartNumberingAfterBreak="0">
    <w:nsid w:val="68293AF0"/>
    <w:multiLevelType w:val="multilevel"/>
    <w:tmpl w:val="96CA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7411D1"/>
    <w:multiLevelType w:val="multilevel"/>
    <w:tmpl w:val="27065F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78B2176A"/>
    <w:multiLevelType w:val="multilevel"/>
    <w:tmpl w:val="C14E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F93A02"/>
    <w:multiLevelType w:val="hybridMultilevel"/>
    <w:tmpl w:val="C28C251A"/>
    <w:lvl w:ilvl="0" w:tplc="95B275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E1003E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F055D5"/>
    <w:multiLevelType w:val="multilevel"/>
    <w:tmpl w:val="29A4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19"/>
  </w:num>
  <w:num w:numId="4">
    <w:abstractNumId w:val="18"/>
  </w:num>
  <w:num w:numId="5">
    <w:abstractNumId w:val="3"/>
  </w:num>
  <w:num w:numId="6">
    <w:abstractNumId w:val="6"/>
  </w:num>
  <w:num w:numId="7">
    <w:abstractNumId w:val="20"/>
  </w:num>
  <w:num w:numId="8">
    <w:abstractNumId w:val="10"/>
  </w:num>
  <w:num w:numId="9">
    <w:abstractNumId w:val="16"/>
  </w:num>
  <w:num w:numId="10">
    <w:abstractNumId w:val="0"/>
  </w:num>
  <w:num w:numId="11">
    <w:abstractNumId w:val="12"/>
  </w:num>
  <w:num w:numId="12">
    <w:abstractNumId w:val="15"/>
  </w:num>
  <w:num w:numId="13">
    <w:abstractNumId w:val="5"/>
  </w:num>
  <w:num w:numId="14">
    <w:abstractNumId w:val="1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17"/>
  </w:num>
  <w:num w:numId="20">
    <w:abstractNumId w:val="8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B9"/>
    <w:rsid w:val="00014A49"/>
    <w:rsid w:val="00017A7A"/>
    <w:rsid w:val="00020BAC"/>
    <w:rsid w:val="00042734"/>
    <w:rsid w:val="00065302"/>
    <w:rsid w:val="00080E5A"/>
    <w:rsid w:val="00084B61"/>
    <w:rsid w:val="000B2619"/>
    <w:rsid w:val="000E4DA4"/>
    <w:rsid w:val="000F0AA3"/>
    <w:rsid w:val="0010042F"/>
    <w:rsid w:val="00102517"/>
    <w:rsid w:val="00113B1A"/>
    <w:rsid w:val="0011552F"/>
    <w:rsid w:val="00122B2A"/>
    <w:rsid w:val="00124EFE"/>
    <w:rsid w:val="001422F5"/>
    <w:rsid w:val="00144BAB"/>
    <w:rsid w:val="00146767"/>
    <w:rsid w:val="001632FF"/>
    <w:rsid w:val="00177B57"/>
    <w:rsid w:val="001839AC"/>
    <w:rsid w:val="001A34A6"/>
    <w:rsid w:val="001A35BA"/>
    <w:rsid w:val="001B2275"/>
    <w:rsid w:val="001B4EC4"/>
    <w:rsid w:val="001C77C9"/>
    <w:rsid w:val="001C7CD1"/>
    <w:rsid w:val="001E0845"/>
    <w:rsid w:val="001F637D"/>
    <w:rsid w:val="00214C07"/>
    <w:rsid w:val="00220494"/>
    <w:rsid w:val="00230881"/>
    <w:rsid w:val="00234D5F"/>
    <w:rsid w:val="002477CF"/>
    <w:rsid w:val="00252963"/>
    <w:rsid w:val="0026247F"/>
    <w:rsid w:val="00274AF4"/>
    <w:rsid w:val="002A3B9F"/>
    <w:rsid w:val="002A6C5B"/>
    <w:rsid w:val="002B5A00"/>
    <w:rsid w:val="002E1AFB"/>
    <w:rsid w:val="002F3562"/>
    <w:rsid w:val="00306249"/>
    <w:rsid w:val="00307E2A"/>
    <w:rsid w:val="00316897"/>
    <w:rsid w:val="003214DC"/>
    <w:rsid w:val="00344B48"/>
    <w:rsid w:val="00355E50"/>
    <w:rsid w:val="0035691E"/>
    <w:rsid w:val="00363B21"/>
    <w:rsid w:val="00373D72"/>
    <w:rsid w:val="00380D1F"/>
    <w:rsid w:val="003832C4"/>
    <w:rsid w:val="00383792"/>
    <w:rsid w:val="00390114"/>
    <w:rsid w:val="003A4B06"/>
    <w:rsid w:val="003B07CB"/>
    <w:rsid w:val="003B20C1"/>
    <w:rsid w:val="003C3F39"/>
    <w:rsid w:val="003C52D8"/>
    <w:rsid w:val="003C6E52"/>
    <w:rsid w:val="003F35B0"/>
    <w:rsid w:val="0040510F"/>
    <w:rsid w:val="00410B00"/>
    <w:rsid w:val="00421935"/>
    <w:rsid w:val="00422CEB"/>
    <w:rsid w:val="00423804"/>
    <w:rsid w:val="004533B5"/>
    <w:rsid w:val="00454730"/>
    <w:rsid w:val="00457EDD"/>
    <w:rsid w:val="00486319"/>
    <w:rsid w:val="004A484F"/>
    <w:rsid w:val="004A570D"/>
    <w:rsid w:val="004A5EB1"/>
    <w:rsid w:val="004C5C92"/>
    <w:rsid w:val="004C7527"/>
    <w:rsid w:val="004D04E3"/>
    <w:rsid w:val="004E252F"/>
    <w:rsid w:val="004E2F61"/>
    <w:rsid w:val="004E4B2F"/>
    <w:rsid w:val="0050249D"/>
    <w:rsid w:val="00505D73"/>
    <w:rsid w:val="00526190"/>
    <w:rsid w:val="0055393E"/>
    <w:rsid w:val="00553C0D"/>
    <w:rsid w:val="00584204"/>
    <w:rsid w:val="00590932"/>
    <w:rsid w:val="00592F82"/>
    <w:rsid w:val="005934F2"/>
    <w:rsid w:val="00596CB1"/>
    <w:rsid w:val="005A16EC"/>
    <w:rsid w:val="005A27C2"/>
    <w:rsid w:val="005A575D"/>
    <w:rsid w:val="005B43FA"/>
    <w:rsid w:val="005B6923"/>
    <w:rsid w:val="005B7CD3"/>
    <w:rsid w:val="005C1AA9"/>
    <w:rsid w:val="005E0782"/>
    <w:rsid w:val="005E6442"/>
    <w:rsid w:val="00607E21"/>
    <w:rsid w:val="0061000D"/>
    <w:rsid w:val="00612899"/>
    <w:rsid w:val="00617B68"/>
    <w:rsid w:val="00640FF7"/>
    <w:rsid w:val="00680E12"/>
    <w:rsid w:val="00687A14"/>
    <w:rsid w:val="006A7C4D"/>
    <w:rsid w:val="006B33E4"/>
    <w:rsid w:val="006B67E8"/>
    <w:rsid w:val="006C355B"/>
    <w:rsid w:val="006D1721"/>
    <w:rsid w:val="006D3BB7"/>
    <w:rsid w:val="006D66A6"/>
    <w:rsid w:val="006E5683"/>
    <w:rsid w:val="006F32B9"/>
    <w:rsid w:val="00707BB1"/>
    <w:rsid w:val="00711236"/>
    <w:rsid w:val="0071780D"/>
    <w:rsid w:val="00717B73"/>
    <w:rsid w:val="0072684E"/>
    <w:rsid w:val="00744BE0"/>
    <w:rsid w:val="00752E9D"/>
    <w:rsid w:val="00763E11"/>
    <w:rsid w:val="0077060F"/>
    <w:rsid w:val="00771E6A"/>
    <w:rsid w:val="007756CD"/>
    <w:rsid w:val="0079021F"/>
    <w:rsid w:val="007A5081"/>
    <w:rsid w:val="007C7DCE"/>
    <w:rsid w:val="007D22F5"/>
    <w:rsid w:val="007D7E5C"/>
    <w:rsid w:val="007E054B"/>
    <w:rsid w:val="007E46E1"/>
    <w:rsid w:val="007E4D7C"/>
    <w:rsid w:val="007E67A9"/>
    <w:rsid w:val="007E7A40"/>
    <w:rsid w:val="007F152F"/>
    <w:rsid w:val="00820EEB"/>
    <w:rsid w:val="008274D8"/>
    <w:rsid w:val="00832100"/>
    <w:rsid w:val="008451E1"/>
    <w:rsid w:val="00853D95"/>
    <w:rsid w:val="00863331"/>
    <w:rsid w:val="008837A2"/>
    <w:rsid w:val="00885BC4"/>
    <w:rsid w:val="008B1CD8"/>
    <w:rsid w:val="008B7A88"/>
    <w:rsid w:val="008C1459"/>
    <w:rsid w:val="008E759D"/>
    <w:rsid w:val="00905E66"/>
    <w:rsid w:val="009125C4"/>
    <w:rsid w:val="00925526"/>
    <w:rsid w:val="009346D6"/>
    <w:rsid w:val="009374C3"/>
    <w:rsid w:val="009410A0"/>
    <w:rsid w:val="00951757"/>
    <w:rsid w:val="00954B97"/>
    <w:rsid w:val="00956E49"/>
    <w:rsid w:val="0095720C"/>
    <w:rsid w:val="0098614B"/>
    <w:rsid w:val="00997769"/>
    <w:rsid w:val="009A1878"/>
    <w:rsid w:val="009A524B"/>
    <w:rsid w:val="009B37F0"/>
    <w:rsid w:val="009B73FB"/>
    <w:rsid w:val="009C00B5"/>
    <w:rsid w:val="009C442C"/>
    <w:rsid w:val="009D597D"/>
    <w:rsid w:val="009F0908"/>
    <w:rsid w:val="009F2BB3"/>
    <w:rsid w:val="009F489A"/>
    <w:rsid w:val="00A030DE"/>
    <w:rsid w:val="00A0500B"/>
    <w:rsid w:val="00A05661"/>
    <w:rsid w:val="00A341C8"/>
    <w:rsid w:val="00A36DEA"/>
    <w:rsid w:val="00A4227A"/>
    <w:rsid w:val="00A63015"/>
    <w:rsid w:val="00A630DF"/>
    <w:rsid w:val="00A6493E"/>
    <w:rsid w:val="00A70036"/>
    <w:rsid w:val="00A81FAF"/>
    <w:rsid w:val="00A94B18"/>
    <w:rsid w:val="00A95038"/>
    <w:rsid w:val="00AA29DB"/>
    <w:rsid w:val="00AB58AA"/>
    <w:rsid w:val="00AC1CA0"/>
    <w:rsid w:val="00AC63EF"/>
    <w:rsid w:val="00AD3032"/>
    <w:rsid w:val="00AD79E5"/>
    <w:rsid w:val="00AE1636"/>
    <w:rsid w:val="00AE34C8"/>
    <w:rsid w:val="00AE5B14"/>
    <w:rsid w:val="00B133CF"/>
    <w:rsid w:val="00B16FED"/>
    <w:rsid w:val="00B21CDF"/>
    <w:rsid w:val="00B3052F"/>
    <w:rsid w:val="00B407F9"/>
    <w:rsid w:val="00B4565F"/>
    <w:rsid w:val="00B4622B"/>
    <w:rsid w:val="00B46532"/>
    <w:rsid w:val="00B57CA4"/>
    <w:rsid w:val="00B72DC2"/>
    <w:rsid w:val="00B91C0C"/>
    <w:rsid w:val="00B94D22"/>
    <w:rsid w:val="00B9662C"/>
    <w:rsid w:val="00BA0D25"/>
    <w:rsid w:val="00BB52CC"/>
    <w:rsid w:val="00BB6F2D"/>
    <w:rsid w:val="00BD62B0"/>
    <w:rsid w:val="00BE63BC"/>
    <w:rsid w:val="00C0004E"/>
    <w:rsid w:val="00C03097"/>
    <w:rsid w:val="00C252AC"/>
    <w:rsid w:val="00C444C1"/>
    <w:rsid w:val="00C52F3D"/>
    <w:rsid w:val="00C65EE4"/>
    <w:rsid w:val="00C727AF"/>
    <w:rsid w:val="00C80D0F"/>
    <w:rsid w:val="00C836B6"/>
    <w:rsid w:val="00C906AB"/>
    <w:rsid w:val="00C96B71"/>
    <w:rsid w:val="00C96FA0"/>
    <w:rsid w:val="00CD43A2"/>
    <w:rsid w:val="00CD517A"/>
    <w:rsid w:val="00CE7668"/>
    <w:rsid w:val="00CF736B"/>
    <w:rsid w:val="00D00078"/>
    <w:rsid w:val="00D06A7D"/>
    <w:rsid w:val="00D104F8"/>
    <w:rsid w:val="00D361A5"/>
    <w:rsid w:val="00D46091"/>
    <w:rsid w:val="00D46A94"/>
    <w:rsid w:val="00D476AB"/>
    <w:rsid w:val="00D67579"/>
    <w:rsid w:val="00D77E67"/>
    <w:rsid w:val="00D83E64"/>
    <w:rsid w:val="00DD469F"/>
    <w:rsid w:val="00DD4C77"/>
    <w:rsid w:val="00DE529F"/>
    <w:rsid w:val="00DF0C1E"/>
    <w:rsid w:val="00DF6792"/>
    <w:rsid w:val="00E16387"/>
    <w:rsid w:val="00E221DA"/>
    <w:rsid w:val="00E230BA"/>
    <w:rsid w:val="00E420A5"/>
    <w:rsid w:val="00E476C5"/>
    <w:rsid w:val="00E7323B"/>
    <w:rsid w:val="00E77202"/>
    <w:rsid w:val="00E808CD"/>
    <w:rsid w:val="00E90B09"/>
    <w:rsid w:val="00E9178B"/>
    <w:rsid w:val="00EA1566"/>
    <w:rsid w:val="00EA556B"/>
    <w:rsid w:val="00EA79B8"/>
    <w:rsid w:val="00EB0C9F"/>
    <w:rsid w:val="00EB70BD"/>
    <w:rsid w:val="00EB76CE"/>
    <w:rsid w:val="00ED0868"/>
    <w:rsid w:val="00F17431"/>
    <w:rsid w:val="00F42B37"/>
    <w:rsid w:val="00F4323B"/>
    <w:rsid w:val="00F64FEC"/>
    <w:rsid w:val="00F964E7"/>
    <w:rsid w:val="00F96AA1"/>
    <w:rsid w:val="00FA4D4E"/>
    <w:rsid w:val="00FA765E"/>
    <w:rsid w:val="00FA7B01"/>
    <w:rsid w:val="00FB00E5"/>
    <w:rsid w:val="00FB6542"/>
    <w:rsid w:val="00FD075B"/>
    <w:rsid w:val="00FD1A6F"/>
    <w:rsid w:val="00FD4571"/>
    <w:rsid w:val="00FE6E4D"/>
    <w:rsid w:val="00FE7725"/>
    <w:rsid w:val="00FF324C"/>
    <w:rsid w:val="00FF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AAEFAC5-1B7E-435B-A97F-0939BA87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B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C6E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C4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F32B9"/>
    <w:pPr>
      <w:keepNext/>
      <w:spacing w:before="240" w:after="60"/>
      <w:outlineLvl w:val="2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B0C9F"/>
    <w:pPr>
      <w:jc w:val="both"/>
    </w:pPr>
    <w:rPr>
      <w:szCs w:val="20"/>
    </w:rPr>
  </w:style>
  <w:style w:type="paragraph" w:styleId="a5">
    <w:name w:val="List Paragraph"/>
    <w:basedOn w:val="a"/>
    <w:qFormat/>
    <w:rsid w:val="00EB76CE"/>
    <w:pPr>
      <w:ind w:left="720"/>
      <w:contextualSpacing/>
    </w:pPr>
  </w:style>
  <w:style w:type="character" w:styleId="a6">
    <w:name w:val="Hyperlink"/>
    <w:uiPriority w:val="99"/>
    <w:rsid w:val="009C442C"/>
    <w:rPr>
      <w:color w:val="754C23"/>
      <w:u w:val="single"/>
    </w:rPr>
  </w:style>
  <w:style w:type="character" w:styleId="a7">
    <w:name w:val="Strong"/>
    <w:qFormat/>
    <w:rsid w:val="00A6493E"/>
    <w:rPr>
      <w:b/>
      <w:bCs/>
    </w:rPr>
  </w:style>
  <w:style w:type="paragraph" w:styleId="a8">
    <w:name w:val="Normal (Web)"/>
    <w:basedOn w:val="a"/>
    <w:rsid w:val="00BD62B0"/>
    <w:pPr>
      <w:spacing w:after="312"/>
    </w:pPr>
    <w:rPr>
      <w:rFonts w:ascii="Verdana" w:hAnsi="Verdana"/>
    </w:rPr>
  </w:style>
  <w:style w:type="character" w:styleId="a9">
    <w:name w:val="FollowedHyperlink"/>
    <w:rsid w:val="007756CD"/>
    <w:rPr>
      <w:color w:val="800080"/>
      <w:u w:val="single"/>
    </w:rPr>
  </w:style>
  <w:style w:type="table" w:styleId="-1">
    <w:name w:val="Table Web 1"/>
    <w:basedOn w:val="a1"/>
    <w:rsid w:val="00885BC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">
    <w:name w:val="Body Text Indent"/>
    <w:basedOn w:val="a"/>
    <w:link w:val="ab"/>
    <w:rsid w:val="00A63015"/>
    <w:pPr>
      <w:autoSpaceDE w:val="0"/>
      <w:autoSpaceDN w:val="0"/>
    </w:pPr>
    <w:rPr>
      <w:sz w:val="26"/>
      <w:szCs w:val="26"/>
    </w:rPr>
  </w:style>
  <w:style w:type="character" w:customStyle="1" w:styleId="ab">
    <w:name w:val="Основной текст с отступом Знак"/>
    <w:link w:val="aa"/>
    <w:rsid w:val="00A63015"/>
    <w:rPr>
      <w:sz w:val="26"/>
      <w:szCs w:val="26"/>
    </w:rPr>
  </w:style>
  <w:style w:type="character" w:customStyle="1" w:styleId="10">
    <w:name w:val="Заголовок 1 Знак"/>
    <w:link w:val="1"/>
    <w:rsid w:val="003C6E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Balloon Text"/>
    <w:basedOn w:val="a"/>
    <w:link w:val="ad"/>
    <w:rsid w:val="006100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610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230248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0341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7314">
              <w:marLeft w:val="0"/>
              <w:marRight w:val="0"/>
              <w:marTop w:val="12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671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637F7-D85B-4350-AC8B-3871A90A1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567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cec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Шелковников Иван Владимирович</cp:lastModifiedBy>
  <cp:revision>5</cp:revision>
  <cp:lastPrinted>2019-08-08T07:30:00Z</cp:lastPrinted>
  <dcterms:created xsi:type="dcterms:W3CDTF">2022-05-11T00:14:00Z</dcterms:created>
  <dcterms:modified xsi:type="dcterms:W3CDTF">2022-10-04T05:10:00Z</dcterms:modified>
</cp:coreProperties>
</file>