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A0165" w14:textId="47B811AE"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w:t>
      </w:r>
      <w:proofErr w:type="spellStart"/>
      <w:r w:rsidR="00263188" w:rsidRPr="00E03BF7">
        <w:rPr>
          <w:rFonts w:eastAsia="Times New Roman"/>
          <w:sz w:val="28"/>
          <w:szCs w:val="28"/>
          <w:lang w:eastAsia="en-US"/>
        </w:rPr>
        <w:t>саморез</w:t>
      </w:r>
      <w:proofErr w:type="spellEnd"/>
      <w:r w:rsidR="00263188" w:rsidRPr="00E03BF7">
        <w:rPr>
          <w:rFonts w:eastAsia="Times New Roman"/>
          <w:sz w:val="28"/>
          <w:szCs w:val="28"/>
          <w:lang w:eastAsia="en-US"/>
        </w:rPr>
        <w:t xml:space="preserve">, </w:t>
      </w:r>
      <w:r w:rsidRPr="00E03BF7">
        <w:rPr>
          <w:rFonts w:eastAsia="Times New Roman"/>
          <w:sz w:val="28"/>
          <w:szCs w:val="28"/>
          <w:lang w:eastAsia="en-US"/>
        </w:rPr>
        <w:t xml:space="preserve">затем буквы крепятся на раму с помощью </w:t>
      </w:r>
      <w:proofErr w:type="spellStart"/>
      <w:r w:rsidRPr="00E03BF7">
        <w:rPr>
          <w:rFonts w:eastAsia="Times New Roman"/>
          <w:sz w:val="28"/>
          <w:szCs w:val="28"/>
          <w:lang w:eastAsia="en-US"/>
        </w:rPr>
        <w:t>саморезов</w:t>
      </w:r>
      <w:proofErr w:type="spellEnd"/>
      <w:r w:rsidRPr="00E03BF7">
        <w:rPr>
          <w:rFonts w:eastAsia="Times New Roman"/>
          <w:sz w:val="28"/>
          <w:szCs w:val="28"/>
          <w:lang w:eastAsia="en-US"/>
        </w:rPr>
        <w:t xml:space="preserve">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w:t>
      </w:r>
      <w:proofErr w:type="spellStart"/>
      <w:r w:rsidRPr="00E03BF7">
        <w:rPr>
          <w:rFonts w:eastAsia="Times New Roman"/>
          <w:sz w:val="28"/>
          <w:szCs w:val="28"/>
          <w:lang w:eastAsia="en-US"/>
        </w:rPr>
        <w:t>саморезы</w:t>
      </w:r>
      <w:proofErr w:type="spellEnd"/>
      <w:r w:rsidRPr="00E03BF7">
        <w:rPr>
          <w:rFonts w:eastAsia="Times New Roman"/>
          <w:sz w:val="28"/>
          <w:szCs w:val="28"/>
          <w:lang w:eastAsia="en-US"/>
        </w:rPr>
        <w:t xml:space="preserve">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 xml:space="preserve">5632-2014 «Межгосударственный стандарт. Нержавеющие стали и сплавы </w:t>
      </w:r>
      <w:proofErr w:type="gramStart"/>
      <w:r w:rsidR="006F64BB" w:rsidRPr="00E03BF7">
        <w:rPr>
          <w:rFonts w:eastAsia="Times New Roman"/>
          <w:sz w:val="28"/>
          <w:szCs w:val="28"/>
        </w:rPr>
        <w:t>коррозионно-стойкие</w:t>
      </w:r>
      <w:proofErr w:type="gramEnd"/>
      <w:r w:rsidR="006F64BB" w:rsidRPr="00E03BF7">
        <w:rPr>
          <w:rFonts w:eastAsia="Times New Roman"/>
          <w:sz w:val="28"/>
          <w:szCs w:val="28"/>
        </w:rPr>
        <w:t>,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 xml:space="preserve">для крепления применены </w:t>
      </w:r>
      <w:proofErr w:type="spellStart"/>
      <w:r w:rsidRPr="00E03BF7">
        <w:t>саморезы</w:t>
      </w:r>
      <w:proofErr w:type="spellEnd"/>
      <w:r w:rsidRPr="00E03BF7">
        <w:t xml:space="preserve">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bookmarkStart w:id="0" w:name="_GoBack"/>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bookmarkEnd w:id="0"/>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A03E81">
      <w:headerReference w:type="default" r:id="rId11"/>
      <w:pgSz w:w="11910" w:h="16840"/>
      <w:pgMar w:top="1040" w:right="1137" w:bottom="280"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5279BF72" w:rsidR="00F21CAA" w:rsidRDefault="00A14086">
    <w:pPr>
      <w:pStyle w:val="ad"/>
      <w:jc w:val="center"/>
    </w:pPr>
    <w:r>
      <w:t>2</w:t>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55811"/>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3E81"/>
    <w:rsid w:val="00A04701"/>
    <w:rsid w:val="00A10E70"/>
    <w:rsid w:val="00A14086"/>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518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8465C-BA82-49FA-A00E-B8C0CC566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12450</TotalTime>
  <Pages>2</Pages>
  <Words>272</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Бочарова Нина Михайловна</cp:lastModifiedBy>
  <cp:revision>269</cp:revision>
  <dcterms:created xsi:type="dcterms:W3CDTF">2026-04-29T14:25:00Z</dcterms:created>
  <dcterms:modified xsi:type="dcterms:W3CDTF">2026-09-15T07:32:00Z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