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0"/>
        <w:widowControl w:val="false"/>
        <w:ind w:left="142" w:right="0" w:hanging="0"/>
        <w:jc w:val="left"/>
        <w:rPr>
          <w:rFonts w:ascii="Liberation Serif" w:hAnsi="Liberation Serif" w:eastAsia="Times New Roman"/>
          <w:b/>
          <w:b/>
          <w:bCs/>
          <w:i/>
          <w:i/>
          <w:iCs/>
        </w:rPr>
      </w:pPr>
      <w:r>
        <mc:AlternateContent>
          <mc:Choice Requires="wps">
            <w:drawing>
              <wp:anchor behindDoc="0" distT="5080" distB="5080" distL="5080" distR="5080" simplePos="0" locked="0" layoutInCell="1" allowOverlap="1" relativeHeight="2" wp14:anchorId="69E8B26B">
                <wp:simplePos x="0" y="0"/>
                <wp:positionH relativeFrom="column">
                  <wp:posOffset>1066800</wp:posOffset>
                </wp:positionH>
                <wp:positionV relativeFrom="paragraph">
                  <wp:posOffset>92710</wp:posOffset>
                </wp:positionV>
                <wp:extent cx="1270" cy="1905"/>
                <wp:effectExtent l="5080" t="5080" r="5080" b="5080"/>
                <wp:wrapNone/>
                <wp:docPr id="1" name="Прямая соединительная линия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84pt,7.3pt" to="84pt,7.3pt" ID="Прямая соединительная линия 18" stroked="t" style="position:absolute" wp14:anchorId="69E8B26B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Style w:val="Style17"/>
          <w:rFonts w:eastAsia="Times New Roman" w:ascii="UbuntuBold" w:hAnsi="UbuntuBold"/>
          <w:b/>
          <w:i w:val="false"/>
          <w:iCs/>
          <w:caps w:val="false"/>
          <w:smallCaps w:val="false"/>
          <w:color w:val="010101"/>
          <w:spacing w:val="0"/>
          <w:sz w:val="21"/>
        </w:rPr>
        <w:t>https://www.eminn.ru/</w:t>
      </w:r>
    </w:p>
    <w:p>
      <w:pPr>
        <w:pStyle w:val="1"/>
        <w:widowControl w:val="false"/>
        <w:ind w:left="142" w:right="0" w:hanging="0"/>
        <w:jc w:val="left"/>
        <w:rPr>
          <w:rFonts w:ascii="Liberation Serif" w:hAnsi="Liberation Serif" w:eastAsia="Times New Roman"/>
          <w:b/>
          <w:b/>
          <w:bCs/>
          <w:i/>
          <w:i/>
          <w:iCs/>
        </w:rPr>
      </w:pPr>
      <w:r>
        <w:rPr>
          <w:rStyle w:val="Style17"/>
          <w:rFonts w:eastAsia="Times New Roman" w:ascii="UbuntuBold" w:hAnsi="UbuntuBold"/>
          <w:b/>
          <w:i w:val="false"/>
          <w:iCs/>
          <w:caps w:val="false"/>
          <w:smallCaps w:val="false"/>
          <w:color w:val="010101"/>
          <w:spacing w:val="0"/>
          <w:sz w:val="54"/>
        </w:rPr>
        <w:t>Набор инструментов для кабельных работ для НКИ-Н с палаткой "Кабельщик"</w:t>
      </w:r>
    </w:p>
    <w:p>
      <w:pPr>
        <w:pStyle w:val="Style20"/>
        <w:widowControl w:val="false"/>
        <w:ind w:left="142" w:right="0" w:hanging="0"/>
        <w:jc w:val="left"/>
        <w:rPr>
          <w:rStyle w:val="Style17"/>
          <w:rFonts w:ascii="UbuntuBold" w:hAnsi="UbuntuBold"/>
          <w:b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eastAsia="Times New Roman" w:ascii="Liberation Serif" w:hAnsi="Liberation Serif"/>
          <w:b/>
          <w:bCs/>
          <w:i/>
          <w:iCs/>
        </w:rPr>
      </w:r>
    </w:p>
    <w:p>
      <w:pPr>
        <w:pStyle w:val="Style20"/>
        <w:widowControl w:val="false"/>
        <w:ind w:left="142" w:right="0" w:hanging="0"/>
        <w:jc w:val="left"/>
        <w:rPr>
          <w:rFonts w:ascii="Liberation Serif" w:hAnsi="Liberation Serif" w:eastAsia="Times New Roman"/>
          <w:b/>
          <w:b/>
          <w:bCs/>
          <w:i/>
          <w:i/>
          <w:iCs/>
        </w:rPr>
      </w:pPr>
      <w:r>
        <w:rPr>
          <w:rStyle w:val="Style17"/>
          <w:rFonts w:eastAsia="Times New Roman" w:ascii="UbuntuBold" w:hAnsi="UbuntuBold"/>
          <w:b/>
          <w:i w:val="false"/>
          <w:iCs/>
          <w:caps w:val="false"/>
          <w:smallCaps w:val="false"/>
          <w:color w:val="010101"/>
          <w:spacing w:val="0"/>
          <w:sz w:val="21"/>
        </w:rPr>
        <w:t>Контейнер №1</w:t>
      </w:r>
    </w:p>
    <w:p>
      <w:pPr>
        <w:pStyle w:val="Style20"/>
        <w:widowControl/>
        <w:numPr>
          <w:ilvl w:val="0"/>
          <w:numId w:val="1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Крестовина под кабель                                 2шт</w:t>
      </w:r>
    </w:p>
    <w:p>
      <w:pPr>
        <w:pStyle w:val="Style20"/>
        <w:widowControl/>
        <w:numPr>
          <w:ilvl w:val="0"/>
          <w:numId w:val="1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Грузики со струной                                          1шт</w:t>
      </w:r>
    </w:p>
    <w:p>
      <w:pPr>
        <w:pStyle w:val="Style20"/>
        <w:widowControl/>
        <w:numPr>
          <w:ilvl w:val="0"/>
          <w:numId w:val="1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Горелка ГВ с рукавом (5м) и редуктором 1шт</w:t>
      </w:r>
    </w:p>
    <w:p>
      <w:pPr>
        <w:pStyle w:val="Style20"/>
        <w:widowControl/>
        <w:numPr>
          <w:ilvl w:val="0"/>
          <w:numId w:val="1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Набор инструментов для монтажа</w:t>
      </w:r>
    </w:p>
    <w:p>
      <w:pPr>
        <w:pStyle w:val="Style20"/>
        <w:widowControl/>
        <w:numPr>
          <w:ilvl w:val="0"/>
          <w:numId w:val="1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винтовых контактных соединени (в чехле)  1шт</w:t>
      </w:r>
    </w:p>
    <w:p>
      <w:pPr>
        <w:pStyle w:val="Style20"/>
        <w:widowControl/>
        <w:numPr>
          <w:ilvl w:val="0"/>
          <w:numId w:val="1"/>
        </w:numPr>
        <w:tabs>
          <w:tab w:val="left" w:pos="0" w:leader="none"/>
        </w:tabs>
        <w:spacing w:before="0" w:after="150"/>
        <w:ind w:left="707" w:hanging="0"/>
        <w:rPr/>
      </w:pPr>
      <w:hyperlink r:id="rId2">
        <w:r>
          <w:rPr>
            <w:rStyle w:val="Style13"/>
            <w:rFonts w:ascii="UbuntuLight;Helvetica;Arial;sans-serif" w:hAnsi="UbuntuLight;Helvetica;Arial;sans-serif"/>
            <w:b w:val="false"/>
            <w:i w:val="false"/>
            <w:caps w:val="false"/>
            <w:smallCaps w:val="false"/>
            <w:color w:val="0000FF"/>
            <w:spacing w:val="0"/>
            <w:sz w:val="21"/>
            <w:u w:val="single"/>
          </w:rPr>
          <w:t>Нож НСПС</w:t>
        </w:r>
      </w:hyperlink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000FF"/>
          <w:spacing w:val="0"/>
          <w:sz w:val="21"/>
        </w:rPr>
        <w:t> </w:t>
      </w: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FFCC00"/>
          <w:spacing w:val="0"/>
          <w:sz w:val="21"/>
        </w:rPr>
        <w:t> </w:t>
      </w: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1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Очки защитные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1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Обколотка                                                              1шт</w:t>
      </w:r>
    </w:p>
    <w:p>
      <w:pPr>
        <w:pStyle w:val="Style20"/>
        <w:widowControl/>
        <w:numPr>
          <w:ilvl w:val="0"/>
          <w:numId w:val="1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Термометр                                                             1шт</w:t>
      </w:r>
    </w:p>
    <w:p>
      <w:pPr>
        <w:pStyle w:val="Style20"/>
        <w:widowControl/>
        <w:numPr>
          <w:ilvl w:val="0"/>
          <w:numId w:val="1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Броня термометра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1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Ковш для разогрева парафина                        1шт</w:t>
      </w:r>
    </w:p>
    <w:p>
      <w:pPr>
        <w:pStyle w:val="Style20"/>
        <w:widowControl/>
        <w:spacing w:before="0" w:after="300"/>
        <w:ind w:left="0" w:right="0" w:hanging="0"/>
        <w:rPr/>
      </w:pPr>
      <w:r>
        <w:rPr>
          <w:rStyle w:val="Style17"/>
          <w:rFonts w:ascii="UbuntuBold" w:hAnsi="UbuntuBold"/>
          <w:b/>
          <w:i w:val="false"/>
          <w:caps w:val="false"/>
          <w:smallCaps w:val="false"/>
          <w:color w:val="010101"/>
          <w:spacing w:val="0"/>
          <w:sz w:val="21"/>
        </w:rPr>
        <w:t>Габариты, мм    900*650*500</w:t>
      </w:r>
    </w:p>
    <w:p>
      <w:pPr>
        <w:pStyle w:val="Style20"/>
        <w:widowControl/>
        <w:spacing w:before="0" w:after="300"/>
        <w:ind w:left="0" w:right="0" w:hanging="0"/>
        <w:rPr/>
      </w:pPr>
      <w:r>
        <w:rPr>
          <w:rStyle w:val="Style17"/>
          <w:rFonts w:ascii="UbuntuBold" w:hAnsi="UbuntuBold"/>
          <w:b/>
          <w:i w:val="false"/>
          <w:caps w:val="false"/>
          <w:smallCaps w:val="false"/>
          <w:color w:val="010101"/>
          <w:spacing w:val="0"/>
          <w:sz w:val="21"/>
        </w:rPr>
        <w:t>Вес, кг                  не более 20</w:t>
      </w:r>
    </w:p>
    <w:p>
      <w:pPr>
        <w:pStyle w:val="Style29"/>
        <w:rPr/>
      </w:pPr>
      <w:r>
        <w:rPr/>
      </w:r>
    </w:p>
    <w:p>
      <w:pPr>
        <w:pStyle w:val="Style20"/>
        <w:widowControl/>
        <w:spacing w:before="0" w:after="300"/>
        <w:ind w:left="0" w:right="0" w:hanging="0"/>
        <w:rPr/>
      </w:pPr>
      <w:r>
        <w:rPr>
          <w:rStyle w:val="Style17"/>
          <w:rFonts w:ascii="UbuntuBold" w:hAnsi="UbuntuBold"/>
          <w:b/>
          <w:i w:val="false"/>
          <w:caps w:val="false"/>
          <w:smallCaps w:val="false"/>
          <w:color w:val="010101"/>
          <w:spacing w:val="0"/>
          <w:sz w:val="21"/>
        </w:rPr>
        <w:t>Контейнер №2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Шаблон для изгибания жил кабеля сечением до 240 мм</w:t>
      </w: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15"/>
        </w:rPr>
        <w:t>2   </w:t>
      </w: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/>
      </w:pPr>
      <w:hyperlink r:id="rId3">
        <w:r>
          <w:rPr>
            <w:rStyle w:val="Style13"/>
            <w:rFonts w:ascii="UbuntuLight;Helvetica;Arial;sans-serif" w:hAnsi="UbuntuLight;Helvetica;Arial;sans-serif"/>
            <w:b w:val="false"/>
            <w:i w:val="false"/>
            <w:caps w:val="false"/>
            <w:smallCaps w:val="false"/>
            <w:color w:val="0000FF"/>
            <w:spacing w:val="0"/>
            <w:sz w:val="21"/>
            <w:u w:val="single"/>
          </w:rPr>
          <w:t>Ножницы секторные НС-1</w:t>
        </w:r>
      </w:hyperlink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000FF"/>
          <w:spacing w:val="0"/>
          <w:sz w:val="21"/>
        </w:rPr>
        <w:t> </w:t>
      </w: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   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/>
      </w:pPr>
      <w:hyperlink r:id="rId4">
        <w:r>
          <w:rPr>
            <w:rStyle w:val="Style13"/>
            <w:rFonts w:ascii="UbuntuLight;Helvetica;Arial;sans-serif" w:hAnsi="UbuntuLight;Helvetica;Arial;sans-serif"/>
            <w:b w:val="false"/>
            <w:i w:val="false"/>
            <w:caps w:val="false"/>
            <w:smallCaps w:val="false"/>
            <w:color w:val="0000FF"/>
            <w:spacing w:val="0"/>
            <w:sz w:val="21"/>
            <w:u w:val="single"/>
          </w:rPr>
          <w:t>Ножницы секторные НС-2М</w:t>
        </w:r>
      </w:hyperlink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000FF"/>
          <w:spacing w:val="0"/>
          <w:sz w:val="21"/>
        </w:rPr>
        <w:t>  </w:t>
      </w: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/>
      </w:pPr>
      <w:hyperlink r:id="rId5">
        <w:r>
          <w:rPr>
            <w:rStyle w:val="Style13"/>
            <w:rFonts w:ascii="UbuntuLight;Helvetica;Arial;sans-serif" w:hAnsi="UbuntuLight;Helvetica;Arial;sans-serif"/>
            <w:b w:val="false"/>
            <w:i w:val="false"/>
            <w:caps w:val="false"/>
            <w:smallCaps w:val="false"/>
            <w:color w:val="0000FF"/>
            <w:spacing w:val="0"/>
            <w:sz w:val="21"/>
            <w:u w:val="single"/>
          </w:rPr>
          <w:t>Нож монтерский НМ-3</w:t>
        </w:r>
      </w:hyperlink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000FF"/>
          <w:spacing w:val="0"/>
          <w:sz w:val="21"/>
        </w:rPr>
        <w:t> </w:t>
      </w: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           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Нож прямой кабельный         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Напильник плоский                 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Напильник круглый                  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Напильник трехгранный         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Ножницы по металлу               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Пинцет                                          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Ключ разводной                         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Плоскогубцы комбинированные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Кусачки боковые                         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Отвертка ПШ (малая)                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Отвертка ПШ (большая)           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Рулетка, 2м                                   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Нож серповидный                      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/>
      </w:pPr>
      <w:hyperlink r:id="rId6">
        <w:r>
          <w:rPr>
            <w:rStyle w:val="Style13"/>
            <w:rFonts w:ascii="UbuntuLight;Helvetica;Arial;sans-serif" w:hAnsi="UbuntuLight;Helvetica;Arial;sans-serif"/>
            <w:b w:val="false"/>
            <w:i w:val="false"/>
            <w:caps w:val="false"/>
            <w:smallCaps w:val="false"/>
            <w:color w:val="0000FF"/>
            <w:spacing w:val="0"/>
            <w:sz w:val="21"/>
            <w:u w:val="single"/>
          </w:rPr>
          <w:t>Нож для снятия полимерной оболочки кабеля НСПС-1</w:t>
        </w:r>
      </w:hyperlink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000FF"/>
          <w:spacing w:val="0"/>
          <w:sz w:val="21"/>
        </w:rPr>
        <w:t> </w:t>
      </w: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Пилка по металлу                        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Молоток                                                                                                     1 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Полотно ножовочное                                                                             5шт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Щетка металлическая                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Линейка металлическая, не менее 250 мм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Штангенциркуль металлический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2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Глубиномер                                                                                               1шт</w:t>
      </w:r>
    </w:p>
    <w:p>
      <w:pPr>
        <w:pStyle w:val="Style20"/>
        <w:widowControl/>
        <w:spacing w:before="0" w:after="300"/>
        <w:ind w:left="0" w:right="0" w:hanging="0"/>
        <w:rPr/>
      </w:pPr>
      <w:r>
        <w:rPr>
          <w:rStyle w:val="Style17"/>
          <w:rFonts w:ascii="UbuntuBold" w:hAnsi="UbuntuBold"/>
          <w:b/>
          <w:i w:val="false"/>
          <w:caps w:val="false"/>
          <w:smallCaps w:val="false"/>
          <w:color w:val="010101"/>
          <w:spacing w:val="0"/>
          <w:sz w:val="21"/>
        </w:rPr>
        <w:t>Габариты, мм   700*750*500</w:t>
      </w:r>
    </w:p>
    <w:p>
      <w:pPr>
        <w:pStyle w:val="Style20"/>
        <w:widowControl/>
        <w:spacing w:before="0" w:after="300"/>
        <w:ind w:left="0" w:right="0" w:hanging="0"/>
        <w:rPr/>
      </w:pPr>
      <w:r>
        <w:rPr>
          <w:rStyle w:val="Style17"/>
          <w:rFonts w:ascii="UbuntuBold" w:hAnsi="UbuntuBold"/>
          <w:b/>
          <w:i w:val="false"/>
          <w:caps w:val="false"/>
          <w:smallCaps w:val="false"/>
          <w:color w:val="010101"/>
          <w:spacing w:val="0"/>
          <w:sz w:val="21"/>
        </w:rPr>
        <w:t>Вес, кг                  не более 45</w:t>
      </w:r>
    </w:p>
    <w:p>
      <w:pPr>
        <w:pStyle w:val="Style29"/>
        <w:rPr/>
      </w:pPr>
      <w:r>
        <w:rPr/>
      </w:r>
    </w:p>
    <w:p>
      <w:pPr>
        <w:pStyle w:val="Style20"/>
        <w:widowControl/>
        <w:spacing w:before="0" w:after="300"/>
        <w:ind w:left="0" w:right="0" w:hanging="0"/>
        <w:rPr>
          <w:caps w:val="false"/>
          <w:smallCaps w:val="false"/>
          <w:color w:val="010101"/>
          <w:spacing w:val="0"/>
        </w:rPr>
      </w:pPr>
      <w:r>
        <w:rPr>
          <w:caps w:val="false"/>
          <w:smallCaps w:val="false"/>
          <w:color w:val="010101"/>
          <w:spacing w:val="0"/>
        </w:rPr>
        <w:t> </w:t>
      </w:r>
    </w:p>
    <w:p>
      <w:pPr>
        <w:pStyle w:val="Style20"/>
        <w:widowControl/>
        <w:spacing w:before="0" w:after="300"/>
        <w:ind w:left="0" w:right="0" w:hanging="0"/>
        <w:rPr/>
      </w:pPr>
      <w:r>
        <w:rPr>
          <w:rStyle w:val="Style17"/>
          <w:caps w:val="false"/>
          <w:smallCaps w:val="false"/>
          <w:color w:val="010101"/>
          <w:spacing w:val="0"/>
        </w:rPr>
        <w:t> </w:t>
      </w:r>
      <w:r>
        <w:rPr>
          <w:rStyle w:val="Style17"/>
          <w:rFonts w:ascii="UbuntuBold" w:hAnsi="UbuntuBold"/>
          <w:b/>
          <w:i w:val="false"/>
          <w:caps w:val="false"/>
          <w:smallCaps w:val="false"/>
          <w:color w:val="010101"/>
          <w:spacing w:val="0"/>
          <w:sz w:val="21"/>
        </w:rPr>
        <w:t>Контейнер №3</w:t>
      </w:r>
    </w:p>
    <w:p>
      <w:pPr>
        <w:pStyle w:val="Style20"/>
        <w:widowControl/>
        <w:numPr>
          <w:ilvl w:val="0"/>
          <w:numId w:val="3"/>
        </w:numPr>
        <w:tabs>
          <w:tab w:val="left" w:pos="0" w:leader="none"/>
        </w:tabs>
        <w:spacing w:before="0" w:after="150"/>
        <w:ind w:left="707" w:hanging="0"/>
        <w:rPr/>
      </w:pPr>
      <w:hyperlink r:id="rId7">
        <w:r>
          <w:rPr>
            <w:rStyle w:val="Style13"/>
            <w:rFonts w:ascii="UbuntuLight;Helvetica;Arial;sans-serif" w:hAnsi="UbuntuLight;Helvetica;Arial;sans-serif"/>
            <w:b w:val="false"/>
            <w:i w:val="false"/>
            <w:caps w:val="false"/>
            <w:smallCaps w:val="false"/>
            <w:color w:val="0000FF"/>
            <w:spacing w:val="0"/>
            <w:sz w:val="21"/>
            <w:u w:val="single"/>
          </w:rPr>
          <w:t>Палатка "Кабельщик" (комплект) </w:t>
        </w:r>
      </w:hyperlink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                       1шт</w:t>
      </w:r>
    </w:p>
    <w:p>
      <w:pPr>
        <w:pStyle w:val="Style20"/>
        <w:widowControl/>
        <w:numPr>
          <w:ilvl w:val="0"/>
          <w:numId w:val="3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Колышки в чехле                                                       20шт</w:t>
      </w:r>
    </w:p>
    <w:p>
      <w:pPr>
        <w:pStyle w:val="Style20"/>
        <w:widowControl/>
        <w:numPr>
          <w:ilvl w:val="0"/>
          <w:numId w:val="3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Стул складной                                                           1шт</w:t>
      </w:r>
    </w:p>
    <w:p>
      <w:pPr>
        <w:pStyle w:val="Style20"/>
        <w:widowControl/>
        <w:numPr>
          <w:ilvl w:val="0"/>
          <w:numId w:val="3"/>
        </w:numPr>
        <w:tabs>
          <w:tab w:val="left" w:pos="0" w:leader="none"/>
        </w:tabs>
        <w:spacing w:before="0" w:after="150"/>
        <w:ind w:left="707" w:hanging="0"/>
        <w:rPr/>
      </w:pPr>
      <w:hyperlink r:id="rId8">
        <w:r>
          <w:rPr>
            <w:rStyle w:val="Style13"/>
            <w:rFonts w:ascii="UbuntuLight;Helvetica;Arial;sans-serif" w:hAnsi="UbuntuLight;Helvetica;Arial;sans-serif"/>
            <w:b w:val="false"/>
            <w:i w:val="false"/>
            <w:caps w:val="false"/>
            <w:smallCaps w:val="false"/>
            <w:color w:val="0000FF"/>
            <w:spacing w:val="0"/>
            <w:sz w:val="21"/>
            <w:u w:val="single"/>
          </w:rPr>
          <w:t>Ножницы секторные НС-3М</w:t>
        </w:r>
      </w:hyperlink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000FF"/>
          <w:spacing w:val="0"/>
          <w:sz w:val="21"/>
        </w:rPr>
        <w:t>  </w:t>
      </w: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                                1шт</w:t>
      </w:r>
    </w:p>
    <w:p>
      <w:pPr>
        <w:pStyle w:val="Style20"/>
        <w:widowControl/>
        <w:spacing w:before="0" w:after="300"/>
        <w:ind w:left="0" w:right="0" w:hanging="0"/>
        <w:rPr/>
      </w:pPr>
      <w:r>
        <w:rPr>
          <w:rStyle w:val="Style17"/>
          <w:rFonts w:ascii="UbuntuBold" w:hAnsi="UbuntuBold"/>
          <w:b/>
          <w:i w:val="false"/>
          <w:caps w:val="false"/>
          <w:smallCaps w:val="false"/>
          <w:color w:val="010101"/>
          <w:spacing w:val="0"/>
          <w:sz w:val="21"/>
        </w:rPr>
        <w:t>Габариты, мм     900*400*430</w:t>
      </w:r>
    </w:p>
    <w:p>
      <w:pPr>
        <w:pStyle w:val="Style20"/>
        <w:widowControl/>
        <w:spacing w:before="0" w:after="300"/>
        <w:ind w:left="0" w:right="0" w:hanging="0"/>
        <w:rPr/>
      </w:pPr>
      <w:r>
        <w:rPr>
          <w:rStyle w:val="Style17"/>
          <w:rFonts w:ascii="UbuntuBold" w:hAnsi="UbuntuBold"/>
          <w:b/>
          <w:i w:val="false"/>
          <w:caps w:val="false"/>
          <w:smallCaps w:val="false"/>
          <w:color w:val="010101"/>
          <w:spacing w:val="0"/>
          <w:sz w:val="21"/>
        </w:rPr>
        <w:t>Вес, кг                    не более 35</w:t>
      </w:r>
    </w:p>
    <w:p>
      <w:pPr>
        <w:pStyle w:val="Style29"/>
        <w:rPr/>
      </w:pPr>
      <w:r>
        <w:rPr/>
      </w:r>
    </w:p>
    <w:p>
      <w:pPr>
        <w:pStyle w:val="Style20"/>
        <w:widowControl/>
        <w:spacing w:before="0" w:after="300"/>
        <w:ind w:left="0" w:right="0" w:hanging="0"/>
        <w:rPr/>
      </w:pPr>
      <w:r>
        <w:rPr>
          <w:caps w:val="false"/>
          <w:smallCaps w:val="false"/>
          <w:color w:val="010101"/>
          <w:spacing w:val="0"/>
        </w:rPr>
        <w:t> </w:t>
      </w:r>
      <w:r>
        <w:rPr>
          <w:rStyle w:val="Style17"/>
          <w:rFonts w:ascii="UbuntuBold" w:hAnsi="UbuntuBold"/>
          <w:b/>
          <w:i w:val="false"/>
          <w:caps w:val="false"/>
          <w:smallCaps w:val="false"/>
          <w:color w:val="010101"/>
          <w:spacing w:val="0"/>
          <w:sz w:val="21"/>
        </w:rPr>
        <w:t>Контейнер №4</w:t>
      </w:r>
    </w:p>
    <w:p>
      <w:pPr>
        <w:pStyle w:val="Style20"/>
        <w:widowControl/>
        <w:numPr>
          <w:ilvl w:val="0"/>
          <w:numId w:val="4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Ведро кабельное                                      1 шт</w:t>
      </w:r>
    </w:p>
    <w:p>
      <w:pPr>
        <w:pStyle w:val="Style20"/>
        <w:widowControl/>
        <w:numPr>
          <w:ilvl w:val="0"/>
          <w:numId w:val="4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Жаровня                                                    1 шт</w:t>
      </w:r>
    </w:p>
    <w:p>
      <w:pPr>
        <w:pStyle w:val="Style20"/>
        <w:widowControl/>
        <w:numPr>
          <w:ilvl w:val="0"/>
          <w:numId w:val="4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Канистра стальная 10 л                            1 шт</w:t>
      </w:r>
    </w:p>
    <w:p>
      <w:pPr>
        <w:pStyle w:val="Style20"/>
        <w:widowControl/>
        <w:numPr>
          <w:ilvl w:val="0"/>
          <w:numId w:val="4"/>
        </w:numPr>
        <w:tabs>
          <w:tab w:val="left" w:pos="0" w:leader="none"/>
        </w:tabs>
        <w:spacing w:before="0" w:after="150"/>
        <w:ind w:left="707" w:hanging="0"/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</w:pPr>
      <w:r>
        <w:rPr>
          <w:rFonts w:ascii="UbuntuLight;Helvetica;Arial;sans-serif" w:hAnsi="UbuntuLight;Helvetica;Arial;sans-serif"/>
          <w:b w:val="false"/>
          <w:i w:val="false"/>
          <w:caps w:val="false"/>
          <w:smallCaps w:val="false"/>
          <w:color w:val="010101"/>
          <w:spacing w:val="0"/>
          <w:sz w:val="21"/>
        </w:rPr>
        <w:t>Поддон металлический                             1 шт </w:t>
      </w:r>
    </w:p>
    <w:p>
      <w:pPr>
        <w:pStyle w:val="Style20"/>
        <w:widowControl/>
        <w:spacing w:before="0" w:after="300"/>
        <w:ind w:left="0" w:right="0" w:hanging="0"/>
        <w:rPr/>
      </w:pPr>
      <w:r>
        <w:rPr>
          <w:rStyle w:val="Style17"/>
          <w:rFonts w:ascii="UbuntuBold" w:hAnsi="UbuntuBold"/>
          <w:b/>
          <w:i w:val="false"/>
          <w:caps w:val="false"/>
          <w:smallCaps w:val="false"/>
          <w:color w:val="010101"/>
          <w:spacing w:val="0"/>
          <w:sz w:val="21"/>
        </w:rPr>
        <w:t>Габариты, мм    1000*500*400</w:t>
      </w:r>
    </w:p>
    <w:p>
      <w:pPr>
        <w:pStyle w:val="Style20"/>
        <w:widowControl/>
        <w:spacing w:before="0" w:after="300"/>
        <w:ind w:left="0" w:right="0" w:hanging="0"/>
        <w:rPr/>
      </w:pPr>
      <w:r>
        <w:rPr>
          <w:rStyle w:val="Style17"/>
          <w:rFonts w:ascii="UbuntuBold" w:hAnsi="UbuntuBold"/>
          <w:b/>
          <w:i w:val="false"/>
          <w:caps w:val="false"/>
          <w:smallCaps w:val="false"/>
          <w:color w:val="010101"/>
          <w:spacing w:val="0"/>
          <w:sz w:val="21"/>
        </w:rPr>
        <w:t>Вес, кг                 не более 17</w:t>
      </w:r>
    </w:p>
    <w:p>
      <w:pPr>
        <w:pStyle w:val="Normal"/>
        <w:widowControl w:val="false"/>
        <w:ind w:left="142" w:right="0" w:hanging="0"/>
        <w:jc w:val="left"/>
        <w:rPr>
          <w:rFonts w:ascii="Liberation Serif" w:hAnsi="Liberation Serif" w:eastAsia="Times New Roman"/>
          <w:b/>
          <w:b/>
          <w:bCs/>
          <w:i/>
          <w:i/>
          <w:iCs/>
        </w:rPr>
      </w:pPr>
      <w:r>
        <w:rPr>
          <w:rFonts w:eastAsia="Times New Roman" w:ascii="Liberation Serif" w:hAnsi="Liberation Serif"/>
          <w:b/>
          <w:bCs/>
          <w:i/>
          <w:iCs/>
        </w:rPr>
      </w:r>
    </w:p>
    <w:p>
      <w:pPr>
        <w:pStyle w:val="Normal"/>
        <w:widowControl w:val="false"/>
        <w:ind w:left="142" w:right="0" w:hanging="0"/>
        <w:jc w:val="left"/>
        <w:rPr>
          <w:rFonts w:ascii="Liberation Serif" w:hAnsi="Liberation Serif" w:eastAsia="Times New Roman"/>
          <w:b/>
          <w:b/>
          <w:bCs/>
          <w:i/>
          <w:i/>
          <w:iCs/>
          <w:sz w:val="20"/>
          <w:szCs w:val="20"/>
        </w:rPr>
      </w:pPr>
      <w:r>
        <w:rPr>
          <w:rFonts w:eastAsia="Times New Roman" w:ascii="Liberation Serif" w:hAnsi="Liberation Serif"/>
          <w:b/>
          <w:bCs/>
          <w:i/>
          <w:iCs/>
          <w:sz w:val="26"/>
          <w:szCs w:val="26"/>
        </w:rPr>
        <w:t xml:space="preserve">                       </w:t>
      </w:r>
    </w:p>
    <w:sectPr>
      <w:headerReference w:type="default" r:id="rId9"/>
      <w:footerReference w:type="default" r:id="rId10"/>
      <w:type w:val="nextPage"/>
      <w:pgSz w:w="11906" w:h="16838"/>
      <w:pgMar w:left="1134" w:right="567" w:header="709" w:top="1134" w:footer="709" w:bottom="1134" w:gutter="0"/>
      <w:pgNumType w:fmt="decimal"/>
      <w:formProt w:val="false"/>
      <w:textDirection w:val="lrTb"/>
      <w:docGrid w:type="default" w:linePitch="360" w:charSpace="429495705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UbuntuBold">
    <w:charset w:val="01"/>
    <w:family w:val="auto"/>
    <w:pitch w:val="default"/>
  </w:font>
  <w:font w:name="UbuntuLight">
    <w:altName w:val="Helvetica"/>
    <w:charset w:val="01"/>
    <w:family w:val="auto"/>
    <w:pitch w:val="default"/>
  </w:font>
  <w:font w:name="Arial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  <w:p>
    <w:pPr>
      <w:pStyle w:val="Style27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hanging="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hanging="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hanging="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hanging="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04fa1"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Calibri" w:cs="Times New Roman"/>
      <w:color w:val="00000A"/>
      <w:sz w:val="26"/>
      <w:szCs w:val="26"/>
      <w:lang w:val="ru-RU" w:eastAsia="ru-RU" w:bidi="ar-SA"/>
    </w:rPr>
  </w:style>
  <w:style w:type="paragraph" w:styleId="1">
    <w:name w:val="Heading 1"/>
    <w:basedOn w:val="Normal"/>
    <w:next w:val="Normal"/>
    <w:link w:val="11"/>
    <w:qFormat/>
    <w:rsid w:val="00c809e9"/>
    <w:pPr>
      <w:keepNext w:val="true"/>
      <w:spacing w:before="240" w:after="6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sz w:val="32"/>
      <w:szCs w:val="32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qFormat/>
    <w:rsid w:val="00c809e9"/>
    <w:rPr>
      <w:rFonts w:ascii="Cambria" w:hAnsi="Cambria" w:eastAsia="" w:cs="" w:asciiTheme="majorHAnsi" w:cstheme="majorBidi" w:eastAsiaTheme="majorEastAsia" w:hAnsiTheme="majorHAnsi"/>
      <w:b/>
      <w:bCs/>
      <w:sz w:val="32"/>
      <w:szCs w:val="32"/>
    </w:rPr>
  </w:style>
  <w:style w:type="character" w:styleId="Style13">
    <w:name w:val="Интернет-ссылка"/>
    <w:basedOn w:val="DefaultParagraphFont"/>
    <w:uiPriority w:val="99"/>
    <w:unhideWhenUsed/>
    <w:rsid w:val="00704fa1"/>
    <w:rPr>
      <w:color w:val="0000FF" w:themeColor="hyperlink"/>
      <w:u w:val="single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704fa1"/>
    <w:rPr>
      <w:rFonts w:eastAsia="Calibri"/>
      <w:sz w:val="26"/>
      <w:szCs w:val="26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sid w:val="00704fa1"/>
    <w:rPr>
      <w:rFonts w:eastAsia="Calibri"/>
      <w:sz w:val="26"/>
      <w:szCs w:val="26"/>
      <w:lang w:eastAsia="ru-RU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16070d"/>
    <w:rPr>
      <w:rFonts w:ascii="Tahoma" w:hAnsi="Tahoma" w:eastAsia="Calibri" w:cs="Tahoma"/>
      <w:sz w:val="16"/>
      <w:szCs w:val="16"/>
      <w:lang w:eastAsia="ru-RU"/>
    </w:rPr>
  </w:style>
  <w:style w:type="character" w:styleId="Style17">
    <w:name w:val="Выделение жирным"/>
    <w:qFormat/>
    <w:rPr>
      <w:b/>
      <w:bCs/>
    </w:rPr>
  </w:style>
  <w:style w:type="character" w:styleId="Style18">
    <w:name w:val="Маркеры списка"/>
    <w:qFormat/>
    <w:rPr>
      <w:rFonts w:ascii="OpenSymbol" w:hAnsi="OpenSymbol" w:eastAsia="OpenSymbol" w:cs="OpenSymbol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Lohit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c809e9"/>
    <w:pPr>
      <w:spacing w:before="0" w:after="0"/>
      <w:ind w:left="720" w:hanging="0"/>
      <w:contextualSpacing/>
    </w:pPr>
    <w:rPr/>
  </w:style>
  <w:style w:type="paragraph" w:styleId="Style24">
    <w:name w:val="Index Heading"/>
    <w:basedOn w:val="Style19"/>
    <w:pPr/>
    <w:rPr/>
  </w:style>
  <w:style w:type="paragraph" w:styleId="TOCHeading">
    <w:name w:val="TOC Heading"/>
    <w:basedOn w:val="1"/>
    <w:next w:val="Normal"/>
    <w:uiPriority w:val="39"/>
    <w:semiHidden/>
    <w:unhideWhenUsed/>
    <w:qFormat/>
    <w:rsid w:val="00c809e9"/>
    <w:pPr>
      <w:keepLines/>
      <w:spacing w:lineRule="auto" w:line="276" w:before="480" w:after="0"/>
    </w:pPr>
    <w:rPr>
      <w:color w:val="365F91"/>
      <w:sz w:val="28"/>
      <w:szCs w:val="28"/>
      <w:lang w:eastAsia="ru-RU"/>
    </w:rPr>
  </w:style>
  <w:style w:type="paragraph" w:styleId="Style25">
    <w:name w:val="Колонтитул"/>
    <w:basedOn w:val="Normal"/>
    <w:qFormat/>
    <w:pPr/>
    <w:rPr/>
  </w:style>
  <w:style w:type="paragraph" w:styleId="Style26">
    <w:name w:val="Header"/>
    <w:basedOn w:val="Normal"/>
    <w:link w:val="Style14"/>
    <w:uiPriority w:val="99"/>
    <w:unhideWhenUsed/>
    <w:rsid w:val="00704fa1"/>
    <w:pPr>
      <w:tabs>
        <w:tab w:val="center" w:pos="4677" w:leader="none"/>
        <w:tab w:val="right" w:pos="9355" w:leader="none"/>
      </w:tabs>
    </w:pPr>
    <w:rPr/>
  </w:style>
  <w:style w:type="paragraph" w:styleId="Style27">
    <w:name w:val="Footer"/>
    <w:basedOn w:val="Normal"/>
    <w:link w:val="Style15"/>
    <w:uiPriority w:val="99"/>
    <w:unhideWhenUsed/>
    <w:rsid w:val="00704fa1"/>
    <w:pPr>
      <w:tabs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16070d"/>
    <w:pPr/>
    <w:rPr>
      <w:rFonts w:ascii="Tahoma" w:hAnsi="Tahoma" w:cs="Tahoma"/>
      <w:sz w:val="16"/>
      <w:szCs w:val="16"/>
    </w:rPr>
  </w:style>
  <w:style w:type="paragraph" w:styleId="Style28">
    <w:name w:val="Содержимое врезки"/>
    <w:basedOn w:val="Normal"/>
    <w:qFormat/>
    <w:pPr/>
    <w:rPr/>
  </w:style>
  <w:style w:type="paragraph" w:styleId="Style29">
    <w:name w:val="Горизонтальная линия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704fa1"/>
    <w:rPr>
      <w:rFonts w:asciiTheme="minorHAnsi" w:hAnsiTheme="minorHAnsi" w:eastAsia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eminn.ru/catalogue/shyatie/1284460050/" TargetMode="External"/><Relationship Id="rId3" Type="http://schemas.openxmlformats.org/officeDocument/2006/relationships/hyperlink" Target="https://www.eminn.ru/catalogue/nozhnici/1341311860/" TargetMode="External"/><Relationship Id="rId4" Type="http://schemas.openxmlformats.org/officeDocument/2006/relationships/hyperlink" Target="https://www.eminn.ru/catalogue/nozhnici/1341311579/" TargetMode="External"/><Relationship Id="rId5" Type="http://schemas.openxmlformats.org/officeDocument/2006/relationships/hyperlink" Target="https://www.eminn.ru/catalogue/shyatie/1283325078/" TargetMode="External"/><Relationship Id="rId6" Type="http://schemas.openxmlformats.org/officeDocument/2006/relationships/hyperlink" Target="https://www.eminn.ru/catalogue/shyatie/1444583951/" TargetMode="External"/><Relationship Id="rId7" Type="http://schemas.openxmlformats.org/officeDocument/2006/relationships/hyperlink" Target="https://www.eminn.ru/catalogue/palatki/1339744760/" TargetMode="External"/><Relationship Id="rId8" Type="http://schemas.openxmlformats.org/officeDocument/2006/relationships/hyperlink" Target="https://www.eminn.ru/catalogue/nozhnici/1341311282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Application>LibreOffice/5.3.6.1$Linux_X86_64 LibreOffice_project/30$Build-1</Application>
  <Pages>3</Pages>
  <Words>268</Words>
  <Characters>1262</Characters>
  <CharactersWithSpaces>3933</CharactersWithSpaces>
  <Paragraphs>60</Paragraphs>
  <Company>ОА ДРСК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2019-12-17T06:20:00Z</dcterms:created>
  <dc:creator>Портяная Валентина Геннадьевна</dc:creator>
  <dc:description/>
  <dc:language>ru-RU</dc:language>
  <cp:lastModifiedBy/>
  <cp:lastPrinted>2024-02-29T14:12:50Z</cp:lastPrinted>
  <dcterms:modified xsi:type="dcterms:W3CDTF">2025-07-24T11:20:56Z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ОА ДРСК</vt:lpwstr>
  </property>
</Properties>
</file>