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bookmarkStart w:id="0" w:name="_Toc135150389"/>
      <w:r>
        <w:rPr>
          <w:shd w:fill="auto" w:val="clear"/>
          <w:lang w:eastAsia="x-none"/>
        </w:rPr>
        <w:t>УТВЕРЖДАЮ</w:t>
      </w:r>
      <w:bookmarkEnd w:id="0"/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>Руководитель Владивостокского представительства АО «ТК РусГидро»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  <w:lang w:eastAsia="x-none"/>
        </w:rPr>
      </w:pPr>
      <w:r>
        <w:rPr>
          <w:shd w:fill="auto" w:val="clear"/>
          <w:lang w:eastAsia="x-none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</w:t>
      </w:r>
      <w:r>
        <w:rPr>
          <w:shd w:fill="auto" w:val="clear"/>
          <w:lang w:eastAsia="x-none"/>
        </w:rPr>
        <w:t xml:space="preserve">____________Д.В. </w:t>
      </w:r>
      <w:bookmarkStart w:id="1" w:name="_GoBack"/>
      <w:bookmarkEnd w:id="1"/>
      <w:r>
        <w:rPr>
          <w:shd w:fill="auto" w:val="clear"/>
          <w:lang w:eastAsia="x-none"/>
        </w:rPr>
        <w:t>Шлык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    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 xml:space="preserve">                   </w:t>
      </w:r>
      <w:r>
        <w:rPr>
          <w:shd w:fill="auto" w:val="clear"/>
        </w:rPr>
        <w:t xml:space="preserve"> </w:t>
      </w:r>
      <w:r>
        <w:rPr>
          <w:shd w:fill="auto" w:val="clear"/>
        </w:rPr>
        <w:t>«___» ___________ 2026 г</w:t>
      </w:r>
    </w:p>
    <w:p>
      <w:pPr>
        <w:pStyle w:val="Normal"/>
        <w:keepNext w:val="true"/>
        <w:keepLines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ОКПД 2 86.21.10 Оказание услуг по проведению предрейсовых и послерейсовых медицинских осмотров водителей в 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г. Находка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для нужд Владивостокского транспортного участка Владивостокского представительства АО «ТК РусГидро»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Лот №</w:t>
      </w:r>
      <w:r>
        <w:rPr>
          <w:rFonts w:eastAsia="Calibri"/>
          <w:b/>
          <w:bCs/>
          <w:sz w:val="28"/>
          <w:szCs w:val="28"/>
          <w:shd w:fill="auto" w:val="clear"/>
        </w:rPr>
        <w:t>8</w:t>
      </w:r>
      <w:r>
        <w:rPr>
          <w:rFonts w:eastAsia="Calibri"/>
          <w:b/>
          <w:bCs/>
          <w:sz w:val="28"/>
          <w:szCs w:val="28"/>
          <w:shd w:fill="auto" w:val="clear"/>
        </w:rPr>
        <w:t>241</w:t>
      </w:r>
      <w:r>
        <w:rPr>
          <w:rFonts w:eastAsia="Calibri"/>
          <w:b/>
          <w:bCs/>
          <w:sz w:val="28"/>
          <w:szCs w:val="28"/>
          <w:shd w:fill="auto" w:val="clear"/>
        </w:rPr>
        <w:t>-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ЭКСП ПРОД-202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6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-Влад ТК РусГидро АО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fldChar w:fldCharType="separate"/>
          </w:r>
          <w:r>
            <w:rPr>
              <w:rFonts w:eastAsia="" w:cs="" w:cstheme="minorBidi" w:eastAsiaTheme="minorEastAsia" w:ascii="Calibri" w:hAnsi="Calibri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2" w:name="_Toc54643694"/>
      <w:bookmarkStart w:id="3" w:name="_Toc135150390"/>
      <w:r>
        <w:rPr/>
        <w:t>Общие сведения</w:t>
      </w:r>
      <w:bookmarkEnd w:id="2"/>
      <w:bookmarkEnd w:id="3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" w:name="_Toc46743506"/>
      <w:bookmarkStart w:id="5" w:name="_Toc135150391"/>
      <w:bookmarkStart w:id="6" w:name="_Toc54643696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ОКПД 2 86.21.10 Оказание услуг по проведению предрейсовых и послерейсовых медицинских осмотров водителей в г. Находка для нужд Владивостокского транспортного участка Владивостокского представительства АО «ТК РусГидро»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  <w:sz w:val="24"/>
          <w:szCs w:val="24"/>
        </w:rPr>
      </w:pPr>
      <w:bookmarkStart w:id="7" w:name="_Toc54643697"/>
      <w:bookmarkStart w:id="8" w:name="_Toc135150392"/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>оказания услуг</w:t>
      </w:r>
      <w:bookmarkEnd w:id="8"/>
      <w:r>
        <w:rPr>
          <w:sz w:val="24"/>
          <w:szCs w:val="24"/>
        </w:rPr>
        <w:t xml:space="preserve"> </w:t>
      </w:r>
      <w:bookmarkEnd w:id="7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bookmarkStart w:id="10" w:name="_Toc46743508"/>
      <w:bookmarkStart w:id="11" w:name="_Toc54643698"/>
      <w:bookmarkEnd w:id="10"/>
      <w:bookmarkEnd w:id="11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2" w:name="_Toc54643700"/>
      <w:bookmarkStart w:id="13" w:name="_Toc46743509"/>
      <w:bookmarkStart w:id="14" w:name="_Toc135150393"/>
      <w:bookmarkStart w:id="15" w:name="_Hlk49857604"/>
      <w:bookmarkStart w:id="16" w:name="_Toc46743508_Копия_1"/>
      <w:bookmarkStart w:id="17" w:name="_Toc54643698_Копия_1"/>
      <w:bookmarkEnd w:id="16"/>
      <w:bookmarkEnd w:id="17"/>
      <w:r>
        <w:rPr/>
        <w:t xml:space="preserve">Информация в отношении исполнения договора, </w:t>
      </w:r>
      <w:bookmarkStart w:id="18" w:name="_Hlk46492347"/>
      <w:r>
        <w:rPr/>
        <w:t xml:space="preserve">которая должна быть учтена при подготовке заявки </w:t>
      </w:r>
      <w:bookmarkEnd w:id="1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  <w:r>
        <w:rPr>
          <w:lang w:val="ru-RU"/>
        </w:rPr>
        <w:t xml:space="preserve"> </w:t>
      </w:r>
      <w:bookmarkStart w:id="19" w:name="_Hlk48209761"/>
      <w:bookmarkEnd w:id="12"/>
    </w:p>
    <w:p>
      <w:pPr>
        <w:pStyle w:val="Normal"/>
        <w:widowControl/>
        <w:bidi w:val="0"/>
        <w:ind w:firstLine="510" w:left="0" w:right="0"/>
        <w:jc w:val="both"/>
        <w:rPr>
          <w:lang w:val="ru-RU"/>
        </w:rPr>
      </w:pPr>
      <w:r>
        <w:rPr>
          <w:color w:val="22272F"/>
          <w:sz w:val="24"/>
          <w:szCs w:val="24"/>
          <w:shd w:fill="FFFFFF" w:val="clear"/>
          <w:lang w:val="ru-RU" w:eastAsia="x-none"/>
        </w:rPr>
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</w:r>
      <w:r>
        <w:rPr>
          <w:sz w:val="24"/>
          <w:szCs w:val="24"/>
          <w:lang w:val="ru-RU" w:eastAsia="x-none"/>
        </w:rPr>
        <w:t>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20" w:name="_Toc54643701"/>
      <w:bookmarkStart w:id="21" w:name="_Toc135150394"/>
      <w:bookmarkStart w:id="22" w:name="_Toc46743510"/>
      <w:bookmarkStart w:id="23" w:name="_Toc50125126"/>
      <w:bookmarkEnd w:id="19"/>
      <w:bookmarkEnd w:id="22"/>
      <w:bookmarkEnd w:id="23"/>
      <w:r>
        <w:rPr/>
        <w:t>Иные требования и сведения общего характера</w:t>
      </w:r>
      <w:bookmarkEnd w:id="21"/>
      <w:r>
        <w:rPr>
          <w:lang w:val="ru-RU"/>
        </w:rPr>
        <w:t xml:space="preserve"> </w:t>
      </w:r>
      <w:bookmarkEnd w:id="20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Ежедневное проведение предрейсовых и послерейсовых медицинских осмотров водителей транспортных средств.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4" w:name="_Toc129097754"/>
      <w:bookmarkStart w:id="25" w:name="_Toc135150395"/>
      <w:bookmarkStart w:id="26" w:name="_Toc54643699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4"/>
      <w:bookmarkEnd w:id="25"/>
      <w:bookmarkEnd w:id="26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ОКПД 2 86.21.10 Оказание услуг по проведению предрейсовых и послерейсовых медицинских осмотров водителей в г. Находка для нужд Владивостокского транспортного участка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Проведение осмотров осуществляется в    г. Находка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27" w:name="_Toc135150396"/>
      <w:bookmarkStart w:id="28" w:name="_Toc54643702"/>
      <w:bookmarkStart w:id="29" w:name="_Toc51339693"/>
      <w:r>
        <w:rPr>
          <w:lang w:val="ru-RU"/>
        </w:rPr>
        <w:t>Требования</w:t>
      </w:r>
      <w:r>
        <w:rPr/>
        <w:t xml:space="preserve">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0" w:name="_Toc135150397"/>
      <w:bookmarkStart w:id="31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2" w:name="_Toc135150398"/>
      <w:bookmarkStart w:id="33" w:name="_Toc54643704"/>
      <w:r>
        <w:rPr/>
        <w:t>Требования к перечню и объему услуг</w:t>
      </w:r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/>
      </w:pPr>
      <w:bookmarkStart w:id="34" w:name="_Toc135150399"/>
      <w:bookmarkStart w:id="35" w:name="_Toc54643705"/>
      <w:bookmarkStart w:id="36" w:name="_Toc51339695"/>
      <w:r>
        <w:rPr/>
        <w:t xml:space="preserve">Таблица 2. Перечень </w:t>
      </w:r>
      <w:bookmarkEnd w:id="36"/>
      <w:r>
        <w:rPr/>
        <w:t>и объем оказываемых услуг</w:t>
      </w:r>
      <w:bookmarkEnd w:id="34"/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1098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1098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7" w:name="_Toc135150400"/>
      <w:bookmarkStart w:id="38" w:name="_Toc54643706"/>
      <w:bookmarkStart w:id="39" w:name="_Toc51339696"/>
      <w:r>
        <w:rPr/>
        <w:t xml:space="preserve">Требования </w:t>
      </w:r>
      <w:bookmarkEnd w:id="39"/>
      <w:r>
        <w:rPr/>
        <w:t>к срокам оказания услуг</w:t>
      </w:r>
      <w:bookmarkEnd w:id="37"/>
      <w:bookmarkEnd w:id="38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40" w:name="_Toc135150401"/>
      <w:bookmarkStart w:id="41" w:name="_Toc54643707"/>
      <w:bookmarkStart w:id="42" w:name="_Toc51339697"/>
      <w:bookmarkStart w:id="43" w:name="_Toc50125127"/>
      <w:bookmarkStart w:id="44" w:name="_Toc50125126_Копия_1"/>
      <w:bookmarkEnd w:id="44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5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42"/>
      <w:bookmarkEnd w:id="43"/>
      <w:bookmarkEnd w:id="45"/>
      <w:r>
        <w:rPr>
          <w:lang w:val="ru-RU"/>
        </w:rPr>
        <w:t>оказания услуг</w:t>
      </w:r>
      <w:bookmarkEnd w:id="40"/>
      <w:bookmarkEnd w:id="41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ОКПД 2 86.21.10 Оказание услуг по проведению предрейсовых и послерейсовых медицинских осмотров водителей в г. Находка для нужд Владивостокского транспортного участка Владивостокского представительства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01.0</w:t>
            </w:r>
            <w:r>
              <w:rPr>
                <w:sz w:val="24"/>
                <w:szCs w:val="24"/>
                <w:shd w:fill="auto" w:val="clear"/>
                <w:lang w:val="ru-RU"/>
              </w:rPr>
              <w:t>9</w:t>
            </w:r>
            <w:r>
              <w:rPr>
                <w:sz w:val="24"/>
                <w:szCs w:val="24"/>
                <w:shd w:fill="auto" w:val="clear"/>
                <w:lang w:val="ru-RU"/>
              </w:rPr>
              <w:t>.202</w:t>
            </w:r>
            <w:r>
              <w:rPr>
                <w:sz w:val="24"/>
                <w:szCs w:val="24"/>
                <w:shd w:fill="auto" w:val="clear"/>
                <w:lang w:val="ru-RU"/>
              </w:rPr>
              <w:t>6</w:t>
            </w:r>
            <w:r>
              <w:rPr>
                <w:sz w:val="24"/>
                <w:szCs w:val="24"/>
                <w:shd w:fill="auto" w:val="clear"/>
                <w:lang w:val="ru-RU"/>
              </w:rPr>
              <w:t xml:space="preserve">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31.12.202</w:t>
            </w:r>
            <w:r>
              <w:rPr>
                <w:sz w:val="24"/>
                <w:szCs w:val="24"/>
                <w:shd w:fill="auto" w:val="clear"/>
                <w:lang w:val="ru-RU"/>
              </w:rPr>
              <w:t>6</w:t>
            </w:r>
            <w:r>
              <w:rPr>
                <w:sz w:val="24"/>
                <w:szCs w:val="24"/>
                <w:shd w:fill="auto" w:val="clear"/>
                <w:lang w:val="ru-RU"/>
              </w:rPr>
              <w:t xml:space="preserve">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6" w:name="_Toc51339698"/>
      <w:bookmarkStart w:id="47" w:name="_Toc54643709"/>
      <w:bookmarkStart w:id="48" w:name="_Toc135150402"/>
      <w:bookmarkStart w:id="49" w:name="_Toc54643708"/>
      <w:bookmarkStart w:id="50" w:name="_Toc46743511"/>
      <w:r>
        <w:rPr/>
        <w:t xml:space="preserve">Требования к </w:t>
      </w:r>
      <w:bookmarkEnd w:id="50"/>
      <w:r>
        <w:rPr>
          <w:lang w:val="ru-RU"/>
        </w:rPr>
        <w:t>качеству услуг</w:t>
      </w:r>
      <w:bookmarkEnd w:id="48"/>
      <w:bookmarkEnd w:id="49"/>
    </w:p>
    <w:p>
      <w:pPr>
        <w:pStyle w:val="Heading1"/>
        <w:numPr>
          <w:ilvl w:val="0"/>
          <w:numId w:val="0"/>
        </w:numPr>
        <w:ind w:hanging="0" w:left="0"/>
        <w:rPr>
          <w:rFonts w:eastAsia="Calibri" w:cs="Times New Roman"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4"/>
          <w:szCs w:val="24"/>
          <w:u w:val="none"/>
          <w:em w:val="none"/>
          <w:lang w:val="x-none" w:eastAsia="x-none" w:bidi="ar-SA"/>
        </w:rPr>
      </w:pPr>
      <w:bookmarkStart w:id="51" w:name="_Toc135150403"/>
      <w:r>
        <w:rPr/>
        <w:t>Таблица </w:t>
      </w:r>
      <w:r>
        <w:rPr>
          <w:lang w:val="ru-RU"/>
        </w:rPr>
        <w:t>4</w:t>
      </w:r>
      <w:r>
        <w:rPr/>
        <w:t>. Требования к</w:t>
      </w:r>
      <w:bookmarkEnd w:id="46"/>
      <w:bookmarkEnd w:id="47"/>
      <w:bookmarkEnd w:id="51"/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ОКПД 2 86.21.10 Оказание услуг по проведению предрейсовых и послерейсовых медицинских осмотров водителей в г. Находка для нужд Владивостокского транспортного участка Владивостокского представительства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5222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2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2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FFFFFF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осмотров осуществляется в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г. Находка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проводение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скана (копии) действующей лицензии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предрейсовых/послерейсовых медицинских осмотров водителей автотранспортных средств. Обеспечение наличия, ведение (в бумажном или электронном виде) и архивное хранение указанного журнала осуществляются «Исполнителем» своими силами и за свой счет. После заполнения журнал хранится у «Исполнителя». В целях контроля результатов осмотров и соблюдения законодательства о персональных данных, «Исполнитель» обязуется ежемесячно, одновременно с предоставлением первичных учетных документов (актов оказанных услуг), направлять «Заказчику» надлежащим образом заверенные выписки из журнала в бумажном или электронном формате исключительно в отношении водителей «Заказчика». По результатам проводимых «Исполнителем» предрейсовых/послерейсовых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проведенных медицинских осмотров вносятся в Журналы, а также в предоставляемые «Заказчику» выписки из них, в которых указывается следующая информация об осматриваемом: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и время проведения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 (при наличии)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рождения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исследований;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заключение о результатах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медицинского работника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усиленная квалифицированная электронная подпись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), с указанием фамилии, имени и отчества (при наличии) медицинского работника;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осматриваемого, проходящего медицинский осмотр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 использованием электронных носителей/терминалов в соответствии с законодательством РФ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).</w:t>
              <w:br/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07.00ч.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20.00ч.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3" w:name="_Toc135150404"/>
      <w:bookmarkStart w:id="54" w:name="_Toc54643710"/>
      <w:bookmarkStart w:id="55" w:name="_Toc53395937"/>
      <w:bookmarkStart w:id="56" w:name="_Toc53393312"/>
      <w:r>
        <w:rPr/>
        <w:t>Требования к документации по ценообразованию</w:t>
      </w:r>
      <w:bookmarkEnd w:id="55"/>
      <w:bookmarkEnd w:id="56"/>
      <w:r>
        <w:rPr/>
        <w:t xml:space="preserve"> на этапе закупки</w:t>
      </w:r>
      <w:bookmarkEnd w:id="53"/>
      <w:bookmarkEnd w:id="54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iCs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действующего на момент заключения договора.</w:t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7" w:name="_Toc135150405"/>
      <w:bookmarkStart w:id="58" w:name="_Toc54643711"/>
      <w:bookmarkStart w:id="59" w:name="_Toc54281228"/>
      <w:r>
        <w:rPr/>
        <w:t>Требования к документации по ценообразованию на этапе заключения (исполнения) договора</w:t>
      </w:r>
      <w:bookmarkEnd w:id="57"/>
      <w:bookmarkEnd w:id="58"/>
      <w:bookmarkEnd w:id="59"/>
    </w:p>
    <w:p>
      <w:pPr>
        <w:pStyle w:val="Normal"/>
        <w:ind w:firstLine="709"/>
        <w:jc w:val="both"/>
        <w:rPr>
          <w:iCs/>
        </w:rPr>
      </w:pPr>
      <w:r>
        <w:rPr>
          <w:iCs/>
        </w:rPr>
        <w:t>После исполнения своих обязанностей по договору Исполнитель предоставляет Заказчику оригинал реестра, счета и акта приемки - передачи оказанных услуг.</w:t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snapToGrid w:val="false"/>
        <w:jc w:val="both"/>
        <w:rPr>
          <w:rFonts w:ascii="Times New Roman" w:hAnsi="Times New Roman" w:eastAsia="Times New Roman" w:cs="Times New Roman"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Cs/>
          <w:color w:val="auto"/>
          <w:kern w:val="0"/>
          <w:sz w:val="28"/>
          <w:szCs w:val="28"/>
          <w:lang w:val="ru-RU" w:eastAsia="ru-RU" w:bidi="ar-SA"/>
        </w:rPr>
        <w:t>Подпись ответственного исполнителя:</w:t>
      </w:r>
    </w:p>
    <w:p>
      <w:pPr>
        <w:pStyle w:val="Normal"/>
        <w:snapToGrid w:val="false"/>
        <w:jc w:val="both"/>
        <w:rPr>
          <w:rFonts w:ascii="Times New Roman" w:hAnsi="Times New Roman" w:eastAsia="Times New Roman" w:cs="Times New Roman"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Cs/>
          <w:color w:val="auto"/>
          <w:kern w:val="0"/>
          <w:sz w:val="28"/>
          <w:szCs w:val="28"/>
          <w:lang w:val="ru-RU" w:eastAsia="ru-RU" w:bidi="ar-SA"/>
        </w:rPr>
        <w:t>Инженер ОТ и БД                                                                _____________ Д.А.Белов</w:t>
      </w:r>
    </w:p>
    <w:p>
      <w:pPr>
        <w:pStyle w:val="Normal"/>
        <w:snapToGrid w:val="false"/>
        <w:jc w:val="both"/>
        <w:rPr>
          <w:rFonts w:ascii="Times New Roman" w:hAnsi="Times New Roman" w:eastAsia="Times New Roman" w:cs="Times New Roman"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napToGrid w:val="false"/>
        <w:jc w:val="both"/>
        <w:rPr/>
      </w:pPr>
      <w:r>
        <w:rPr/>
      </w:r>
      <w:bookmarkStart w:id="60" w:name="_Ref40301253"/>
      <w:bookmarkStart w:id="61" w:name="_Ref40301253"/>
      <w:bookmarkEnd w:id="61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62" w:name="_Ref40301253_Копия_1"/>
      <w:bookmarkStart w:id="63" w:name="_Ref40301253_Копия_1"/>
      <w:bookmarkEnd w:id="63"/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/>
    </w:lvl>
    <w:lvl w:ilvl="2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  <w:rPr/>
    </w:lvl>
    <w:lvl w:ilvl="3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  <w:rPr/>
    </w:lvl>
    <w:lvl w:ilvl="4">
      <w:start w:val="1"/>
      <w:numFmt w:val="decimal"/>
      <w:lvlText w:val="%5."/>
      <w:lvlJc w:val="left"/>
      <w:pPr>
        <w:tabs>
          <w:tab w:val="num" w:pos="2727"/>
        </w:tabs>
        <w:ind w:left="2727" w:hanging="360"/>
      </w:pPr>
      <w:rPr/>
    </w:lvl>
    <w:lvl w:ilvl="5">
      <w:start w:val="1"/>
      <w:numFmt w:val="decimal"/>
      <w:lvlText w:val="%6."/>
      <w:lvlJc w:val="left"/>
      <w:pPr>
        <w:tabs>
          <w:tab w:val="num" w:pos="3087"/>
        </w:tabs>
        <w:ind w:left="3087" w:hanging="360"/>
      </w:pPr>
      <w:rPr/>
    </w:lvl>
    <w:lvl w:ilvl="6">
      <w:start w:val="1"/>
      <w:numFmt w:val="decimal"/>
      <w:lvlText w:val="%7."/>
      <w:lvlJc w:val="left"/>
      <w:pPr>
        <w:tabs>
          <w:tab w:val="num" w:pos="3447"/>
        </w:tabs>
        <w:ind w:left="3447" w:hanging="360"/>
      </w:pPr>
      <w:rPr/>
    </w:lvl>
    <w:lvl w:ilvl="7">
      <w:start w:val="1"/>
      <w:numFmt w:val="decimal"/>
      <w:lvlText w:val="%8."/>
      <w:lvlJc w:val="left"/>
      <w:pPr>
        <w:tabs>
          <w:tab w:val="num" w:pos="3807"/>
        </w:tabs>
        <w:ind w:left="3807" w:hanging="360"/>
      </w:pPr>
      <w:rPr/>
    </w:lvl>
    <w:lvl w:ilvl="8">
      <w:start w:val="1"/>
      <w:numFmt w:val="decimal"/>
      <w:lvlText w:val="%9."/>
      <w:lvlJc w:val="left"/>
      <w:pPr>
        <w:tabs>
          <w:tab w:val="num" w:pos="4167"/>
        </w:tabs>
        <w:ind w:left="4167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лочная цитата"/>
    <w:basedOn w:val="Normal"/>
    <w:qFormat/>
    <w:pPr>
      <w:spacing w:before="0" w:after="283"/>
      <w:ind w:hanging="0" w:left="567" w:righ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478259251">
    <w:name w:val="3478259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Application>AlterOffice/2026.2.0.0$Linux_X86_64 LibreOffice_project/bc4ef1adf80b36c7a6365f8ed6cbf29021361edd</Application>
  <AppVersion>15.0000</AppVersion>
  <Pages>11</Pages>
  <Words>1824</Words>
  <Characters>12763</Characters>
  <CharactersWithSpaces>14398</CharactersWithSpaces>
  <Paragraphs>277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belovdal@corp.gidroogk.com</cp:lastModifiedBy>
  <cp:lastPrinted>2024-03-27T14:25:30Z</cp:lastPrinted>
  <dcterms:modified xsi:type="dcterms:W3CDTF">2026-10-13T15:59:41Z</dcterms:modified>
  <cp:revision>123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