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465" w:rsidRDefault="00872465">
      <w:pPr>
        <w:spacing w:before="40" w:after="40"/>
        <w:jc w:val="right"/>
      </w:pPr>
    </w:p>
    <w:p w:rsidR="00872465" w:rsidRDefault="00872465">
      <w:pPr>
        <w:keepNext/>
        <w:keepLines/>
        <w:jc w:val="right"/>
        <w:rPr>
          <w:b/>
          <w:bCs/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872465">
      <w:pPr>
        <w:keepNext/>
        <w:keepLines/>
        <w:rPr>
          <w:sz w:val="26"/>
          <w:szCs w:val="26"/>
        </w:rPr>
      </w:pPr>
    </w:p>
    <w:p w:rsidR="00872465" w:rsidRDefault="00BD582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872465" w:rsidRDefault="0087246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872465" w:rsidRDefault="00BD582B">
      <w:pPr>
        <w:widowControl w:val="0"/>
        <w:tabs>
          <w:tab w:val="left" w:pos="426"/>
        </w:tabs>
        <w:spacing w:before="120" w:after="120"/>
        <w:jc w:val="center"/>
        <w:rPr>
          <w:b/>
          <w:i/>
        </w:rPr>
      </w:pPr>
      <w:r>
        <w:rPr>
          <w:b/>
          <w:color w:val="000000"/>
          <w:sz w:val="24"/>
          <w:szCs w:val="24"/>
        </w:rPr>
        <w:t>ОКП</w:t>
      </w:r>
      <w:r w:rsidR="008F4CCC">
        <w:rPr>
          <w:b/>
          <w:color w:val="000000"/>
          <w:sz w:val="24"/>
          <w:szCs w:val="24"/>
        </w:rPr>
        <w:t xml:space="preserve">Д 2: 29.32.30 Поставка коробки переключения передач экскаватора-погрузчика </w:t>
      </w:r>
      <w:r w:rsidR="008F4CCC" w:rsidRPr="008F4CCC">
        <w:rPr>
          <w:b/>
          <w:color w:val="000000"/>
          <w:sz w:val="24"/>
          <w:szCs w:val="24"/>
          <w:lang w:val="en-US"/>
        </w:rPr>
        <w:t>JCB</w:t>
      </w:r>
      <w:r w:rsidR="008F4CCC" w:rsidRPr="008F4CCC">
        <w:rPr>
          <w:b/>
          <w:color w:val="000000"/>
          <w:sz w:val="24"/>
          <w:szCs w:val="24"/>
        </w:rPr>
        <w:t xml:space="preserve"> 3</w:t>
      </w:r>
      <w:r w:rsidR="008F4CCC" w:rsidRPr="008F4CCC">
        <w:rPr>
          <w:b/>
          <w:color w:val="000000"/>
          <w:sz w:val="24"/>
          <w:szCs w:val="24"/>
          <w:lang w:val="en-US"/>
        </w:rPr>
        <w:t>CXS</w:t>
      </w:r>
      <w:r w:rsidR="008F4CCC" w:rsidRPr="008F4CCC">
        <w:rPr>
          <w:b/>
          <w:color w:val="000000"/>
          <w:sz w:val="24"/>
          <w:szCs w:val="24"/>
        </w:rPr>
        <w:t>14</w:t>
      </w:r>
      <w:r w:rsidR="008F4CCC" w:rsidRPr="008F4CCC">
        <w:rPr>
          <w:b/>
          <w:color w:val="000000"/>
          <w:sz w:val="24"/>
          <w:szCs w:val="24"/>
          <w:lang w:val="en-US"/>
        </w:rPr>
        <w:t>M</w:t>
      </w:r>
      <w:r w:rsidR="008F4CCC" w:rsidRPr="008F4CCC">
        <w:rPr>
          <w:b/>
          <w:color w:val="000000"/>
          <w:sz w:val="24"/>
          <w:szCs w:val="24"/>
        </w:rPr>
        <w:t>2</w:t>
      </w:r>
      <w:r w:rsidR="008F4CCC" w:rsidRPr="008F4CCC">
        <w:rPr>
          <w:b/>
          <w:color w:val="000000"/>
          <w:sz w:val="24"/>
          <w:szCs w:val="24"/>
          <w:lang w:val="en-US"/>
        </w:rPr>
        <w:t>N</w:t>
      </w:r>
      <w:r>
        <w:rPr>
          <w:b/>
          <w:color w:val="000000"/>
          <w:sz w:val="24"/>
          <w:szCs w:val="24"/>
        </w:rPr>
        <w:t xml:space="preserve"> для нужд Камчатского филиала АО «ТК РусГидро»</w:t>
      </w:r>
    </w:p>
    <w:p w:rsidR="00872465" w:rsidRDefault="00BD582B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</w:p>
    <w:p w:rsidR="00872465" w:rsidRDefault="00872465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872465" w:rsidRDefault="00872465">
      <w:pPr>
        <w:keepNext/>
        <w:keepLines/>
        <w:jc w:val="both"/>
        <w:rPr>
          <w:sz w:val="26"/>
          <w:szCs w:val="26"/>
        </w:rPr>
      </w:pPr>
    </w:p>
    <w:p w:rsidR="00872465" w:rsidRDefault="00BD582B">
      <w:pPr>
        <w:rPr>
          <w:sz w:val="26"/>
          <w:szCs w:val="26"/>
        </w:rPr>
      </w:pPr>
      <w:r>
        <w:br w:type="page"/>
      </w:r>
    </w:p>
    <w:p w:rsidR="00872465" w:rsidRDefault="00BD582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872465" w:rsidRDefault="00872465">
      <w:pPr>
        <w:rPr>
          <w:sz w:val="26"/>
          <w:szCs w:val="26"/>
        </w:rPr>
      </w:pPr>
    </w:p>
    <w:tbl>
      <w:tblPr>
        <w:tblStyle w:val="affff4"/>
        <w:tblW w:w="9911" w:type="dxa"/>
        <w:tblLayout w:type="fixed"/>
        <w:tblLook w:val="04A0" w:firstRow="1" w:lastRow="0" w:firstColumn="1" w:lastColumn="0" w:noHBand="0" w:noVBand="1"/>
      </w:tblPr>
      <w:tblGrid>
        <w:gridCol w:w="709"/>
        <w:gridCol w:w="8653"/>
        <w:gridCol w:w="549"/>
      </w:tblGrid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Общие сведения ………………………………………………………………………………..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Обозначения и сокращения …………………………………………………………………….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Наименование закупаемой продукции ………………………………………………………...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1.3.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Цель использования закупаемой продукции ………………………………………………….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1.4.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………….…………………..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1.5.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Иные требования и сведения общего характера ……………………………………………...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Требования к продукции ……………………………………………………………………..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4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Требования к объемам и срокам поставки ……………………………………………………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2.1.1.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Перечень и объем закупаемой продукции ……………………………………………………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872465">
            <w:pPr>
              <w:rPr>
                <w:b/>
                <w:sz w:val="22"/>
                <w:szCs w:val="20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Таблица 1.1 Перечень и объем закупаемой продукции 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4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2.1.2.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Требования к срокам поставки продукции и оказания сопутствующих услуг 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872465">
            <w:pPr>
              <w:rPr>
                <w:b/>
                <w:sz w:val="22"/>
                <w:szCs w:val="20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Таблица 2.1 Требования по срокам поставки продукции 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4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Требования к качеству продукции …………………………………………………………….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872465">
            <w:pPr>
              <w:rPr>
                <w:b/>
                <w:sz w:val="22"/>
                <w:szCs w:val="20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Таблица 3. Требования к продукции ……………………………………………………….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4</w:t>
            </w:r>
          </w:p>
        </w:tc>
      </w:tr>
      <w:tr w:rsidR="0087246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Требования к документации по ценообразованию на этапе закупки 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872465" w:rsidRDefault="00BD582B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6</w:t>
            </w:r>
          </w:p>
        </w:tc>
      </w:tr>
    </w:tbl>
    <w:p w:rsidR="00872465" w:rsidRDefault="00872465">
      <w:pPr>
        <w:rPr>
          <w:b/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872465">
      <w:pPr>
        <w:rPr>
          <w:sz w:val="26"/>
          <w:szCs w:val="26"/>
        </w:rPr>
      </w:pPr>
    </w:p>
    <w:p w:rsidR="00872465" w:rsidRDefault="00BD582B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75446566"/>
      <w:bookmarkStart w:id="1" w:name="_Toc51339692"/>
      <w:bookmarkStart w:id="2" w:name="_Toc150854474"/>
      <w:r>
        <w:rPr>
          <w:lang w:val="ru-RU"/>
        </w:rPr>
        <w:lastRenderedPageBreak/>
        <w:t>Общие сведения</w:t>
      </w:r>
      <w:bookmarkEnd w:id="0"/>
      <w:bookmarkEnd w:id="1"/>
      <w:bookmarkEnd w:id="2"/>
    </w:p>
    <w:p w:rsidR="00872465" w:rsidRDefault="00BD582B">
      <w:pPr>
        <w:pStyle w:val="4"/>
        <w:numPr>
          <w:ilvl w:val="1"/>
          <w:numId w:val="3"/>
        </w:numPr>
        <w:rPr>
          <w:rStyle w:val="aff1"/>
          <w:b/>
          <w:i w:val="0"/>
          <w:shd w:val="clear" w:color="auto" w:fill="auto"/>
        </w:rPr>
      </w:pPr>
      <w:bookmarkStart w:id="3" w:name="_Toc75446567"/>
      <w:bookmarkStart w:id="4" w:name="_Toc46743505"/>
      <w:bookmarkStart w:id="5" w:name="_Toc150854475"/>
      <w:r>
        <w:t>Обозначения и сокращения</w:t>
      </w:r>
      <w:bookmarkEnd w:id="3"/>
      <w:bookmarkEnd w:id="4"/>
      <w:bookmarkEnd w:id="5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87246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2465" w:rsidRDefault="00BD582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2465" w:rsidRDefault="00BD582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 w:rsidR="00872465" w:rsidRDefault="00872465">
      <w:pPr>
        <w:keepNext/>
        <w:keepLines/>
        <w:jc w:val="both"/>
        <w:rPr>
          <w:sz w:val="24"/>
          <w:szCs w:val="24"/>
        </w:rPr>
      </w:pPr>
    </w:p>
    <w:p w:rsidR="00872465" w:rsidRDefault="00BD582B">
      <w:pPr>
        <w:pStyle w:val="4"/>
        <w:numPr>
          <w:ilvl w:val="1"/>
          <w:numId w:val="3"/>
        </w:numPr>
      </w:pPr>
      <w:bookmarkStart w:id="6" w:name="_Toc75446568"/>
      <w:bookmarkStart w:id="7" w:name="_Toc46743506"/>
      <w:bookmarkStart w:id="8" w:name="_Toc150854476"/>
      <w:r>
        <w:t>Наименование закупаемой продукции</w:t>
      </w:r>
      <w:bookmarkEnd w:id="6"/>
      <w:bookmarkEnd w:id="7"/>
      <w:bookmarkEnd w:id="8"/>
    </w:p>
    <w:p w:rsidR="00872465" w:rsidRDefault="008F4CCC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 w:rsidRPr="008F4CCC">
        <w:rPr>
          <w:sz w:val="24"/>
          <w:szCs w:val="24"/>
        </w:rPr>
        <w:t>Поставка коробки переключения передач экскаватора-погрузчика JCB 3CXS14M2N для нужд Камчатского филиала АО «ТК РусГидро»</w:t>
      </w:r>
      <w:r w:rsidR="00BD582B">
        <w:rPr>
          <w:sz w:val="24"/>
          <w:szCs w:val="24"/>
        </w:rPr>
        <w:t>.</w:t>
      </w:r>
    </w:p>
    <w:p w:rsidR="00872465" w:rsidRDefault="00BD582B">
      <w:pPr>
        <w:pStyle w:val="4"/>
        <w:numPr>
          <w:ilvl w:val="1"/>
          <w:numId w:val="3"/>
        </w:numPr>
        <w:spacing w:before="240"/>
        <w:ind w:left="431" w:hanging="431"/>
        <w:rPr>
          <w:lang w:val="ru-RU"/>
        </w:rPr>
      </w:pPr>
      <w:bookmarkStart w:id="9" w:name="_Toc46743507"/>
      <w:bookmarkStart w:id="10" w:name="_Toc75446569"/>
      <w:bookmarkStart w:id="11" w:name="_Toc150854477"/>
      <w:r>
        <w:t xml:space="preserve">Цель </w:t>
      </w:r>
      <w:bookmarkEnd w:id="9"/>
      <w:r>
        <w:rPr>
          <w:lang w:val="ru-RU"/>
        </w:rPr>
        <w:t>использования закупаемой продукции</w:t>
      </w:r>
      <w:bookmarkEnd w:id="10"/>
      <w:bookmarkEnd w:id="11"/>
    </w:p>
    <w:p w:rsidR="00872465" w:rsidRDefault="00BD58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Восстановление технической </w:t>
      </w:r>
      <w:r w:rsidR="008F4CCC">
        <w:rPr>
          <w:sz w:val="24"/>
          <w:szCs w:val="24"/>
        </w:rPr>
        <w:t xml:space="preserve">готовности экскаватора-погрузчика </w:t>
      </w:r>
      <w:r w:rsidR="008F4CCC" w:rsidRPr="008F4CCC">
        <w:rPr>
          <w:sz w:val="24"/>
          <w:szCs w:val="24"/>
        </w:rPr>
        <w:t>JCB 3CXS14M2N</w:t>
      </w:r>
      <w:r>
        <w:rPr>
          <w:sz w:val="24"/>
          <w:szCs w:val="24"/>
        </w:rPr>
        <w:t xml:space="preserve">, гос. номер </w:t>
      </w:r>
      <w:r w:rsidR="008F4CCC" w:rsidRPr="008F4CCC">
        <w:rPr>
          <w:sz w:val="24"/>
          <w:szCs w:val="24"/>
        </w:rPr>
        <w:t>41 КА 6801</w:t>
      </w:r>
      <w:r>
        <w:rPr>
          <w:sz w:val="24"/>
          <w:szCs w:val="24"/>
        </w:rPr>
        <w:t xml:space="preserve"> транспортного </w:t>
      </w:r>
      <w:r w:rsidR="008F4CCC">
        <w:rPr>
          <w:sz w:val="24"/>
          <w:szCs w:val="24"/>
        </w:rPr>
        <w:t>участка «УТТ и ТП</w:t>
      </w:r>
      <w:r>
        <w:rPr>
          <w:sz w:val="24"/>
          <w:szCs w:val="24"/>
        </w:rPr>
        <w:t>».</w:t>
      </w:r>
    </w:p>
    <w:p w:rsidR="00872465" w:rsidRDefault="00BD582B">
      <w:pPr>
        <w:pStyle w:val="4"/>
        <w:numPr>
          <w:ilvl w:val="1"/>
          <w:numId w:val="9"/>
        </w:numPr>
        <w:ind w:firstLine="0"/>
        <w:jc w:val="both"/>
        <w:rPr>
          <w:lang w:val="ru-RU"/>
        </w:rPr>
      </w:pPr>
      <w:bookmarkStart w:id="12" w:name="_Toc50125126"/>
      <w:bookmarkStart w:id="13" w:name="_Toc46743510"/>
      <w:bookmarkStart w:id="14" w:name="_Toc143693871"/>
      <w:bookmarkStart w:id="15" w:name="_Toc150854478"/>
      <w:bookmarkEnd w:id="12"/>
      <w:bookmarkEnd w:id="13"/>
      <w:r>
        <w:t xml:space="preserve">Информация в отношении исполнения договора, </w:t>
      </w:r>
      <w:bookmarkStart w:id="16" w:name="_Hlk46492347"/>
      <w:r>
        <w:t xml:space="preserve">которая должна быть учтена при подготовке заявки </w:t>
      </w:r>
      <w:bookmarkEnd w:id="16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</w:t>
      </w:r>
      <w:r>
        <w:rPr>
          <w:lang w:val="ru-RU"/>
        </w:rPr>
        <w:t>)</w:t>
      </w:r>
      <w:bookmarkEnd w:id="14"/>
      <w:bookmarkEnd w:id="15"/>
    </w:p>
    <w:p w:rsidR="00872465" w:rsidRDefault="00BD582B">
      <w:pPr>
        <w:pStyle w:val="4"/>
        <w:numPr>
          <w:ilvl w:val="2"/>
          <w:numId w:val="7"/>
        </w:numPr>
        <w:jc w:val="both"/>
        <w:rPr>
          <w:rFonts w:eastAsia="Times New Roman"/>
          <w:b w:val="0"/>
          <w:bCs w:val="0"/>
          <w:lang w:val="ru-RU" w:eastAsia="ru-RU"/>
        </w:rPr>
      </w:pPr>
      <w:bookmarkStart w:id="17" w:name="_Toc150854479"/>
      <w:bookmarkStart w:id="18" w:name="_Toc133497144"/>
      <w:r>
        <w:rPr>
          <w:rFonts w:eastAsia="Times New Roman"/>
          <w:b w:val="0"/>
          <w:bCs w:val="0"/>
          <w:lang w:val="ru-RU" w:eastAsia="ru-RU"/>
        </w:rPr>
        <w:t xml:space="preserve">Продукция </w:t>
      </w:r>
      <w:r w:rsidR="008F4CCC">
        <w:rPr>
          <w:rFonts w:eastAsia="Times New Roman"/>
          <w:b w:val="0"/>
          <w:bCs w:val="0"/>
          <w:lang w:val="ru-RU" w:eastAsia="ru-RU"/>
        </w:rPr>
        <w:t>должна быть новой, не ранее 2025</w:t>
      </w:r>
      <w:r>
        <w:rPr>
          <w:rFonts w:eastAsia="Times New Roman"/>
          <w:b w:val="0"/>
          <w:bCs w:val="0"/>
          <w:lang w:val="ru-RU" w:eastAsia="ru-RU"/>
        </w:rPr>
        <w:t xml:space="preserve"> года выпуска, оригинальной (от производителя) или эквивалент продукции, ранее не находившаяся в использовании у Поставщика и (или) третьих лиц, не допускается поставка выставочных образцов.</w:t>
      </w:r>
      <w:bookmarkEnd w:id="17"/>
      <w:bookmarkEnd w:id="18"/>
    </w:p>
    <w:p w:rsidR="00872465" w:rsidRDefault="00BD582B">
      <w:pPr>
        <w:pStyle w:val="4"/>
        <w:numPr>
          <w:ilvl w:val="2"/>
          <w:numId w:val="7"/>
        </w:numPr>
        <w:jc w:val="both"/>
        <w:rPr>
          <w:rFonts w:eastAsia="Times New Roman"/>
          <w:b w:val="0"/>
          <w:bCs w:val="0"/>
          <w:lang w:val="ru-RU" w:eastAsia="ru-RU"/>
        </w:rPr>
      </w:pPr>
      <w:bookmarkStart w:id="19" w:name="_Toc133497145"/>
      <w:bookmarkStart w:id="20" w:name="_Toc150854480"/>
      <w:r>
        <w:rPr>
          <w:rFonts w:eastAsia="Times New Roman"/>
          <w:b w:val="0"/>
          <w:bCs w:val="0"/>
          <w:lang w:val="ru-RU" w:eastAsia="ru-RU"/>
        </w:rPr>
        <w:t>На продукцию устанавливается гарантийный срок не менее 6 месяцев со дня продажи.</w:t>
      </w:r>
      <w:bookmarkEnd w:id="19"/>
      <w:bookmarkEnd w:id="20"/>
    </w:p>
    <w:p w:rsidR="00872465" w:rsidRDefault="00BD582B">
      <w:pPr>
        <w:pStyle w:val="4"/>
        <w:numPr>
          <w:ilvl w:val="2"/>
          <w:numId w:val="7"/>
        </w:numPr>
        <w:jc w:val="both"/>
        <w:rPr>
          <w:rFonts w:eastAsia="Times New Roman"/>
          <w:b w:val="0"/>
          <w:bCs w:val="0"/>
          <w:lang w:val="ru-RU" w:eastAsia="ru-RU"/>
        </w:rPr>
      </w:pPr>
      <w:bookmarkStart w:id="21" w:name="_Toc133497146"/>
      <w:bookmarkStart w:id="22" w:name="_Toc150854481"/>
      <w:r>
        <w:rPr>
          <w:rFonts w:eastAsia="Times New Roman"/>
          <w:b w:val="0"/>
          <w:bCs w:val="0"/>
          <w:lang w:val="ru-RU" w:eastAsia="ru-RU"/>
        </w:rPr>
        <w:t>Поставщик вправе предложить эквивалент к заявленной в настоящем Техническом требовании продукции по позиционно, с указанием марки, модели и технических показателей предлагаемого эквивалента.</w:t>
      </w:r>
      <w:bookmarkEnd w:id="21"/>
      <w:bookmarkEnd w:id="22"/>
      <w:r>
        <w:rPr>
          <w:rFonts w:eastAsia="Times New Roman"/>
          <w:b w:val="0"/>
          <w:bCs w:val="0"/>
          <w:lang w:val="ru-RU" w:eastAsia="ru-RU"/>
        </w:rPr>
        <w:t xml:space="preserve"> </w:t>
      </w:r>
    </w:p>
    <w:p w:rsidR="00872465" w:rsidRDefault="00BD582B">
      <w:pPr>
        <w:pStyle w:val="4"/>
        <w:numPr>
          <w:ilvl w:val="2"/>
          <w:numId w:val="7"/>
        </w:numPr>
        <w:jc w:val="both"/>
        <w:rPr>
          <w:rFonts w:eastAsia="Times New Roman"/>
          <w:b w:val="0"/>
          <w:bCs w:val="0"/>
          <w:lang w:val="ru-RU" w:eastAsia="ru-RU"/>
        </w:rPr>
      </w:pPr>
      <w:bookmarkStart w:id="23" w:name="_Toc133497147"/>
      <w:bookmarkStart w:id="24" w:name="_Toc150854482"/>
      <w:r>
        <w:rPr>
          <w:rFonts w:eastAsia="Times New Roman"/>
          <w:b w:val="0"/>
          <w:bCs w:val="0"/>
          <w:lang w:val="ru-RU" w:eastAsia="ru-RU"/>
        </w:rPr>
        <w:t>Технические характеристики предлагаемых эквивалентов не должны быть ниже, чем у указанных Покупателем в настоящих Технических требованиях.</w:t>
      </w:r>
      <w:bookmarkEnd w:id="23"/>
      <w:bookmarkEnd w:id="24"/>
    </w:p>
    <w:p w:rsidR="00872465" w:rsidRDefault="00BD582B">
      <w:pPr>
        <w:pStyle w:val="aff0"/>
        <w:numPr>
          <w:ilvl w:val="2"/>
          <w:numId w:val="7"/>
        </w:numPr>
        <w:jc w:val="both"/>
      </w:pPr>
      <w:r>
        <w:t>Комплектность поставки должна обеспечить возможность использования продукции по прямому назначению.</w:t>
      </w:r>
    </w:p>
    <w:p w:rsidR="00872465" w:rsidRDefault="00BD582B">
      <w:pPr>
        <w:pStyle w:val="aff0"/>
        <w:numPr>
          <w:ilvl w:val="2"/>
          <w:numId w:val="7"/>
        </w:numPr>
        <w:jc w:val="both"/>
      </w:pPr>
      <w:r>
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 w:rsidR="00872465" w:rsidRDefault="00BD582B">
      <w:pPr>
        <w:pStyle w:val="4"/>
        <w:numPr>
          <w:ilvl w:val="1"/>
          <w:numId w:val="8"/>
        </w:numPr>
        <w:ind w:left="426" w:hanging="426"/>
      </w:pPr>
      <w:bookmarkStart w:id="25" w:name="_Toc150854483"/>
      <w:bookmarkStart w:id="26" w:name="_Toc143693876"/>
      <w:r>
        <w:t>Иные требования и сведения общего характера</w:t>
      </w:r>
      <w:bookmarkEnd w:id="25"/>
      <w:bookmarkEnd w:id="26"/>
    </w:p>
    <w:p w:rsidR="00872465" w:rsidRDefault="00BD582B">
      <w:pPr>
        <w:pStyle w:val="aff0"/>
        <w:numPr>
          <w:ilvl w:val="2"/>
          <w:numId w:val="8"/>
        </w:numPr>
        <w:jc w:val="both"/>
      </w:pPr>
      <w:r>
        <w:t>Перед поставкой, Поставщик предоставляет копии документов, подтверждающие качество поставляемой продукции (сертификаты соответствия).</w:t>
      </w:r>
    </w:p>
    <w:p w:rsidR="00872465" w:rsidRDefault="00BD582B">
      <w:pPr>
        <w:pStyle w:val="aff0"/>
        <w:numPr>
          <w:ilvl w:val="2"/>
          <w:numId w:val="8"/>
        </w:numPr>
        <w:jc w:val="both"/>
      </w:pPr>
      <w:r>
        <w:t>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 w:rsidR="00872465" w:rsidRDefault="00BD582B">
      <w:pPr>
        <w:pStyle w:val="aff0"/>
        <w:numPr>
          <w:ilvl w:val="2"/>
          <w:numId w:val="8"/>
        </w:numPr>
        <w:jc w:val="both"/>
      </w:pPr>
      <w:r>
        <w:t>В случае получения продукции в дефектной упаковке Покупатель имеет право не принимать такую продукцию.</w:t>
      </w:r>
    </w:p>
    <w:p w:rsidR="00872465" w:rsidRDefault="00BD582B">
      <w:pPr>
        <w:pStyle w:val="aff0"/>
        <w:numPr>
          <w:ilvl w:val="2"/>
          <w:numId w:val="8"/>
        </w:numPr>
        <w:jc w:val="both"/>
      </w:pPr>
      <w:r>
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 w:rsidR="00872465" w:rsidRDefault="00872465">
      <w:pPr>
        <w:ind w:left="1" w:firstLine="567"/>
        <w:jc w:val="both"/>
      </w:pPr>
    </w:p>
    <w:p w:rsidR="00872465" w:rsidRDefault="00BD582B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27" w:name="_Toc51339693"/>
      <w:bookmarkStart w:id="28" w:name="_Toc75446573"/>
      <w:bookmarkStart w:id="29" w:name="_Toc150854484"/>
      <w:r>
        <w:rPr>
          <w:iCs/>
        </w:rPr>
        <w:lastRenderedPageBreak/>
        <w:t>Требования к продукции</w:t>
      </w:r>
      <w:bookmarkEnd w:id="27"/>
      <w:bookmarkEnd w:id="28"/>
      <w:bookmarkEnd w:id="29"/>
    </w:p>
    <w:p w:rsidR="00872465" w:rsidRDefault="00BD582B">
      <w:pPr>
        <w:pStyle w:val="4"/>
        <w:numPr>
          <w:ilvl w:val="1"/>
          <w:numId w:val="3"/>
        </w:numPr>
        <w:spacing w:before="0" w:after="0"/>
      </w:pPr>
      <w:bookmarkStart w:id="30" w:name="_Toc75446574"/>
      <w:bookmarkStart w:id="31" w:name="_Toc150854485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30"/>
      <w:bookmarkEnd w:id="31"/>
    </w:p>
    <w:p w:rsidR="00872465" w:rsidRDefault="00BD582B">
      <w:pPr>
        <w:pStyle w:val="31"/>
        <w:spacing w:before="0" w:after="0"/>
        <w:rPr>
          <w:lang w:val="ru-RU"/>
        </w:rPr>
      </w:pPr>
      <w:bookmarkStart w:id="32" w:name="_Toc75446575"/>
      <w:bookmarkStart w:id="33" w:name="_Toc150854486"/>
      <w:r>
        <w:rPr>
          <w:lang w:val="ru-RU"/>
        </w:rPr>
        <w:t>Перечень и объем закупаемой продукции</w:t>
      </w:r>
      <w:bookmarkEnd w:id="32"/>
      <w:bookmarkEnd w:id="33"/>
    </w:p>
    <w:p w:rsidR="00872465" w:rsidRDefault="00BD582B">
      <w:pPr>
        <w:pStyle w:val="1"/>
        <w:keepLines/>
        <w:numPr>
          <w:ilvl w:val="0"/>
          <w:numId w:val="0"/>
        </w:numPr>
        <w:spacing w:before="0" w:after="0"/>
        <w:rPr>
          <w:sz w:val="24"/>
          <w:szCs w:val="24"/>
          <w:lang w:val="ru-RU"/>
        </w:rPr>
      </w:pPr>
      <w:bookmarkStart w:id="34" w:name="_Toc51339695"/>
      <w:bookmarkStart w:id="35" w:name="_Toc75446576"/>
      <w:bookmarkStart w:id="36" w:name="_Toc15085448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4"/>
      <w:r>
        <w:rPr>
          <w:sz w:val="24"/>
          <w:szCs w:val="24"/>
          <w:lang w:val="ru-RU"/>
        </w:rPr>
        <w:t>и объем закупаемой продукции</w:t>
      </w:r>
      <w:bookmarkEnd w:id="35"/>
      <w:bookmarkEnd w:id="36"/>
    </w:p>
    <w:p w:rsidR="00872465" w:rsidRDefault="00872465">
      <w:pPr>
        <w:rPr>
          <w:lang w:eastAsia="x-none"/>
        </w:rPr>
      </w:pP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560"/>
        <w:gridCol w:w="6523"/>
        <w:gridCol w:w="1418"/>
        <w:gridCol w:w="1554"/>
      </w:tblGrid>
      <w:tr w:rsidR="00872465">
        <w:trPr>
          <w:trHeight w:val="28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поставляемой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 w:rsidR="00872465">
        <w:trPr>
          <w:trHeight w:val="28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872465">
            <w:pPr>
              <w:pStyle w:val="aff0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 w:rsidP="00BD58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коробка</w:t>
            </w:r>
            <w:r w:rsidR="008F4CCC" w:rsidRPr="008F4CCC">
              <w:rPr>
                <w:color w:val="000000"/>
                <w:sz w:val="24"/>
                <w:szCs w:val="24"/>
              </w:rPr>
              <w:t xml:space="preserve"> переключения передач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</w:tr>
    </w:tbl>
    <w:p w:rsidR="00872465" w:rsidRDefault="00872465">
      <w:pPr>
        <w:rPr>
          <w:lang w:eastAsia="x-none"/>
        </w:rPr>
      </w:pPr>
    </w:p>
    <w:p w:rsidR="00872465" w:rsidRDefault="00BD582B">
      <w:pPr>
        <w:pStyle w:val="31"/>
        <w:spacing w:before="0" w:after="0"/>
        <w:rPr>
          <w:lang w:val="ru-RU"/>
        </w:rPr>
      </w:pPr>
      <w:bookmarkStart w:id="37" w:name="_Toc51339696"/>
      <w:bookmarkStart w:id="38" w:name="_Toc75446578"/>
      <w:bookmarkStart w:id="39" w:name="_Toc150854488"/>
      <w:r>
        <w:rPr>
          <w:lang w:val="ru-RU"/>
        </w:rPr>
        <w:t xml:space="preserve">Требования </w:t>
      </w:r>
      <w:bookmarkEnd w:id="37"/>
      <w:r>
        <w:rPr>
          <w:lang w:val="ru-RU"/>
        </w:rPr>
        <w:t>к срокам поставки продукции и оказания сопутствующих услуг</w:t>
      </w:r>
      <w:bookmarkEnd w:id="38"/>
      <w:bookmarkEnd w:id="39"/>
    </w:p>
    <w:p w:rsidR="00872465" w:rsidRDefault="00BD582B">
      <w:pPr>
        <w:pStyle w:val="1"/>
        <w:keepLines/>
        <w:numPr>
          <w:ilvl w:val="0"/>
          <w:numId w:val="0"/>
        </w:numPr>
        <w:spacing w:before="0" w:after="0"/>
        <w:rPr>
          <w:sz w:val="24"/>
          <w:szCs w:val="24"/>
          <w:lang w:val="ru-RU"/>
        </w:rPr>
      </w:pPr>
      <w:bookmarkStart w:id="40" w:name="_Toc50125126_Копия_1"/>
      <w:bookmarkStart w:id="41" w:name="_Toc50125127"/>
      <w:bookmarkStart w:id="42" w:name="_Toc51339697"/>
      <w:bookmarkStart w:id="43" w:name="_Toc75446579"/>
      <w:bookmarkStart w:id="44" w:name="_Toc150854489"/>
      <w:bookmarkEnd w:id="4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5" w:name="_Hlk50465284"/>
      <w:r>
        <w:rPr>
          <w:sz w:val="24"/>
          <w:szCs w:val="24"/>
        </w:rPr>
        <w:t xml:space="preserve">Требования по срокам </w:t>
      </w:r>
      <w:bookmarkEnd w:id="41"/>
      <w:bookmarkEnd w:id="42"/>
      <w:bookmarkEnd w:id="45"/>
      <w:r>
        <w:rPr>
          <w:sz w:val="24"/>
          <w:szCs w:val="24"/>
          <w:lang w:val="ru-RU"/>
        </w:rPr>
        <w:t>поставки продукции</w:t>
      </w:r>
      <w:bookmarkEnd w:id="43"/>
      <w:bookmarkEnd w:id="44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0"/>
        <w:gridCol w:w="2551"/>
        <w:gridCol w:w="2978"/>
        <w:gridCol w:w="3117"/>
      </w:tblGrid>
      <w:tr w:rsidR="0087246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87246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465" w:rsidRDefault="00BD582B">
            <w:pPr>
              <w:pStyle w:val="affff0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465" w:rsidRDefault="00BD582B">
            <w:pPr>
              <w:pStyle w:val="affff0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7246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2465" w:rsidRDefault="00872465">
            <w:pPr>
              <w:pStyle w:val="aff0"/>
              <w:numPr>
                <w:ilvl w:val="0"/>
                <w:numId w:val="6"/>
              </w:num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465" w:rsidRDefault="008F4CCC">
            <w:pPr>
              <w:jc w:val="center"/>
              <w:rPr>
                <w:sz w:val="24"/>
                <w:szCs w:val="24"/>
              </w:rPr>
            </w:pPr>
            <w:r w:rsidRPr="008F4CCC">
              <w:rPr>
                <w:sz w:val="24"/>
                <w:szCs w:val="24"/>
              </w:rPr>
              <w:t>ОКПД 2: 29.32.30 Поставка коробки переключения передач экскаватора-погрузчика JCB 3CXS14M2N для нужд Камчатского филиала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465" w:rsidRDefault="000C3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35</w:t>
            </w:r>
            <w:bookmarkStart w:id="46" w:name="_GoBack"/>
            <w:bookmarkEnd w:id="46"/>
            <w:r w:rsidR="00BD582B">
              <w:rPr>
                <w:sz w:val="24"/>
                <w:szCs w:val="24"/>
              </w:rPr>
              <w:t xml:space="preserve"> календарных дней с даты заключения договора</w:t>
            </w:r>
          </w:p>
        </w:tc>
      </w:tr>
    </w:tbl>
    <w:p w:rsidR="00872465" w:rsidRDefault="00BD582B">
      <w:pPr>
        <w:pStyle w:val="4"/>
        <w:numPr>
          <w:ilvl w:val="1"/>
          <w:numId w:val="3"/>
        </w:numPr>
      </w:pPr>
      <w:bookmarkStart w:id="47" w:name="_Toc46743510_Копия_1"/>
      <w:bookmarkStart w:id="48" w:name="_Toc46743511"/>
      <w:bookmarkStart w:id="49" w:name="_Toc75446581"/>
      <w:bookmarkStart w:id="50" w:name="_Toc150854490"/>
      <w:bookmarkEnd w:id="47"/>
      <w:r>
        <w:t xml:space="preserve">Требования к </w:t>
      </w:r>
      <w:bookmarkEnd w:id="48"/>
      <w:r>
        <w:rPr>
          <w:lang w:val="ru-RU"/>
        </w:rPr>
        <w:t>качеству продукции</w:t>
      </w:r>
      <w:bookmarkEnd w:id="49"/>
      <w:bookmarkEnd w:id="50"/>
    </w:p>
    <w:p w:rsidR="00872465" w:rsidRDefault="00BD582B">
      <w:pPr>
        <w:pStyle w:val="1"/>
        <w:keepLines/>
        <w:numPr>
          <w:ilvl w:val="0"/>
          <w:numId w:val="0"/>
        </w:numPr>
        <w:spacing w:before="240"/>
        <w:rPr>
          <w:rStyle w:val="aff1"/>
          <w:b/>
          <w:i w:val="0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 </w:t>
      </w:r>
      <w:bookmarkStart w:id="51" w:name="_Toc150854491"/>
      <w:bookmarkStart w:id="52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51"/>
      <w:bookmarkEnd w:id="52"/>
      <w:r>
        <w:rPr>
          <w:sz w:val="24"/>
          <w:szCs w:val="24"/>
        </w:rPr>
        <w:t xml:space="preserve"> </w:t>
      </w:r>
    </w:p>
    <w:p w:rsidR="00872465" w:rsidRDefault="00BD582B">
      <w:pPr>
        <w:jc w:val="both"/>
        <w:rPr>
          <w:rStyle w:val="aff1"/>
          <w:b w:val="0"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продукции:</w:t>
      </w:r>
      <w:r>
        <w:rPr>
          <w:i/>
        </w:rPr>
        <w:t xml:space="preserve"> </w:t>
      </w:r>
      <w:r w:rsidR="008F4CCC" w:rsidRPr="008F4CCC">
        <w:rPr>
          <w:color w:val="000000"/>
          <w:sz w:val="24"/>
          <w:szCs w:val="24"/>
        </w:rPr>
        <w:t>ОКПД 2: 29.32.30 Поставка коробки переключения передач экскаватора-погрузчика JCB 3CXS14M2N для нужд Камчатского филиала АО «ТК РусГидро»</w:t>
      </w:r>
    </w:p>
    <w:tbl>
      <w:tblPr>
        <w:tblStyle w:val="affff4"/>
        <w:tblW w:w="5000" w:type="pct"/>
        <w:tblLayout w:type="fixed"/>
        <w:tblLook w:val="04A0" w:firstRow="1" w:lastRow="0" w:firstColumn="1" w:lastColumn="0" w:noHBand="0" w:noVBand="1"/>
      </w:tblPr>
      <w:tblGrid>
        <w:gridCol w:w="847"/>
        <w:gridCol w:w="1700"/>
        <w:gridCol w:w="1723"/>
        <w:gridCol w:w="1562"/>
        <w:gridCol w:w="2067"/>
        <w:gridCol w:w="2012"/>
      </w:tblGrid>
      <w:tr w:rsidR="00872465">
        <w:trPr>
          <w:trHeight w:val="601"/>
        </w:trPr>
        <w:tc>
          <w:tcPr>
            <w:tcW w:w="847" w:type="dxa"/>
            <w:vMerge w:val="restart"/>
            <w:vAlign w:val="center"/>
          </w:tcPr>
          <w:p w:rsidR="00872465" w:rsidRDefault="00BD58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02" w:type="dxa"/>
            <w:vMerge w:val="restart"/>
            <w:vAlign w:val="center"/>
          </w:tcPr>
          <w:p w:rsidR="00872465" w:rsidRDefault="00BD58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725" w:type="dxa"/>
            <w:vMerge w:val="restart"/>
            <w:vAlign w:val="center"/>
          </w:tcPr>
          <w:p w:rsidR="00872465" w:rsidRDefault="00BD58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632" w:type="dxa"/>
            <w:gridSpan w:val="2"/>
            <w:vAlign w:val="center"/>
          </w:tcPr>
          <w:p w:rsidR="00872465" w:rsidRDefault="00BD58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vMerge w:val="restart"/>
            <w:vAlign w:val="center"/>
          </w:tcPr>
          <w:p w:rsidR="00872465" w:rsidRDefault="00BD58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72465">
        <w:trPr>
          <w:trHeight w:val="601"/>
        </w:trPr>
        <w:tc>
          <w:tcPr>
            <w:tcW w:w="847" w:type="dxa"/>
            <w:vMerge/>
            <w:vAlign w:val="center"/>
          </w:tcPr>
          <w:p w:rsidR="00872465" w:rsidRDefault="0087246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2" w:type="dxa"/>
            <w:vMerge/>
            <w:vAlign w:val="center"/>
          </w:tcPr>
          <w:p w:rsidR="00872465" w:rsidRDefault="0087246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vAlign w:val="center"/>
          </w:tcPr>
          <w:p w:rsidR="00872465" w:rsidRDefault="0087246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872465" w:rsidRDefault="00BD58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069" w:type="dxa"/>
          </w:tcPr>
          <w:p w:rsidR="00872465" w:rsidRDefault="00BD58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4" w:type="dxa"/>
            <w:vMerge/>
            <w:vAlign w:val="center"/>
          </w:tcPr>
          <w:p w:rsidR="00872465" w:rsidRDefault="0087246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72465">
        <w:trPr>
          <w:trHeight w:val="281"/>
        </w:trPr>
        <w:tc>
          <w:tcPr>
            <w:tcW w:w="847" w:type="dxa"/>
            <w:vAlign w:val="center"/>
          </w:tcPr>
          <w:p w:rsidR="00872465" w:rsidRDefault="00BD582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2" w:type="dxa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25" w:type="dxa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3" w:type="dxa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69" w:type="dxa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14" w:type="dxa"/>
            <w:vAlign w:val="center"/>
          </w:tcPr>
          <w:p w:rsidR="00872465" w:rsidRDefault="00BD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72465">
        <w:trPr>
          <w:trHeight w:val="1296"/>
        </w:trPr>
        <w:tc>
          <w:tcPr>
            <w:tcW w:w="847" w:type="dxa"/>
            <w:vAlign w:val="center"/>
          </w:tcPr>
          <w:p w:rsidR="00872465" w:rsidRDefault="00BD582B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427" w:type="dxa"/>
            <w:gridSpan w:val="2"/>
            <w:vAlign w:val="center"/>
          </w:tcPr>
          <w:p w:rsidR="00872465" w:rsidRDefault="00BD58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563" w:type="dxa"/>
          </w:tcPr>
          <w:p w:rsidR="00872465" w:rsidRDefault="00872465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872465">
            <w:pPr>
              <w:jc w:val="center"/>
              <w:rPr>
                <w:sz w:val="24"/>
                <w:szCs w:val="24"/>
              </w:rPr>
            </w:pPr>
          </w:p>
          <w:p w:rsidR="00872465" w:rsidRDefault="00BD582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  <w:tc>
          <w:tcPr>
            <w:tcW w:w="2069" w:type="dxa"/>
          </w:tcPr>
          <w:p w:rsidR="00872465" w:rsidRDefault="00872465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872465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BD582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  <w:tc>
          <w:tcPr>
            <w:tcW w:w="2014" w:type="dxa"/>
            <w:vAlign w:val="center"/>
          </w:tcPr>
          <w:p w:rsidR="00872465" w:rsidRDefault="00BD582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</w:tr>
      <w:tr w:rsidR="00872465">
        <w:tc>
          <w:tcPr>
            <w:tcW w:w="847" w:type="dxa"/>
            <w:vAlign w:val="center"/>
          </w:tcPr>
          <w:p w:rsidR="00872465" w:rsidRDefault="00872465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427" w:type="dxa"/>
            <w:gridSpan w:val="2"/>
            <w:shd w:val="clear" w:color="auto" w:fill="auto"/>
          </w:tcPr>
          <w:p w:rsidR="00872465" w:rsidRDefault="00BD5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 (позиция №1 Таблицы 1):       </w:t>
            </w:r>
            <w:r w:rsidRPr="00BD582B">
              <w:rPr>
                <w:sz w:val="24"/>
                <w:szCs w:val="24"/>
              </w:rPr>
              <w:t>коробки переключения пере</w:t>
            </w:r>
            <w:r>
              <w:rPr>
                <w:sz w:val="24"/>
                <w:szCs w:val="24"/>
              </w:rPr>
              <w:t>дач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2069" w:type="dxa"/>
          </w:tcPr>
          <w:p w:rsidR="00872465" w:rsidRDefault="00872465">
            <w:pPr>
              <w:jc w:val="center"/>
              <w:rPr>
                <w:sz w:val="24"/>
                <w:szCs w:val="24"/>
              </w:rPr>
            </w:pPr>
          </w:p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872465">
        <w:tc>
          <w:tcPr>
            <w:tcW w:w="847" w:type="dxa"/>
            <w:vAlign w:val="center"/>
          </w:tcPr>
          <w:p w:rsidR="00872465" w:rsidRDefault="00872465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2" w:type="dxa"/>
            <w:shd w:val="clear" w:color="auto" w:fill="auto"/>
          </w:tcPr>
          <w:p w:rsidR="00872465" w:rsidRDefault="00BD5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1725" w:type="dxa"/>
            <w:shd w:val="clear" w:color="auto" w:fill="auto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 w:rsidRPr="00BD582B">
              <w:rPr>
                <w:sz w:val="24"/>
                <w:szCs w:val="24"/>
              </w:rPr>
              <w:t>442/M3907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69" w:type="dxa"/>
          </w:tcPr>
          <w:p w:rsidR="00872465" w:rsidRDefault="0087246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872465" w:rsidRDefault="0087246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872465">
        <w:tc>
          <w:tcPr>
            <w:tcW w:w="847" w:type="dxa"/>
            <w:vAlign w:val="center"/>
          </w:tcPr>
          <w:p w:rsidR="00872465" w:rsidRDefault="00872465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2" w:type="dxa"/>
            <w:shd w:val="clear" w:color="auto" w:fill="auto"/>
          </w:tcPr>
          <w:p w:rsidR="00872465" w:rsidRDefault="00BD5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Применяемость</w:t>
            </w:r>
          </w:p>
        </w:tc>
        <w:tc>
          <w:tcPr>
            <w:tcW w:w="1725" w:type="dxa"/>
            <w:shd w:val="clear" w:color="auto" w:fill="auto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Применимо к эксплуатации </w:t>
            </w:r>
            <w:r>
              <w:rPr>
                <w:sz w:val="24"/>
                <w:szCs w:val="24"/>
              </w:rPr>
              <w:lastRenderedPageBreak/>
              <w:t>на экскаваторе-погрузчике</w:t>
            </w:r>
            <w:r w:rsidRPr="00BD582B">
              <w:rPr>
                <w:sz w:val="24"/>
                <w:szCs w:val="24"/>
              </w:rPr>
              <w:t xml:space="preserve"> JCB 3CXS14M2N</w:t>
            </w:r>
          </w:p>
          <w:p w:rsidR="00872465" w:rsidRDefault="008724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3" w:type="dxa"/>
            <w:shd w:val="clear" w:color="auto" w:fill="auto"/>
            <w:vAlign w:val="center"/>
          </w:tcPr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069" w:type="dxa"/>
          </w:tcPr>
          <w:p w:rsidR="00872465" w:rsidRDefault="0087246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872465" w:rsidRDefault="0087246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872465">
        <w:tc>
          <w:tcPr>
            <w:tcW w:w="847" w:type="dxa"/>
            <w:vAlign w:val="center"/>
          </w:tcPr>
          <w:p w:rsidR="00872465" w:rsidRDefault="00BD582B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3427" w:type="dxa"/>
            <w:gridSpan w:val="2"/>
            <w:vAlign w:val="center"/>
          </w:tcPr>
          <w:p w:rsidR="00872465" w:rsidRDefault="00BD582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563" w:type="dxa"/>
            <w:vAlign w:val="center"/>
          </w:tcPr>
          <w:p w:rsidR="00872465" w:rsidRDefault="00BD58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  <w:tc>
          <w:tcPr>
            <w:tcW w:w="2069" w:type="dxa"/>
            <w:vAlign w:val="center"/>
          </w:tcPr>
          <w:p w:rsidR="00872465" w:rsidRDefault="00BD582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  <w:tc>
          <w:tcPr>
            <w:tcW w:w="2014" w:type="dxa"/>
            <w:vAlign w:val="center"/>
          </w:tcPr>
          <w:p w:rsidR="00872465" w:rsidRDefault="00BD582B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</w:tr>
      <w:tr w:rsidR="00872465">
        <w:tc>
          <w:tcPr>
            <w:tcW w:w="847" w:type="dxa"/>
            <w:vAlign w:val="center"/>
          </w:tcPr>
          <w:p w:rsidR="00872465" w:rsidRDefault="00BD582B">
            <w:pPr>
              <w:spacing w:before="60" w:after="60"/>
              <w:ind w:lef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427" w:type="dxa"/>
            <w:gridSpan w:val="2"/>
            <w:vAlign w:val="center"/>
          </w:tcPr>
          <w:p w:rsidR="00872465" w:rsidRDefault="00BD5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продукции осуществляется до места поставки силами, средствами и за счет Поставщика. Место поставки: Россия, Камчатский край, город Петропавловск-Камчатский, Солнечная 16</w:t>
            </w:r>
          </w:p>
          <w:p w:rsidR="00872465" w:rsidRDefault="00BD5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3" w:type="dxa"/>
          </w:tcPr>
          <w:p w:rsidR="00872465" w:rsidRDefault="00872465">
            <w:pPr>
              <w:jc w:val="center"/>
              <w:rPr>
                <w:sz w:val="24"/>
                <w:szCs w:val="24"/>
              </w:rPr>
            </w:pPr>
          </w:p>
          <w:p w:rsidR="00872465" w:rsidRDefault="00872465">
            <w:pPr>
              <w:jc w:val="center"/>
              <w:rPr>
                <w:sz w:val="24"/>
                <w:szCs w:val="24"/>
              </w:rPr>
            </w:pPr>
          </w:p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69" w:type="dxa"/>
          </w:tcPr>
          <w:p w:rsidR="00872465" w:rsidRDefault="00872465">
            <w:pPr>
              <w:rPr>
                <w:i/>
              </w:rPr>
            </w:pPr>
          </w:p>
        </w:tc>
        <w:tc>
          <w:tcPr>
            <w:tcW w:w="2014" w:type="dxa"/>
          </w:tcPr>
          <w:p w:rsidR="00872465" w:rsidRDefault="00872465">
            <w:pPr>
              <w:rPr>
                <w:i/>
              </w:rPr>
            </w:pPr>
          </w:p>
        </w:tc>
      </w:tr>
      <w:tr w:rsidR="00872465">
        <w:tc>
          <w:tcPr>
            <w:tcW w:w="847" w:type="dxa"/>
            <w:vAlign w:val="center"/>
          </w:tcPr>
          <w:p w:rsidR="00872465" w:rsidRDefault="00BD582B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427" w:type="dxa"/>
            <w:gridSpan w:val="2"/>
            <w:vAlign w:val="center"/>
          </w:tcPr>
          <w:p w:rsidR="00872465" w:rsidRDefault="00BD582B">
            <w:pPr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872465" w:rsidRDefault="00872465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:rsidR="00872465" w:rsidRDefault="00872465">
            <w:pPr>
              <w:spacing w:before="20"/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872465">
            <w:pPr>
              <w:spacing w:before="20"/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BD582B">
            <w:pPr>
              <w:spacing w:before="2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  <w:tc>
          <w:tcPr>
            <w:tcW w:w="2069" w:type="dxa"/>
          </w:tcPr>
          <w:p w:rsidR="00872465" w:rsidRDefault="00872465">
            <w:pPr>
              <w:spacing w:before="20"/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872465">
            <w:pPr>
              <w:spacing w:before="20"/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BD582B">
            <w:pPr>
              <w:spacing w:before="2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  <w:tc>
          <w:tcPr>
            <w:tcW w:w="2014" w:type="dxa"/>
            <w:vAlign w:val="center"/>
          </w:tcPr>
          <w:p w:rsidR="00872465" w:rsidRDefault="00BD582B">
            <w:pPr>
              <w:spacing w:before="2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</w:tr>
      <w:tr w:rsidR="00872465">
        <w:tc>
          <w:tcPr>
            <w:tcW w:w="847" w:type="dxa"/>
            <w:vAlign w:val="center"/>
          </w:tcPr>
          <w:p w:rsidR="00872465" w:rsidRDefault="00BD582B">
            <w:pPr>
              <w:spacing w:before="60" w:after="60"/>
              <w:ind w:lef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427" w:type="dxa"/>
            <w:gridSpan w:val="2"/>
          </w:tcPr>
          <w:p w:rsidR="00872465" w:rsidRDefault="00BD5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продукцию устанавливается гарантийный срок не менее 6 месяцев со дня продажи</w:t>
            </w:r>
          </w:p>
        </w:tc>
        <w:tc>
          <w:tcPr>
            <w:tcW w:w="1563" w:type="dxa"/>
          </w:tcPr>
          <w:p w:rsidR="00872465" w:rsidRDefault="00872465">
            <w:pPr>
              <w:rPr>
                <w:i/>
                <w:sz w:val="24"/>
                <w:szCs w:val="24"/>
              </w:rPr>
            </w:pPr>
          </w:p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69" w:type="dxa"/>
          </w:tcPr>
          <w:p w:rsidR="00872465" w:rsidRDefault="00872465">
            <w:pPr>
              <w:pStyle w:val="affff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</w:p>
        </w:tc>
        <w:tc>
          <w:tcPr>
            <w:tcW w:w="2014" w:type="dxa"/>
          </w:tcPr>
          <w:p w:rsidR="00872465" w:rsidRDefault="00872465">
            <w:pPr>
              <w:pStyle w:val="affff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</w:p>
        </w:tc>
      </w:tr>
      <w:tr w:rsidR="00872465">
        <w:tc>
          <w:tcPr>
            <w:tcW w:w="847" w:type="dxa"/>
            <w:vAlign w:val="center"/>
          </w:tcPr>
          <w:p w:rsidR="00872465" w:rsidRDefault="00BD582B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427" w:type="dxa"/>
            <w:gridSpan w:val="2"/>
            <w:vAlign w:val="center"/>
          </w:tcPr>
          <w:p w:rsidR="00872465" w:rsidRDefault="00BD582B">
            <w:pPr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563" w:type="dxa"/>
          </w:tcPr>
          <w:p w:rsidR="00872465" w:rsidRDefault="00872465">
            <w:pPr>
              <w:spacing w:before="60" w:after="60"/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BD582B">
            <w:pPr>
              <w:spacing w:before="60" w:after="6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  <w:tc>
          <w:tcPr>
            <w:tcW w:w="2069" w:type="dxa"/>
          </w:tcPr>
          <w:p w:rsidR="00872465" w:rsidRDefault="00872465">
            <w:pPr>
              <w:spacing w:before="60" w:after="60"/>
              <w:jc w:val="center"/>
              <w:rPr>
                <w:b/>
                <w:i/>
                <w:sz w:val="24"/>
                <w:szCs w:val="24"/>
              </w:rPr>
            </w:pPr>
          </w:p>
          <w:p w:rsidR="00872465" w:rsidRDefault="00BD582B">
            <w:pPr>
              <w:spacing w:before="60" w:after="6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  <w:tc>
          <w:tcPr>
            <w:tcW w:w="2014" w:type="dxa"/>
            <w:vAlign w:val="center"/>
          </w:tcPr>
          <w:p w:rsidR="00872465" w:rsidRDefault="00BD582B">
            <w:pPr>
              <w:spacing w:before="60" w:after="6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---</w:t>
            </w:r>
          </w:p>
        </w:tc>
      </w:tr>
      <w:tr w:rsidR="00872465">
        <w:tc>
          <w:tcPr>
            <w:tcW w:w="847" w:type="dxa"/>
            <w:vAlign w:val="center"/>
          </w:tcPr>
          <w:p w:rsidR="00872465" w:rsidRDefault="00BD582B">
            <w:pPr>
              <w:spacing w:before="60" w:after="60"/>
              <w:ind w:lef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427" w:type="dxa"/>
            <w:gridSpan w:val="2"/>
            <w:vAlign w:val="center"/>
          </w:tcPr>
          <w:p w:rsidR="00872465" w:rsidRDefault="00BD5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1563" w:type="dxa"/>
          </w:tcPr>
          <w:p w:rsidR="00872465" w:rsidRDefault="00872465">
            <w:pPr>
              <w:rPr>
                <w:i/>
                <w:sz w:val="24"/>
                <w:szCs w:val="24"/>
              </w:rPr>
            </w:pPr>
          </w:p>
          <w:p w:rsidR="00872465" w:rsidRDefault="00BD5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69" w:type="dxa"/>
          </w:tcPr>
          <w:p w:rsidR="00872465" w:rsidRDefault="00872465">
            <w:pPr>
              <w:rPr>
                <w:i/>
                <w:sz w:val="24"/>
                <w:szCs w:val="24"/>
              </w:rPr>
            </w:pPr>
          </w:p>
        </w:tc>
        <w:tc>
          <w:tcPr>
            <w:tcW w:w="2014" w:type="dxa"/>
          </w:tcPr>
          <w:p w:rsidR="00872465" w:rsidRDefault="00872465">
            <w:pPr>
              <w:rPr>
                <w:i/>
                <w:sz w:val="24"/>
                <w:szCs w:val="24"/>
              </w:rPr>
            </w:pPr>
          </w:p>
        </w:tc>
      </w:tr>
    </w:tbl>
    <w:p w:rsidR="00872465" w:rsidRDefault="00872465">
      <w:pPr>
        <w:rPr>
          <w:lang w:eastAsia="x-none"/>
        </w:rPr>
      </w:pPr>
    </w:p>
    <w:p w:rsidR="00872465" w:rsidRDefault="00BD582B">
      <w:pPr>
        <w:pStyle w:val="1"/>
        <w:ind w:left="0" w:firstLine="851"/>
        <w:jc w:val="both"/>
      </w:pPr>
      <w:bookmarkStart w:id="53" w:name="_Toc150854492"/>
      <w:r>
        <w:t>Требования к документации по ценообразованию на этапе закупки</w:t>
      </w:r>
      <w:bookmarkEnd w:id="53"/>
    </w:p>
    <w:p w:rsidR="00872465" w:rsidRDefault="00BD582B">
      <w:pPr>
        <w:pStyle w:val="4"/>
        <w:numPr>
          <w:ilvl w:val="1"/>
          <w:numId w:val="3"/>
        </w:numPr>
        <w:rPr>
          <w:b w:val="0"/>
        </w:rPr>
      </w:pPr>
      <w:r>
        <w:rPr>
          <w:b w:val="0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872465" w:rsidRDefault="00BD582B">
      <w:pPr>
        <w:pStyle w:val="4"/>
        <w:numPr>
          <w:ilvl w:val="1"/>
          <w:numId w:val="3"/>
        </w:numPr>
        <w:rPr>
          <w:b w:val="0"/>
        </w:rPr>
      </w:pPr>
      <w:r>
        <w:rPr>
          <w:b w:val="0"/>
          <w:szCs w:val="26"/>
        </w:rPr>
        <w:t>Дополнительные документы по ценообразованию в состав заявки не включаются.</w:t>
      </w:r>
    </w:p>
    <w:p w:rsidR="00872465" w:rsidRDefault="00872465">
      <w:pPr>
        <w:ind w:firstLine="567"/>
        <w:rPr>
          <w:lang w:eastAsia="x-none"/>
        </w:rPr>
      </w:pPr>
    </w:p>
    <w:p w:rsidR="00872465" w:rsidRDefault="00872465">
      <w:pPr>
        <w:rPr>
          <w:sz w:val="26"/>
          <w:szCs w:val="26"/>
          <w:lang w:eastAsia="x-none"/>
        </w:rPr>
      </w:pPr>
      <w:bookmarkStart w:id="54" w:name="_Toc54281228"/>
      <w:bookmarkStart w:id="55" w:name="_Toc54643711"/>
      <w:bookmarkEnd w:id="54"/>
      <w:bookmarkEnd w:id="55"/>
    </w:p>
    <w:p w:rsidR="00872465" w:rsidRDefault="00872465">
      <w:pPr>
        <w:rPr>
          <w:sz w:val="24"/>
          <w:szCs w:val="26"/>
          <w:lang w:eastAsia="x-none"/>
        </w:rPr>
      </w:pPr>
    </w:p>
    <w:p w:rsidR="00872465" w:rsidRDefault="00872465">
      <w:pPr>
        <w:rPr>
          <w:sz w:val="24"/>
          <w:szCs w:val="26"/>
          <w:lang w:eastAsia="x-none"/>
        </w:rPr>
      </w:pPr>
    </w:p>
    <w:p w:rsidR="00872465" w:rsidRDefault="00872465">
      <w:pPr>
        <w:rPr>
          <w:lang w:eastAsia="x-none"/>
        </w:rPr>
      </w:pPr>
    </w:p>
    <w:sectPr w:rsidR="00872465">
      <w:headerReference w:type="even" r:id="rId8"/>
      <w:headerReference w:type="default" r:id="rId9"/>
      <w:headerReference w:type="first" r:id="rId10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A5C" w:rsidRDefault="006A5A5C">
      <w:r>
        <w:separator/>
      </w:r>
    </w:p>
  </w:endnote>
  <w:endnote w:type="continuationSeparator" w:id="0">
    <w:p w:rsidR="006A5A5C" w:rsidRDefault="006A5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A5C" w:rsidRDefault="006A5A5C">
      <w:r>
        <w:separator/>
      </w:r>
    </w:p>
  </w:footnote>
  <w:footnote w:type="continuationSeparator" w:id="0">
    <w:p w:rsidR="006A5A5C" w:rsidRDefault="006A5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465" w:rsidRDefault="00BD582B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72465" w:rsidRDefault="00BD582B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465" w:rsidRDefault="00BD582B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0C373C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465" w:rsidRDefault="00872465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63AFD"/>
    <w:multiLevelType w:val="multilevel"/>
    <w:tmpl w:val="9CC6016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5385D39"/>
    <w:multiLevelType w:val="multilevel"/>
    <w:tmpl w:val="582C004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692F57"/>
    <w:multiLevelType w:val="multilevel"/>
    <w:tmpl w:val="AB763D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A532349"/>
    <w:multiLevelType w:val="multilevel"/>
    <w:tmpl w:val="D380840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51E80343"/>
    <w:multiLevelType w:val="multilevel"/>
    <w:tmpl w:val="ADF080B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5D111DF2"/>
    <w:multiLevelType w:val="multilevel"/>
    <w:tmpl w:val="F762F1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64FF4514"/>
    <w:multiLevelType w:val="multilevel"/>
    <w:tmpl w:val="820A48F4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65C044D9"/>
    <w:multiLevelType w:val="multilevel"/>
    <w:tmpl w:val="DF463B06"/>
    <w:lvl w:ilvl="0">
      <w:start w:val="1"/>
      <w:numFmt w:val="decimal"/>
      <w:lvlText w:val="%1"/>
      <w:lvlJc w:val="left"/>
      <w:pPr>
        <w:tabs>
          <w:tab w:val="num" w:pos="0"/>
        </w:tabs>
        <w:ind w:left="555" w:hanging="555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6E520FB5"/>
    <w:multiLevelType w:val="multilevel"/>
    <w:tmpl w:val="A5F2C6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1" w:firstLine="567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A65352E"/>
    <w:multiLevelType w:val="multilevel"/>
    <w:tmpl w:val="DE54C5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7BE2533F"/>
    <w:multiLevelType w:val="multilevel"/>
    <w:tmpl w:val="CF00D28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65"/>
    <w:rsid w:val="000C373C"/>
    <w:rsid w:val="006A5A5C"/>
    <w:rsid w:val="00872465"/>
    <w:rsid w:val="008F4CCC"/>
    <w:rsid w:val="00BD582B"/>
    <w:rsid w:val="00C6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0EFF"/>
  <w15:docId w15:val="{2D1327C6-5D98-453E-93CC-B0AAAB08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BC7411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paragraph" w:styleId="affc">
    <w:name w:val="Title"/>
    <w:basedOn w:val="a3"/>
    <w:next w:val="afe"/>
    <w:qFormat/>
    <w:pPr>
      <w:keepNext/>
      <w:spacing w:before="240" w:after="120"/>
    </w:pPr>
    <w:rPr>
      <w:rFonts w:ascii="PT Sans" w:eastAsia="Noto Sans CJK SC" w:hAnsi="PT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d">
    <w:name w:val="List"/>
    <w:basedOn w:val="afe"/>
    <w:rPr>
      <w:rFonts w:cs="Arial Unicode MS"/>
    </w:rPr>
  </w:style>
  <w:style w:type="paragraph" w:styleId="affe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">
    <w:name w:val="index heading"/>
    <w:basedOn w:val="affc"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4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A4A6B-7406-4952-8C74-5555C1CE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Олейниковы и Савелий</cp:lastModifiedBy>
  <cp:revision>9</cp:revision>
  <cp:lastPrinted>2026-10-13T21:27:00Z</cp:lastPrinted>
  <dcterms:created xsi:type="dcterms:W3CDTF">2026-10-13T21:20:00Z</dcterms:created>
  <dcterms:modified xsi:type="dcterms:W3CDTF">2026-10-15T07:56:00Z</dcterms:modified>
  <dc:language>ru-RU</dc:language>
</cp:coreProperties>
</file>