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1C58" w:rsidRDefault="00022561">
      <w:pPr>
        <w:spacing w:after="120" w:line="276" w:lineRule="auto"/>
        <w:jc w:val="center"/>
        <w:rPr>
          <w:b/>
          <w:bCs/>
          <w:color w:val="00000A"/>
          <w:sz w:val="28"/>
          <w:szCs w:val="24"/>
        </w:rPr>
      </w:pPr>
      <w:r>
        <w:rPr>
          <w:b/>
          <w:bCs/>
          <w:color w:val="00000A"/>
          <w:sz w:val="24"/>
          <w:szCs w:val="24"/>
        </w:rPr>
        <w:t>Договор поставки № -_________/пос-2</w:t>
      </w:r>
      <w:r>
        <w:rPr>
          <w:b/>
          <w:bCs/>
          <w:color w:val="00000A"/>
          <w:sz w:val="28"/>
          <w:szCs w:val="24"/>
        </w:rPr>
        <w:t>6</w:t>
      </w:r>
    </w:p>
    <w:p w:rsidR="00531C58" w:rsidRDefault="00022561">
      <w:pPr>
        <w:shd w:val="clear" w:color="auto" w:fill="FFFFFF"/>
        <w:tabs>
          <w:tab w:val="left" w:pos="6804"/>
        </w:tabs>
        <w:spacing w:after="120" w:line="276" w:lineRule="auto"/>
        <w:jc w:val="center"/>
        <w:rPr>
          <w:color w:val="00000A"/>
        </w:rPr>
      </w:pPr>
      <w:r>
        <w:rPr>
          <w:color w:val="00000A"/>
          <w:sz w:val="24"/>
          <w:szCs w:val="24"/>
        </w:rPr>
        <w:t>Республика Дагестан с. Чиркей</w:t>
      </w:r>
      <w:r>
        <w:rPr>
          <w:color w:val="00000A"/>
          <w:sz w:val="24"/>
          <w:szCs w:val="24"/>
        </w:rPr>
        <w:tab/>
        <w:t>«____»</w:t>
      </w:r>
      <w:r>
        <w:rPr>
          <w:bCs/>
          <w:color w:val="000000"/>
          <w:sz w:val="24"/>
          <w:szCs w:val="24"/>
        </w:rPr>
        <w:t xml:space="preserve"> ____ </w:t>
      </w:r>
      <w:r>
        <w:rPr>
          <w:color w:val="00000A"/>
          <w:sz w:val="24"/>
          <w:szCs w:val="24"/>
        </w:rPr>
        <w:t>2026г.</w:t>
      </w:r>
    </w:p>
    <w:p w:rsidR="00531C58" w:rsidRDefault="00531C58">
      <w:pPr>
        <w:shd w:val="clear" w:color="auto" w:fill="FFFFFF"/>
        <w:tabs>
          <w:tab w:val="left" w:pos="6804"/>
        </w:tabs>
        <w:spacing w:after="120" w:line="276" w:lineRule="auto"/>
        <w:jc w:val="center"/>
        <w:rPr>
          <w:color w:val="00000A"/>
          <w:sz w:val="24"/>
          <w:szCs w:val="24"/>
        </w:rPr>
      </w:pPr>
    </w:p>
    <w:p w:rsidR="00531C58" w:rsidRDefault="00022561">
      <w:pPr>
        <w:spacing w:after="120" w:line="276" w:lineRule="auto"/>
        <w:ind w:firstLine="567"/>
        <w:jc w:val="both"/>
        <w:rPr>
          <w:rFonts w:eastAsia="Calibri"/>
          <w:color w:val="000000"/>
          <w:sz w:val="24"/>
          <w:szCs w:val="24"/>
        </w:rPr>
      </w:pPr>
      <w:r>
        <w:rPr>
          <w:b/>
          <w:color w:val="00000A"/>
          <w:sz w:val="24"/>
          <w:szCs w:val="24"/>
        </w:rPr>
        <w:t xml:space="preserve">Акционерное общество «Гидроремонт-ВКК» (АО «Гидроремонт-ВКК»), </w:t>
      </w:r>
      <w:r>
        <w:rPr>
          <w:color w:val="00000A"/>
          <w:sz w:val="24"/>
          <w:szCs w:val="24"/>
        </w:rPr>
        <w:t>именуемое в дальнейшем «</w:t>
      </w:r>
      <w:r>
        <w:rPr>
          <w:b/>
          <w:color w:val="00000A"/>
          <w:sz w:val="24"/>
          <w:szCs w:val="24"/>
        </w:rPr>
        <w:t>Покупатель</w:t>
      </w:r>
      <w:r>
        <w:rPr>
          <w:color w:val="00000A"/>
          <w:sz w:val="24"/>
          <w:szCs w:val="24"/>
        </w:rPr>
        <w:t>», в лице Директора филиала АО «Гидроремонт-ВКК» - действующего на основании доверенности №__ от _____г., с одной стороны, и _______________</w:t>
      </w:r>
      <w:r>
        <w:rPr>
          <w:b/>
          <w:color w:val="00000A"/>
          <w:sz w:val="24"/>
          <w:szCs w:val="24"/>
        </w:rPr>
        <w:t xml:space="preserve"> (___________)</w:t>
      </w:r>
      <w:r>
        <w:rPr>
          <w:color w:val="00000A"/>
          <w:sz w:val="24"/>
          <w:szCs w:val="24"/>
        </w:rPr>
        <w:t>, именуемое в дальнейшем</w:t>
      </w:r>
      <w:r>
        <w:rPr>
          <w:b/>
          <w:color w:val="00000A"/>
          <w:sz w:val="24"/>
          <w:szCs w:val="24"/>
        </w:rPr>
        <w:t xml:space="preserve"> «Поставщик», </w:t>
      </w:r>
      <w:r>
        <w:rPr>
          <w:color w:val="00000A"/>
          <w:sz w:val="24"/>
          <w:szCs w:val="24"/>
        </w:rPr>
        <w:t xml:space="preserve">в лице __________________________, действующего на основании ____________, с другой стороны, совместно в дальнейшем именуемые «Стороны», а по отдельности – «Сторона», по результатам </w:t>
      </w:r>
      <w:r w:rsidR="00811058">
        <w:rPr>
          <w:color w:val="00000A"/>
          <w:sz w:val="24"/>
          <w:szCs w:val="24"/>
        </w:rPr>
        <w:t>п</w:t>
      </w:r>
      <w:r w:rsidR="00811058" w:rsidRPr="00811058">
        <w:rPr>
          <w:color w:val="00000A"/>
          <w:sz w:val="24"/>
          <w:szCs w:val="24"/>
        </w:rPr>
        <w:t>роведенной закупки у единственного поставщика (только для субъектов МСП)</w:t>
      </w:r>
      <w:r w:rsidR="008B787B" w:rsidRPr="008B787B">
        <w:rPr>
          <w:color w:val="00000A"/>
          <w:sz w:val="24"/>
          <w:szCs w:val="24"/>
        </w:rPr>
        <w:t xml:space="preserve"> </w:t>
      </w:r>
      <w:r>
        <w:rPr>
          <w:color w:val="00000A"/>
          <w:sz w:val="24"/>
          <w:szCs w:val="24"/>
        </w:rPr>
        <w:t>(</w:t>
      </w:r>
      <w:r w:rsidR="0002087B" w:rsidRPr="0002087B">
        <w:rPr>
          <w:color w:val="00000A"/>
          <w:sz w:val="24"/>
          <w:szCs w:val="24"/>
        </w:rPr>
        <w:t>ЛОТ</w:t>
      </w:r>
      <w:r>
        <w:rPr>
          <w:color w:val="00000A"/>
          <w:sz w:val="24"/>
          <w:szCs w:val="24"/>
        </w:rPr>
        <w:t xml:space="preserve"> №), что подтверждается протоколом № _____ от______, заключили настоящий Договор (далее – «Договор») о нижеследующем:</w:t>
      </w:r>
    </w:p>
    <w:p w:rsidR="00531C58" w:rsidRDefault="00022561">
      <w:pPr>
        <w:widowControl w:val="0"/>
        <w:numPr>
          <w:ilvl w:val="0"/>
          <w:numId w:val="6"/>
        </w:numPr>
        <w:shd w:val="clear" w:color="auto" w:fill="FFFFFF"/>
        <w:tabs>
          <w:tab w:val="left" w:pos="426"/>
        </w:tabs>
        <w:spacing w:after="120" w:line="276" w:lineRule="auto"/>
        <w:ind w:left="0" w:firstLine="0"/>
        <w:jc w:val="center"/>
        <w:rPr>
          <w:b/>
          <w:bCs/>
          <w:color w:val="00000A"/>
          <w:sz w:val="24"/>
          <w:szCs w:val="24"/>
        </w:rPr>
      </w:pPr>
      <w:r>
        <w:rPr>
          <w:b/>
          <w:bCs/>
          <w:color w:val="00000A"/>
          <w:sz w:val="24"/>
          <w:szCs w:val="24"/>
        </w:rPr>
        <w:t>Предмет Договора</w:t>
      </w:r>
    </w:p>
    <w:p w:rsidR="00531C58" w:rsidRDefault="00022561">
      <w:pPr>
        <w:numPr>
          <w:ilvl w:val="1"/>
          <w:numId w:val="6"/>
        </w:numPr>
        <w:tabs>
          <w:tab w:val="left" w:pos="567"/>
        </w:tabs>
        <w:spacing w:after="120" w:line="276" w:lineRule="auto"/>
        <w:ind w:left="0" w:firstLine="567"/>
        <w:jc w:val="both"/>
        <w:rPr>
          <w:bCs/>
          <w:color w:val="00000A"/>
          <w:sz w:val="24"/>
          <w:szCs w:val="24"/>
        </w:rPr>
      </w:pPr>
      <w:r>
        <w:rPr>
          <w:bCs/>
          <w:color w:val="00000A"/>
          <w:sz w:val="24"/>
          <w:szCs w:val="24"/>
        </w:rPr>
        <w:t>Поставщи</w:t>
      </w:r>
      <w:r w:rsidR="00E25AD0">
        <w:rPr>
          <w:bCs/>
          <w:color w:val="00000A"/>
          <w:sz w:val="24"/>
          <w:szCs w:val="24"/>
        </w:rPr>
        <w:t>к обязуется передать Покупателю</w:t>
      </w:r>
      <w:r w:rsidR="00E25AD0" w:rsidRPr="00E25AD0">
        <w:rPr>
          <w:color w:val="00000A"/>
          <w:sz w:val="24"/>
          <w:szCs w:val="24"/>
        </w:rPr>
        <w:t xml:space="preserve"> </w:t>
      </w:r>
      <w:r w:rsidR="00811058">
        <w:rPr>
          <w:bCs/>
          <w:color w:val="00000A"/>
          <w:sz w:val="24"/>
          <w:szCs w:val="24"/>
        </w:rPr>
        <w:t>ленту конвейерную резинотканевую</w:t>
      </w:r>
      <w:r w:rsidR="00811058" w:rsidRPr="00811058">
        <w:rPr>
          <w:b/>
          <w:bCs/>
          <w:color w:val="00000A"/>
          <w:sz w:val="24"/>
          <w:szCs w:val="24"/>
        </w:rPr>
        <w:t xml:space="preserve"> </w:t>
      </w:r>
      <w:r>
        <w:rPr>
          <w:bCs/>
          <w:color w:val="00000A"/>
          <w:sz w:val="24"/>
          <w:szCs w:val="24"/>
        </w:rPr>
        <w:t>(далее – «Продукция») на условиях, согласованных Сторонами в Договоре, в соответствии со Спецификацией (Приложение № 1) и техническими требованиями (Приложение № 2), а Покупатель обязуется принять и оплатить Продукцию в установленном Договором порядке.</w:t>
      </w:r>
    </w:p>
    <w:p w:rsidR="00531C58" w:rsidRDefault="00022561">
      <w:pPr>
        <w:widowControl w:val="0"/>
        <w:numPr>
          <w:ilvl w:val="1"/>
          <w:numId w:val="6"/>
        </w:numPr>
        <w:tabs>
          <w:tab w:val="left" w:pos="567"/>
        </w:tabs>
        <w:spacing w:after="120" w:line="276" w:lineRule="auto"/>
        <w:ind w:left="0" w:firstLine="567"/>
        <w:contextualSpacing/>
        <w:rPr>
          <w:bCs/>
          <w:color w:val="00000A"/>
          <w:sz w:val="24"/>
          <w:szCs w:val="24"/>
        </w:rPr>
      </w:pPr>
      <w:bookmarkStart w:id="0" w:name="_Hlk123130268"/>
      <w:r>
        <w:rPr>
          <w:bCs/>
          <w:color w:val="00000A"/>
          <w:sz w:val="24"/>
          <w:szCs w:val="24"/>
        </w:rPr>
        <w:t>Поставка осуществляется одной партией</w:t>
      </w:r>
      <w:bookmarkEnd w:id="0"/>
      <w:r>
        <w:rPr>
          <w:bCs/>
          <w:color w:val="00000A"/>
          <w:sz w:val="24"/>
          <w:szCs w:val="24"/>
        </w:rPr>
        <w:t>.</w:t>
      </w:r>
    </w:p>
    <w:p w:rsidR="00531C58" w:rsidRDefault="00022561">
      <w:pPr>
        <w:widowControl w:val="0"/>
        <w:numPr>
          <w:ilvl w:val="1"/>
          <w:numId w:val="6"/>
        </w:numPr>
        <w:shd w:val="clear" w:color="auto" w:fill="FFFFFF"/>
        <w:tabs>
          <w:tab w:val="left" w:pos="142"/>
          <w:tab w:val="left" w:pos="540"/>
        </w:tabs>
        <w:spacing w:after="120" w:line="276" w:lineRule="auto"/>
        <w:ind w:left="0" w:firstLine="567"/>
        <w:contextualSpacing/>
        <w:jc w:val="both"/>
        <w:rPr>
          <w:color w:val="00000A"/>
          <w:sz w:val="24"/>
          <w:szCs w:val="24"/>
        </w:rPr>
      </w:pPr>
      <w:r>
        <w:rPr>
          <w:color w:val="00000A"/>
          <w:sz w:val="24"/>
          <w:szCs w:val="24"/>
        </w:rPr>
        <w:t xml:space="preserve">Поставка по Договору выполняется для нужд филиала АО «Гидроремонт-ВКК» - </w:t>
      </w:r>
    </w:p>
    <w:p w:rsidR="00531C58" w:rsidRDefault="00022561">
      <w:pPr>
        <w:widowControl w:val="0"/>
        <w:numPr>
          <w:ilvl w:val="1"/>
          <w:numId w:val="6"/>
        </w:numPr>
        <w:shd w:val="clear" w:color="auto" w:fill="FFFFFF"/>
        <w:tabs>
          <w:tab w:val="left" w:pos="142"/>
          <w:tab w:val="left" w:pos="540"/>
        </w:tabs>
        <w:spacing w:after="120" w:line="276" w:lineRule="auto"/>
        <w:ind w:left="0" w:firstLine="567"/>
        <w:contextualSpacing/>
        <w:jc w:val="both"/>
        <w:rPr>
          <w:color w:val="00000A"/>
          <w:sz w:val="24"/>
          <w:szCs w:val="24"/>
        </w:rPr>
      </w:pPr>
      <w:r>
        <w:rPr>
          <w:color w:val="00000A"/>
          <w:sz w:val="24"/>
          <w:szCs w:val="24"/>
        </w:rPr>
        <w:t xml:space="preserve">Место поставки: </w:t>
      </w:r>
    </w:p>
    <w:p w:rsidR="00531C58" w:rsidRDefault="00022561">
      <w:pPr>
        <w:widowControl w:val="0"/>
        <w:numPr>
          <w:ilvl w:val="1"/>
          <w:numId w:val="6"/>
        </w:numPr>
        <w:tabs>
          <w:tab w:val="left" w:pos="993"/>
        </w:tabs>
        <w:ind w:left="0" w:firstLine="567"/>
        <w:contextualSpacing/>
        <w:jc w:val="both"/>
        <w:rPr>
          <w:color w:val="00000A"/>
          <w:sz w:val="24"/>
          <w:szCs w:val="24"/>
        </w:rPr>
      </w:pPr>
      <w:r>
        <w:rPr>
          <w:color w:val="00000A"/>
          <w:sz w:val="24"/>
          <w:szCs w:val="24"/>
        </w:rPr>
        <w:t>Срок начала поставки Продукции по договору:</w:t>
      </w:r>
      <w:bookmarkStart w:id="1" w:name="_Hlk124318262"/>
      <w:bookmarkEnd w:id="1"/>
      <w:r>
        <w:rPr>
          <w:color w:val="00000A"/>
          <w:sz w:val="24"/>
          <w:szCs w:val="24"/>
        </w:rPr>
        <w:t xml:space="preserve"> в течение ___ календарных дней с даты подписания договора.</w:t>
      </w:r>
    </w:p>
    <w:p w:rsidR="00531C58" w:rsidRDefault="00531C58">
      <w:pPr>
        <w:widowControl w:val="0"/>
        <w:ind w:left="1425"/>
        <w:contextualSpacing/>
        <w:rPr>
          <w:color w:val="00000A"/>
          <w:sz w:val="24"/>
          <w:szCs w:val="24"/>
        </w:rPr>
      </w:pPr>
    </w:p>
    <w:p w:rsidR="00531C58" w:rsidRDefault="00022561">
      <w:pPr>
        <w:widowControl w:val="0"/>
        <w:numPr>
          <w:ilvl w:val="0"/>
          <w:numId w:val="6"/>
        </w:numPr>
        <w:shd w:val="clear" w:color="auto" w:fill="FFFFFF"/>
        <w:tabs>
          <w:tab w:val="left" w:pos="426"/>
        </w:tabs>
        <w:spacing w:after="120" w:line="276" w:lineRule="auto"/>
        <w:ind w:left="0" w:firstLine="0"/>
        <w:jc w:val="center"/>
        <w:rPr>
          <w:b/>
          <w:color w:val="00000A"/>
          <w:sz w:val="24"/>
          <w:szCs w:val="24"/>
        </w:rPr>
      </w:pPr>
      <w:r>
        <w:rPr>
          <w:b/>
          <w:color w:val="00000A"/>
          <w:sz w:val="24"/>
          <w:szCs w:val="24"/>
        </w:rPr>
        <w:t>Цена Договора и порядок оплаты</w:t>
      </w:r>
    </w:p>
    <w:p w:rsidR="00531C58" w:rsidRDefault="00022561">
      <w:pPr>
        <w:widowControl w:val="0"/>
        <w:numPr>
          <w:ilvl w:val="1"/>
          <w:numId w:val="6"/>
        </w:numPr>
        <w:shd w:val="clear" w:color="auto" w:fill="FFFFFF"/>
        <w:tabs>
          <w:tab w:val="left" w:pos="0"/>
          <w:tab w:val="left" w:pos="851"/>
        </w:tabs>
        <w:spacing w:after="120" w:line="276" w:lineRule="auto"/>
        <w:ind w:left="0" w:firstLine="567"/>
        <w:contextualSpacing/>
        <w:jc w:val="both"/>
        <w:rPr>
          <w:color w:val="00000A"/>
          <w:sz w:val="24"/>
          <w:szCs w:val="24"/>
        </w:rPr>
      </w:pPr>
      <w:r>
        <w:rPr>
          <w:color w:val="00000A"/>
          <w:sz w:val="24"/>
          <w:szCs w:val="24"/>
        </w:rPr>
        <w:t xml:space="preserve">Общая стоимость Продукции (далее – «Цена Договора») по Договору составляет ___________________, </w:t>
      </w:r>
      <w:r w:rsidRPr="00595D32">
        <w:rPr>
          <w:color w:val="00000A"/>
          <w:sz w:val="24"/>
          <w:szCs w:val="24"/>
        </w:rPr>
        <w:t xml:space="preserve">в том числе </w:t>
      </w:r>
      <w:r w:rsidR="00595D32" w:rsidRPr="00595D32">
        <w:rPr>
          <w:color w:val="00000A"/>
          <w:sz w:val="24"/>
          <w:szCs w:val="24"/>
        </w:rPr>
        <w:t>_________</w:t>
      </w:r>
      <w:r w:rsidRPr="00595D32">
        <w:rPr>
          <w:color w:val="00000A"/>
          <w:sz w:val="24"/>
          <w:szCs w:val="24"/>
        </w:rPr>
        <w:t xml:space="preserve"> в размере _____________</w:t>
      </w:r>
      <w:r w:rsidRPr="00CF215E">
        <w:rPr>
          <w:i/>
          <w:color w:val="00000A"/>
          <w:sz w:val="24"/>
          <w:szCs w:val="24"/>
        </w:rPr>
        <w:t>_</w:t>
      </w:r>
      <w:r>
        <w:rPr>
          <w:color w:val="00000A"/>
          <w:sz w:val="24"/>
          <w:szCs w:val="24"/>
        </w:rPr>
        <w:t>.</w:t>
      </w:r>
    </w:p>
    <w:p w:rsidR="00531C58" w:rsidRDefault="00022561">
      <w:pPr>
        <w:widowControl w:val="0"/>
        <w:numPr>
          <w:ilvl w:val="1"/>
          <w:numId w:val="6"/>
        </w:numPr>
        <w:tabs>
          <w:tab w:val="left" w:pos="0"/>
          <w:tab w:val="left" w:pos="851"/>
        </w:tabs>
        <w:spacing w:after="120" w:line="276" w:lineRule="auto"/>
        <w:ind w:left="0" w:firstLine="567"/>
        <w:contextualSpacing/>
        <w:jc w:val="both"/>
        <w:rPr>
          <w:color w:val="00000A"/>
          <w:sz w:val="24"/>
          <w:szCs w:val="24"/>
        </w:rPr>
      </w:pPr>
      <w:r>
        <w:rPr>
          <w:color w:val="00000A"/>
          <w:sz w:val="24"/>
          <w:szCs w:val="24"/>
        </w:rPr>
        <w:t xml:space="preserve">Цена Договора включает в себя: </w:t>
      </w:r>
    </w:p>
    <w:p w:rsidR="00531C58" w:rsidRDefault="00022561">
      <w:pPr>
        <w:tabs>
          <w:tab w:val="left" w:pos="0"/>
          <w:tab w:val="left" w:pos="851"/>
        </w:tabs>
        <w:spacing w:after="120" w:line="276" w:lineRule="auto"/>
        <w:ind w:firstLine="567"/>
        <w:jc w:val="both"/>
        <w:rPr>
          <w:color w:val="00000A"/>
          <w:sz w:val="24"/>
          <w:szCs w:val="24"/>
        </w:rPr>
      </w:pPr>
      <w:r>
        <w:rPr>
          <w:bCs/>
          <w:color w:val="00000A"/>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color w:val="00000A"/>
          <w:sz w:val="24"/>
          <w:szCs w:val="24"/>
        </w:rPr>
        <w:t xml:space="preserve">подлежащие уплате налоги, сборы и пошлины (в т.ч. по таможенному оформлению, если применимо), </w:t>
      </w:r>
      <w:r>
        <w:rPr>
          <w:bCs/>
          <w:color w:val="00000A"/>
          <w:sz w:val="24"/>
          <w:szCs w:val="24"/>
        </w:rPr>
        <w:t xml:space="preserve">а также </w:t>
      </w:r>
      <w:r>
        <w:rPr>
          <w:color w:val="00000A"/>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rsidR="00531C58" w:rsidRDefault="00022561">
      <w:pPr>
        <w:widowControl w:val="0"/>
        <w:numPr>
          <w:ilvl w:val="1"/>
          <w:numId w:val="6"/>
        </w:numPr>
        <w:shd w:val="clear" w:color="auto" w:fill="FFFFFF"/>
        <w:tabs>
          <w:tab w:val="left" w:pos="0"/>
          <w:tab w:val="left" w:pos="851"/>
        </w:tabs>
        <w:spacing w:after="120" w:line="276" w:lineRule="auto"/>
        <w:ind w:left="0" w:firstLine="567"/>
        <w:contextualSpacing/>
        <w:jc w:val="both"/>
        <w:rPr>
          <w:color w:val="00000A"/>
          <w:sz w:val="24"/>
          <w:szCs w:val="24"/>
        </w:rPr>
      </w:pPr>
      <w:r>
        <w:rPr>
          <w:color w:val="00000A"/>
          <w:sz w:val="24"/>
          <w:szCs w:val="24"/>
        </w:rPr>
        <w:t>Стоимость Продукции является фиксированной и не подлежит изменению.</w:t>
      </w:r>
    </w:p>
    <w:p w:rsidR="00531C58" w:rsidRDefault="00022561">
      <w:pPr>
        <w:widowControl w:val="0"/>
        <w:numPr>
          <w:ilvl w:val="1"/>
          <w:numId w:val="6"/>
        </w:numPr>
        <w:shd w:val="clear" w:color="auto" w:fill="FFFFFF"/>
        <w:tabs>
          <w:tab w:val="left" w:pos="0"/>
          <w:tab w:val="left" w:pos="851"/>
        </w:tabs>
        <w:spacing w:after="120" w:line="276" w:lineRule="auto"/>
        <w:ind w:left="0" w:firstLine="567"/>
        <w:contextualSpacing/>
        <w:jc w:val="both"/>
        <w:rPr>
          <w:color w:val="00000A"/>
          <w:sz w:val="24"/>
          <w:szCs w:val="24"/>
        </w:rPr>
      </w:pPr>
      <w:r>
        <w:rPr>
          <w:color w:val="00000A"/>
          <w:sz w:val="24"/>
          <w:szCs w:val="24"/>
        </w:rPr>
        <w:t>Стоимость единицы Продукции определяется Спецификацией (Приложение № 1).</w:t>
      </w:r>
    </w:p>
    <w:p w:rsidR="00531C58" w:rsidRDefault="00022561">
      <w:pPr>
        <w:widowControl w:val="0"/>
        <w:numPr>
          <w:ilvl w:val="1"/>
          <w:numId w:val="6"/>
        </w:numPr>
        <w:shd w:val="clear" w:color="auto" w:fill="FFFFFF"/>
        <w:tabs>
          <w:tab w:val="left" w:pos="0"/>
          <w:tab w:val="left" w:pos="851"/>
        </w:tabs>
        <w:spacing w:after="120" w:line="276" w:lineRule="auto"/>
        <w:ind w:left="0" w:firstLine="567"/>
        <w:contextualSpacing/>
        <w:jc w:val="both"/>
        <w:rPr>
          <w:color w:val="00000A"/>
          <w:sz w:val="24"/>
          <w:szCs w:val="24"/>
        </w:rPr>
      </w:pPr>
      <w:r>
        <w:rPr>
          <w:color w:val="00000A"/>
          <w:sz w:val="24"/>
          <w:szCs w:val="24"/>
        </w:rPr>
        <w:t xml:space="preserve">Оплата в соответствии с Договором осуществляется следующим образом: </w:t>
      </w:r>
    </w:p>
    <w:p w:rsidR="00531C58" w:rsidRDefault="00022561">
      <w:pPr>
        <w:shd w:val="clear" w:color="auto" w:fill="FFFFFF"/>
        <w:tabs>
          <w:tab w:val="left" w:pos="567"/>
          <w:tab w:val="left" w:pos="1440"/>
        </w:tabs>
        <w:spacing w:after="120" w:line="276" w:lineRule="auto"/>
        <w:jc w:val="both"/>
        <w:rPr>
          <w:color w:val="00000A"/>
          <w:sz w:val="24"/>
          <w:szCs w:val="24"/>
          <w:shd w:val="clear" w:color="auto" w:fill="FFFFFF"/>
        </w:rPr>
      </w:pPr>
      <w:r>
        <w:rPr>
          <w:color w:val="00000A"/>
          <w:sz w:val="24"/>
          <w:szCs w:val="24"/>
        </w:rPr>
        <w:tab/>
      </w:r>
      <w:r>
        <w:rPr>
          <w:color w:val="00000A"/>
          <w:sz w:val="24"/>
          <w:szCs w:val="24"/>
          <w:shd w:val="clear" w:color="auto" w:fill="FFFFFF"/>
        </w:rPr>
        <w:t>2.5.1. Авансовый платеж в размере 30</w:t>
      </w:r>
      <w:r w:rsidR="0056131E" w:rsidRPr="0056131E">
        <w:rPr>
          <w:color w:val="00000A"/>
          <w:sz w:val="24"/>
          <w:szCs w:val="24"/>
          <w:shd w:val="clear" w:color="auto" w:fill="FFFFFF"/>
        </w:rPr>
        <w:t xml:space="preserve"> (тридцать) </w:t>
      </w:r>
      <w:r>
        <w:rPr>
          <w:color w:val="00000A"/>
          <w:sz w:val="24"/>
          <w:szCs w:val="24"/>
          <w:shd w:val="clear" w:color="auto" w:fill="FFFFFF"/>
        </w:rPr>
        <w:t xml:space="preserve">% от стоимости Продукции, согласно Спецификации (Приложение № 1), выплачивается в течение </w:t>
      </w:r>
      <w:r w:rsidR="00151EC1" w:rsidRPr="00151EC1">
        <w:rPr>
          <w:color w:val="00000A"/>
          <w:sz w:val="24"/>
          <w:szCs w:val="24"/>
          <w:shd w:val="clear" w:color="auto" w:fill="FFFFFF"/>
        </w:rPr>
        <w:t xml:space="preserve">30 (тридцати) </w:t>
      </w:r>
      <w:r w:rsidR="00151EC1" w:rsidRPr="00151EC1">
        <w:rPr>
          <w:color w:val="00000A"/>
          <w:sz w:val="24"/>
          <w:szCs w:val="24"/>
          <w:shd w:val="clear" w:color="auto" w:fill="FFFFFF"/>
        </w:rPr>
        <w:lastRenderedPageBreak/>
        <w:t xml:space="preserve">календарных дней с даты получения </w:t>
      </w:r>
      <w:r w:rsidR="008B787B">
        <w:rPr>
          <w:color w:val="00000A"/>
          <w:sz w:val="24"/>
          <w:szCs w:val="24"/>
          <w:shd w:val="clear" w:color="auto" w:fill="FFFFFF"/>
        </w:rPr>
        <w:t>Покупателем</w:t>
      </w:r>
      <w:r w:rsidR="00151EC1" w:rsidRPr="00151EC1">
        <w:rPr>
          <w:color w:val="00000A"/>
          <w:sz w:val="24"/>
          <w:szCs w:val="24"/>
          <w:shd w:val="clear" w:color="auto" w:fill="FFFFFF"/>
        </w:rPr>
        <w:t xml:space="preserve"> с</w:t>
      </w:r>
      <w:r w:rsidR="008B787B">
        <w:rPr>
          <w:color w:val="00000A"/>
          <w:sz w:val="24"/>
          <w:szCs w:val="24"/>
          <w:shd w:val="clear" w:color="auto" w:fill="FFFFFF"/>
        </w:rPr>
        <w:t>чета, выставленного Поставщиком</w:t>
      </w:r>
      <w:r w:rsidR="00151EC1" w:rsidRPr="00151EC1">
        <w:rPr>
          <w:color w:val="00000A"/>
          <w:sz w:val="24"/>
          <w:szCs w:val="24"/>
          <w:shd w:val="clear" w:color="auto" w:fill="FFFFFF"/>
        </w:rPr>
        <w:t>, но не ранее 30 (тридцати) календар</w:t>
      </w:r>
      <w:r w:rsidR="008B787B">
        <w:rPr>
          <w:color w:val="00000A"/>
          <w:sz w:val="24"/>
          <w:szCs w:val="24"/>
          <w:shd w:val="clear" w:color="auto" w:fill="FFFFFF"/>
        </w:rPr>
        <w:t>ных дней до даты поставки Продукции</w:t>
      </w:r>
      <w:r w:rsidR="00151EC1" w:rsidRPr="00151EC1">
        <w:rPr>
          <w:color w:val="00000A"/>
          <w:sz w:val="24"/>
          <w:szCs w:val="24"/>
          <w:shd w:val="clear" w:color="auto" w:fill="FFFFFF"/>
        </w:rPr>
        <w:t xml:space="preserve"> с учетом п. 2.6. Договора</w:t>
      </w:r>
      <w:r>
        <w:rPr>
          <w:color w:val="00000A"/>
          <w:sz w:val="24"/>
          <w:szCs w:val="24"/>
          <w:shd w:val="clear" w:color="auto" w:fill="FFFFFF"/>
        </w:rPr>
        <w:t>.</w:t>
      </w:r>
    </w:p>
    <w:p w:rsidR="00531C58" w:rsidRDefault="00022561">
      <w:pPr>
        <w:shd w:val="clear" w:color="auto" w:fill="FFFFFF"/>
        <w:tabs>
          <w:tab w:val="left" w:pos="567"/>
          <w:tab w:val="left" w:pos="1440"/>
        </w:tabs>
        <w:spacing w:after="120" w:line="276" w:lineRule="auto"/>
        <w:jc w:val="both"/>
        <w:rPr>
          <w:color w:val="00000A"/>
          <w:sz w:val="24"/>
          <w:szCs w:val="24"/>
        </w:rPr>
      </w:pPr>
      <w:r>
        <w:rPr>
          <w:color w:val="00000A"/>
          <w:sz w:val="24"/>
          <w:szCs w:val="24"/>
          <w:shd w:val="clear" w:color="auto" w:fill="FFFFFF"/>
        </w:rPr>
        <w:tab/>
        <w:t xml:space="preserve">2.5.2. </w:t>
      </w:r>
      <w:r w:rsidR="008A318A" w:rsidRPr="008A318A">
        <w:rPr>
          <w:color w:val="00000A"/>
          <w:sz w:val="24"/>
          <w:szCs w:val="24"/>
        </w:rPr>
        <w:t>Платеж в размере 70 (семидесяти) % от стоимости поставленной Продукции, согласно Спецификации (Приложение № 1), производится Покупателем в течение 7 (семи) рабочих дней с даты подписания Товарной накладной по форме ТОРГ-12 или Универсального передаточного документа (УПД) на Продукцию, на основании счета, выставленного Поставщиком с учетом п. 2.6 Договора</w:t>
      </w:r>
      <w:r>
        <w:rPr>
          <w:color w:val="00000A"/>
          <w:sz w:val="24"/>
          <w:szCs w:val="24"/>
        </w:rPr>
        <w:t xml:space="preserve">. </w:t>
      </w:r>
    </w:p>
    <w:p w:rsidR="00531C58" w:rsidRDefault="00022561">
      <w:pPr>
        <w:shd w:val="clear" w:color="auto" w:fill="FFFFFF"/>
        <w:tabs>
          <w:tab w:val="left" w:pos="0"/>
          <w:tab w:val="left" w:pos="567"/>
        </w:tabs>
        <w:spacing w:after="120" w:line="276" w:lineRule="auto"/>
        <w:ind w:firstLine="567"/>
        <w:jc w:val="both"/>
        <w:rPr>
          <w:color w:val="00000A"/>
          <w:sz w:val="24"/>
          <w:szCs w:val="24"/>
        </w:rPr>
      </w:pPr>
      <w:r>
        <w:rPr>
          <w:color w:val="00000A"/>
          <w:sz w:val="24"/>
          <w:szCs w:val="24"/>
        </w:rPr>
        <w:t>2.6. 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531C58" w:rsidRDefault="00022561">
      <w:pPr>
        <w:widowControl w:val="0"/>
        <w:numPr>
          <w:ilvl w:val="1"/>
          <w:numId w:val="12"/>
        </w:numPr>
        <w:shd w:val="clear" w:color="auto" w:fill="FFFFFF"/>
        <w:spacing w:after="120" w:line="276" w:lineRule="auto"/>
        <w:ind w:left="0" w:firstLine="567"/>
        <w:contextualSpacing/>
        <w:jc w:val="both"/>
        <w:rPr>
          <w:color w:val="00000A"/>
          <w:sz w:val="24"/>
          <w:szCs w:val="24"/>
        </w:rPr>
      </w:pPr>
      <w:r>
        <w:rPr>
          <w:color w:val="00000A"/>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531C58" w:rsidRDefault="00022561">
      <w:pPr>
        <w:widowControl w:val="0"/>
        <w:numPr>
          <w:ilvl w:val="1"/>
          <w:numId w:val="12"/>
        </w:numPr>
        <w:shd w:val="clear" w:color="auto" w:fill="FFFFFF"/>
        <w:tabs>
          <w:tab w:val="left" w:pos="480"/>
          <w:tab w:val="left" w:pos="851"/>
          <w:tab w:val="left" w:pos="1425"/>
        </w:tabs>
        <w:spacing w:after="120" w:line="276" w:lineRule="auto"/>
        <w:ind w:left="0" w:firstLine="567"/>
        <w:contextualSpacing/>
        <w:jc w:val="both"/>
        <w:rPr>
          <w:color w:val="00000A"/>
          <w:sz w:val="24"/>
          <w:szCs w:val="24"/>
        </w:rPr>
      </w:pPr>
      <w:r>
        <w:rPr>
          <w:color w:val="00000A"/>
          <w:sz w:val="24"/>
          <w:szCs w:val="24"/>
        </w:rPr>
        <w:t>По соглашению сторон возможны иные формы расчетов, не противоречащие законодательству Российской Федерации.</w:t>
      </w:r>
    </w:p>
    <w:p w:rsidR="00531C58" w:rsidRDefault="007E3C56">
      <w:pPr>
        <w:widowControl w:val="0"/>
        <w:numPr>
          <w:ilvl w:val="1"/>
          <w:numId w:val="12"/>
        </w:numPr>
        <w:shd w:val="clear" w:color="auto" w:fill="FFFFFF"/>
        <w:tabs>
          <w:tab w:val="left" w:pos="1283"/>
        </w:tabs>
        <w:spacing w:after="120" w:line="276" w:lineRule="auto"/>
        <w:ind w:left="0" w:firstLine="567"/>
        <w:jc w:val="both"/>
        <w:rPr>
          <w:color w:val="00000A"/>
          <w:sz w:val="24"/>
          <w:szCs w:val="24"/>
        </w:rPr>
      </w:pPr>
      <w:r w:rsidRPr="007E3C56">
        <w:rPr>
          <w:color w:val="00000A"/>
          <w:sz w:val="24"/>
          <w:szCs w:val="24"/>
        </w:rPr>
        <w:t>Поставщик обязан представить Покупателю счета-фактуры или Универсального передаточного документа (УПД),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или Универсального передаточного документа (УПД), он обязан произвести замену счета-фактуры или Универсального передаточного документа (УПД)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или Универсального передаточного документа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r w:rsidR="00022561">
        <w:rPr>
          <w:color w:val="00000A"/>
          <w:sz w:val="24"/>
          <w:szCs w:val="24"/>
        </w:rPr>
        <w:t>.</w:t>
      </w:r>
    </w:p>
    <w:p w:rsidR="00531C58" w:rsidRDefault="00022561">
      <w:pPr>
        <w:widowControl w:val="0"/>
        <w:numPr>
          <w:ilvl w:val="1"/>
          <w:numId w:val="12"/>
        </w:numPr>
        <w:tabs>
          <w:tab w:val="left" w:pos="851"/>
          <w:tab w:val="left" w:pos="1425"/>
        </w:tabs>
        <w:spacing w:after="120" w:line="276" w:lineRule="auto"/>
        <w:ind w:left="0" w:firstLine="567"/>
        <w:contextualSpacing/>
        <w:jc w:val="both"/>
        <w:rPr>
          <w:color w:val="00000A"/>
          <w:sz w:val="24"/>
          <w:szCs w:val="24"/>
        </w:rPr>
      </w:pPr>
      <w:r>
        <w:rPr>
          <w:color w:val="00000A"/>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531C58" w:rsidRDefault="00022561">
      <w:pPr>
        <w:widowControl w:val="0"/>
        <w:numPr>
          <w:ilvl w:val="1"/>
          <w:numId w:val="12"/>
        </w:numPr>
        <w:tabs>
          <w:tab w:val="left" w:pos="851"/>
          <w:tab w:val="left" w:pos="1425"/>
        </w:tabs>
        <w:spacing w:after="120" w:line="276" w:lineRule="auto"/>
        <w:ind w:left="0" w:firstLine="567"/>
        <w:contextualSpacing/>
        <w:jc w:val="both"/>
        <w:rPr>
          <w:color w:val="00000A"/>
          <w:sz w:val="24"/>
          <w:szCs w:val="24"/>
        </w:rPr>
      </w:pPr>
      <w:r>
        <w:rPr>
          <w:color w:val="00000A"/>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w:t>
      </w:r>
      <w:r>
        <w:rPr>
          <w:color w:val="00000A"/>
          <w:sz w:val="24"/>
          <w:szCs w:val="24"/>
        </w:rPr>
        <w:lastRenderedPageBreak/>
        <w:t xml:space="preserve">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rsidR="00531C58" w:rsidRDefault="00022561">
      <w:pPr>
        <w:tabs>
          <w:tab w:val="left" w:pos="0"/>
          <w:tab w:val="left" w:pos="851"/>
        </w:tabs>
        <w:spacing w:after="120" w:line="276" w:lineRule="auto"/>
        <w:ind w:firstLine="567"/>
        <w:jc w:val="both"/>
        <w:rPr>
          <w:color w:val="00000A"/>
          <w:sz w:val="24"/>
          <w:szCs w:val="24"/>
        </w:rPr>
      </w:pPr>
      <w:r>
        <w:rPr>
          <w:color w:val="00000A"/>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531C58" w:rsidRDefault="00022561">
      <w:pPr>
        <w:numPr>
          <w:ilvl w:val="0"/>
          <w:numId w:val="7"/>
        </w:numPr>
        <w:tabs>
          <w:tab w:val="left" w:pos="0"/>
          <w:tab w:val="left" w:pos="851"/>
          <w:tab w:val="left" w:pos="993"/>
        </w:tabs>
        <w:spacing w:after="120" w:line="276" w:lineRule="auto"/>
        <w:ind w:left="0" w:firstLine="567"/>
        <w:jc w:val="both"/>
        <w:rPr>
          <w:color w:val="00000A"/>
          <w:sz w:val="24"/>
          <w:szCs w:val="24"/>
        </w:rPr>
      </w:pPr>
      <w:r>
        <w:rPr>
          <w:color w:val="00000A"/>
          <w:sz w:val="24"/>
          <w:szCs w:val="24"/>
        </w:rPr>
        <w:t>срок задержки составляет единовременно 31 (Тридцать один) день или в совокупности 91 (Девяносто один) день и более;</w:t>
      </w:r>
    </w:p>
    <w:p w:rsidR="00531C58" w:rsidRDefault="00022561">
      <w:pPr>
        <w:numPr>
          <w:ilvl w:val="0"/>
          <w:numId w:val="7"/>
        </w:numPr>
        <w:tabs>
          <w:tab w:val="left" w:pos="0"/>
          <w:tab w:val="left" w:pos="851"/>
          <w:tab w:val="left" w:pos="993"/>
        </w:tabs>
        <w:spacing w:after="120" w:line="276" w:lineRule="auto"/>
        <w:ind w:left="0" w:firstLine="567"/>
        <w:jc w:val="both"/>
        <w:rPr>
          <w:color w:val="00000A"/>
          <w:sz w:val="24"/>
          <w:szCs w:val="24"/>
        </w:rPr>
      </w:pPr>
      <w:r>
        <w:rPr>
          <w:color w:val="00000A"/>
          <w:sz w:val="24"/>
          <w:szCs w:val="24"/>
        </w:rPr>
        <w:t>такие задержки происходят по вине Покупателя;</w:t>
      </w:r>
    </w:p>
    <w:p w:rsidR="00531C58" w:rsidRDefault="00022561">
      <w:pPr>
        <w:numPr>
          <w:ilvl w:val="0"/>
          <w:numId w:val="7"/>
        </w:numPr>
        <w:tabs>
          <w:tab w:val="left" w:pos="0"/>
          <w:tab w:val="left" w:pos="851"/>
          <w:tab w:val="left" w:pos="993"/>
        </w:tabs>
        <w:spacing w:after="120" w:line="276" w:lineRule="auto"/>
        <w:ind w:left="0" w:firstLine="567"/>
        <w:jc w:val="both"/>
        <w:rPr>
          <w:color w:val="00000A"/>
          <w:sz w:val="24"/>
          <w:szCs w:val="24"/>
        </w:rPr>
      </w:pPr>
      <w:r>
        <w:rPr>
          <w:color w:val="00000A"/>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531C58" w:rsidRDefault="00022561">
      <w:pPr>
        <w:numPr>
          <w:ilvl w:val="0"/>
          <w:numId w:val="7"/>
        </w:numPr>
        <w:tabs>
          <w:tab w:val="left" w:pos="0"/>
          <w:tab w:val="left" w:pos="851"/>
          <w:tab w:val="left" w:pos="993"/>
        </w:tabs>
        <w:spacing w:after="120" w:line="276" w:lineRule="auto"/>
        <w:ind w:left="0" w:firstLine="567"/>
        <w:jc w:val="both"/>
        <w:rPr>
          <w:color w:val="00000A"/>
          <w:sz w:val="24"/>
          <w:szCs w:val="24"/>
        </w:rPr>
      </w:pPr>
      <w:r>
        <w:rPr>
          <w:color w:val="00000A"/>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531C58" w:rsidRDefault="00022561">
      <w:pPr>
        <w:numPr>
          <w:ilvl w:val="0"/>
          <w:numId w:val="7"/>
        </w:numPr>
        <w:tabs>
          <w:tab w:val="left" w:pos="0"/>
          <w:tab w:val="left" w:pos="851"/>
          <w:tab w:val="left" w:pos="993"/>
        </w:tabs>
        <w:spacing w:after="120" w:line="276" w:lineRule="auto"/>
        <w:ind w:left="0" w:firstLine="567"/>
        <w:jc w:val="both"/>
        <w:rPr>
          <w:color w:val="00000A"/>
          <w:sz w:val="24"/>
          <w:szCs w:val="24"/>
        </w:rPr>
      </w:pPr>
      <w:r>
        <w:rPr>
          <w:color w:val="00000A"/>
          <w:sz w:val="24"/>
          <w:szCs w:val="24"/>
        </w:rPr>
        <w:t>обязательство Покупателя, по которому произошла задержка, не является денежным.</w:t>
      </w:r>
    </w:p>
    <w:p w:rsidR="00531C58" w:rsidRDefault="00022561">
      <w:pPr>
        <w:widowControl w:val="0"/>
        <w:numPr>
          <w:ilvl w:val="1"/>
          <w:numId w:val="12"/>
        </w:numPr>
        <w:tabs>
          <w:tab w:val="left" w:pos="851"/>
          <w:tab w:val="left" w:pos="1425"/>
        </w:tabs>
        <w:spacing w:after="120" w:line="276" w:lineRule="auto"/>
        <w:ind w:left="0" w:firstLine="567"/>
        <w:contextualSpacing/>
        <w:jc w:val="both"/>
        <w:rPr>
          <w:color w:val="00000A"/>
          <w:sz w:val="24"/>
          <w:szCs w:val="24"/>
        </w:rPr>
      </w:pPr>
      <w:r>
        <w:rPr>
          <w:color w:val="00000A"/>
          <w:sz w:val="24"/>
          <w:szCs w:val="24"/>
        </w:rPr>
        <w:t>Индексация Цены Договора не допускается.</w:t>
      </w:r>
    </w:p>
    <w:p w:rsidR="00D73F45" w:rsidRDefault="00D73F45">
      <w:pPr>
        <w:widowControl w:val="0"/>
        <w:numPr>
          <w:ilvl w:val="1"/>
          <w:numId w:val="12"/>
        </w:numPr>
        <w:tabs>
          <w:tab w:val="left" w:pos="851"/>
          <w:tab w:val="left" w:pos="1425"/>
        </w:tabs>
        <w:spacing w:after="120" w:line="276" w:lineRule="auto"/>
        <w:ind w:left="0" w:firstLine="567"/>
        <w:contextualSpacing/>
        <w:jc w:val="both"/>
        <w:rPr>
          <w:color w:val="00000A"/>
          <w:sz w:val="24"/>
          <w:szCs w:val="24"/>
        </w:rPr>
      </w:pPr>
      <w:r w:rsidRPr="00D73F45">
        <w:rPr>
          <w:color w:val="00000A"/>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Продукции, поставленной Поставщиком. Покупатель направляет Поставщику уведомление о проведении сальдо взаимных обязательств Сторон по Договору</w:t>
      </w:r>
      <w:r>
        <w:rPr>
          <w:color w:val="00000A"/>
          <w:sz w:val="24"/>
          <w:szCs w:val="24"/>
        </w:rPr>
        <w:t>.</w:t>
      </w:r>
    </w:p>
    <w:p w:rsidR="00531C58" w:rsidRDefault="00022561">
      <w:pPr>
        <w:widowControl w:val="0"/>
        <w:numPr>
          <w:ilvl w:val="0"/>
          <w:numId w:val="4"/>
        </w:numPr>
        <w:shd w:val="clear" w:color="auto" w:fill="FFFFFF"/>
        <w:spacing w:after="120" w:line="276" w:lineRule="auto"/>
        <w:ind w:left="0" w:firstLine="2334"/>
        <w:contextualSpacing/>
        <w:rPr>
          <w:b/>
          <w:color w:val="00000A"/>
          <w:sz w:val="24"/>
          <w:szCs w:val="24"/>
        </w:rPr>
      </w:pPr>
      <w:r>
        <w:rPr>
          <w:b/>
          <w:color w:val="00000A"/>
          <w:sz w:val="24"/>
          <w:szCs w:val="24"/>
        </w:rPr>
        <w:t xml:space="preserve">   Качество, количество и комплектность</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Продукция должна быть новой, не бывшей в употреблении, пригодной для использования по своему назначению. </w:t>
      </w:r>
      <w:r w:rsidR="008B787B" w:rsidRPr="008B787B">
        <w:rPr>
          <w:color w:val="00000A"/>
          <w:sz w:val="24"/>
          <w:szCs w:val="24"/>
        </w:rPr>
        <w:t>Год изготовления Продукции – не ранее 2025</w:t>
      </w:r>
      <w:r w:rsidR="008B787B">
        <w:rPr>
          <w:color w:val="00000A"/>
          <w:sz w:val="24"/>
          <w:szCs w:val="24"/>
        </w:rPr>
        <w:t xml:space="preserve">. </w:t>
      </w:r>
      <w:r w:rsidRPr="008B787B">
        <w:rPr>
          <w:color w:val="00000A"/>
          <w:sz w:val="24"/>
          <w:szCs w:val="24"/>
        </w:rPr>
        <w:t>П</w:t>
      </w:r>
      <w:r>
        <w:rPr>
          <w:color w:val="00000A"/>
          <w:sz w:val="24"/>
          <w:szCs w:val="24"/>
        </w:rPr>
        <w:t>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531C58" w:rsidRDefault="00022561">
      <w:pPr>
        <w:widowControl w:val="0"/>
        <w:numPr>
          <w:ilvl w:val="0"/>
          <w:numId w:val="3"/>
        </w:numPr>
        <w:shd w:val="clear" w:color="auto" w:fill="FFFFFF"/>
        <w:tabs>
          <w:tab w:val="clear" w:pos="1287"/>
          <w:tab w:val="left" w:pos="0"/>
          <w:tab w:val="left" w:pos="786"/>
          <w:tab w:val="left" w:pos="900"/>
          <w:tab w:val="left" w:pos="1134"/>
          <w:tab w:val="left" w:pos="1276"/>
        </w:tabs>
        <w:spacing w:after="120" w:line="276" w:lineRule="auto"/>
        <w:ind w:left="0" w:firstLine="567"/>
        <w:jc w:val="both"/>
        <w:rPr>
          <w:color w:val="00000A"/>
          <w:sz w:val="24"/>
          <w:szCs w:val="24"/>
        </w:rPr>
      </w:pPr>
      <w:r>
        <w:rPr>
          <w:color w:val="00000A"/>
          <w:sz w:val="24"/>
          <w:szCs w:val="24"/>
        </w:rPr>
        <w:t>Сертификат качества в 1 экз.;</w:t>
      </w:r>
    </w:p>
    <w:p w:rsidR="00531C58" w:rsidRDefault="00022561">
      <w:pPr>
        <w:widowControl w:val="0"/>
        <w:numPr>
          <w:ilvl w:val="0"/>
          <w:numId w:val="3"/>
        </w:numPr>
        <w:shd w:val="clear" w:color="auto" w:fill="FFFFFF"/>
        <w:tabs>
          <w:tab w:val="clear" w:pos="1287"/>
          <w:tab w:val="left" w:pos="0"/>
          <w:tab w:val="left" w:pos="786"/>
          <w:tab w:val="left" w:pos="900"/>
          <w:tab w:val="left" w:pos="1134"/>
          <w:tab w:val="left" w:pos="1276"/>
        </w:tabs>
        <w:spacing w:after="120" w:line="276" w:lineRule="auto"/>
        <w:ind w:left="0" w:firstLine="567"/>
        <w:jc w:val="both"/>
        <w:rPr>
          <w:color w:val="00000A"/>
          <w:sz w:val="24"/>
          <w:szCs w:val="24"/>
        </w:rPr>
      </w:pPr>
      <w:r>
        <w:rPr>
          <w:color w:val="00000A"/>
          <w:sz w:val="24"/>
          <w:szCs w:val="24"/>
        </w:rPr>
        <w:t>Технический паспорт на русском языке в 1 экз.;</w:t>
      </w:r>
    </w:p>
    <w:p w:rsidR="00531C58" w:rsidRDefault="00022561" w:rsidP="00615B58">
      <w:pPr>
        <w:widowControl w:val="0"/>
        <w:numPr>
          <w:ilvl w:val="0"/>
          <w:numId w:val="3"/>
        </w:numPr>
        <w:tabs>
          <w:tab w:val="left" w:pos="851"/>
        </w:tabs>
        <w:spacing w:after="120" w:line="276" w:lineRule="auto"/>
        <w:ind w:left="851" w:hanging="284"/>
        <w:contextualSpacing/>
        <w:rPr>
          <w:color w:val="00000A"/>
          <w:sz w:val="24"/>
          <w:szCs w:val="24"/>
        </w:rPr>
      </w:pPr>
      <w:r>
        <w:rPr>
          <w:color w:val="00000A"/>
          <w:sz w:val="24"/>
          <w:szCs w:val="24"/>
        </w:rPr>
        <w:lastRenderedPageBreak/>
        <w:t>Инструкция по эксплуатации (монтажу и т.п.) на русском языке в 1 экз.;</w:t>
      </w:r>
    </w:p>
    <w:p w:rsidR="00531C58" w:rsidRDefault="00022561">
      <w:pPr>
        <w:widowControl w:val="0"/>
        <w:numPr>
          <w:ilvl w:val="0"/>
          <w:numId w:val="3"/>
        </w:numPr>
        <w:shd w:val="clear" w:color="auto" w:fill="FFFFFF"/>
        <w:tabs>
          <w:tab w:val="left" w:pos="851"/>
        </w:tabs>
        <w:spacing w:after="120" w:line="276" w:lineRule="auto"/>
        <w:ind w:left="0" w:firstLine="567"/>
        <w:jc w:val="both"/>
        <w:rPr>
          <w:color w:val="00000A"/>
          <w:sz w:val="24"/>
          <w:szCs w:val="24"/>
        </w:rPr>
      </w:pPr>
      <w:r>
        <w:rPr>
          <w:color w:val="00000A"/>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т.п.) в зависимости от номенклатуры поставляемой Продукции;</w:t>
      </w:r>
    </w:p>
    <w:p w:rsidR="00531C58" w:rsidRDefault="00022561">
      <w:pPr>
        <w:widowControl w:val="0"/>
        <w:numPr>
          <w:ilvl w:val="0"/>
          <w:numId w:val="3"/>
        </w:numPr>
        <w:shd w:val="clear" w:color="auto" w:fill="FFFFFF"/>
        <w:tabs>
          <w:tab w:val="clear" w:pos="1287"/>
          <w:tab w:val="left" w:pos="851"/>
          <w:tab w:val="left" w:pos="900"/>
          <w:tab w:val="left" w:pos="1134"/>
          <w:tab w:val="left" w:pos="1276"/>
        </w:tabs>
        <w:spacing w:after="120" w:line="276" w:lineRule="auto"/>
        <w:ind w:left="0" w:firstLine="567"/>
        <w:jc w:val="both"/>
        <w:rPr>
          <w:color w:val="00000A"/>
          <w:sz w:val="24"/>
          <w:szCs w:val="24"/>
        </w:rPr>
      </w:pPr>
      <w:r>
        <w:rPr>
          <w:color w:val="00000A"/>
          <w:sz w:val="24"/>
          <w:szCs w:val="24"/>
        </w:rPr>
        <w:t>Обязательные первичные документы:</w:t>
      </w:r>
    </w:p>
    <w:p w:rsidR="00531C58" w:rsidRDefault="00022561">
      <w:pPr>
        <w:widowControl w:val="0"/>
        <w:numPr>
          <w:ilvl w:val="0"/>
          <w:numId w:val="5"/>
        </w:numPr>
        <w:shd w:val="clear" w:color="auto" w:fill="FFFFFF"/>
        <w:tabs>
          <w:tab w:val="left" w:pos="720"/>
          <w:tab w:val="left" w:pos="1134"/>
          <w:tab w:val="left" w:pos="1276"/>
        </w:tabs>
        <w:spacing w:after="120" w:line="276" w:lineRule="auto"/>
        <w:ind w:left="0" w:firstLine="567"/>
        <w:jc w:val="both"/>
        <w:rPr>
          <w:color w:val="00000A"/>
          <w:sz w:val="24"/>
          <w:szCs w:val="24"/>
        </w:rPr>
      </w:pPr>
      <w:r>
        <w:rPr>
          <w:color w:val="00000A"/>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1 экз.;</w:t>
      </w:r>
    </w:p>
    <w:p w:rsidR="00531C58" w:rsidRDefault="00022561">
      <w:pPr>
        <w:widowControl w:val="0"/>
        <w:numPr>
          <w:ilvl w:val="0"/>
          <w:numId w:val="5"/>
        </w:numPr>
        <w:shd w:val="clear" w:color="auto" w:fill="FFFFFF"/>
        <w:tabs>
          <w:tab w:val="left" w:pos="720"/>
          <w:tab w:val="left" w:pos="1134"/>
          <w:tab w:val="left" w:pos="1276"/>
        </w:tabs>
        <w:spacing w:after="120" w:line="276" w:lineRule="auto"/>
        <w:ind w:left="0" w:firstLine="567"/>
        <w:jc w:val="both"/>
        <w:rPr>
          <w:color w:val="00000A"/>
          <w:sz w:val="24"/>
          <w:szCs w:val="24"/>
        </w:rPr>
      </w:pPr>
      <w:r>
        <w:rPr>
          <w:color w:val="00000A"/>
          <w:sz w:val="24"/>
          <w:szCs w:val="24"/>
        </w:rPr>
        <w:t>Товарную накладную по форме ТОРГ-12 или Универсальный передаточный документ (УПД) в 2 экз.</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rPr>
        <w:t>товарно-транспортной накладной по форме №1-Т</w:t>
      </w:r>
      <w:r>
        <w:rPr>
          <w:color w:val="00000A"/>
          <w:sz w:val="24"/>
          <w:szCs w:val="24"/>
        </w:rPr>
        <w:t xml:space="preserve">. В случае отсутствия замечаний Покупатель подписывает </w:t>
      </w:r>
      <w:r>
        <w:rPr>
          <w:color w:val="000000"/>
          <w:sz w:val="24"/>
          <w:szCs w:val="24"/>
        </w:rPr>
        <w:t>товарную накладную унифицированной формы ТОРГ-12</w:t>
      </w:r>
      <w:r>
        <w:rPr>
          <w:color w:val="00000A"/>
          <w:sz w:val="24"/>
          <w:szCs w:val="24"/>
        </w:rPr>
        <w:t xml:space="preserve"> </w:t>
      </w:r>
      <w:r>
        <w:rPr>
          <w:color w:val="000000"/>
          <w:sz w:val="24"/>
          <w:szCs w:val="24"/>
        </w:rPr>
        <w:t>или Универсальный передаточный документ (УПД).</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w:t>
      </w:r>
      <w:r>
        <w:rPr>
          <w:color w:val="00000A"/>
          <w:sz w:val="24"/>
          <w:szCs w:val="24"/>
        </w:rPr>
        <w:lastRenderedPageBreak/>
        <w:t>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(десять)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На Продукцию устанавливается гарантийный срок, </w:t>
      </w:r>
      <w:r>
        <w:rPr>
          <w:iCs/>
          <w:color w:val="00000A"/>
          <w:sz w:val="24"/>
          <w:szCs w:val="24"/>
        </w:rPr>
        <w:t>- не менее 12 (двенадцати) месяцев,</w:t>
      </w:r>
      <w:r>
        <w:rPr>
          <w:color w:val="00000A"/>
          <w:sz w:val="24"/>
          <w:szCs w:val="24"/>
        </w:rPr>
        <w:t xml:space="preserve"> исчисляемый с даты подписания Сторонами соответствующей товарной накладной по форме ТОРГ-12 или Универсального передаточного документа (УПД), </w:t>
      </w:r>
      <w:r>
        <w:rPr>
          <w:rFonts w:eastAsia="Calibri"/>
          <w:color w:val="00000A"/>
          <w:sz w:val="24"/>
          <w:szCs w:val="24"/>
        </w:rPr>
        <w:t>но не менее гарантийного срока изготовителя (производителя) продукции</w:t>
      </w:r>
      <w:r>
        <w:rPr>
          <w:color w:val="00000A"/>
          <w:sz w:val="24"/>
          <w:szCs w:val="24"/>
        </w:rPr>
        <w:t>.</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Устранение недостатков осуществляется Поставщиком своими силами, за свой счет и в срок, указанный </w:t>
      </w:r>
      <w:bookmarkStart w:id="2" w:name="OLE_LINK5"/>
      <w:bookmarkStart w:id="3" w:name="OLE_LINK6"/>
      <w:r>
        <w:rPr>
          <w:color w:val="00000A"/>
          <w:sz w:val="24"/>
          <w:szCs w:val="24"/>
        </w:rPr>
        <w:t>Покупателем в соответствии с п. 3.14. Договора</w:t>
      </w:r>
      <w:bookmarkEnd w:id="2"/>
      <w:bookmarkEnd w:id="3"/>
      <w:r>
        <w:rPr>
          <w:color w:val="00000A"/>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w:t>
      </w:r>
      <w:r>
        <w:rPr>
          <w:color w:val="00000A"/>
          <w:sz w:val="24"/>
          <w:szCs w:val="24"/>
        </w:rPr>
        <w:lastRenderedPageBreak/>
        <w:t>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531C58" w:rsidRDefault="00022561">
      <w:pPr>
        <w:widowControl w:val="0"/>
        <w:numPr>
          <w:ilvl w:val="0"/>
          <w:numId w:val="4"/>
        </w:numPr>
        <w:shd w:val="clear" w:color="auto" w:fill="FFFFFF"/>
        <w:spacing w:after="120" w:line="276" w:lineRule="auto"/>
        <w:ind w:left="0" w:firstLine="2192"/>
        <w:contextualSpacing/>
        <w:rPr>
          <w:b/>
          <w:color w:val="00000A"/>
          <w:sz w:val="24"/>
          <w:szCs w:val="24"/>
        </w:rPr>
      </w:pPr>
      <w:r>
        <w:rPr>
          <w:b/>
          <w:color w:val="00000A"/>
          <w:sz w:val="24"/>
          <w:szCs w:val="24"/>
        </w:rPr>
        <w:t>Тара, упаковка, маркировка</w:t>
      </w:r>
    </w:p>
    <w:p w:rsidR="00531C58" w:rsidRDefault="00022561">
      <w:pPr>
        <w:widowControl w:val="0"/>
        <w:numPr>
          <w:ilvl w:val="1"/>
          <w:numId w:val="13"/>
        </w:numPr>
        <w:shd w:val="clear" w:color="auto" w:fill="FFFFFF"/>
        <w:tabs>
          <w:tab w:val="left" w:pos="1276"/>
          <w:tab w:val="left" w:pos="1418"/>
        </w:tabs>
        <w:spacing w:after="120" w:line="276" w:lineRule="auto"/>
        <w:ind w:left="0" w:firstLine="567"/>
        <w:contextualSpacing/>
        <w:jc w:val="both"/>
        <w:rPr>
          <w:color w:val="00000A"/>
          <w:sz w:val="24"/>
          <w:szCs w:val="24"/>
        </w:rPr>
      </w:pPr>
      <w:r>
        <w:rPr>
          <w:color w:val="00000A"/>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531C58" w:rsidRDefault="00022561">
      <w:pPr>
        <w:widowControl w:val="0"/>
        <w:numPr>
          <w:ilvl w:val="1"/>
          <w:numId w:val="13"/>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531C58" w:rsidRDefault="00022561">
      <w:pPr>
        <w:widowControl w:val="0"/>
        <w:numPr>
          <w:ilvl w:val="1"/>
          <w:numId w:val="13"/>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Продукция, упаковка, тара должны быть надлежащим образом промаркированы. На таре и упаковке должны быть указаны:</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наименование и адрес грузоотправителя и грузополучателя;</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номер Товарной накладной и/или Товарно-транспортной накладной;</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вес, брутто/нетто каждого места;</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наименование Продукции;</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номера мест и их общее количество;</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весогабаритные характеристики мест;</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центр тяжести;</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условия хранения;</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обозначения типа «не бросать» и другие обычно используемые обозначения.</w:t>
      </w:r>
    </w:p>
    <w:p w:rsidR="00531C58" w:rsidRDefault="00022561">
      <w:pPr>
        <w:widowControl w:val="0"/>
        <w:numPr>
          <w:ilvl w:val="1"/>
          <w:numId w:val="13"/>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Стоимость тары и упаковки включена в Цену Договора; тара и упаковка возврату не подлежат.</w:t>
      </w:r>
    </w:p>
    <w:p w:rsidR="00531C58" w:rsidRDefault="00022561">
      <w:pPr>
        <w:widowControl w:val="0"/>
        <w:numPr>
          <w:ilvl w:val="0"/>
          <w:numId w:val="13"/>
        </w:numPr>
        <w:shd w:val="clear" w:color="auto" w:fill="FFFFFF"/>
        <w:spacing w:after="120" w:line="276" w:lineRule="auto"/>
        <w:ind w:left="0" w:firstLine="0"/>
        <w:jc w:val="center"/>
        <w:rPr>
          <w:b/>
          <w:color w:val="00000A"/>
          <w:sz w:val="24"/>
          <w:szCs w:val="24"/>
        </w:rPr>
      </w:pPr>
      <w:r>
        <w:rPr>
          <w:b/>
          <w:color w:val="00000A"/>
          <w:sz w:val="24"/>
          <w:szCs w:val="24"/>
        </w:rPr>
        <w:t>Сроки, порядок и условия поставки, переход права собственности</w:t>
      </w:r>
    </w:p>
    <w:p w:rsidR="00531C58" w:rsidRDefault="00531C58">
      <w:pPr>
        <w:spacing w:after="120" w:line="276" w:lineRule="auto"/>
        <w:rPr>
          <w:bCs/>
          <w:color w:val="00000A"/>
          <w:sz w:val="24"/>
          <w:szCs w:val="24"/>
        </w:rPr>
      </w:pPr>
    </w:p>
    <w:p w:rsidR="00531C58" w:rsidRDefault="00022561">
      <w:pPr>
        <w:widowControl w:val="0"/>
        <w:numPr>
          <w:ilvl w:val="1"/>
          <w:numId w:val="13"/>
        </w:numPr>
        <w:tabs>
          <w:tab w:val="left" w:pos="1276"/>
          <w:tab w:val="left" w:pos="1425"/>
        </w:tabs>
        <w:spacing w:after="120" w:line="276" w:lineRule="auto"/>
        <w:ind w:left="0" w:firstLine="567"/>
        <w:contextualSpacing/>
        <w:jc w:val="both"/>
        <w:rPr>
          <w:color w:val="00000A"/>
          <w:sz w:val="24"/>
          <w:szCs w:val="24"/>
        </w:rPr>
      </w:pPr>
      <w:r>
        <w:rPr>
          <w:color w:val="00000A"/>
          <w:sz w:val="24"/>
          <w:szCs w:val="24"/>
        </w:rPr>
        <w:t xml:space="preserve">Поставка Продукции по Договору осуществляется Поставщиком одной </w:t>
      </w:r>
      <w:r>
        <w:rPr>
          <w:color w:val="00000A"/>
          <w:sz w:val="24"/>
          <w:szCs w:val="24"/>
        </w:rPr>
        <w:lastRenderedPageBreak/>
        <w:t xml:space="preserve">партией в Место поставки согласно п.1.4. Доставка </w:t>
      </w:r>
      <w:r>
        <w:rPr>
          <w:color w:val="00000A"/>
          <w:sz w:val="24"/>
          <w:szCs w:val="24"/>
          <w:lang w:val="en-US"/>
        </w:rPr>
        <w:t xml:space="preserve">и разгрузка </w:t>
      </w:r>
      <w:r>
        <w:rPr>
          <w:color w:val="00000A"/>
          <w:sz w:val="24"/>
          <w:szCs w:val="24"/>
        </w:rPr>
        <w:t xml:space="preserve">Продукции осуществляется Поставщиком. </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Поставщик обязан уведомить Покупателя о дате поставки Продукции не позднее, чем за 3 (Три) календарных дня до даты поставки.</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531C58" w:rsidRDefault="00022561">
      <w:pPr>
        <w:widowControl w:val="0"/>
        <w:numPr>
          <w:ilvl w:val="0"/>
          <w:numId w:val="13"/>
        </w:numPr>
        <w:shd w:val="clear" w:color="auto" w:fill="FFFFFF"/>
        <w:spacing w:after="120" w:line="276" w:lineRule="auto"/>
        <w:ind w:left="0" w:firstLine="0"/>
        <w:jc w:val="center"/>
        <w:rPr>
          <w:b/>
          <w:color w:val="00000A"/>
          <w:sz w:val="24"/>
          <w:szCs w:val="24"/>
        </w:rPr>
      </w:pPr>
      <w:r>
        <w:rPr>
          <w:b/>
          <w:color w:val="00000A"/>
          <w:sz w:val="24"/>
          <w:szCs w:val="24"/>
        </w:rPr>
        <w:t>Ответственность по Договору</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6.2. 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6.3. </w:t>
      </w:r>
      <w:r w:rsidR="008A318A" w:rsidRPr="008A318A">
        <w:rPr>
          <w:color w:val="00000A"/>
          <w:sz w:val="24"/>
          <w:szCs w:val="24"/>
        </w:rPr>
        <w:t>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суммы, в отношении которой допущена просрочка оплаты,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w:t>
      </w:r>
      <w:r>
        <w:rPr>
          <w:color w:val="00000A"/>
          <w:sz w:val="24"/>
          <w:szCs w:val="24"/>
        </w:rPr>
        <w:t xml:space="preserve">.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6.4. 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от Цены Договора, за каждый день просрочки.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ab/>
        <w:t>В случае несвоевременного устранения Поставщиком выявленных недостатков Продукции, согласно п.3.14 Договора, Покупатель вправе потребовать уплаты Поставщиком:</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w:t>
      </w:r>
      <w:r>
        <w:rPr>
          <w:color w:val="00000A"/>
          <w:sz w:val="24"/>
          <w:szCs w:val="24"/>
        </w:rPr>
        <w:lastRenderedPageBreak/>
        <w:t>целом;</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неустойки в размере 0,1 (ноль целых и одна десятая) процента от стоимости некачественной Продукции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rsidR="00531C58" w:rsidRDefault="00022561">
      <w:pPr>
        <w:widowControl w:val="0"/>
        <w:shd w:val="clear" w:color="auto" w:fill="FFFFFF"/>
        <w:tabs>
          <w:tab w:val="left" w:pos="1276"/>
        </w:tabs>
        <w:spacing w:after="120"/>
        <w:jc w:val="both"/>
        <w:rPr>
          <w:color w:val="00000A"/>
          <w:sz w:val="24"/>
          <w:szCs w:val="24"/>
        </w:rPr>
      </w:pPr>
      <w:r>
        <w:rPr>
          <w:color w:val="00000A"/>
          <w:sz w:val="24"/>
          <w:szCs w:val="24"/>
        </w:rPr>
        <w:t>6.5. На сумму подлежащего возврату аванса начисляется штрафная неустойка в размере 0,1 (ноль целых и одна десятая) процента с даты, установленной для возврата аванса.</w:t>
      </w:r>
    </w:p>
    <w:p w:rsidR="00531C58" w:rsidRDefault="00022561">
      <w:pPr>
        <w:widowControl w:val="0"/>
        <w:shd w:val="clear" w:color="auto" w:fill="FFFFFF"/>
        <w:tabs>
          <w:tab w:val="left" w:pos="1276"/>
        </w:tabs>
        <w:spacing w:after="120"/>
        <w:jc w:val="both"/>
        <w:rPr>
          <w:color w:val="00000A"/>
          <w:sz w:val="24"/>
          <w:szCs w:val="24"/>
        </w:rPr>
      </w:pPr>
      <w:r>
        <w:rPr>
          <w:color w:val="00000A"/>
          <w:sz w:val="24"/>
          <w:szCs w:val="24"/>
        </w:rPr>
        <w:t>6.6. Предусмотренная Договором неустойка является штрафной. Убытки подлежат возмещению в полной сумме сверх неустойки.</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6.7. 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6.8. </w:t>
      </w:r>
      <w:r w:rsidR="00916CEF" w:rsidRPr="00916CEF">
        <w:rPr>
          <w:color w:val="00000A"/>
          <w:sz w:val="24"/>
          <w:szCs w:val="24"/>
        </w:rPr>
        <w:t>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или Универсального передаточного документа (УПД),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6.9. 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6.10. 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w:t>
      </w:r>
      <w:r>
        <w:rPr>
          <w:color w:val="00000A"/>
          <w:sz w:val="24"/>
          <w:szCs w:val="24"/>
        </w:rPr>
        <w:lastRenderedPageBreak/>
        <w:t xml:space="preserve">(ненадлежащим исполнением) Поставщиком обязательств по Договору.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6.11. 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w:t>
      </w:r>
      <w:r w:rsidR="00C97A07">
        <w:rPr>
          <w:color w:val="00000A"/>
          <w:sz w:val="24"/>
          <w:szCs w:val="24"/>
        </w:rPr>
        <w:t xml:space="preserve"> </w:t>
      </w:r>
      <w:r>
        <w:rPr>
          <w:color w:val="00000A"/>
          <w:sz w:val="24"/>
          <w:szCs w:val="24"/>
        </w:rPr>
        <w:t xml:space="preserve">6.12. 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w:t>
      </w:r>
      <w:r w:rsidR="00C97A07">
        <w:rPr>
          <w:color w:val="00000A"/>
          <w:sz w:val="24"/>
          <w:szCs w:val="24"/>
        </w:rPr>
        <w:t xml:space="preserve">       6.13</w:t>
      </w:r>
      <w:r>
        <w:rPr>
          <w:color w:val="00000A"/>
          <w:sz w:val="24"/>
          <w:szCs w:val="24"/>
        </w:rPr>
        <w:t>.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В случае подтверждения факта нарушения одной Стороной положений настоящего </w:t>
      </w:r>
      <w:r>
        <w:rPr>
          <w:color w:val="00000A"/>
          <w:sz w:val="24"/>
          <w:szCs w:val="24"/>
        </w:rPr>
        <w:lastRenderedPageBreak/>
        <w:t xml:space="preserve">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Каналы связи Линия доверия Группы РусГидро: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Электронная почта: ld@rushydro.ru.</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531C58" w:rsidRDefault="00022561">
      <w:pPr>
        <w:widowControl w:val="0"/>
        <w:numPr>
          <w:ilvl w:val="0"/>
          <w:numId w:val="13"/>
        </w:numPr>
        <w:shd w:val="clear" w:color="auto" w:fill="FFFFFF"/>
        <w:tabs>
          <w:tab w:val="left" w:pos="1276"/>
          <w:tab w:val="left" w:pos="5321"/>
        </w:tabs>
        <w:spacing w:after="120" w:line="276" w:lineRule="auto"/>
        <w:ind w:left="0" w:firstLine="0"/>
        <w:jc w:val="center"/>
        <w:rPr>
          <w:b/>
          <w:bCs/>
          <w:color w:val="00000A"/>
          <w:sz w:val="24"/>
          <w:szCs w:val="24"/>
        </w:rPr>
      </w:pPr>
      <w:r>
        <w:rPr>
          <w:b/>
          <w:bCs/>
          <w:color w:val="00000A"/>
          <w:sz w:val="24"/>
          <w:szCs w:val="24"/>
        </w:rPr>
        <w:t>Особые положения</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rPr>
      </w:pPr>
      <w:r>
        <w:rPr>
          <w:color w:val="00000A"/>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color w:val="0000FF" w:themeColor="hyperlink"/>
            <w:sz w:val="24"/>
            <w:szCs w:val="24"/>
            <w:u w:val="single"/>
          </w:rPr>
          <w:t>№ 18162/09</w:t>
        </w:r>
      </w:hyperlink>
      <w:r>
        <w:rPr>
          <w:color w:val="00000A"/>
          <w:sz w:val="24"/>
          <w:szCs w:val="24"/>
        </w:rPr>
        <w:t xml:space="preserve"> и от 25.05.2010 </w:t>
      </w:r>
      <w:hyperlink r:id="rId9">
        <w:r>
          <w:rPr>
            <w:color w:val="0000FF" w:themeColor="hyperlink"/>
            <w:sz w:val="24"/>
            <w:szCs w:val="24"/>
            <w:u w:val="single"/>
          </w:rPr>
          <w:t>№ 15658/09</w:t>
        </w:r>
      </w:hyperlink>
      <w:r>
        <w:rPr>
          <w:color w:val="00000A"/>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Pr>
            <w:color w:val="0000FF" w:themeColor="hyperlink"/>
            <w:sz w:val="24"/>
            <w:szCs w:val="24"/>
            <w:u w:val="single"/>
          </w:rPr>
          <w:t>Критери</w:t>
        </w:r>
      </w:hyperlink>
      <w:r>
        <w:rPr>
          <w:color w:val="00000A"/>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Pr>
          <w:color w:val="00000A"/>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lastRenderedPageBreak/>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531C58" w:rsidRDefault="00022561">
      <w:pPr>
        <w:widowControl w:val="0"/>
        <w:shd w:val="clear" w:color="auto" w:fill="FFFFFF"/>
        <w:tabs>
          <w:tab w:val="left" w:pos="1276"/>
        </w:tabs>
        <w:spacing w:after="120" w:line="276" w:lineRule="auto"/>
        <w:jc w:val="both"/>
        <w:rPr>
          <w:color w:val="00000A"/>
          <w:sz w:val="24"/>
          <w:szCs w:val="24"/>
        </w:rPr>
      </w:pPr>
      <w:r>
        <w:rPr>
          <w:color w:val="00000A"/>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rsidR="00531C58" w:rsidRDefault="00022561">
      <w:pPr>
        <w:widowControl w:val="0"/>
        <w:numPr>
          <w:ilvl w:val="0"/>
          <w:numId w:val="13"/>
        </w:numPr>
        <w:shd w:val="clear" w:color="auto" w:fill="FFFFFF"/>
        <w:spacing w:after="120" w:line="276" w:lineRule="auto"/>
        <w:ind w:left="0" w:firstLine="0"/>
        <w:jc w:val="center"/>
        <w:rPr>
          <w:b/>
          <w:bCs/>
          <w:color w:val="00000A"/>
          <w:sz w:val="24"/>
          <w:szCs w:val="24"/>
        </w:rPr>
      </w:pPr>
      <w:r>
        <w:rPr>
          <w:b/>
          <w:color w:val="00000A"/>
          <w:sz w:val="24"/>
          <w:szCs w:val="24"/>
        </w:rPr>
        <w:t>Форс</w:t>
      </w:r>
      <w:r>
        <w:rPr>
          <w:b/>
          <w:bCs/>
          <w:color w:val="00000A"/>
          <w:sz w:val="24"/>
          <w:szCs w:val="24"/>
        </w:rPr>
        <w:t>-мажор</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531C58" w:rsidRDefault="00022561">
      <w:pPr>
        <w:widowControl w:val="0"/>
        <w:numPr>
          <w:ilvl w:val="0"/>
          <w:numId w:val="13"/>
        </w:numPr>
        <w:shd w:val="clear" w:color="auto" w:fill="FFFFFF"/>
        <w:tabs>
          <w:tab w:val="left" w:pos="1418"/>
        </w:tabs>
        <w:spacing w:after="120" w:line="276" w:lineRule="auto"/>
        <w:ind w:left="0" w:firstLine="0"/>
        <w:jc w:val="center"/>
        <w:rPr>
          <w:b/>
          <w:bCs/>
          <w:color w:val="00000A"/>
          <w:sz w:val="24"/>
          <w:szCs w:val="24"/>
        </w:rPr>
      </w:pPr>
      <w:r>
        <w:rPr>
          <w:b/>
          <w:color w:val="00000A"/>
          <w:sz w:val="24"/>
          <w:szCs w:val="24"/>
        </w:rPr>
        <w:t>Конфиденциальность</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 xml:space="preserve">Под конфиденциальной информацией (далее – «Информация») для целей Договора понимается любая информация, передаваемая Покупателем Поставщику в </w:t>
      </w:r>
      <w:r>
        <w:rPr>
          <w:color w:val="00000A"/>
          <w:sz w:val="24"/>
          <w:szCs w:val="24"/>
        </w:rPr>
        <w:lastRenderedPageBreak/>
        <w:t>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531C58" w:rsidRDefault="00022561">
      <w:pPr>
        <w:numPr>
          <w:ilvl w:val="0"/>
          <w:numId w:val="8"/>
        </w:numPr>
        <w:tabs>
          <w:tab w:val="left" w:pos="851"/>
        </w:tabs>
        <w:spacing w:after="120" w:line="276" w:lineRule="auto"/>
        <w:ind w:left="0" w:hanging="284"/>
        <w:jc w:val="both"/>
        <w:rPr>
          <w:bCs/>
          <w:color w:val="00000A"/>
          <w:sz w:val="24"/>
          <w:szCs w:val="24"/>
        </w:rPr>
      </w:pPr>
      <w:r>
        <w:rPr>
          <w:bCs/>
          <w:color w:val="00000A"/>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531C58" w:rsidRDefault="00022561">
      <w:pPr>
        <w:numPr>
          <w:ilvl w:val="0"/>
          <w:numId w:val="8"/>
        </w:numPr>
        <w:tabs>
          <w:tab w:val="left" w:pos="851"/>
        </w:tabs>
        <w:spacing w:after="120" w:line="276" w:lineRule="auto"/>
        <w:ind w:left="0" w:hanging="284"/>
        <w:jc w:val="both"/>
        <w:rPr>
          <w:bCs/>
          <w:color w:val="00000A"/>
          <w:sz w:val="24"/>
          <w:szCs w:val="24"/>
        </w:rPr>
      </w:pPr>
      <w:r>
        <w:rPr>
          <w:bCs/>
          <w:color w:val="00000A"/>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Информация, подлежащая сохранению в тайне и неразглашению, может включать в себя, без ограничения приведенным перечнем:</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финансовую отчетность;</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учетные регистры бухгалтерского учета;</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бизнес-планы;</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сведения о финансовых, правовых, организационных и других взаимоотношениях между Покупателем и третьими лицами;</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сведения об объемах производства и/или реализации продукции и услуг Заказчика или его аффилированных лиц;</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материалы обобщения, анализа, оценки, иных действий по обработке вышеуказанной Информации и документов.</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не разглашать, не обсуждать содержание, не предоставлять копий, не </w:t>
      </w:r>
      <w:r>
        <w:rPr>
          <w:color w:val="00000A"/>
          <w:sz w:val="24"/>
          <w:szCs w:val="24"/>
        </w:rPr>
        <w:lastRenderedPageBreak/>
        <w:t>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использовать Информацию исключительно для целей, для которых она была предоставлена; </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не разглашать третьим лицам факта передачи или получения Информации.</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531C58" w:rsidRDefault="00022561">
      <w:pPr>
        <w:widowControl w:val="0"/>
        <w:numPr>
          <w:ilvl w:val="0"/>
          <w:numId w:val="13"/>
        </w:numPr>
        <w:shd w:val="clear" w:color="auto" w:fill="FFFFFF"/>
        <w:tabs>
          <w:tab w:val="left" w:pos="993"/>
        </w:tabs>
        <w:spacing w:after="120" w:line="276" w:lineRule="auto"/>
        <w:ind w:left="0" w:firstLine="0"/>
        <w:jc w:val="center"/>
        <w:rPr>
          <w:b/>
          <w:color w:val="00000A"/>
          <w:sz w:val="24"/>
          <w:szCs w:val="24"/>
        </w:rPr>
      </w:pPr>
      <w:r>
        <w:rPr>
          <w:b/>
          <w:color w:val="00000A"/>
          <w:sz w:val="24"/>
          <w:szCs w:val="24"/>
        </w:rPr>
        <w:t>Разрешение споров</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 xml:space="preserve">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w:t>
      </w:r>
      <w:r>
        <w:rPr>
          <w:color w:val="00000A"/>
          <w:sz w:val="24"/>
          <w:szCs w:val="24"/>
        </w:rPr>
        <w:lastRenderedPageBreak/>
        <w:t>разрешаются путем переговоров.</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В случае не достижения соглашения в ход</w:t>
      </w:r>
      <w:r w:rsidR="00C97A07">
        <w:rPr>
          <w:color w:val="00000A"/>
          <w:sz w:val="24"/>
          <w:szCs w:val="24"/>
        </w:rPr>
        <w:t>е переговоров, указанных в п.10</w:t>
      </w:r>
      <w:r>
        <w:rPr>
          <w:color w:val="00000A"/>
          <w:sz w:val="24"/>
          <w:szCs w:val="24"/>
        </w:rPr>
        <w:t>.1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 xml:space="preserve"> </w:t>
      </w:r>
      <w:bookmarkStart w:id="4" w:name="Par2"/>
      <w:bookmarkEnd w:id="4"/>
      <w:r>
        <w:rPr>
          <w:color w:val="00000A"/>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 xml:space="preserve"> </w:t>
      </w:r>
      <w:r w:rsidR="008A318A" w:rsidRPr="008A318A">
        <w:rPr>
          <w:color w:val="00000A"/>
          <w:sz w:val="24"/>
          <w:szCs w:val="24"/>
        </w:rPr>
        <w:t>В случае не урегулирования разногласий в претензионном порядке, а также в случае неполучения ответа на претензию в течение срока, указанного в п. 10.4. Договора, спор передается в арбитражный суд г. Москвы</w:t>
      </w:r>
      <w:r>
        <w:rPr>
          <w:color w:val="00000A"/>
          <w:sz w:val="24"/>
          <w:szCs w:val="24"/>
        </w:rPr>
        <w:t>.</w:t>
      </w:r>
    </w:p>
    <w:p w:rsidR="00531C58" w:rsidRDefault="00022561">
      <w:pPr>
        <w:widowControl w:val="0"/>
        <w:numPr>
          <w:ilvl w:val="0"/>
          <w:numId w:val="13"/>
        </w:numPr>
        <w:shd w:val="clear" w:color="auto" w:fill="FFFFFF"/>
        <w:tabs>
          <w:tab w:val="left" w:pos="851"/>
        </w:tabs>
        <w:spacing w:after="120" w:line="276" w:lineRule="auto"/>
        <w:ind w:left="0" w:firstLine="0"/>
        <w:jc w:val="center"/>
        <w:rPr>
          <w:b/>
          <w:bCs/>
          <w:color w:val="00000A"/>
          <w:sz w:val="24"/>
          <w:szCs w:val="24"/>
        </w:rPr>
      </w:pPr>
      <w:r>
        <w:rPr>
          <w:b/>
          <w:bCs/>
          <w:color w:val="00000A"/>
          <w:sz w:val="24"/>
          <w:szCs w:val="24"/>
        </w:rPr>
        <w:t>Прекращение (расторжение) Договора</w:t>
      </w:r>
    </w:p>
    <w:p w:rsidR="00531C58" w:rsidRDefault="00022561">
      <w:pPr>
        <w:widowControl w:val="0"/>
        <w:numPr>
          <w:ilvl w:val="1"/>
          <w:numId w:val="13"/>
        </w:numPr>
        <w:shd w:val="clear" w:color="auto" w:fill="FFFFFF"/>
        <w:tabs>
          <w:tab w:val="left" w:pos="1425"/>
        </w:tabs>
        <w:spacing w:after="120" w:line="276" w:lineRule="auto"/>
        <w:ind w:left="0" w:firstLine="567"/>
        <w:jc w:val="both"/>
        <w:rPr>
          <w:color w:val="00000A"/>
          <w:sz w:val="24"/>
          <w:szCs w:val="24"/>
        </w:rPr>
      </w:pPr>
      <w:r>
        <w:rPr>
          <w:color w:val="00000A"/>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w:t>
      </w:r>
      <w:r w:rsidR="00C97A07">
        <w:rPr>
          <w:color w:val="00000A"/>
          <w:sz w:val="24"/>
          <w:szCs w:val="24"/>
        </w:rPr>
        <w:t>ядке, предусмотренном пунктом 13</w:t>
      </w:r>
      <w:r>
        <w:rPr>
          <w:color w:val="00000A"/>
          <w:sz w:val="24"/>
          <w:szCs w:val="24"/>
        </w:rPr>
        <w:t>.7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color w:val="00000A"/>
        </w:rPr>
        <w:t>.</w:t>
      </w:r>
    </w:p>
    <w:p w:rsidR="00531C58" w:rsidRDefault="00022561">
      <w:pPr>
        <w:widowControl w:val="0"/>
        <w:numPr>
          <w:ilvl w:val="1"/>
          <w:numId w:val="13"/>
        </w:numPr>
        <w:shd w:val="clear" w:color="auto" w:fill="FFFFFF"/>
        <w:tabs>
          <w:tab w:val="left" w:pos="1425"/>
        </w:tabs>
        <w:spacing w:after="120" w:line="276" w:lineRule="auto"/>
        <w:ind w:left="0" w:firstLine="567"/>
        <w:jc w:val="both"/>
        <w:rPr>
          <w:color w:val="00000A"/>
          <w:sz w:val="24"/>
          <w:szCs w:val="24"/>
        </w:rPr>
      </w:pPr>
      <w:r>
        <w:rPr>
          <w:color w:val="00000A"/>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531C58" w:rsidRDefault="00022561">
      <w:pPr>
        <w:widowControl w:val="0"/>
        <w:numPr>
          <w:ilvl w:val="1"/>
          <w:numId w:val="13"/>
        </w:numPr>
        <w:shd w:val="clear" w:color="auto" w:fill="FFFFFF"/>
        <w:spacing w:after="120" w:line="276" w:lineRule="auto"/>
        <w:ind w:left="0" w:firstLine="567"/>
        <w:jc w:val="both"/>
        <w:rPr>
          <w:color w:val="00000A"/>
          <w:sz w:val="24"/>
          <w:szCs w:val="24"/>
        </w:rPr>
      </w:pPr>
      <w:r>
        <w:rPr>
          <w:color w:val="00000A"/>
          <w:sz w:val="24"/>
          <w:szCs w:val="24"/>
        </w:rPr>
        <w:t>Стороны установили, что существенным нарушением Договора Поставщиком является</w:t>
      </w:r>
      <w:r>
        <w:rPr>
          <w:color w:val="00000A"/>
        </w:rPr>
        <w:t>:</w:t>
      </w:r>
    </w:p>
    <w:p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просрочка Поставщиком выполнения обязательств по Договору более чем на 15 (пятнадцать) календарных дней;</w:t>
      </w:r>
    </w:p>
    <w:p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 xml:space="preserve">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w:t>
      </w:r>
      <w:r>
        <w:rPr>
          <w:color w:val="00000A"/>
          <w:sz w:val="24"/>
          <w:szCs w:val="24"/>
        </w:rPr>
        <w:lastRenderedPageBreak/>
        <w:t>дней либо такие недостатки являются неустранимыми;</w:t>
      </w:r>
    </w:p>
    <w:p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w:t>
      </w:r>
      <w:r w:rsidR="00C97A07">
        <w:rPr>
          <w:color w:val="00000A"/>
          <w:sz w:val="24"/>
          <w:szCs w:val="24"/>
        </w:rPr>
        <w:t>ельствах, указанных в разделе 12</w:t>
      </w:r>
      <w:r>
        <w:rPr>
          <w:color w:val="00000A"/>
          <w:sz w:val="24"/>
          <w:szCs w:val="24"/>
        </w:rPr>
        <w:t xml:space="preserve"> Договора, и имеющих существенное значение для его заключения и исполнения;</w:t>
      </w:r>
    </w:p>
    <w:p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531C58" w:rsidRDefault="00022561">
      <w:pPr>
        <w:widowControl w:val="0"/>
        <w:numPr>
          <w:ilvl w:val="1"/>
          <w:numId w:val="13"/>
        </w:numPr>
        <w:shd w:val="clear" w:color="auto" w:fill="FFFFFF"/>
        <w:tabs>
          <w:tab w:val="left" w:pos="1425"/>
        </w:tabs>
        <w:spacing w:after="120" w:line="276" w:lineRule="auto"/>
        <w:ind w:left="0" w:firstLine="567"/>
        <w:jc w:val="both"/>
        <w:rPr>
          <w:color w:val="00000A"/>
          <w:sz w:val="24"/>
          <w:szCs w:val="24"/>
        </w:rPr>
      </w:pPr>
      <w:r>
        <w:rPr>
          <w:color w:val="00000A"/>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531C58" w:rsidRDefault="00022561">
      <w:pPr>
        <w:widowControl w:val="0"/>
        <w:numPr>
          <w:ilvl w:val="1"/>
          <w:numId w:val="13"/>
        </w:numPr>
        <w:shd w:val="clear" w:color="auto" w:fill="FFFFFF"/>
        <w:tabs>
          <w:tab w:val="left" w:pos="1425"/>
        </w:tabs>
        <w:spacing w:after="120" w:line="276" w:lineRule="auto"/>
        <w:ind w:left="0" w:firstLine="567"/>
        <w:jc w:val="both"/>
        <w:rPr>
          <w:color w:val="00000A"/>
          <w:sz w:val="24"/>
          <w:szCs w:val="24"/>
        </w:rPr>
      </w:pPr>
      <w:r>
        <w:rPr>
          <w:color w:val="00000A"/>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531C58" w:rsidRDefault="00022561">
      <w:pPr>
        <w:widowControl w:val="0"/>
        <w:numPr>
          <w:ilvl w:val="1"/>
          <w:numId w:val="13"/>
        </w:numPr>
        <w:shd w:val="clear" w:color="auto" w:fill="FFFFFF"/>
        <w:spacing w:after="120" w:line="276" w:lineRule="auto"/>
        <w:ind w:left="0" w:firstLine="567"/>
        <w:contextualSpacing/>
        <w:jc w:val="both"/>
        <w:rPr>
          <w:color w:val="00000A"/>
          <w:sz w:val="24"/>
          <w:szCs w:val="24"/>
        </w:rPr>
      </w:pPr>
      <w:r>
        <w:rPr>
          <w:color w:val="00000A"/>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531C58" w:rsidRDefault="00022561">
      <w:pPr>
        <w:widowControl w:val="0"/>
        <w:numPr>
          <w:ilvl w:val="0"/>
          <w:numId w:val="13"/>
        </w:numPr>
        <w:shd w:val="clear" w:color="auto" w:fill="FFFFFF"/>
        <w:tabs>
          <w:tab w:val="left" w:pos="567"/>
        </w:tabs>
        <w:spacing w:after="120" w:line="276" w:lineRule="auto"/>
        <w:ind w:left="0" w:firstLine="0"/>
        <w:jc w:val="center"/>
        <w:rPr>
          <w:b/>
          <w:color w:val="00000A"/>
          <w:sz w:val="24"/>
          <w:szCs w:val="24"/>
        </w:rPr>
      </w:pPr>
      <w:r>
        <w:rPr>
          <w:b/>
          <w:bCs/>
          <w:color w:val="00000A"/>
          <w:sz w:val="24"/>
          <w:szCs w:val="24"/>
        </w:rPr>
        <w:t>Заверения</w:t>
      </w:r>
      <w:r>
        <w:rPr>
          <w:b/>
          <w:color w:val="00000A"/>
          <w:sz w:val="24"/>
          <w:szCs w:val="24"/>
        </w:rPr>
        <w:t xml:space="preserve"> Сторон</w:t>
      </w:r>
    </w:p>
    <w:p w:rsidR="00531C58" w:rsidRDefault="00022561">
      <w:pPr>
        <w:widowControl w:val="0"/>
        <w:numPr>
          <w:ilvl w:val="1"/>
          <w:numId w:val="13"/>
        </w:numPr>
        <w:shd w:val="clear" w:color="auto" w:fill="FFFFFF"/>
        <w:spacing w:after="120" w:line="276" w:lineRule="auto"/>
        <w:ind w:left="0" w:firstLine="567"/>
        <w:contextualSpacing/>
        <w:jc w:val="both"/>
        <w:rPr>
          <w:color w:val="00000A"/>
          <w:sz w:val="24"/>
          <w:szCs w:val="24"/>
        </w:rPr>
      </w:pPr>
      <w:r>
        <w:rPr>
          <w:bCs/>
          <w:color w:val="00000A"/>
          <w:sz w:val="24"/>
          <w:szCs w:val="24"/>
        </w:rPr>
        <w:t>Каждая</w:t>
      </w:r>
      <w:r>
        <w:rPr>
          <w:color w:val="00000A"/>
          <w:sz w:val="24"/>
          <w:szCs w:val="24"/>
        </w:rPr>
        <w:t xml:space="preserve"> из Сторон заявляет и подтверждает другой Стороне, что: </w:t>
      </w:r>
    </w:p>
    <w:p w:rsidR="00531C58" w:rsidRDefault="00022561">
      <w:pPr>
        <w:numPr>
          <w:ilvl w:val="0"/>
          <w:numId w:val="9"/>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531C58" w:rsidRDefault="00022561">
      <w:pPr>
        <w:numPr>
          <w:ilvl w:val="0"/>
          <w:numId w:val="9"/>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531C58" w:rsidRDefault="00022561">
      <w:pPr>
        <w:numPr>
          <w:ilvl w:val="0"/>
          <w:numId w:val="9"/>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531C58" w:rsidRDefault="00022561">
      <w:pPr>
        <w:numPr>
          <w:ilvl w:val="0"/>
          <w:numId w:val="9"/>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лица, подписывающие от имени Сторон настоящий Договор, надлежащим образом уполномочены на его подписание;</w:t>
      </w:r>
    </w:p>
    <w:p w:rsidR="00531C58" w:rsidRDefault="00022561">
      <w:pPr>
        <w:numPr>
          <w:ilvl w:val="0"/>
          <w:numId w:val="9"/>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531C58" w:rsidRDefault="00022561">
      <w:pPr>
        <w:widowControl w:val="0"/>
        <w:numPr>
          <w:ilvl w:val="1"/>
          <w:numId w:val="13"/>
        </w:numPr>
        <w:shd w:val="clear" w:color="auto" w:fill="FFFFFF"/>
        <w:spacing w:after="120" w:line="276" w:lineRule="auto"/>
        <w:ind w:left="0" w:firstLine="567"/>
        <w:contextualSpacing/>
        <w:jc w:val="both"/>
        <w:rPr>
          <w:color w:val="00000A"/>
          <w:sz w:val="24"/>
          <w:szCs w:val="24"/>
        </w:rPr>
      </w:pPr>
      <w:r>
        <w:rPr>
          <w:color w:val="00000A"/>
          <w:sz w:val="24"/>
          <w:szCs w:val="24"/>
        </w:rPr>
        <w:lastRenderedPageBreak/>
        <w:t>Поставщик заявляет и заверяет Покупателя в том, что на момент заключения настоящего Договора:</w:t>
      </w:r>
    </w:p>
    <w:p w:rsidR="00531C58" w:rsidRDefault="00022561">
      <w:pPr>
        <w:numPr>
          <w:ilvl w:val="0"/>
          <w:numId w:val="11"/>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учредителем / учредителями Поставщика являются лица, не являющиеся массовыми учредителем / учредителями;</w:t>
      </w:r>
    </w:p>
    <w:p w:rsidR="00531C58" w:rsidRDefault="00022561">
      <w:pPr>
        <w:numPr>
          <w:ilvl w:val="0"/>
          <w:numId w:val="11"/>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руководителем Поставщика является лицо, не являющееся массовым руководителем;</w:t>
      </w:r>
    </w:p>
    <w:p w:rsidR="00531C58" w:rsidRDefault="00022561">
      <w:pPr>
        <w:numPr>
          <w:ilvl w:val="0"/>
          <w:numId w:val="11"/>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 xml:space="preserve">фактически находится по адресу, указанному в Едином государственном реестре юридических лиц; </w:t>
      </w:r>
    </w:p>
    <w:p w:rsidR="00531C58" w:rsidRDefault="00022561">
      <w:pPr>
        <w:numPr>
          <w:ilvl w:val="0"/>
          <w:numId w:val="11"/>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своевременно и в полном объеме уплачивает налоги и сборы в соответствии с законодательством Российской Федерации;</w:t>
      </w:r>
    </w:p>
    <w:p w:rsidR="00531C58" w:rsidRDefault="00022561">
      <w:pPr>
        <w:numPr>
          <w:ilvl w:val="0"/>
          <w:numId w:val="10"/>
        </w:numPr>
        <w:shd w:val="clear" w:color="auto" w:fill="FFFFFF"/>
        <w:tabs>
          <w:tab w:val="left" w:pos="567"/>
          <w:tab w:val="left" w:pos="1134"/>
          <w:tab w:val="left" w:pos="1418"/>
        </w:tabs>
        <w:spacing w:after="120" w:line="276" w:lineRule="auto"/>
        <w:ind w:left="0" w:firstLine="709"/>
        <w:contextualSpacing/>
        <w:jc w:val="both"/>
        <w:rPr>
          <w:color w:val="00000A"/>
          <w:sz w:val="24"/>
          <w:szCs w:val="24"/>
        </w:rPr>
      </w:pPr>
      <w:r>
        <w:rPr>
          <w:color w:val="00000A"/>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531C58" w:rsidRDefault="00022561">
      <w:pPr>
        <w:numPr>
          <w:ilvl w:val="0"/>
          <w:numId w:val="10"/>
        </w:numPr>
        <w:shd w:val="clear" w:color="auto" w:fill="FFFFFF"/>
        <w:tabs>
          <w:tab w:val="left" w:pos="567"/>
          <w:tab w:val="left" w:pos="1134"/>
          <w:tab w:val="left" w:pos="1418"/>
        </w:tabs>
        <w:spacing w:after="120" w:line="276" w:lineRule="auto"/>
        <w:ind w:left="0" w:firstLine="709"/>
        <w:contextualSpacing/>
        <w:jc w:val="both"/>
        <w:rPr>
          <w:color w:val="00000A"/>
          <w:sz w:val="24"/>
          <w:szCs w:val="24"/>
        </w:rPr>
      </w:pPr>
      <w:r>
        <w:rPr>
          <w:color w:val="00000A"/>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531C58" w:rsidRDefault="00022561">
      <w:pPr>
        <w:numPr>
          <w:ilvl w:val="0"/>
          <w:numId w:val="10"/>
        </w:numPr>
        <w:shd w:val="clear" w:color="auto" w:fill="FFFFFF"/>
        <w:tabs>
          <w:tab w:val="left" w:pos="567"/>
          <w:tab w:val="left" w:pos="1134"/>
          <w:tab w:val="left" w:pos="1418"/>
        </w:tabs>
        <w:spacing w:after="120" w:line="276" w:lineRule="auto"/>
        <w:ind w:left="0" w:firstLine="709"/>
        <w:contextualSpacing/>
        <w:jc w:val="both"/>
        <w:rPr>
          <w:color w:val="00000A"/>
          <w:sz w:val="24"/>
          <w:szCs w:val="24"/>
        </w:rPr>
      </w:pPr>
      <w:r>
        <w:rPr>
          <w:color w:val="00000A"/>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531C58" w:rsidRDefault="00022561">
      <w:pPr>
        <w:numPr>
          <w:ilvl w:val="0"/>
          <w:numId w:val="10"/>
        </w:numPr>
        <w:shd w:val="clear" w:color="auto" w:fill="FFFFFF"/>
        <w:tabs>
          <w:tab w:val="left" w:pos="567"/>
          <w:tab w:val="left" w:pos="1134"/>
          <w:tab w:val="left" w:pos="1418"/>
        </w:tabs>
        <w:spacing w:after="120" w:line="276" w:lineRule="auto"/>
        <w:ind w:left="0" w:firstLine="709"/>
        <w:contextualSpacing/>
        <w:jc w:val="both"/>
        <w:rPr>
          <w:color w:val="00000A"/>
          <w:sz w:val="24"/>
          <w:szCs w:val="24"/>
        </w:rPr>
      </w:pPr>
      <w:r>
        <w:rPr>
          <w:color w:val="00000A"/>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531C58" w:rsidRDefault="00022561">
      <w:pPr>
        <w:numPr>
          <w:ilvl w:val="0"/>
          <w:numId w:val="10"/>
        </w:numPr>
        <w:shd w:val="clear" w:color="auto" w:fill="FFFFFF"/>
        <w:tabs>
          <w:tab w:val="left" w:pos="567"/>
          <w:tab w:val="left" w:pos="1134"/>
          <w:tab w:val="left" w:pos="1418"/>
        </w:tabs>
        <w:spacing w:after="120" w:line="276" w:lineRule="auto"/>
        <w:ind w:left="0" w:firstLine="709"/>
        <w:contextualSpacing/>
        <w:jc w:val="both"/>
        <w:rPr>
          <w:color w:val="00000A"/>
          <w:sz w:val="24"/>
          <w:szCs w:val="24"/>
        </w:rPr>
      </w:pPr>
      <w:r>
        <w:rPr>
          <w:color w:val="00000A"/>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531C58" w:rsidRDefault="00022561">
      <w:pPr>
        <w:widowControl w:val="0"/>
        <w:numPr>
          <w:ilvl w:val="1"/>
          <w:numId w:val="13"/>
        </w:numPr>
        <w:shd w:val="clear" w:color="auto" w:fill="FFFFFF"/>
        <w:spacing w:after="120" w:line="276" w:lineRule="auto"/>
        <w:ind w:left="0" w:firstLine="567"/>
        <w:contextualSpacing/>
        <w:jc w:val="both"/>
        <w:rPr>
          <w:color w:val="00000A"/>
          <w:sz w:val="24"/>
          <w:szCs w:val="24"/>
        </w:rPr>
      </w:pPr>
      <w:r>
        <w:rPr>
          <w:color w:val="00000A"/>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531C58" w:rsidRDefault="00022561">
      <w:pPr>
        <w:widowControl w:val="0"/>
        <w:numPr>
          <w:ilvl w:val="1"/>
          <w:numId w:val="13"/>
        </w:numPr>
        <w:shd w:val="clear" w:color="auto" w:fill="FFFFFF"/>
        <w:spacing w:after="120" w:line="276" w:lineRule="auto"/>
        <w:ind w:left="0" w:firstLine="567"/>
        <w:contextualSpacing/>
        <w:jc w:val="both"/>
        <w:rPr>
          <w:color w:val="00000A"/>
          <w:sz w:val="24"/>
          <w:szCs w:val="24"/>
        </w:rPr>
      </w:pPr>
      <w:r>
        <w:rPr>
          <w:color w:val="00000A"/>
          <w:sz w:val="24"/>
          <w:szCs w:val="24"/>
        </w:rPr>
        <w:t xml:space="preserve">В случае, если при заключении Договора Поставщик предоставил </w:t>
      </w:r>
      <w:r>
        <w:rPr>
          <w:bCs/>
          <w:color w:val="00000A"/>
          <w:sz w:val="24"/>
          <w:szCs w:val="24"/>
        </w:rPr>
        <w:t>Покупателю</w:t>
      </w:r>
      <w:r>
        <w:rPr>
          <w:color w:val="00000A"/>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color w:val="00000A"/>
          <w:sz w:val="24"/>
          <w:szCs w:val="24"/>
        </w:rPr>
        <w:t xml:space="preserve">Поставщик </w:t>
      </w:r>
      <w:r>
        <w:rPr>
          <w:color w:val="00000A"/>
          <w:sz w:val="24"/>
          <w:szCs w:val="24"/>
        </w:rPr>
        <w:t xml:space="preserve">обязан по требованию </w:t>
      </w:r>
      <w:r>
        <w:rPr>
          <w:bCs/>
          <w:color w:val="00000A"/>
          <w:sz w:val="24"/>
          <w:szCs w:val="24"/>
        </w:rPr>
        <w:t>Покупателя</w:t>
      </w:r>
      <w:r w:rsidR="00C97A07">
        <w:rPr>
          <w:color w:val="00000A"/>
          <w:sz w:val="24"/>
          <w:szCs w:val="24"/>
        </w:rPr>
        <w:t xml:space="preserve"> </w:t>
      </w:r>
      <w:r>
        <w:rPr>
          <w:color w:val="00000A"/>
          <w:sz w:val="24"/>
          <w:szCs w:val="24"/>
        </w:rPr>
        <w:t>уплатить последнему неустойку в размере 5 (пять) % от Цены Договора, указанной в пункте 2.1 Договора.</w:t>
      </w:r>
    </w:p>
    <w:p w:rsidR="00531C58" w:rsidRDefault="00022561">
      <w:pPr>
        <w:shd w:val="clear" w:color="auto" w:fill="FFFFFF"/>
        <w:spacing w:after="120" w:line="276" w:lineRule="auto"/>
        <w:ind w:firstLine="567"/>
        <w:jc w:val="both"/>
        <w:rPr>
          <w:color w:val="00000A"/>
          <w:sz w:val="24"/>
          <w:szCs w:val="24"/>
        </w:rPr>
      </w:pPr>
      <w:r>
        <w:rPr>
          <w:color w:val="00000A"/>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852552" w:rsidRPr="00852552" w:rsidRDefault="00022561" w:rsidP="00852552">
      <w:pPr>
        <w:widowControl w:val="0"/>
        <w:numPr>
          <w:ilvl w:val="0"/>
          <w:numId w:val="13"/>
        </w:numPr>
        <w:shd w:val="clear" w:color="auto" w:fill="FFFFFF"/>
        <w:tabs>
          <w:tab w:val="left" w:pos="851"/>
        </w:tabs>
        <w:spacing w:after="120" w:line="276" w:lineRule="auto"/>
        <w:ind w:left="0" w:firstLine="0"/>
        <w:jc w:val="center"/>
        <w:rPr>
          <w:b/>
          <w:color w:val="00000A"/>
          <w:sz w:val="24"/>
          <w:szCs w:val="24"/>
        </w:rPr>
      </w:pPr>
      <w:r>
        <w:rPr>
          <w:b/>
          <w:color w:val="00000A"/>
          <w:sz w:val="24"/>
          <w:szCs w:val="24"/>
        </w:rPr>
        <w:t>Заключительные положения</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lastRenderedPageBreak/>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w:t>
      </w:r>
      <w:r w:rsidR="00C97A07">
        <w:rPr>
          <w:color w:val="00000A"/>
          <w:sz w:val="24"/>
          <w:szCs w:val="24"/>
        </w:rPr>
        <w:t>изменений, предусмотренных п. 13</w:t>
      </w:r>
      <w:r>
        <w:rPr>
          <w:color w:val="00000A"/>
          <w:sz w:val="24"/>
          <w:szCs w:val="24"/>
        </w:rPr>
        <w:t xml:space="preserve">.6 Договора. </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Приложения, изменения и дополнения, оформленные надлежащим образом, являются неотъемлемой частью Договора.</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Стороны обязуются уведомлять друг друга об изменении ре</w:t>
      </w:r>
      <w:r w:rsidR="00C97A07">
        <w:rPr>
          <w:color w:val="00000A"/>
          <w:sz w:val="24"/>
          <w:szCs w:val="24"/>
        </w:rPr>
        <w:t>квизитов, указанных в разделе 15</w:t>
      </w:r>
      <w:r>
        <w:rPr>
          <w:color w:val="00000A"/>
          <w:sz w:val="24"/>
          <w:szCs w:val="24"/>
        </w:rPr>
        <w:t xml:space="preserve"> Договора, не позднее 3 (трех) рабочих дней после такого изменени</w:t>
      </w:r>
      <w:r w:rsidR="00C97A07">
        <w:rPr>
          <w:color w:val="00000A"/>
          <w:sz w:val="24"/>
          <w:szCs w:val="24"/>
        </w:rPr>
        <w:t>я в порядке, установленном п. 13</w:t>
      </w:r>
      <w:r>
        <w:rPr>
          <w:color w:val="00000A"/>
          <w:sz w:val="24"/>
          <w:szCs w:val="24"/>
        </w:rPr>
        <w:t xml:space="preserve">.7 Договора. </w:t>
      </w:r>
    </w:p>
    <w:p w:rsidR="00531C58" w:rsidRDefault="00022561">
      <w:pPr>
        <w:widowControl w:val="0"/>
        <w:numPr>
          <w:ilvl w:val="1"/>
          <w:numId w:val="13"/>
        </w:numPr>
        <w:shd w:val="clear" w:color="auto" w:fill="FFFFFF"/>
        <w:tabs>
          <w:tab w:val="left" w:pos="720"/>
        </w:tabs>
        <w:spacing w:after="120" w:line="276" w:lineRule="auto"/>
        <w:ind w:left="0" w:firstLine="567"/>
        <w:jc w:val="both"/>
        <w:rPr>
          <w:bCs/>
          <w:color w:val="00000A"/>
          <w:sz w:val="24"/>
          <w:szCs w:val="24"/>
        </w:rPr>
      </w:pPr>
      <w:r>
        <w:rPr>
          <w:color w:val="00000A"/>
          <w:sz w:val="24"/>
          <w:szCs w:val="24"/>
        </w:rPr>
        <w:t>Документ</w:t>
      </w:r>
      <w:r>
        <w:rPr>
          <w:bCs/>
          <w:color w:val="00000A"/>
          <w:sz w:val="24"/>
          <w:szCs w:val="24"/>
        </w:rPr>
        <w:t xml:space="preserve"> будет считаться полученным:</w:t>
      </w:r>
    </w:p>
    <w:p w:rsidR="00531C58" w:rsidRDefault="00022561">
      <w:pPr>
        <w:numPr>
          <w:ilvl w:val="2"/>
          <w:numId w:val="13"/>
        </w:numPr>
        <w:shd w:val="clear" w:color="auto" w:fill="FFFFFF"/>
        <w:spacing w:after="120" w:line="276" w:lineRule="auto"/>
        <w:ind w:left="0" w:firstLine="567"/>
        <w:contextualSpacing/>
        <w:jc w:val="both"/>
        <w:rPr>
          <w:bCs/>
          <w:color w:val="00000A"/>
          <w:sz w:val="24"/>
          <w:szCs w:val="24"/>
        </w:rPr>
      </w:pPr>
      <w:r>
        <w:rPr>
          <w:bCs/>
          <w:color w:val="00000A"/>
          <w:sz w:val="24"/>
          <w:szCs w:val="24"/>
        </w:rPr>
        <w:t>в случае вручения лично или отправления по почте заказным письмом, курьерской связью – в дату и время фактического вручения;</w:t>
      </w:r>
    </w:p>
    <w:p w:rsidR="00531C58" w:rsidRDefault="00022561">
      <w:pPr>
        <w:numPr>
          <w:ilvl w:val="2"/>
          <w:numId w:val="13"/>
        </w:numPr>
        <w:shd w:val="clear" w:color="auto" w:fill="FFFFFF"/>
        <w:spacing w:after="120" w:line="276" w:lineRule="auto"/>
        <w:ind w:left="0" w:firstLine="567"/>
        <w:contextualSpacing/>
        <w:jc w:val="both"/>
        <w:rPr>
          <w:bCs/>
          <w:color w:val="00000A"/>
          <w:sz w:val="24"/>
          <w:szCs w:val="24"/>
        </w:rPr>
      </w:pPr>
      <w:r>
        <w:rPr>
          <w:bCs/>
          <w:color w:val="00000A"/>
          <w:sz w:val="24"/>
          <w:szCs w:val="24"/>
        </w:rPr>
        <w:t>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w:t>
      </w:r>
      <w:r w:rsidR="00C97A07">
        <w:rPr>
          <w:bCs/>
          <w:color w:val="00000A"/>
          <w:sz w:val="24"/>
          <w:szCs w:val="24"/>
        </w:rPr>
        <w:t>м видов связи, указанных в п. 13</w:t>
      </w:r>
      <w:r>
        <w:rPr>
          <w:bCs/>
          <w:color w:val="00000A"/>
          <w:sz w:val="24"/>
          <w:szCs w:val="24"/>
        </w:rPr>
        <w:t xml:space="preserve">.7.1 Договора. </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531C58" w:rsidRDefault="00022561">
      <w:pPr>
        <w:widowControl w:val="0"/>
        <w:numPr>
          <w:ilvl w:val="1"/>
          <w:numId w:val="13"/>
        </w:numPr>
        <w:shd w:val="clear" w:color="auto" w:fill="FFFFFF"/>
        <w:tabs>
          <w:tab w:val="left" w:pos="720"/>
        </w:tabs>
        <w:spacing w:after="120" w:line="276" w:lineRule="auto"/>
        <w:ind w:left="0" w:firstLine="567"/>
        <w:jc w:val="both"/>
        <w:rPr>
          <w:bCs/>
          <w:color w:val="00000A"/>
          <w:sz w:val="24"/>
          <w:szCs w:val="24"/>
        </w:rPr>
      </w:pPr>
      <w:r>
        <w:rPr>
          <w:color w:val="00000A"/>
          <w:sz w:val="24"/>
          <w:szCs w:val="24"/>
        </w:rPr>
        <w:t>Договор</w:t>
      </w:r>
      <w:r w:rsidR="00C97A07">
        <w:rPr>
          <w:bCs/>
          <w:color w:val="00000A"/>
          <w:sz w:val="24"/>
          <w:szCs w:val="24"/>
        </w:rPr>
        <w:t xml:space="preserve"> составлен в двух</w:t>
      </w:r>
      <w:r>
        <w:rPr>
          <w:bCs/>
          <w:color w:val="00000A"/>
          <w:sz w:val="24"/>
          <w:szCs w:val="24"/>
        </w:rPr>
        <w:t xml:space="preserve"> оригинальных экземплярах, по одному для каждой из Сторон.</w:t>
      </w:r>
    </w:p>
    <w:p w:rsidR="00531C58" w:rsidRDefault="00022561">
      <w:pPr>
        <w:widowControl w:val="0"/>
        <w:numPr>
          <w:ilvl w:val="0"/>
          <w:numId w:val="13"/>
        </w:numPr>
        <w:shd w:val="clear" w:color="auto" w:fill="FFFFFF"/>
        <w:tabs>
          <w:tab w:val="left" w:pos="426"/>
        </w:tabs>
        <w:spacing w:after="120" w:line="276" w:lineRule="auto"/>
        <w:ind w:left="0" w:firstLine="0"/>
        <w:jc w:val="center"/>
        <w:rPr>
          <w:b/>
          <w:color w:val="00000A"/>
          <w:sz w:val="24"/>
          <w:szCs w:val="24"/>
        </w:rPr>
      </w:pPr>
      <w:r>
        <w:rPr>
          <w:b/>
          <w:color w:val="00000A"/>
          <w:sz w:val="24"/>
          <w:szCs w:val="24"/>
        </w:rPr>
        <w:t>Приложения к Договору</w:t>
      </w:r>
    </w:p>
    <w:p w:rsidR="00531C58" w:rsidRDefault="00022561">
      <w:pPr>
        <w:tabs>
          <w:tab w:val="left" w:pos="0"/>
        </w:tabs>
        <w:spacing w:after="120" w:line="276" w:lineRule="auto"/>
        <w:jc w:val="both"/>
        <w:textAlignment w:val="baseline"/>
        <w:outlineLvl w:val="2"/>
        <w:rPr>
          <w:color w:val="00000A"/>
          <w:sz w:val="24"/>
          <w:szCs w:val="24"/>
        </w:rPr>
      </w:pPr>
      <w:r>
        <w:rPr>
          <w:color w:val="00000A"/>
          <w:sz w:val="24"/>
          <w:szCs w:val="24"/>
        </w:rPr>
        <w:t xml:space="preserve">- Приложение № 1 – Спецификация. </w:t>
      </w:r>
    </w:p>
    <w:p w:rsidR="00531C58" w:rsidRDefault="00022561">
      <w:pPr>
        <w:tabs>
          <w:tab w:val="left" w:pos="0"/>
        </w:tabs>
        <w:spacing w:after="120" w:line="276" w:lineRule="auto"/>
        <w:jc w:val="both"/>
        <w:textAlignment w:val="baseline"/>
        <w:outlineLvl w:val="2"/>
        <w:rPr>
          <w:color w:val="00000A"/>
          <w:sz w:val="24"/>
          <w:szCs w:val="24"/>
          <w:lang w:val="en-US"/>
        </w:rPr>
      </w:pPr>
      <w:r>
        <w:rPr>
          <w:color w:val="00000A"/>
          <w:sz w:val="24"/>
          <w:szCs w:val="24"/>
          <w:lang w:val="en-US"/>
        </w:rPr>
        <w:t>- Приложение №2 – Технические требования</w:t>
      </w:r>
    </w:p>
    <w:p w:rsidR="00531C58" w:rsidRDefault="00531C58">
      <w:pPr>
        <w:tabs>
          <w:tab w:val="left" w:pos="0"/>
        </w:tabs>
        <w:spacing w:after="120" w:line="276" w:lineRule="auto"/>
        <w:jc w:val="both"/>
        <w:textAlignment w:val="baseline"/>
        <w:outlineLvl w:val="2"/>
        <w:rPr>
          <w:color w:val="00000A"/>
          <w:sz w:val="24"/>
          <w:szCs w:val="24"/>
          <w:lang w:val="en-US"/>
        </w:rPr>
      </w:pPr>
    </w:p>
    <w:p w:rsidR="00531C58" w:rsidRDefault="00022561">
      <w:pPr>
        <w:widowControl w:val="0"/>
        <w:numPr>
          <w:ilvl w:val="0"/>
          <w:numId w:val="13"/>
        </w:numPr>
        <w:shd w:val="clear" w:color="auto" w:fill="FFFFFF"/>
        <w:tabs>
          <w:tab w:val="left" w:pos="709"/>
        </w:tabs>
        <w:spacing w:after="120" w:line="276" w:lineRule="auto"/>
        <w:ind w:left="0" w:firstLine="0"/>
        <w:jc w:val="center"/>
        <w:rPr>
          <w:b/>
          <w:color w:val="00000A"/>
          <w:sz w:val="24"/>
          <w:szCs w:val="24"/>
        </w:rPr>
      </w:pPr>
      <w:bookmarkStart w:id="5" w:name="sub_1"/>
      <w:bookmarkEnd w:id="5"/>
      <w:r>
        <w:rPr>
          <w:b/>
          <w:color w:val="00000A"/>
          <w:sz w:val="24"/>
          <w:szCs w:val="24"/>
        </w:rPr>
        <w:t xml:space="preserve">Адреса, реквизиты и подписи Сторон </w:t>
      </w:r>
    </w:p>
    <w:tbl>
      <w:tblPr>
        <w:tblW w:w="9714" w:type="dxa"/>
        <w:tblLayout w:type="fixed"/>
        <w:tblLook w:val="01E0" w:firstRow="1" w:lastRow="1" w:firstColumn="1" w:lastColumn="1" w:noHBand="0" w:noVBand="0"/>
      </w:tblPr>
      <w:tblGrid>
        <w:gridCol w:w="4928"/>
        <w:gridCol w:w="4786"/>
      </w:tblGrid>
      <w:tr w:rsidR="00531C58">
        <w:tc>
          <w:tcPr>
            <w:tcW w:w="4927" w:type="dxa"/>
            <w:shd w:val="clear" w:color="auto" w:fill="auto"/>
          </w:tcPr>
          <w:p w:rsidR="00531C58" w:rsidRDefault="00022561">
            <w:pPr>
              <w:widowControl w:val="0"/>
              <w:spacing w:line="276" w:lineRule="auto"/>
              <w:rPr>
                <w:b/>
                <w:color w:val="00000A"/>
                <w:sz w:val="24"/>
                <w:szCs w:val="24"/>
                <w:u w:val="single"/>
              </w:rPr>
            </w:pPr>
            <w:r>
              <w:rPr>
                <w:b/>
                <w:color w:val="00000A"/>
                <w:sz w:val="24"/>
                <w:szCs w:val="24"/>
                <w:u w:val="single"/>
              </w:rPr>
              <w:t>Покупатель:</w:t>
            </w:r>
          </w:p>
        </w:tc>
        <w:tc>
          <w:tcPr>
            <w:tcW w:w="4786" w:type="dxa"/>
            <w:shd w:val="clear" w:color="auto" w:fill="auto"/>
          </w:tcPr>
          <w:p w:rsidR="00531C58" w:rsidRDefault="00022561">
            <w:pPr>
              <w:widowControl w:val="0"/>
              <w:spacing w:line="276" w:lineRule="auto"/>
              <w:rPr>
                <w:b/>
                <w:color w:val="00000A"/>
                <w:sz w:val="24"/>
                <w:szCs w:val="24"/>
                <w:u w:val="single"/>
              </w:rPr>
            </w:pPr>
            <w:r>
              <w:rPr>
                <w:b/>
                <w:color w:val="00000A"/>
                <w:sz w:val="24"/>
                <w:szCs w:val="24"/>
                <w:u w:val="single"/>
              </w:rPr>
              <w:t>Поставщик:</w:t>
            </w:r>
          </w:p>
          <w:p w:rsidR="00531C58" w:rsidRDefault="00531C58">
            <w:pPr>
              <w:widowControl w:val="0"/>
              <w:spacing w:line="276" w:lineRule="auto"/>
              <w:rPr>
                <w:b/>
                <w:color w:val="00000A"/>
                <w:sz w:val="24"/>
                <w:szCs w:val="24"/>
                <w:u w:val="single"/>
              </w:rPr>
            </w:pPr>
          </w:p>
        </w:tc>
      </w:tr>
      <w:tr w:rsidR="00531C58">
        <w:tc>
          <w:tcPr>
            <w:tcW w:w="4927" w:type="dxa"/>
            <w:shd w:val="clear" w:color="auto" w:fill="auto"/>
          </w:tcPr>
          <w:p w:rsidR="00531C58" w:rsidRDefault="00531C58">
            <w:pPr>
              <w:widowControl w:val="0"/>
              <w:spacing w:line="276" w:lineRule="auto"/>
              <w:rPr>
                <w:color w:val="00000A"/>
              </w:rPr>
            </w:pPr>
            <w:bookmarkStart w:id="6" w:name="_GoBack"/>
            <w:bookmarkEnd w:id="6"/>
          </w:p>
        </w:tc>
        <w:tc>
          <w:tcPr>
            <w:tcW w:w="4786" w:type="dxa"/>
            <w:shd w:val="clear" w:color="auto" w:fill="auto"/>
          </w:tcPr>
          <w:p w:rsidR="00531C58" w:rsidRDefault="00531C58">
            <w:pPr>
              <w:widowControl w:val="0"/>
              <w:spacing w:line="276" w:lineRule="auto"/>
              <w:rPr>
                <w:b/>
                <w:color w:val="00000A"/>
                <w:sz w:val="24"/>
                <w:szCs w:val="24"/>
              </w:rPr>
            </w:pPr>
          </w:p>
          <w:p w:rsidR="00531C58" w:rsidRDefault="00531C58">
            <w:pPr>
              <w:widowControl w:val="0"/>
              <w:spacing w:line="276" w:lineRule="auto"/>
              <w:rPr>
                <w:color w:val="00000A"/>
                <w:sz w:val="22"/>
                <w:szCs w:val="22"/>
                <w:highlight w:val="yellow"/>
              </w:rPr>
            </w:pPr>
          </w:p>
        </w:tc>
      </w:tr>
      <w:tr w:rsidR="00531C58">
        <w:tc>
          <w:tcPr>
            <w:tcW w:w="4927" w:type="dxa"/>
            <w:shd w:val="clear" w:color="auto" w:fill="auto"/>
          </w:tcPr>
          <w:p w:rsidR="00531C58" w:rsidRDefault="00531C58">
            <w:pPr>
              <w:widowControl w:val="0"/>
              <w:spacing w:line="276" w:lineRule="auto"/>
              <w:rPr>
                <w:color w:val="00000A"/>
                <w:sz w:val="24"/>
                <w:szCs w:val="24"/>
              </w:rPr>
            </w:pPr>
          </w:p>
        </w:tc>
        <w:tc>
          <w:tcPr>
            <w:tcW w:w="4786" w:type="dxa"/>
            <w:shd w:val="clear" w:color="auto" w:fill="auto"/>
          </w:tcPr>
          <w:p w:rsidR="00531C58" w:rsidRDefault="00531C58">
            <w:pPr>
              <w:widowControl w:val="0"/>
              <w:spacing w:line="276" w:lineRule="auto"/>
              <w:rPr>
                <w:color w:val="00000A"/>
                <w:sz w:val="24"/>
                <w:szCs w:val="24"/>
              </w:rPr>
            </w:pPr>
          </w:p>
          <w:p w:rsidR="00531C58" w:rsidRDefault="00531C58">
            <w:pPr>
              <w:widowControl w:val="0"/>
              <w:spacing w:line="276" w:lineRule="auto"/>
              <w:rPr>
                <w:color w:val="00000A"/>
                <w:sz w:val="24"/>
                <w:szCs w:val="24"/>
              </w:rPr>
            </w:pPr>
          </w:p>
          <w:p w:rsidR="00531C58" w:rsidRDefault="00531C58">
            <w:pPr>
              <w:widowControl w:val="0"/>
              <w:spacing w:line="276" w:lineRule="auto"/>
              <w:rPr>
                <w:color w:val="00000A"/>
                <w:sz w:val="24"/>
                <w:szCs w:val="24"/>
              </w:rPr>
            </w:pPr>
          </w:p>
          <w:p w:rsidR="00531C58" w:rsidRDefault="00022561">
            <w:pPr>
              <w:widowControl w:val="0"/>
              <w:spacing w:line="276" w:lineRule="auto"/>
              <w:rPr>
                <w:color w:val="00000A"/>
                <w:sz w:val="24"/>
                <w:szCs w:val="24"/>
              </w:rPr>
            </w:pPr>
            <w:r>
              <w:rPr>
                <w:color w:val="00000A"/>
                <w:sz w:val="24"/>
                <w:szCs w:val="24"/>
              </w:rPr>
              <w:t>___________ /_____/</w:t>
            </w:r>
          </w:p>
          <w:p w:rsidR="00531C58" w:rsidRDefault="00022561">
            <w:pPr>
              <w:widowControl w:val="0"/>
              <w:spacing w:line="276" w:lineRule="auto"/>
              <w:rPr>
                <w:color w:val="00000A"/>
                <w:sz w:val="22"/>
                <w:szCs w:val="22"/>
                <w:highlight w:val="yellow"/>
              </w:rPr>
            </w:pPr>
            <w:r>
              <w:rPr>
                <w:color w:val="00000A"/>
                <w:sz w:val="24"/>
                <w:szCs w:val="24"/>
              </w:rPr>
              <w:t>м.п.</w:t>
            </w:r>
          </w:p>
        </w:tc>
      </w:tr>
    </w:tbl>
    <w:p w:rsidR="00531C58" w:rsidRDefault="00531C58">
      <w:pPr>
        <w:sectPr w:rsidR="00531C58" w:rsidSect="003C763A">
          <w:footerReference w:type="default" r:id="rId11"/>
          <w:pgSz w:w="11906" w:h="16838"/>
          <w:pgMar w:top="993" w:right="849" w:bottom="1134" w:left="1701" w:header="0" w:footer="720" w:gutter="0"/>
          <w:cols w:space="720"/>
          <w:formProt w:val="0"/>
          <w:docGrid w:linePitch="280" w:charSpace="26214"/>
        </w:sectPr>
      </w:pPr>
    </w:p>
    <w:p w:rsidR="00531C58" w:rsidRDefault="00022561">
      <w:pPr>
        <w:jc w:val="right"/>
        <w:rPr>
          <w:b/>
          <w:bCs/>
          <w:color w:val="00000A"/>
          <w:sz w:val="22"/>
          <w:szCs w:val="22"/>
        </w:rPr>
      </w:pPr>
      <w:r>
        <w:rPr>
          <w:color w:val="00000A"/>
          <w:sz w:val="22"/>
        </w:rPr>
        <w:lastRenderedPageBreak/>
        <w:br/>
      </w:r>
      <w:r>
        <w:rPr>
          <w:b/>
          <w:bCs/>
          <w:color w:val="00000A"/>
          <w:sz w:val="24"/>
          <w:szCs w:val="24"/>
        </w:rPr>
        <w:t>Приложение № 1</w:t>
      </w:r>
    </w:p>
    <w:p w:rsidR="00531C58" w:rsidRDefault="00022561">
      <w:pPr>
        <w:suppressAutoHyphens w:val="0"/>
        <w:spacing w:after="120"/>
        <w:ind w:firstLine="567"/>
        <w:jc w:val="right"/>
        <w:rPr>
          <w:bCs/>
          <w:color w:val="00000A"/>
          <w:sz w:val="24"/>
          <w:szCs w:val="24"/>
        </w:rPr>
      </w:pPr>
      <w:r>
        <w:rPr>
          <w:bCs/>
          <w:color w:val="00000A"/>
          <w:sz w:val="24"/>
          <w:szCs w:val="24"/>
        </w:rPr>
        <w:t xml:space="preserve">к договору поставки </w:t>
      </w:r>
    </w:p>
    <w:p w:rsidR="00531C58" w:rsidRDefault="00022561">
      <w:pPr>
        <w:suppressAutoHyphens w:val="0"/>
        <w:spacing w:after="120"/>
        <w:ind w:firstLine="567"/>
        <w:jc w:val="right"/>
        <w:rPr>
          <w:bCs/>
          <w:color w:val="00000A"/>
          <w:sz w:val="24"/>
          <w:szCs w:val="24"/>
        </w:rPr>
      </w:pPr>
      <w:r>
        <w:rPr>
          <w:bCs/>
          <w:color w:val="00000A"/>
          <w:sz w:val="24"/>
          <w:szCs w:val="24"/>
        </w:rPr>
        <w:t>№ _____от «___» _________ ______ г.</w:t>
      </w:r>
    </w:p>
    <w:p w:rsidR="00531C58" w:rsidRDefault="00022561">
      <w:pPr>
        <w:suppressAutoHyphens w:val="0"/>
        <w:spacing w:after="120"/>
        <w:ind w:firstLine="567"/>
        <w:jc w:val="center"/>
        <w:outlineLvl w:val="0"/>
        <w:rPr>
          <w:b/>
          <w:color w:val="00000A"/>
          <w:sz w:val="24"/>
          <w:szCs w:val="24"/>
        </w:rPr>
      </w:pPr>
      <w:r>
        <w:rPr>
          <w:b/>
          <w:color w:val="00000A"/>
          <w:sz w:val="24"/>
          <w:szCs w:val="24"/>
        </w:rPr>
        <w:t>Спецификация №__</w:t>
      </w:r>
    </w:p>
    <w:p w:rsidR="00531C58" w:rsidRDefault="00531C58">
      <w:pPr>
        <w:suppressAutoHyphens w:val="0"/>
        <w:spacing w:after="120"/>
        <w:ind w:firstLine="567"/>
        <w:jc w:val="center"/>
        <w:outlineLvl w:val="0"/>
        <w:rPr>
          <w:b/>
          <w:i/>
          <w:color w:val="FF0000"/>
          <w:sz w:val="22"/>
          <w:szCs w:val="22"/>
        </w:rPr>
      </w:pPr>
    </w:p>
    <w:tbl>
      <w:tblPr>
        <w:tblW w:w="10349" w:type="dxa"/>
        <w:tblInd w:w="-63" w:type="dxa"/>
        <w:tblLayout w:type="fixed"/>
        <w:tblLook w:val="04A0" w:firstRow="1" w:lastRow="0" w:firstColumn="1" w:lastColumn="0" w:noHBand="0" w:noVBand="1"/>
      </w:tblPr>
      <w:tblGrid>
        <w:gridCol w:w="992"/>
        <w:gridCol w:w="1705"/>
        <w:gridCol w:w="1678"/>
        <w:gridCol w:w="874"/>
        <w:gridCol w:w="708"/>
        <w:gridCol w:w="1008"/>
        <w:gridCol w:w="1854"/>
        <w:gridCol w:w="1530"/>
      </w:tblGrid>
      <w:tr w:rsidR="00531C58">
        <w:trPr>
          <w:trHeight w:val="510"/>
        </w:trPr>
        <w:tc>
          <w:tcPr>
            <w:tcW w:w="991"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Поз. №</w:t>
            </w:r>
          </w:p>
        </w:tc>
        <w:tc>
          <w:tcPr>
            <w:tcW w:w="1704"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Наименование</w:t>
            </w:r>
          </w:p>
        </w:tc>
        <w:tc>
          <w:tcPr>
            <w:tcW w:w="1678"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Характеристики продукции</w:t>
            </w:r>
          </w:p>
        </w:tc>
        <w:tc>
          <w:tcPr>
            <w:tcW w:w="874"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Страна происхождения товара</w:t>
            </w:r>
          </w:p>
        </w:tc>
        <w:tc>
          <w:tcPr>
            <w:tcW w:w="708"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Ед. изм.</w:t>
            </w:r>
          </w:p>
        </w:tc>
        <w:tc>
          <w:tcPr>
            <w:tcW w:w="1008"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Количество</w:t>
            </w:r>
          </w:p>
        </w:tc>
        <w:tc>
          <w:tcPr>
            <w:tcW w:w="1854"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Цена  за единицу (руб., с НДС __%/ без НДС)</w:t>
            </w:r>
          </w:p>
        </w:tc>
        <w:tc>
          <w:tcPr>
            <w:tcW w:w="1530"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Сумма (руб., с НДС __%/ без НДС)</w:t>
            </w:r>
          </w:p>
        </w:tc>
      </w:tr>
      <w:tr w:rsidR="00531C58">
        <w:trPr>
          <w:trHeight w:val="523"/>
        </w:trPr>
        <w:tc>
          <w:tcPr>
            <w:tcW w:w="99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1.</w:t>
            </w:r>
          </w:p>
        </w:tc>
        <w:tc>
          <w:tcPr>
            <w:tcW w:w="170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szCs w:val="24"/>
              </w:rPr>
              <w:t>___________</w:t>
            </w:r>
          </w:p>
        </w:tc>
        <w:tc>
          <w:tcPr>
            <w:tcW w:w="167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szCs w:val="24"/>
              </w:rPr>
              <w:t>___________</w:t>
            </w:r>
          </w:p>
        </w:tc>
        <w:tc>
          <w:tcPr>
            <w:tcW w:w="87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szCs w:val="24"/>
              </w:rPr>
              <w:t>___</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szCs w:val="24"/>
              </w:rPr>
              <w:t>____</w:t>
            </w:r>
          </w:p>
        </w:tc>
        <w:tc>
          <w:tcPr>
            <w:tcW w:w="100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szCs w:val="24"/>
              </w:rPr>
              <w:t>______</w:t>
            </w:r>
          </w:p>
        </w:tc>
        <w:tc>
          <w:tcPr>
            <w:tcW w:w="185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szCs w:val="24"/>
              </w:rPr>
              <w:t>__________</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szCs w:val="24"/>
              </w:rPr>
              <w:t>________</w:t>
            </w:r>
          </w:p>
        </w:tc>
      </w:tr>
      <w:tr w:rsidR="00531C58">
        <w:trPr>
          <w:trHeight w:val="523"/>
        </w:trPr>
        <w:tc>
          <w:tcPr>
            <w:tcW w:w="99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2.</w:t>
            </w:r>
          </w:p>
        </w:tc>
        <w:tc>
          <w:tcPr>
            <w:tcW w:w="170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___________</w:t>
            </w:r>
          </w:p>
        </w:tc>
        <w:tc>
          <w:tcPr>
            <w:tcW w:w="167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___________</w:t>
            </w:r>
          </w:p>
        </w:tc>
        <w:tc>
          <w:tcPr>
            <w:tcW w:w="87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___</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____</w:t>
            </w:r>
          </w:p>
        </w:tc>
        <w:tc>
          <w:tcPr>
            <w:tcW w:w="100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______</w:t>
            </w:r>
          </w:p>
        </w:tc>
        <w:tc>
          <w:tcPr>
            <w:tcW w:w="185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__________</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________</w:t>
            </w:r>
          </w:p>
        </w:tc>
      </w:tr>
      <w:tr w:rsidR="00531C58">
        <w:trPr>
          <w:trHeight w:val="255"/>
        </w:trPr>
        <w:tc>
          <w:tcPr>
            <w:tcW w:w="8817"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ind w:firstLine="567"/>
              <w:jc w:val="right"/>
              <w:rPr>
                <w:color w:val="00000A"/>
                <w:sz w:val="22"/>
                <w:szCs w:val="24"/>
              </w:rPr>
            </w:pPr>
            <w:r>
              <w:rPr>
                <w:b/>
                <w:color w:val="00000A"/>
                <w:sz w:val="22"/>
                <w:szCs w:val="24"/>
              </w:rPr>
              <w:t>ИТОГО*</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531C58">
            <w:pPr>
              <w:widowControl w:val="0"/>
              <w:suppressAutoHyphens w:val="0"/>
              <w:spacing w:after="120"/>
              <w:ind w:firstLine="567"/>
              <w:jc w:val="center"/>
              <w:rPr>
                <w:b/>
                <w:color w:val="00000A"/>
                <w:sz w:val="22"/>
                <w:szCs w:val="24"/>
              </w:rPr>
            </w:pPr>
          </w:p>
        </w:tc>
      </w:tr>
      <w:tr w:rsidR="00531C58">
        <w:trPr>
          <w:trHeight w:val="255"/>
        </w:trPr>
        <w:tc>
          <w:tcPr>
            <w:tcW w:w="8817"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ind w:firstLine="567"/>
              <w:jc w:val="right"/>
              <w:rPr>
                <w:color w:val="00000A"/>
                <w:sz w:val="22"/>
                <w:szCs w:val="24"/>
              </w:rPr>
            </w:pPr>
            <w:r>
              <w:rPr>
                <w:color w:val="00000A"/>
                <w:sz w:val="22"/>
                <w:szCs w:val="24"/>
              </w:rPr>
              <w:t>Итого с учетом НДС (</w:t>
            </w:r>
            <w:r>
              <w:rPr>
                <w:i/>
                <w:color w:val="00000A"/>
                <w:sz w:val="22"/>
                <w:szCs w:val="24"/>
              </w:rPr>
              <w:t>указывается при необходимости</w:t>
            </w:r>
            <w:r>
              <w:rPr>
                <w:color w:val="00000A"/>
                <w:sz w:val="22"/>
                <w:szCs w:val="24"/>
              </w:rPr>
              <w:t>)</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531C58">
            <w:pPr>
              <w:widowControl w:val="0"/>
              <w:suppressAutoHyphens w:val="0"/>
              <w:spacing w:after="120"/>
              <w:ind w:firstLine="567"/>
              <w:jc w:val="center"/>
              <w:rPr>
                <w:b/>
                <w:color w:val="00000A"/>
                <w:sz w:val="22"/>
                <w:szCs w:val="24"/>
              </w:rPr>
            </w:pPr>
          </w:p>
        </w:tc>
      </w:tr>
    </w:tbl>
    <w:p w:rsidR="00531C58" w:rsidRDefault="00531C58">
      <w:pPr>
        <w:suppressAutoHyphens w:val="0"/>
        <w:spacing w:after="120"/>
        <w:ind w:firstLine="567"/>
        <w:jc w:val="both"/>
        <w:rPr>
          <w:b/>
          <w:bCs/>
          <w:i/>
          <w:color w:val="00000A"/>
          <w:sz w:val="24"/>
          <w:szCs w:val="24"/>
        </w:rPr>
      </w:pPr>
    </w:p>
    <w:p w:rsidR="00531C58" w:rsidRDefault="00022561">
      <w:pPr>
        <w:suppressAutoHyphens w:val="0"/>
        <w:spacing w:after="120"/>
        <w:ind w:firstLine="567"/>
        <w:jc w:val="both"/>
        <w:rPr>
          <w:b/>
          <w:bCs/>
          <w:i/>
          <w:color w:val="00000A"/>
          <w:sz w:val="24"/>
          <w:szCs w:val="24"/>
        </w:rPr>
      </w:pPr>
      <w:r>
        <w:rPr>
          <w:b/>
          <w:bCs/>
          <w:i/>
          <w:color w:val="00000A"/>
          <w:sz w:val="24"/>
          <w:szCs w:val="24"/>
        </w:rPr>
        <w:t>Условия поставки:</w:t>
      </w:r>
    </w:p>
    <w:p w:rsidR="00531C58" w:rsidRDefault="00022561">
      <w:pPr>
        <w:widowControl w:val="0"/>
        <w:numPr>
          <w:ilvl w:val="0"/>
          <w:numId w:val="20"/>
        </w:numPr>
        <w:tabs>
          <w:tab w:val="left" w:pos="720"/>
        </w:tabs>
        <w:suppressAutoHyphens w:val="0"/>
        <w:spacing w:after="120"/>
        <w:ind w:firstLine="284"/>
        <w:jc w:val="both"/>
        <w:rPr>
          <w:color w:val="00000A"/>
          <w:sz w:val="24"/>
          <w:szCs w:val="24"/>
        </w:rPr>
      </w:pPr>
      <w:r>
        <w:rPr>
          <w:bCs/>
          <w:color w:val="00000A"/>
          <w:sz w:val="24"/>
          <w:szCs w:val="24"/>
        </w:rPr>
        <w:t>Общая сумма Спецификации составляет _______</w:t>
      </w:r>
      <w:r>
        <w:rPr>
          <w:b/>
          <w:color w:val="00000A"/>
          <w:sz w:val="24"/>
          <w:szCs w:val="24"/>
        </w:rPr>
        <w:t xml:space="preserve"> </w:t>
      </w:r>
      <w:r>
        <w:rPr>
          <w:color w:val="00000A"/>
          <w:sz w:val="24"/>
          <w:szCs w:val="24"/>
        </w:rPr>
        <w:t xml:space="preserve">(________), </w:t>
      </w:r>
      <w:r>
        <w:rPr>
          <w:i/>
          <w:color w:val="00000A"/>
          <w:sz w:val="24"/>
          <w:szCs w:val="24"/>
        </w:rPr>
        <w:t>в том числе НДС __%, в размере _____________ (________________)</w:t>
      </w:r>
      <w:r>
        <w:rPr>
          <w:b/>
          <w:color w:val="00000A"/>
          <w:sz w:val="24"/>
          <w:szCs w:val="24"/>
        </w:rPr>
        <w:t>.</w:t>
      </w:r>
    </w:p>
    <w:p w:rsidR="00531C58" w:rsidRDefault="00022561">
      <w:pPr>
        <w:widowControl w:val="0"/>
        <w:numPr>
          <w:ilvl w:val="0"/>
          <w:numId w:val="21"/>
        </w:numPr>
        <w:tabs>
          <w:tab w:val="left" w:pos="720"/>
        </w:tabs>
        <w:suppressAutoHyphens w:val="0"/>
        <w:spacing w:after="120"/>
        <w:ind w:left="0" w:firstLine="284"/>
        <w:jc w:val="both"/>
        <w:rPr>
          <w:color w:val="00000A"/>
          <w:sz w:val="24"/>
          <w:szCs w:val="24"/>
        </w:rPr>
      </w:pPr>
      <w:r>
        <w:rPr>
          <w:color w:val="00000A"/>
          <w:sz w:val="24"/>
          <w:szCs w:val="24"/>
        </w:rPr>
        <w:t>Страна изготовления: __________________________________:</w:t>
      </w:r>
    </w:p>
    <w:p w:rsidR="00531C58" w:rsidRDefault="00022561">
      <w:pPr>
        <w:widowControl w:val="0"/>
        <w:numPr>
          <w:ilvl w:val="0"/>
          <w:numId w:val="22"/>
        </w:numPr>
        <w:tabs>
          <w:tab w:val="left" w:pos="720"/>
        </w:tabs>
        <w:suppressAutoHyphens w:val="0"/>
        <w:spacing w:after="120"/>
        <w:ind w:left="0" w:firstLine="284"/>
        <w:jc w:val="both"/>
        <w:rPr>
          <w:color w:val="00000A"/>
          <w:sz w:val="24"/>
          <w:szCs w:val="24"/>
        </w:rPr>
      </w:pPr>
      <w:r>
        <w:rPr>
          <w:color w:val="00000A"/>
          <w:sz w:val="24"/>
          <w:szCs w:val="24"/>
        </w:rPr>
        <w:t>Наименование производителя: ______________________;</w:t>
      </w:r>
    </w:p>
    <w:p w:rsidR="00531C58" w:rsidRDefault="00022561">
      <w:pPr>
        <w:widowControl w:val="0"/>
        <w:numPr>
          <w:ilvl w:val="0"/>
          <w:numId w:val="23"/>
        </w:numPr>
        <w:tabs>
          <w:tab w:val="left" w:pos="720"/>
        </w:tabs>
        <w:suppressAutoHyphens w:val="0"/>
        <w:spacing w:after="120"/>
        <w:ind w:left="0" w:firstLine="284"/>
        <w:jc w:val="both"/>
        <w:rPr>
          <w:color w:val="00000A"/>
          <w:sz w:val="24"/>
          <w:szCs w:val="24"/>
        </w:rPr>
      </w:pPr>
      <w:r>
        <w:rPr>
          <w:color w:val="00000A"/>
          <w:sz w:val="24"/>
          <w:szCs w:val="24"/>
        </w:rPr>
        <w:t>Срок поставки Продукции: _______________________.</w:t>
      </w:r>
    </w:p>
    <w:p w:rsidR="00531C58" w:rsidRDefault="00022561">
      <w:pPr>
        <w:widowControl w:val="0"/>
        <w:numPr>
          <w:ilvl w:val="0"/>
          <w:numId w:val="24"/>
        </w:numPr>
        <w:tabs>
          <w:tab w:val="left" w:pos="720"/>
        </w:tabs>
        <w:suppressAutoHyphens w:val="0"/>
        <w:spacing w:after="120"/>
        <w:ind w:left="0" w:firstLine="284"/>
        <w:jc w:val="both"/>
        <w:rPr>
          <w:color w:val="00000A"/>
          <w:sz w:val="24"/>
          <w:szCs w:val="24"/>
        </w:rPr>
      </w:pPr>
      <w:r>
        <w:rPr>
          <w:color w:val="00000A"/>
          <w:sz w:val="24"/>
          <w:szCs w:val="24"/>
        </w:rPr>
        <w:t>Иные условия, предусмотренные техническими требованиями:_________________.</w:t>
      </w:r>
    </w:p>
    <w:p w:rsidR="00531C58" w:rsidRDefault="00022561">
      <w:pPr>
        <w:suppressAutoHyphens w:val="0"/>
        <w:spacing w:after="120"/>
        <w:ind w:firstLine="567"/>
        <w:jc w:val="both"/>
        <w:rPr>
          <w:b/>
          <w:bCs/>
          <w:color w:val="00000A"/>
          <w:sz w:val="24"/>
          <w:szCs w:val="24"/>
        </w:rPr>
      </w:pPr>
      <w:r>
        <w:rPr>
          <w:b/>
          <w:color w:val="00000A"/>
          <w:sz w:val="24"/>
          <w:szCs w:val="24"/>
        </w:rPr>
        <w:t>*</w:t>
      </w:r>
      <w:r>
        <w:rPr>
          <w:color w:val="00000A"/>
          <w:sz w:val="24"/>
          <w:szCs w:val="24"/>
        </w:rPr>
        <w:t xml:space="preserve"> По требованию Покупателя Поставщик обязан представить запрашиваемую информацию/документы, расчеты, обосновывающие стоимость доставки Продукции.</w:t>
      </w:r>
    </w:p>
    <w:p w:rsidR="00531C58" w:rsidRDefault="00531C58">
      <w:pPr>
        <w:suppressAutoHyphens w:val="0"/>
        <w:spacing w:after="120"/>
        <w:jc w:val="both"/>
        <w:rPr>
          <w:color w:val="1F497D"/>
          <w:sz w:val="24"/>
          <w:szCs w:val="24"/>
        </w:rPr>
      </w:pPr>
    </w:p>
    <w:p w:rsidR="00531C58" w:rsidRDefault="00022561">
      <w:pPr>
        <w:suppressAutoHyphens w:val="0"/>
        <w:spacing w:after="120"/>
        <w:jc w:val="both"/>
        <w:rPr>
          <w:i/>
          <w:color w:val="00000A"/>
          <w:sz w:val="24"/>
          <w:szCs w:val="24"/>
        </w:rPr>
      </w:pPr>
      <w:r>
        <w:rPr>
          <w:i/>
          <w:color w:val="00000A"/>
          <w:sz w:val="24"/>
          <w:szCs w:val="24"/>
        </w:rPr>
        <w:t>[В случае поставки Продукции (в том числе оборудования/материалов) комплектом, в спецификации необходимо «разбить» его на позиции.</w:t>
      </w:r>
    </w:p>
    <w:p w:rsidR="00531C58" w:rsidRDefault="00022561">
      <w:pPr>
        <w:suppressAutoHyphens w:val="0"/>
        <w:spacing w:after="120"/>
        <w:jc w:val="both"/>
        <w:rPr>
          <w:i/>
          <w:color w:val="00000A"/>
          <w:sz w:val="24"/>
          <w:szCs w:val="24"/>
        </w:rPr>
      </w:pPr>
      <w:r>
        <w:rPr>
          <w:i/>
          <w:color w:val="00000A"/>
          <w:sz w:val="24"/>
          <w:szCs w:val="24"/>
        </w:rPr>
        <w:t>В спецификацию при необходимости включаются требования к Продукции, таре/упаковке, перечень нормативных документов, которым должна соответствовать Продукция (ГОСТ,ТУ) и иные сведения, имеющие значение для Договора]</w:t>
      </w:r>
    </w:p>
    <w:tbl>
      <w:tblPr>
        <w:tblpPr w:leftFromText="180" w:rightFromText="180" w:vertAnchor="text" w:horzAnchor="margin" w:tblpY="225"/>
        <w:tblW w:w="9571" w:type="dxa"/>
        <w:tblLayout w:type="fixed"/>
        <w:tblLook w:val="01E0" w:firstRow="1" w:lastRow="1" w:firstColumn="1" w:lastColumn="1" w:noHBand="0" w:noVBand="0"/>
      </w:tblPr>
      <w:tblGrid>
        <w:gridCol w:w="4785"/>
        <w:gridCol w:w="4786"/>
      </w:tblGrid>
      <w:tr w:rsidR="00531C58">
        <w:tc>
          <w:tcPr>
            <w:tcW w:w="4785" w:type="dxa"/>
            <w:shd w:val="clear" w:color="auto" w:fill="FFFFFF" w:themeFill="background1"/>
          </w:tcPr>
          <w:p w:rsidR="00531C58" w:rsidRDefault="00022561">
            <w:pPr>
              <w:widowControl w:val="0"/>
              <w:suppressAutoHyphens w:val="0"/>
              <w:spacing w:after="120"/>
              <w:ind w:firstLine="567"/>
              <w:rPr>
                <w:b/>
                <w:color w:val="00000A"/>
                <w:sz w:val="24"/>
                <w:szCs w:val="24"/>
                <w:u w:val="single"/>
                <w:lang w:eastAsia="en-US"/>
              </w:rPr>
            </w:pPr>
            <w:r>
              <w:rPr>
                <w:b/>
                <w:color w:val="00000A"/>
                <w:sz w:val="24"/>
                <w:szCs w:val="24"/>
                <w:u w:val="single"/>
                <w:lang w:eastAsia="en-US"/>
              </w:rPr>
              <w:t>Покупатель</w:t>
            </w:r>
            <w:r>
              <w:rPr>
                <w:b/>
                <w:color w:val="00000A"/>
                <w:sz w:val="24"/>
                <w:szCs w:val="24"/>
                <w:u w:val="single"/>
                <w:lang w:val="en-US" w:eastAsia="en-US"/>
              </w:rPr>
              <w:t>:</w:t>
            </w:r>
          </w:p>
          <w:p w:rsidR="00531C58" w:rsidRDefault="00531C58">
            <w:pPr>
              <w:widowControl w:val="0"/>
              <w:suppressAutoHyphens w:val="0"/>
              <w:spacing w:after="120"/>
              <w:ind w:firstLine="567"/>
              <w:rPr>
                <w:color w:val="00000A"/>
                <w:sz w:val="22"/>
                <w:szCs w:val="24"/>
                <w:u w:val="single"/>
                <w:lang w:eastAsia="en-US"/>
              </w:rPr>
            </w:pPr>
          </w:p>
        </w:tc>
        <w:tc>
          <w:tcPr>
            <w:tcW w:w="4785" w:type="dxa"/>
            <w:shd w:val="clear" w:color="auto" w:fill="FFFFFF" w:themeFill="background1"/>
          </w:tcPr>
          <w:p w:rsidR="00531C58" w:rsidRDefault="00022561">
            <w:pPr>
              <w:widowControl w:val="0"/>
              <w:suppressAutoHyphens w:val="0"/>
              <w:spacing w:after="120"/>
              <w:ind w:firstLine="567"/>
              <w:rPr>
                <w:b/>
                <w:color w:val="00000A"/>
                <w:sz w:val="24"/>
                <w:szCs w:val="24"/>
                <w:u w:val="single"/>
                <w:lang w:eastAsia="en-US"/>
              </w:rPr>
            </w:pPr>
            <w:r>
              <w:rPr>
                <w:b/>
                <w:color w:val="00000A"/>
                <w:sz w:val="24"/>
                <w:szCs w:val="24"/>
                <w:u w:val="single"/>
                <w:lang w:eastAsia="en-US"/>
              </w:rPr>
              <w:t>Поставщик</w:t>
            </w:r>
            <w:r>
              <w:rPr>
                <w:b/>
                <w:color w:val="00000A"/>
                <w:sz w:val="24"/>
                <w:szCs w:val="24"/>
                <w:u w:val="single"/>
                <w:lang w:val="en-US" w:eastAsia="en-US"/>
              </w:rPr>
              <w:t>:</w:t>
            </w:r>
          </w:p>
          <w:p w:rsidR="00531C58" w:rsidRDefault="00531C58">
            <w:pPr>
              <w:widowControl w:val="0"/>
              <w:suppressAutoHyphens w:val="0"/>
              <w:spacing w:after="120"/>
              <w:ind w:firstLine="567"/>
              <w:rPr>
                <w:color w:val="00000A"/>
                <w:sz w:val="22"/>
                <w:szCs w:val="24"/>
                <w:u w:val="single"/>
                <w:lang w:eastAsia="en-US"/>
              </w:rPr>
            </w:pPr>
          </w:p>
        </w:tc>
      </w:tr>
      <w:tr w:rsidR="00531C58">
        <w:tc>
          <w:tcPr>
            <w:tcW w:w="4785" w:type="dxa"/>
            <w:shd w:val="clear" w:color="auto" w:fill="FFFFFF" w:themeFill="background1"/>
          </w:tcPr>
          <w:p w:rsidR="00531C58" w:rsidRDefault="00022561">
            <w:pPr>
              <w:widowControl w:val="0"/>
              <w:suppressAutoHyphens w:val="0"/>
              <w:spacing w:after="120"/>
              <w:ind w:firstLine="567"/>
              <w:rPr>
                <w:color w:val="00000A"/>
                <w:sz w:val="24"/>
                <w:szCs w:val="24"/>
                <w:lang w:eastAsia="en-US"/>
              </w:rPr>
            </w:pPr>
            <w:r>
              <w:rPr>
                <w:color w:val="00000A"/>
                <w:sz w:val="24"/>
                <w:szCs w:val="24"/>
                <w:lang w:eastAsia="en-US"/>
              </w:rPr>
              <w:t>_______________ / _____________ /</w:t>
            </w:r>
          </w:p>
          <w:p w:rsidR="00531C58" w:rsidRDefault="00022561">
            <w:pPr>
              <w:widowControl w:val="0"/>
              <w:suppressAutoHyphens w:val="0"/>
              <w:spacing w:after="120"/>
              <w:ind w:firstLine="567"/>
              <w:rPr>
                <w:color w:val="00000A"/>
                <w:sz w:val="22"/>
                <w:szCs w:val="24"/>
                <w:lang w:eastAsia="en-US"/>
              </w:rPr>
            </w:pPr>
            <w:r>
              <w:rPr>
                <w:color w:val="00000A"/>
                <w:sz w:val="24"/>
                <w:szCs w:val="24"/>
                <w:lang w:eastAsia="en-US"/>
              </w:rPr>
              <w:t>м.п.</w:t>
            </w:r>
          </w:p>
        </w:tc>
        <w:tc>
          <w:tcPr>
            <w:tcW w:w="4785" w:type="dxa"/>
            <w:shd w:val="clear" w:color="auto" w:fill="FFFFFF" w:themeFill="background1"/>
          </w:tcPr>
          <w:p w:rsidR="00531C58" w:rsidRDefault="00022561">
            <w:pPr>
              <w:widowControl w:val="0"/>
              <w:suppressAutoHyphens w:val="0"/>
              <w:spacing w:after="120"/>
              <w:ind w:firstLine="567"/>
              <w:rPr>
                <w:color w:val="00000A"/>
                <w:sz w:val="24"/>
                <w:szCs w:val="24"/>
                <w:lang w:eastAsia="en-US"/>
              </w:rPr>
            </w:pPr>
            <w:r>
              <w:rPr>
                <w:color w:val="00000A"/>
                <w:sz w:val="24"/>
                <w:szCs w:val="24"/>
                <w:lang w:eastAsia="en-US"/>
              </w:rPr>
              <w:t>_______________ / _____________ /</w:t>
            </w:r>
          </w:p>
          <w:p w:rsidR="00531C58" w:rsidRDefault="00022561">
            <w:pPr>
              <w:widowControl w:val="0"/>
              <w:suppressAutoHyphens w:val="0"/>
              <w:spacing w:after="120"/>
              <w:ind w:firstLine="567"/>
              <w:rPr>
                <w:color w:val="00000A"/>
                <w:sz w:val="22"/>
                <w:szCs w:val="24"/>
                <w:lang w:eastAsia="en-US"/>
              </w:rPr>
            </w:pPr>
            <w:r>
              <w:rPr>
                <w:color w:val="00000A"/>
                <w:sz w:val="24"/>
                <w:szCs w:val="24"/>
                <w:lang w:eastAsia="en-US"/>
              </w:rPr>
              <w:t>м.п.</w:t>
            </w:r>
          </w:p>
        </w:tc>
      </w:tr>
    </w:tbl>
    <w:p w:rsidR="00531C58" w:rsidRDefault="00531C58">
      <w:pPr>
        <w:pStyle w:val="a9"/>
        <w:spacing w:after="120"/>
        <w:outlineLvl w:val="0"/>
        <w:rPr>
          <w:b/>
          <w:bCs/>
          <w:sz w:val="24"/>
          <w:szCs w:val="24"/>
        </w:rPr>
      </w:pPr>
    </w:p>
    <w:p w:rsidR="00531C58" w:rsidRDefault="00531C58">
      <w:pPr>
        <w:jc w:val="right"/>
        <w:rPr>
          <w:b/>
          <w:bCs/>
          <w:color w:val="00000A"/>
          <w:sz w:val="22"/>
          <w:szCs w:val="22"/>
        </w:rPr>
      </w:pPr>
    </w:p>
    <w:p w:rsidR="00531C58" w:rsidRDefault="00531C58">
      <w:pPr>
        <w:jc w:val="right"/>
        <w:rPr>
          <w:b/>
          <w:bCs/>
          <w:color w:val="00000A"/>
          <w:sz w:val="22"/>
          <w:szCs w:val="22"/>
        </w:rPr>
      </w:pPr>
    </w:p>
    <w:p w:rsidR="00531C58" w:rsidRDefault="00022561">
      <w:pPr>
        <w:jc w:val="right"/>
        <w:rPr>
          <w:b/>
          <w:bCs/>
          <w:color w:val="00000A"/>
          <w:sz w:val="22"/>
          <w:szCs w:val="22"/>
        </w:rPr>
      </w:pPr>
      <w:r>
        <w:rPr>
          <w:b/>
          <w:bCs/>
          <w:color w:val="00000A"/>
          <w:sz w:val="24"/>
          <w:szCs w:val="24"/>
        </w:rPr>
        <w:lastRenderedPageBreak/>
        <w:t>Приложение № 2</w:t>
      </w:r>
    </w:p>
    <w:p w:rsidR="00531C58" w:rsidRDefault="00022561">
      <w:pPr>
        <w:suppressAutoHyphens w:val="0"/>
        <w:spacing w:after="120"/>
        <w:ind w:firstLine="567"/>
        <w:jc w:val="right"/>
        <w:rPr>
          <w:bCs/>
          <w:color w:val="00000A"/>
          <w:sz w:val="24"/>
          <w:szCs w:val="24"/>
        </w:rPr>
      </w:pPr>
      <w:r>
        <w:rPr>
          <w:bCs/>
          <w:color w:val="00000A"/>
          <w:sz w:val="24"/>
          <w:szCs w:val="24"/>
        </w:rPr>
        <w:t xml:space="preserve">к договору поставки </w:t>
      </w:r>
    </w:p>
    <w:p w:rsidR="00531C58" w:rsidRDefault="00022561">
      <w:pPr>
        <w:suppressAutoHyphens w:val="0"/>
        <w:spacing w:after="120"/>
        <w:ind w:firstLine="567"/>
        <w:jc w:val="right"/>
        <w:rPr>
          <w:bCs/>
          <w:color w:val="00000A"/>
          <w:sz w:val="24"/>
          <w:szCs w:val="24"/>
        </w:rPr>
      </w:pPr>
      <w:r>
        <w:rPr>
          <w:bCs/>
          <w:color w:val="00000A"/>
          <w:sz w:val="24"/>
          <w:szCs w:val="24"/>
        </w:rPr>
        <w:t>№ _____от «___» _________ ______ г.</w:t>
      </w:r>
    </w:p>
    <w:p w:rsidR="00531C58" w:rsidRDefault="00531C58">
      <w:pPr>
        <w:pStyle w:val="a9"/>
        <w:spacing w:after="120"/>
        <w:outlineLvl w:val="0"/>
        <w:rPr>
          <w:b/>
          <w:bCs/>
          <w:sz w:val="24"/>
          <w:szCs w:val="24"/>
        </w:rPr>
      </w:pPr>
    </w:p>
    <w:p w:rsidR="00531C58" w:rsidRDefault="00022561">
      <w:pPr>
        <w:keepNext/>
        <w:suppressAutoHyphens w:val="0"/>
        <w:jc w:val="center"/>
        <w:outlineLvl w:val="0"/>
        <w:rPr>
          <w:b/>
          <w:sz w:val="24"/>
          <w:szCs w:val="24"/>
        </w:rPr>
      </w:pPr>
      <w:bookmarkStart w:id="7" w:name="_Toc189996735"/>
      <w:bookmarkStart w:id="8" w:name="_Toc172208920"/>
      <w:r>
        <w:rPr>
          <w:b/>
          <w:sz w:val="24"/>
          <w:szCs w:val="24"/>
        </w:rPr>
        <w:t>ТЕХНИЧЕСКИЕ ТРЕБОВАНИЯ</w:t>
      </w:r>
      <w:bookmarkStart w:id="9" w:name="_Toc172208921"/>
      <w:bookmarkEnd w:id="7"/>
      <w:bookmarkEnd w:id="8"/>
    </w:p>
    <w:p w:rsidR="00531C58" w:rsidRDefault="00531C58">
      <w:pPr>
        <w:keepNext/>
        <w:suppressAutoHyphens w:val="0"/>
        <w:jc w:val="center"/>
        <w:outlineLvl w:val="0"/>
        <w:rPr>
          <w:b/>
          <w:sz w:val="24"/>
          <w:szCs w:val="24"/>
        </w:rPr>
      </w:pPr>
    </w:p>
    <w:bookmarkEnd w:id="9"/>
    <w:p w:rsidR="00531C58" w:rsidRDefault="00531C58">
      <w:pPr>
        <w:suppressAutoHyphens w:val="0"/>
        <w:jc w:val="center"/>
        <w:rPr>
          <w:sz w:val="24"/>
          <w:szCs w:val="24"/>
        </w:rPr>
      </w:pPr>
    </w:p>
    <w:p w:rsidR="00531C58" w:rsidRDefault="00531C58">
      <w:pPr>
        <w:pStyle w:val="a9"/>
        <w:spacing w:after="120"/>
        <w:outlineLvl w:val="0"/>
        <w:rPr>
          <w:b/>
          <w:bCs/>
          <w:sz w:val="24"/>
          <w:szCs w:val="24"/>
        </w:rPr>
      </w:pPr>
    </w:p>
    <w:p w:rsidR="00531C58" w:rsidRDefault="00531C58">
      <w:pPr>
        <w:pStyle w:val="a9"/>
        <w:spacing w:after="120"/>
        <w:outlineLvl w:val="0"/>
        <w:rPr>
          <w:b/>
          <w:bCs/>
          <w:sz w:val="24"/>
          <w:szCs w:val="24"/>
        </w:rPr>
      </w:pPr>
    </w:p>
    <w:tbl>
      <w:tblPr>
        <w:tblpPr w:leftFromText="180" w:rightFromText="180" w:vertAnchor="text" w:horzAnchor="margin" w:tblpY="225"/>
        <w:tblW w:w="9571" w:type="dxa"/>
        <w:tblLayout w:type="fixed"/>
        <w:tblLook w:val="01E0" w:firstRow="1" w:lastRow="1" w:firstColumn="1" w:lastColumn="1" w:noHBand="0" w:noVBand="0"/>
      </w:tblPr>
      <w:tblGrid>
        <w:gridCol w:w="4785"/>
        <w:gridCol w:w="4786"/>
      </w:tblGrid>
      <w:tr w:rsidR="00531C58">
        <w:tc>
          <w:tcPr>
            <w:tcW w:w="4785" w:type="dxa"/>
            <w:shd w:val="clear" w:color="auto" w:fill="FFFFFF" w:themeFill="background1"/>
          </w:tcPr>
          <w:p w:rsidR="00531C58" w:rsidRDefault="00022561">
            <w:pPr>
              <w:pStyle w:val="a9"/>
              <w:widowControl w:val="0"/>
              <w:outlineLvl w:val="0"/>
              <w:rPr>
                <w:b/>
                <w:bCs/>
                <w:sz w:val="24"/>
                <w:szCs w:val="24"/>
                <w:u w:val="single"/>
              </w:rPr>
            </w:pPr>
            <w:r>
              <w:rPr>
                <w:b/>
                <w:bCs/>
                <w:sz w:val="24"/>
                <w:szCs w:val="24"/>
                <w:u w:val="single"/>
              </w:rPr>
              <w:t>Покупатель</w:t>
            </w:r>
            <w:r>
              <w:rPr>
                <w:b/>
                <w:bCs/>
                <w:sz w:val="24"/>
                <w:szCs w:val="24"/>
                <w:u w:val="single"/>
                <w:lang w:val="en-US"/>
              </w:rPr>
              <w:t>:</w:t>
            </w:r>
          </w:p>
          <w:p w:rsidR="00531C58" w:rsidRDefault="00531C58">
            <w:pPr>
              <w:pStyle w:val="a9"/>
              <w:widowControl w:val="0"/>
              <w:outlineLvl w:val="0"/>
              <w:rPr>
                <w:b/>
                <w:bCs/>
                <w:sz w:val="24"/>
                <w:szCs w:val="24"/>
                <w:u w:val="single"/>
              </w:rPr>
            </w:pPr>
          </w:p>
        </w:tc>
        <w:tc>
          <w:tcPr>
            <w:tcW w:w="4785" w:type="dxa"/>
            <w:shd w:val="clear" w:color="auto" w:fill="FFFFFF" w:themeFill="background1"/>
          </w:tcPr>
          <w:p w:rsidR="00531C58" w:rsidRDefault="00022561">
            <w:pPr>
              <w:pStyle w:val="a9"/>
              <w:widowControl w:val="0"/>
              <w:outlineLvl w:val="0"/>
              <w:rPr>
                <w:b/>
                <w:bCs/>
                <w:sz w:val="24"/>
                <w:szCs w:val="24"/>
                <w:u w:val="single"/>
              </w:rPr>
            </w:pPr>
            <w:r>
              <w:rPr>
                <w:b/>
                <w:bCs/>
                <w:sz w:val="24"/>
                <w:szCs w:val="24"/>
                <w:u w:val="single"/>
              </w:rPr>
              <w:t>Поставщик</w:t>
            </w:r>
            <w:r>
              <w:rPr>
                <w:b/>
                <w:bCs/>
                <w:sz w:val="24"/>
                <w:szCs w:val="24"/>
                <w:u w:val="single"/>
                <w:lang w:val="en-US"/>
              </w:rPr>
              <w:t>:</w:t>
            </w:r>
          </w:p>
          <w:p w:rsidR="00531C58" w:rsidRDefault="00531C58">
            <w:pPr>
              <w:pStyle w:val="a9"/>
              <w:widowControl w:val="0"/>
              <w:outlineLvl w:val="0"/>
              <w:rPr>
                <w:b/>
                <w:bCs/>
                <w:sz w:val="24"/>
                <w:szCs w:val="24"/>
                <w:u w:val="single"/>
              </w:rPr>
            </w:pPr>
          </w:p>
        </w:tc>
      </w:tr>
      <w:tr w:rsidR="00531C58">
        <w:tc>
          <w:tcPr>
            <w:tcW w:w="4785" w:type="dxa"/>
            <w:shd w:val="clear" w:color="auto" w:fill="FFFFFF" w:themeFill="background1"/>
          </w:tcPr>
          <w:p w:rsidR="00531C58" w:rsidRDefault="00022561">
            <w:pPr>
              <w:pStyle w:val="a9"/>
              <w:widowControl w:val="0"/>
              <w:outlineLvl w:val="0"/>
              <w:rPr>
                <w:b/>
                <w:bCs/>
                <w:sz w:val="24"/>
                <w:szCs w:val="24"/>
              </w:rPr>
            </w:pPr>
            <w:r>
              <w:rPr>
                <w:b/>
                <w:bCs/>
                <w:sz w:val="24"/>
                <w:szCs w:val="24"/>
              </w:rPr>
              <w:t>_______________ / _____________ /</w:t>
            </w:r>
          </w:p>
          <w:p w:rsidR="00531C58" w:rsidRDefault="00022561">
            <w:pPr>
              <w:pStyle w:val="a9"/>
              <w:widowControl w:val="0"/>
              <w:outlineLvl w:val="0"/>
              <w:rPr>
                <w:b/>
                <w:bCs/>
                <w:sz w:val="24"/>
                <w:szCs w:val="24"/>
              </w:rPr>
            </w:pPr>
            <w:r>
              <w:rPr>
                <w:b/>
                <w:bCs/>
                <w:sz w:val="24"/>
                <w:szCs w:val="24"/>
              </w:rPr>
              <w:t>м.п.</w:t>
            </w:r>
          </w:p>
        </w:tc>
        <w:tc>
          <w:tcPr>
            <w:tcW w:w="4785" w:type="dxa"/>
            <w:shd w:val="clear" w:color="auto" w:fill="FFFFFF" w:themeFill="background1"/>
          </w:tcPr>
          <w:p w:rsidR="00531C58" w:rsidRDefault="00022561">
            <w:pPr>
              <w:pStyle w:val="a9"/>
              <w:widowControl w:val="0"/>
              <w:outlineLvl w:val="0"/>
              <w:rPr>
                <w:b/>
                <w:bCs/>
                <w:sz w:val="24"/>
                <w:szCs w:val="24"/>
              </w:rPr>
            </w:pPr>
            <w:r>
              <w:rPr>
                <w:b/>
                <w:bCs/>
                <w:sz w:val="24"/>
                <w:szCs w:val="24"/>
              </w:rPr>
              <w:t>_______________ / _____________ /</w:t>
            </w:r>
          </w:p>
          <w:p w:rsidR="00531C58" w:rsidRDefault="00022561">
            <w:pPr>
              <w:pStyle w:val="a9"/>
              <w:widowControl w:val="0"/>
              <w:outlineLvl w:val="0"/>
              <w:rPr>
                <w:b/>
                <w:bCs/>
                <w:sz w:val="24"/>
                <w:szCs w:val="24"/>
              </w:rPr>
            </w:pPr>
            <w:r>
              <w:rPr>
                <w:b/>
                <w:bCs/>
                <w:sz w:val="24"/>
                <w:szCs w:val="24"/>
              </w:rPr>
              <w:t>м.п.</w:t>
            </w:r>
          </w:p>
        </w:tc>
      </w:tr>
    </w:tbl>
    <w:p w:rsidR="00531C58" w:rsidRDefault="00531C58">
      <w:pPr>
        <w:pStyle w:val="a9"/>
        <w:rPr>
          <w:b/>
          <w:bCs/>
          <w:sz w:val="24"/>
          <w:szCs w:val="24"/>
        </w:rPr>
      </w:pPr>
    </w:p>
    <w:p w:rsidR="00531C58" w:rsidRDefault="00531C58">
      <w:pPr>
        <w:pStyle w:val="a9"/>
        <w:spacing w:after="120"/>
        <w:outlineLvl w:val="0"/>
        <w:rPr>
          <w:b/>
          <w:bCs/>
          <w:sz w:val="24"/>
          <w:szCs w:val="24"/>
        </w:rPr>
      </w:pPr>
    </w:p>
    <w:sectPr w:rsidR="00531C58">
      <w:footerReference w:type="default" r:id="rId12"/>
      <w:footerReference w:type="first" r:id="rId13"/>
      <w:pgSz w:w="11906" w:h="16838"/>
      <w:pgMar w:top="1134" w:right="767" w:bottom="1134" w:left="1134" w:header="0" w:footer="710" w:gutter="0"/>
      <w:pgNumType w:start="0"/>
      <w:cols w:space="720"/>
      <w:formProt w:val="0"/>
      <w:titlePg/>
      <w:docGrid w:linePitch="360" w:charSpace="2457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1D84" w:rsidRDefault="00022561">
      <w:r>
        <w:separator/>
      </w:r>
    </w:p>
  </w:endnote>
  <w:endnote w:type="continuationSeparator" w:id="0">
    <w:p w:rsidR="00751D84" w:rsidRDefault="00022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Liberation Mono">
    <w:altName w:val="Courier New"/>
    <w:charset w:val="01"/>
    <w:family w:val="roman"/>
    <w:pitch w:val="variable"/>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C58" w:rsidRDefault="00022561">
    <w:pPr>
      <w:pStyle w:val="aff4"/>
      <w:ind w:right="360"/>
    </w:pPr>
    <w:r>
      <w:rPr>
        <w:noProof/>
      </w:rPr>
      <mc:AlternateContent>
        <mc:Choice Requires="wps">
          <w:drawing>
            <wp:anchor distT="0" distB="0" distL="0" distR="0" simplePos="0" relativeHeight="40" behindDoc="1" locked="0" layoutInCell="0" allowOverlap="1" wp14:anchorId="4A411B5F">
              <wp:simplePos x="0" y="0"/>
              <wp:positionH relativeFrom="margin">
                <wp:align>right</wp:align>
              </wp:positionH>
              <wp:positionV relativeFrom="paragraph">
                <wp:posOffset>635</wp:posOffset>
              </wp:positionV>
              <wp:extent cx="129540" cy="145415"/>
              <wp:effectExtent l="0" t="0" r="0" b="0"/>
              <wp:wrapSquare wrapText="bothSides"/>
              <wp:docPr id="1" name="Врезка2"/>
              <wp:cNvGraphicFramePr/>
              <a:graphic xmlns:a="http://schemas.openxmlformats.org/drawingml/2006/main">
                <a:graphicData uri="http://schemas.microsoft.com/office/word/2010/wordprocessingShape">
                  <wps:wsp>
                    <wps:cNvSpPr/>
                    <wps:spPr>
                      <a:xfrm>
                        <a:off x="0" y="0"/>
                        <a:ext cx="1296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531C58" w:rsidRDefault="00022561">
                          <w:pPr>
                            <w:pStyle w:val="aff4"/>
                            <w:rPr>
                              <w:color w:val="000000"/>
                            </w:rPr>
                          </w:pPr>
                          <w:r>
                            <w:rPr>
                              <w:color w:val="000000"/>
                            </w:rPr>
                            <w:fldChar w:fldCharType="begin"/>
                          </w:r>
                          <w:r>
                            <w:rPr>
                              <w:color w:val="000000"/>
                            </w:rPr>
                            <w:instrText xml:space="preserve"> PAGE </w:instrText>
                          </w:r>
                          <w:r>
                            <w:rPr>
                              <w:color w:val="000000"/>
                            </w:rPr>
                            <w:fldChar w:fldCharType="separate"/>
                          </w:r>
                          <w:r w:rsidR="00FF67C4">
                            <w:rPr>
                              <w:noProof/>
                              <w:color w:val="000000"/>
                            </w:rPr>
                            <w:t>18</w:t>
                          </w:r>
                          <w:r>
                            <w:rPr>
                              <w:color w:val="000000"/>
                            </w:rPr>
                            <w:fldChar w:fldCharType="end"/>
                          </w:r>
                        </w:p>
                      </w:txbxContent>
                    </wps:txbx>
                    <wps:bodyPr lIns="0" tIns="0" rIns="0" bIns="0" anchor="t">
                      <a:spAutoFit/>
                    </wps:bodyPr>
                  </wps:wsp>
                </a:graphicData>
              </a:graphic>
            </wp:anchor>
          </w:drawing>
        </mc:Choice>
        <mc:Fallback>
          <w:pict>
            <v:rect w14:anchorId="4A411B5F" id="Врезка2" o:spid="_x0000_s1026" style="position:absolute;margin-left:-41pt;margin-top:.05pt;width:10.2pt;height:11.45pt;z-index:-5033164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" o:allowincell="f" filled="f" stroked="f" strokeweight="0">
              <v:textbox style="mso-fit-shape-to-text:t" inset="0,0,0,0">
                <w:txbxContent>
                  <w:p w:rsidR="00531C58" w:rsidRDefault="00022561">
                    <w:pPr>
                      <w:pStyle w:val="aff4"/>
                      <w:rPr>
                        <w:color w:val="000000"/>
                      </w:rPr>
                    </w:pPr>
                    <w:r>
                      <w:rPr>
                        <w:color w:val="000000"/>
                      </w:rPr>
                      <w:fldChar w:fldCharType="begin"/>
                    </w:r>
                    <w:r>
                      <w:rPr>
                        <w:color w:val="000000"/>
                      </w:rPr>
                      <w:instrText xml:space="preserve"> PAGE </w:instrText>
                    </w:r>
                    <w:r>
                      <w:rPr>
                        <w:color w:val="000000"/>
                      </w:rPr>
                      <w:fldChar w:fldCharType="separate"/>
                    </w:r>
                    <w:r w:rsidR="00FF67C4">
                      <w:rPr>
                        <w:noProof/>
                        <w:color w:val="000000"/>
                      </w:rPr>
                      <w:t>18</w:t>
                    </w:r>
                    <w:r>
                      <w:rPr>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C58" w:rsidRDefault="00531C58">
    <w:pPr>
      <w:pStyle w:val="aff4"/>
      <w:jc w:val="right"/>
    </w:pPr>
  </w:p>
  <w:p w:rsidR="00531C58" w:rsidRDefault="00531C58">
    <w:pPr>
      <w:pStyle w:val="aff4"/>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C58" w:rsidRDefault="00531C5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1C58" w:rsidRDefault="00022561">
      <w:pPr>
        <w:rPr>
          <w:sz w:val="12"/>
        </w:rPr>
      </w:pPr>
      <w:r>
        <w:separator/>
      </w:r>
    </w:p>
  </w:footnote>
  <w:footnote w:type="continuationSeparator" w:id="0">
    <w:p w:rsidR="00531C58" w:rsidRDefault="00022561">
      <w:pPr>
        <w:rPr>
          <w:sz w:val="12"/>
        </w:rPr>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B5F83"/>
    <w:multiLevelType w:val="multilevel"/>
    <w:tmpl w:val="D2DCFFF2"/>
    <w:lvl w:ilvl="0">
      <w:start w:val="4"/>
      <w:numFmt w:val="decimal"/>
      <w:lvlText w:val="%1"/>
      <w:lvlJc w:val="left"/>
      <w:pPr>
        <w:tabs>
          <w:tab w:val="num" w:pos="0"/>
        </w:tabs>
        <w:ind w:left="360" w:hanging="360"/>
      </w:pPr>
    </w:lvl>
    <w:lvl w:ilvl="1">
      <w:start w:val="1"/>
      <w:numFmt w:val="decimal"/>
      <w:lvlText w:val="%1.%2"/>
      <w:lvlJc w:val="left"/>
      <w:pPr>
        <w:tabs>
          <w:tab w:val="num" w:pos="0"/>
        </w:tabs>
        <w:ind w:left="360" w:hanging="360"/>
      </w:pPr>
      <w:rPr>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15:restartNumberingAfterBreak="0">
    <w:nsid w:val="15FE604E"/>
    <w:multiLevelType w:val="multilevel"/>
    <w:tmpl w:val="C414EE4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DE643F0"/>
    <w:multiLevelType w:val="multilevel"/>
    <w:tmpl w:val="362E0318"/>
    <w:lvl w:ilvl="0">
      <w:start w:val="1"/>
      <w:numFmt w:val="bullet"/>
      <w:lvlText w:val=""/>
      <w:lvlJc w:val="left"/>
      <w:pPr>
        <w:tabs>
          <w:tab w:val="num" w:pos="0"/>
        </w:tabs>
        <w:ind w:left="1429" w:hanging="360"/>
      </w:pPr>
      <w:rPr>
        <w:rFonts w:ascii="Symbol" w:hAnsi="Symbol" w:cs="Symbol" w:hint="default"/>
        <w:b/>
        <w:bCs w:val="0"/>
        <w:sz w:val="24"/>
        <w:szCs w:val="24"/>
      </w:rPr>
    </w:lvl>
    <w:lvl w:ilvl="1">
      <w:start w:val="1"/>
      <w:numFmt w:val="bullet"/>
      <w:lvlText w:val="o"/>
      <w:lvlJc w:val="left"/>
      <w:pPr>
        <w:tabs>
          <w:tab w:val="num" w:pos="0"/>
        </w:tabs>
        <w:ind w:left="2149" w:hanging="360"/>
      </w:pPr>
      <w:rPr>
        <w:rFonts w:ascii="Courier New" w:hAnsi="Courier New" w:cs="Courier New" w:hint="default"/>
        <w:b w:val="0"/>
        <w:bCs/>
        <w:sz w:val="24"/>
        <w:szCs w:val="24"/>
      </w:rPr>
    </w:lvl>
    <w:lvl w:ilvl="2">
      <w:start w:val="1"/>
      <w:numFmt w:val="bullet"/>
      <w:lvlText w:val=""/>
      <w:lvlJc w:val="left"/>
      <w:pPr>
        <w:tabs>
          <w:tab w:val="num" w:pos="0"/>
        </w:tabs>
        <w:ind w:left="2869" w:hanging="360"/>
      </w:pPr>
      <w:rPr>
        <w:rFonts w:ascii="Wingdings" w:hAnsi="Wingdings" w:cs="Wingdings" w:hint="default"/>
        <w:sz w:val="24"/>
        <w:szCs w:val="24"/>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278835A4"/>
    <w:multiLevelType w:val="multilevel"/>
    <w:tmpl w:val="1D92A980"/>
    <w:lvl w:ilvl="0">
      <w:start w:val="1"/>
      <w:numFmt w:val="bullet"/>
      <w:lvlText w:val=""/>
      <w:lvlJc w:val="left"/>
      <w:pPr>
        <w:tabs>
          <w:tab w:val="num" w:pos="0"/>
        </w:tabs>
        <w:ind w:left="1429" w:hanging="360"/>
      </w:pPr>
      <w:rPr>
        <w:rFonts w:ascii="Symbol" w:hAnsi="Symbol" w:cs="Symbol" w:hint="default"/>
        <w:b/>
        <w:bCs w:val="0"/>
        <w:sz w:val="24"/>
        <w:szCs w:val="24"/>
      </w:rPr>
    </w:lvl>
    <w:lvl w:ilvl="1">
      <w:start w:val="1"/>
      <w:numFmt w:val="bullet"/>
      <w:lvlText w:val="o"/>
      <w:lvlJc w:val="left"/>
      <w:pPr>
        <w:tabs>
          <w:tab w:val="num" w:pos="0"/>
        </w:tabs>
        <w:ind w:left="2149" w:hanging="360"/>
      </w:pPr>
      <w:rPr>
        <w:rFonts w:ascii="Courier New" w:hAnsi="Courier New" w:cs="Courier New" w:hint="default"/>
        <w:b w:val="0"/>
        <w:bCs/>
        <w:sz w:val="24"/>
        <w:szCs w:val="24"/>
      </w:rPr>
    </w:lvl>
    <w:lvl w:ilvl="2">
      <w:start w:val="1"/>
      <w:numFmt w:val="bullet"/>
      <w:lvlText w:val=""/>
      <w:lvlJc w:val="left"/>
      <w:pPr>
        <w:tabs>
          <w:tab w:val="num" w:pos="0"/>
        </w:tabs>
        <w:ind w:left="2869" w:hanging="360"/>
      </w:pPr>
      <w:rPr>
        <w:rFonts w:ascii="Wingdings" w:hAnsi="Wingdings" w:cs="Wingdings" w:hint="default"/>
        <w:sz w:val="24"/>
        <w:szCs w:val="24"/>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 w15:restartNumberingAfterBreak="0">
    <w:nsid w:val="2C0E3E56"/>
    <w:multiLevelType w:val="multilevel"/>
    <w:tmpl w:val="7856DFD4"/>
    <w:lvl w:ilvl="0">
      <w:start w:val="1"/>
      <w:numFmt w:val="bullet"/>
      <w:lvlText w:val=""/>
      <w:lvlJc w:val="left"/>
      <w:pPr>
        <w:tabs>
          <w:tab w:val="num" w:pos="0"/>
        </w:tabs>
        <w:ind w:left="1429" w:hanging="360"/>
      </w:pPr>
      <w:rPr>
        <w:rFonts w:ascii="Symbol" w:hAnsi="Symbol" w:cs="Symbol" w:hint="default"/>
        <w:b/>
        <w:bCs w:val="0"/>
        <w:sz w:val="24"/>
        <w:szCs w:val="24"/>
      </w:rPr>
    </w:lvl>
    <w:lvl w:ilvl="1">
      <w:start w:val="1"/>
      <w:numFmt w:val="bullet"/>
      <w:lvlText w:val="o"/>
      <w:lvlJc w:val="left"/>
      <w:pPr>
        <w:tabs>
          <w:tab w:val="num" w:pos="0"/>
        </w:tabs>
        <w:ind w:left="2149" w:hanging="360"/>
      </w:pPr>
      <w:rPr>
        <w:rFonts w:ascii="Courier New" w:hAnsi="Courier New" w:cs="Courier New" w:hint="default"/>
        <w:b w:val="0"/>
        <w:bCs/>
        <w:sz w:val="24"/>
        <w:szCs w:val="24"/>
      </w:rPr>
    </w:lvl>
    <w:lvl w:ilvl="2">
      <w:start w:val="1"/>
      <w:numFmt w:val="bullet"/>
      <w:lvlText w:val=""/>
      <w:lvlJc w:val="left"/>
      <w:pPr>
        <w:tabs>
          <w:tab w:val="num" w:pos="0"/>
        </w:tabs>
        <w:ind w:left="2869" w:hanging="360"/>
      </w:pPr>
      <w:rPr>
        <w:rFonts w:ascii="Wingdings" w:hAnsi="Wingdings" w:cs="Wingdings" w:hint="default"/>
        <w:sz w:val="24"/>
        <w:szCs w:val="24"/>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15:restartNumberingAfterBreak="0">
    <w:nsid w:val="35D870C3"/>
    <w:multiLevelType w:val="multilevel"/>
    <w:tmpl w:val="8EDCFFB8"/>
    <w:lvl w:ilvl="0">
      <w:start w:val="1"/>
      <w:numFmt w:val="bullet"/>
      <w:lvlText w:val=""/>
      <w:lvlJc w:val="left"/>
      <w:pPr>
        <w:tabs>
          <w:tab w:val="num" w:pos="1353"/>
        </w:tabs>
        <w:ind w:left="1353"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42654F8B"/>
    <w:multiLevelType w:val="multilevel"/>
    <w:tmpl w:val="B49AF9FC"/>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7" w15:restartNumberingAfterBreak="0">
    <w:nsid w:val="4DBC66D0"/>
    <w:multiLevelType w:val="multilevel"/>
    <w:tmpl w:val="E7C2ACCE"/>
    <w:lvl w:ilvl="0">
      <w:start w:val="1"/>
      <w:numFmt w:val="bullet"/>
      <w:lvlText w:val=""/>
      <w:lvlJc w:val="left"/>
      <w:pPr>
        <w:tabs>
          <w:tab w:val="num" w:pos="1287"/>
        </w:tabs>
        <w:ind w:left="1287" w:hanging="360"/>
      </w:pPr>
      <w:rPr>
        <w:rFonts w:ascii="Symbol" w:hAnsi="Symbol" w:cs="Symbol" w:hint="default"/>
        <w:sz w:val="24"/>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8" w15:restartNumberingAfterBreak="0">
    <w:nsid w:val="50F458B9"/>
    <w:multiLevelType w:val="multilevel"/>
    <w:tmpl w:val="D2325BB6"/>
    <w:lvl w:ilvl="0">
      <w:start w:val="1"/>
      <w:numFmt w:val="decimal"/>
      <w:lvlText w:val="%1."/>
      <w:lvlJc w:val="left"/>
      <w:pPr>
        <w:tabs>
          <w:tab w:val="num" w:pos="0"/>
        </w:tabs>
        <w:ind w:left="360" w:hanging="360"/>
      </w:pPr>
      <w:rPr>
        <w:b/>
        <w:bCs w:val="0"/>
        <w:sz w:val="24"/>
        <w:szCs w:val="24"/>
      </w:rPr>
    </w:lvl>
    <w:lvl w:ilvl="1">
      <w:start w:val="1"/>
      <w:numFmt w:val="decimal"/>
      <w:lvlText w:val="%1.%2."/>
      <w:lvlJc w:val="left"/>
      <w:pPr>
        <w:tabs>
          <w:tab w:val="num" w:pos="0"/>
        </w:tabs>
        <w:ind w:left="792" w:hanging="432"/>
      </w:pPr>
      <w:rPr>
        <w:b w:val="0"/>
        <w:bCs/>
        <w:sz w:val="24"/>
        <w:szCs w:val="24"/>
      </w:rPr>
    </w:lvl>
    <w:lvl w:ilvl="2">
      <w:start w:val="1"/>
      <w:numFmt w:val="decimal"/>
      <w:lvlText w:val="%1.%2.%3."/>
      <w:lvlJc w:val="left"/>
      <w:pPr>
        <w:tabs>
          <w:tab w:val="num" w:pos="0"/>
        </w:tabs>
        <w:ind w:left="1224" w:hanging="504"/>
      </w:pPr>
      <w:rPr>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15:restartNumberingAfterBreak="0">
    <w:nsid w:val="57023E9A"/>
    <w:multiLevelType w:val="multilevel"/>
    <w:tmpl w:val="CAD87848"/>
    <w:lvl w:ilvl="0">
      <w:start w:val="1"/>
      <w:numFmt w:val="bullet"/>
      <w:lvlText w:val=""/>
      <w:lvlJc w:val="left"/>
      <w:pPr>
        <w:tabs>
          <w:tab w:val="num" w:pos="0"/>
        </w:tabs>
        <w:ind w:left="1287" w:hanging="360"/>
      </w:pPr>
      <w:rPr>
        <w:rFonts w:ascii="Symbol" w:hAnsi="Symbol" w:cs="Symbol" w:hint="default"/>
        <w:b/>
        <w:sz w:val="24"/>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0" w15:restartNumberingAfterBreak="0">
    <w:nsid w:val="5D1829E3"/>
    <w:multiLevelType w:val="multilevel"/>
    <w:tmpl w:val="446A1BB6"/>
    <w:lvl w:ilvl="0">
      <w:start w:val="1"/>
      <w:numFmt w:val="bullet"/>
      <w:lvlText w:val=""/>
      <w:lvlJc w:val="left"/>
      <w:pPr>
        <w:tabs>
          <w:tab w:val="num" w:pos="0"/>
        </w:tabs>
        <w:ind w:left="1429" w:hanging="360"/>
      </w:pPr>
      <w:rPr>
        <w:rFonts w:ascii="Symbol" w:hAnsi="Symbol" w:cs="Symbol" w:hint="default"/>
        <w:b/>
        <w:bCs w:val="0"/>
        <w:sz w:val="24"/>
        <w:szCs w:val="24"/>
      </w:rPr>
    </w:lvl>
    <w:lvl w:ilvl="1">
      <w:start w:val="1"/>
      <w:numFmt w:val="bullet"/>
      <w:lvlText w:val="o"/>
      <w:lvlJc w:val="left"/>
      <w:pPr>
        <w:tabs>
          <w:tab w:val="num" w:pos="0"/>
        </w:tabs>
        <w:ind w:left="2149" w:hanging="360"/>
      </w:pPr>
      <w:rPr>
        <w:rFonts w:ascii="Courier New" w:hAnsi="Courier New" w:cs="Courier New" w:hint="default"/>
        <w:b w:val="0"/>
        <w:bCs/>
        <w:sz w:val="24"/>
        <w:szCs w:val="24"/>
      </w:rPr>
    </w:lvl>
    <w:lvl w:ilvl="2">
      <w:start w:val="1"/>
      <w:numFmt w:val="bullet"/>
      <w:lvlText w:val=""/>
      <w:lvlJc w:val="left"/>
      <w:pPr>
        <w:tabs>
          <w:tab w:val="num" w:pos="0"/>
        </w:tabs>
        <w:ind w:left="2869" w:hanging="360"/>
      </w:pPr>
      <w:rPr>
        <w:rFonts w:ascii="Wingdings" w:hAnsi="Wingdings" w:cs="Wingdings" w:hint="default"/>
        <w:sz w:val="24"/>
        <w:szCs w:val="24"/>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15:restartNumberingAfterBreak="0">
    <w:nsid w:val="60253AD9"/>
    <w:multiLevelType w:val="multilevel"/>
    <w:tmpl w:val="A4865CA8"/>
    <w:lvl w:ilvl="0">
      <w:start w:val="1"/>
      <w:numFmt w:val="bullet"/>
      <w:lvlText w:val=""/>
      <w:lvlJc w:val="left"/>
      <w:pPr>
        <w:tabs>
          <w:tab w:val="num" w:pos="0"/>
        </w:tabs>
        <w:ind w:left="1429" w:hanging="360"/>
      </w:pPr>
      <w:rPr>
        <w:rFonts w:ascii="Symbol" w:hAnsi="Symbol" w:cs="Symbol" w:hint="default"/>
        <w:sz w:val="24"/>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607E1B04"/>
    <w:multiLevelType w:val="multilevel"/>
    <w:tmpl w:val="4FFA9B5E"/>
    <w:lvl w:ilvl="0">
      <w:start w:val="1"/>
      <w:numFmt w:val="bullet"/>
      <w:lvlText w:val=""/>
      <w:lvlJc w:val="left"/>
      <w:pPr>
        <w:tabs>
          <w:tab w:val="num" w:pos="0"/>
        </w:tabs>
        <w:ind w:left="1429" w:hanging="360"/>
      </w:pPr>
      <w:rPr>
        <w:rFonts w:ascii="Symbol" w:hAnsi="Symbol" w:cs="Symbol" w:hint="default"/>
        <w:sz w:val="24"/>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15:restartNumberingAfterBreak="0">
    <w:nsid w:val="682B75E1"/>
    <w:multiLevelType w:val="multilevel"/>
    <w:tmpl w:val="1C766150"/>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68443ADF"/>
    <w:multiLevelType w:val="multilevel"/>
    <w:tmpl w:val="92FE8B92"/>
    <w:lvl w:ilvl="0">
      <w:start w:val="1"/>
      <w:numFmt w:val="decimal"/>
      <w:lvlText w:val="%1."/>
      <w:lvlJc w:val="left"/>
      <w:pPr>
        <w:tabs>
          <w:tab w:val="num" w:pos="5321"/>
        </w:tabs>
        <w:ind w:left="5321" w:hanging="360"/>
      </w:pPr>
    </w:lvl>
    <w:lvl w:ilvl="1">
      <w:start w:val="1"/>
      <w:numFmt w:val="decimal"/>
      <w:lvlText w:val="%1.%2."/>
      <w:lvlJc w:val="left"/>
      <w:pPr>
        <w:tabs>
          <w:tab w:val="num" w:pos="1425"/>
        </w:tabs>
        <w:ind w:left="1425" w:hanging="432"/>
      </w:pPr>
      <w:rPr>
        <w:b w:val="0"/>
        <w:bCs w:val="0"/>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15:restartNumberingAfterBreak="0">
    <w:nsid w:val="6AC44153"/>
    <w:multiLevelType w:val="multilevel"/>
    <w:tmpl w:val="8B329C1C"/>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6" w15:restartNumberingAfterBreak="0">
    <w:nsid w:val="6EF33057"/>
    <w:multiLevelType w:val="multilevel"/>
    <w:tmpl w:val="696E0BDE"/>
    <w:lvl w:ilvl="0">
      <w:start w:val="1"/>
      <w:numFmt w:val="bullet"/>
      <w:lvlText w:val=""/>
      <w:lvlJc w:val="left"/>
      <w:pPr>
        <w:tabs>
          <w:tab w:val="num" w:pos="0"/>
        </w:tabs>
        <w:ind w:left="1287" w:hanging="360"/>
      </w:pPr>
      <w:rPr>
        <w:rFonts w:ascii="Symbol" w:hAnsi="Symbol" w:cs="Symbol" w:hint="default"/>
        <w:sz w:val="24"/>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7" w15:restartNumberingAfterBreak="0">
    <w:nsid w:val="733037E8"/>
    <w:multiLevelType w:val="multilevel"/>
    <w:tmpl w:val="057A5FF6"/>
    <w:lvl w:ilvl="0">
      <w:start w:val="1"/>
      <w:numFmt w:val="bullet"/>
      <w:lvlText w:val=""/>
      <w:lvlJc w:val="left"/>
      <w:pPr>
        <w:tabs>
          <w:tab w:val="num" w:pos="0"/>
        </w:tabs>
        <w:ind w:left="720" w:hanging="360"/>
      </w:pPr>
      <w:rPr>
        <w:rFonts w:ascii="Symbol" w:hAnsi="Symbol" w:cs="Symbol" w:hint="default"/>
        <w:sz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7FC56B68"/>
    <w:multiLevelType w:val="multilevel"/>
    <w:tmpl w:val="67102EB4"/>
    <w:lvl w:ilvl="0">
      <w:start w:val="2"/>
      <w:numFmt w:val="decimal"/>
      <w:lvlText w:val="%1"/>
      <w:lvlJc w:val="left"/>
      <w:pPr>
        <w:tabs>
          <w:tab w:val="num" w:pos="0"/>
        </w:tabs>
        <w:ind w:left="360" w:hanging="360"/>
      </w:pPr>
    </w:lvl>
    <w:lvl w:ilvl="1">
      <w:start w:val="7"/>
      <w:numFmt w:val="decimal"/>
      <w:lvlText w:val="%1.%2"/>
      <w:lvlJc w:val="left"/>
      <w:pPr>
        <w:tabs>
          <w:tab w:val="num" w:pos="0"/>
        </w:tabs>
        <w:ind w:left="1123" w:hanging="360"/>
      </w:pPr>
    </w:lvl>
    <w:lvl w:ilvl="2">
      <w:start w:val="1"/>
      <w:numFmt w:val="decimal"/>
      <w:lvlText w:val="%1.%2.%3"/>
      <w:lvlJc w:val="left"/>
      <w:pPr>
        <w:tabs>
          <w:tab w:val="num" w:pos="0"/>
        </w:tabs>
        <w:ind w:left="2246" w:hanging="720"/>
      </w:pPr>
    </w:lvl>
    <w:lvl w:ilvl="3">
      <w:start w:val="1"/>
      <w:numFmt w:val="decimal"/>
      <w:lvlText w:val="%1.%2.%3.%4"/>
      <w:lvlJc w:val="left"/>
      <w:pPr>
        <w:tabs>
          <w:tab w:val="num" w:pos="0"/>
        </w:tabs>
        <w:ind w:left="3009" w:hanging="720"/>
      </w:pPr>
    </w:lvl>
    <w:lvl w:ilvl="4">
      <w:start w:val="1"/>
      <w:numFmt w:val="decimal"/>
      <w:lvlText w:val="%1.%2.%3.%4.%5"/>
      <w:lvlJc w:val="left"/>
      <w:pPr>
        <w:tabs>
          <w:tab w:val="num" w:pos="0"/>
        </w:tabs>
        <w:ind w:left="4132" w:hanging="1080"/>
      </w:pPr>
    </w:lvl>
    <w:lvl w:ilvl="5">
      <w:start w:val="1"/>
      <w:numFmt w:val="decimal"/>
      <w:lvlText w:val="%1.%2.%3.%4.%5.%6"/>
      <w:lvlJc w:val="left"/>
      <w:pPr>
        <w:tabs>
          <w:tab w:val="num" w:pos="0"/>
        </w:tabs>
        <w:ind w:left="4895" w:hanging="1080"/>
      </w:pPr>
    </w:lvl>
    <w:lvl w:ilvl="6">
      <w:start w:val="1"/>
      <w:numFmt w:val="decimal"/>
      <w:lvlText w:val="%1.%2.%3.%4.%5.%6.%7"/>
      <w:lvlJc w:val="left"/>
      <w:pPr>
        <w:tabs>
          <w:tab w:val="num" w:pos="0"/>
        </w:tabs>
        <w:ind w:left="6018" w:hanging="1440"/>
      </w:pPr>
    </w:lvl>
    <w:lvl w:ilvl="7">
      <w:start w:val="1"/>
      <w:numFmt w:val="decimal"/>
      <w:lvlText w:val="%1.%2.%3.%4.%5.%6.%7.%8"/>
      <w:lvlJc w:val="left"/>
      <w:pPr>
        <w:tabs>
          <w:tab w:val="num" w:pos="0"/>
        </w:tabs>
        <w:ind w:left="6781" w:hanging="1440"/>
      </w:pPr>
    </w:lvl>
    <w:lvl w:ilvl="8">
      <w:start w:val="1"/>
      <w:numFmt w:val="decimal"/>
      <w:lvlText w:val="%1.%2.%3.%4.%5.%6.%7.%8.%9"/>
      <w:lvlJc w:val="left"/>
      <w:pPr>
        <w:tabs>
          <w:tab w:val="num" w:pos="0"/>
        </w:tabs>
        <w:ind w:left="7904" w:hanging="1800"/>
      </w:pPr>
    </w:lvl>
  </w:abstractNum>
  <w:num w:numId="1">
    <w:abstractNumId w:val="6"/>
  </w:num>
  <w:num w:numId="2">
    <w:abstractNumId w:val="13"/>
  </w:num>
  <w:num w:numId="3">
    <w:abstractNumId w:val="7"/>
  </w:num>
  <w:num w:numId="4">
    <w:abstractNumId w:val="15"/>
  </w:num>
  <w:num w:numId="5">
    <w:abstractNumId w:val="5"/>
  </w:num>
  <w:num w:numId="6">
    <w:abstractNumId w:val="14"/>
  </w:num>
  <w:num w:numId="7">
    <w:abstractNumId w:val="16"/>
  </w:num>
  <w:num w:numId="8">
    <w:abstractNumId w:val="9"/>
  </w:num>
  <w:num w:numId="9">
    <w:abstractNumId w:val="12"/>
  </w:num>
  <w:num w:numId="10">
    <w:abstractNumId w:val="17"/>
  </w:num>
  <w:num w:numId="11">
    <w:abstractNumId w:val="11"/>
  </w:num>
  <w:num w:numId="12">
    <w:abstractNumId w:val="18"/>
  </w:num>
  <w:num w:numId="13">
    <w:abstractNumId w:val="0"/>
  </w:num>
  <w:num w:numId="14">
    <w:abstractNumId w:val="8"/>
  </w:num>
  <w:num w:numId="15">
    <w:abstractNumId w:val="10"/>
  </w:num>
  <w:num w:numId="16">
    <w:abstractNumId w:val="4"/>
  </w:num>
  <w:num w:numId="17">
    <w:abstractNumId w:val="3"/>
  </w:num>
  <w:num w:numId="18">
    <w:abstractNumId w:val="2"/>
  </w:num>
  <w:num w:numId="19">
    <w:abstractNumId w:val="1"/>
  </w:num>
  <w:num w:numId="20">
    <w:abstractNumId w:val="8"/>
    <w:lvlOverride w:ilvl="0">
      <w:startOverride w:val="1"/>
    </w:lvlOverride>
  </w:num>
  <w:num w:numId="21">
    <w:abstractNumId w:val="8"/>
    <w:lvlOverride w:ilvl="0">
      <w:startOverride w:val="1"/>
      <w:lvl w:ilvl="0">
        <w:start w:val="1"/>
        <w:numFmt w:val="bullet"/>
        <w:lvlText w:val=""/>
        <w:lvlJc w:val="left"/>
        <w:pPr>
          <w:tabs>
            <w:tab w:val="num" w:pos="0"/>
          </w:tabs>
          <w:ind w:left="1429" w:hanging="360"/>
        </w:pPr>
        <w:rPr>
          <w:rFonts w:ascii="Symbol" w:hAnsi="Symbol" w:cs="Symbol" w:hint="default"/>
          <w:b/>
          <w:bCs w:val="0"/>
          <w:sz w:val="24"/>
          <w:szCs w:val="24"/>
        </w:rPr>
      </w:lvl>
    </w:lvlOverride>
    <w:lvlOverride w:ilvl="1">
      <w:startOverride w:val="1"/>
      <w:lvl w:ilvl="1">
        <w:start w:val="1"/>
        <w:numFmt w:val="bullet"/>
        <w:lvlText w:val="o"/>
        <w:lvlJc w:val="left"/>
        <w:pPr>
          <w:tabs>
            <w:tab w:val="num" w:pos="0"/>
          </w:tabs>
          <w:ind w:left="2149" w:hanging="360"/>
        </w:pPr>
        <w:rPr>
          <w:rFonts w:ascii="Courier New" w:hAnsi="Courier New" w:cs="Courier New" w:hint="default"/>
          <w:b w:val="0"/>
          <w:bCs/>
          <w:sz w:val="24"/>
          <w:szCs w:val="24"/>
        </w:rPr>
      </w:lvl>
    </w:lvlOverride>
    <w:lvlOverride w:ilvl="2">
      <w:startOverride w:val="1"/>
      <w:lvl w:ilvl="2">
        <w:start w:val="1"/>
        <w:numFmt w:val="bullet"/>
        <w:lvlText w:val=""/>
        <w:lvlJc w:val="left"/>
        <w:pPr>
          <w:tabs>
            <w:tab w:val="num" w:pos="0"/>
          </w:tabs>
          <w:ind w:left="2869" w:hanging="360"/>
        </w:pPr>
        <w:rPr>
          <w:rFonts w:ascii="Wingdings" w:hAnsi="Wingdings" w:cs="Wingdings" w:hint="default"/>
          <w:sz w:val="24"/>
          <w:szCs w:val="24"/>
        </w:rPr>
      </w:lvl>
    </w:lvlOverride>
    <w:lvlOverride w:ilvl="3">
      <w:startOverride w:val="1"/>
      <w:lvl w:ilvl="3">
        <w:start w:val="1"/>
        <w:numFmt w:val="bullet"/>
        <w:lvlText w:val=""/>
        <w:lvlJc w:val="left"/>
        <w:pPr>
          <w:tabs>
            <w:tab w:val="num" w:pos="0"/>
          </w:tabs>
          <w:ind w:left="3589" w:hanging="360"/>
        </w:pPr>
        <w:rPr>
          <w:rFonts w:ascii="Symbol" w:hAnsi="Symbol" w:cs="Symbol" w:hint="default"/>
        </w:rPr>
      </w:lvl>
    </w:lvlOverride>
    <w:lvlOverride w:ilvl="4">
      <w:startOverride w:val="1"/>
      <w:lvl w:ilvl="4">
        <w:start w:val="1"/>
        <w:numFmt w:val="bullet"/>
        <w:lvlText w:val="o"/>
        <w:lvlJc w:val="left"/>
        <w:pPr>
          <w:tabs>
            <w:tab w:val="num" w:pos="0"/>
          </w:tabs>
          <w:ind w:left="4309" w:hanging="360"/>
        </w:pPr>
        <w:rPr>
          <w:rFonts w:ascii="Courier New" w:hAnsi="Courier New" w:cs="Courier New" w:hint="default"/>
        </w:rPr>
      </w:lvl>
    </w:lvlOverride>
    <w:lvlOverride w:ilvl="5">
      <w:startOverride w:val="1"/>
      <w:lvl w:ilvl="5">
        <w:start w:val="1"/>
        <w:numFmt w:val="bullet"/>
        <w:lvlText w:val=""/>
        <w:lvlJc w:val="left"/>
        <w:pPr>
          <w:tabs>
            <w:tab w:val="num" w:pos="0"/>
          </w:tabs>
          <w:ind w:left="5029" w:hanging="360"/>
        </w:pPr>
        <w:rPr>
          <w:rFonts w:ascii="Wingdings" w:hAnsi="Wingdings" w:cs="Wingdings" w:hint="default"/>
        </w:rPr>
      </w:lvl>
    </w:lvlOverride>
    <w:lvlOverride w:ilvl="6">
      <w:startOverride w:val="1"/>
      <w:lvl w:ilvl="6">
        <w:start w:val="1"/>
        <w:numFmt w:val="bullet"/>
        <w:lvlText w:val=""/>
        <w:lvlJc w:val="left"/>
        <w:pPr>
          <w:tabs>
            <w:tab w:val="num" w:pos="0"/>
          </w:tabs>
          <w:ind w:left="5749" w:hanging="360"/>
        </w:pPr>
        <w:rPr>
          <w:rFonts w:ascii="Symbol" w:hAnsi="Symbol" w:cs="Symbol" w:hint="default"/>
        </w:rPr>
      </w:lvl>
    </w:lvlOverride>
    <w:lvlOverride w:ilvl="7">
      <w:startOverride w:val="1"/>
      <w:lvl w:ilvl="7">
        <w:start w:val="1"/>
        <w:numFmt w:val="bullet"/>
        <w:lvlText w:val="o"/>
        <w:lvlJc w:val="left"/>
        <w:pPr>
          <w:tabs>
            <w:tab w:val="num" w:pos="0"/>
          </w:tabs>
          <w:ind w:left="6469" w:hanging="360"/>
        </w:pPr>
        <w:rPr>
          <w:rFonts w:ascii="Courier New" w:hAnsi="Courier New" w:cs="Courier New" w:hint="default"/>
        </w:rPr>
      </w:lvl>
    </w:lvlOverride>
    <w:lvlOverride w:ilvl="8">
      <w:startOverride w:val="1"/>
      <w:lvl w:ilvl="8">
        <w:start w:val="1"/>
        <w:numFmt w:val="bullet"/>
        <w:lvlText w:val=""/>
        <w:lvlJc w:val="left"/>
        <w:pPr>
          <w:tabs>
            <w:tab w:val="num" w:pos="0"/>
          </w:tabs>
          <w:ind w:left="7189" w:hanging="360"/>
        </w:pPr>
        <w:rPr>
          <w:rFonts w:ascii="Wingdings" w:hAnsi="Wingdings" w:cs="Wingdings" w:hint="default"/>
        </w:rPr>
      </w:lvl>
    </w:lvlOverride>
  </w:num>
  <w:num w:numId="22">
    <w:abstractNumId w:val="8"/>
    <w:lvlOverride w:ilvl="0">
      <w:startOverride w:val="1"/>
      <w:lvl w:ilvl="0">
        <w:start w:val="1"/>
        <w:numFmt w:val="bullet"/>
        <w:lvlText w:val=""/>
        <w:lvlJc w:val="left"/>
        <w:pPr>
          <w:tabs>
            <w:tab w:val="num" w:pos="0"/>
          </w:tabs>
          <w:ind w:left="1429" w:hanging="360"/>
        </w:pPr>
        <w:rPr>
          <w:rFonts w:ascii="Symbol" w:hAnsi="Symbol" w:cs="Symbol" w:hint="default"/>
          <w:b/>
          <w:bCs w:val="0"/>
          <w:sz w:val="24"/>
          <w:szCs w:val="24"/>
        </w:rPr>
      </w:lvl>
    </w:lvlOverride>
    <w:lvlOverride w:ilvl="1">
      <w:startOverride w:val="1"/>
      <w:lvl w:ilvl="1">
        <w:start w:val="1"/>
        <w:numFmt w:val="bullet"/>
        <w:lvlText w:val="o"/>
        <w:lvlJc w:val="left"/>
        <w:pPr>
          <w:tabs>
            <w:tab w:val="num" w:pos="0"/>
          </w:tabs>
          <w:ind w:left="2149" w:hanging="360"/>
        </w:pPr>
        <w:rPr>
          <w:rFonts w:ascii="Courier New" w:hAnsi="Courier New" w:cs="Courier New" w:hint="default"/>
          <w:b w:val="0"/>
          <w:bCs/>
          <w:sz w:val="24"/>
          <w:szCs w:val="24"/>
        </w:rPr>
      </w:lvl>
    </w:lvlOverride>
    <w:lvlOverride w:ilvl="2">
      <w:startOverride w:val="1"/>
      <w:lvl w:ilvl="2">
        <w:start w:val="1"/>
        <w:numFmt w:val="bullet"/>
        <w:lvlText w:val=""/>
        <w:lvlJc w:val="left"/>
        <w:pPr>
          <w:tabs>
            <w:tab w:val="num" w:pos="0"/>
          </w:tabs>
          <w:ind w:left="2869" w:hanging="360"/>
        </w:pPr>
        <w:rPr>
          <w:rFonts w:ascii="Wingdings" w:hAnsi="Wingdings" w:cs="Wingdings" w:hint="default"/>
          <w:sz w:val="24"/>
          <w:szCs w:val="24"/>
        </w:rPr>
      </w:lvl>
    </w:lvlOverride>
    <w:lvlOverride w:ilvl="3">
      <w:startOverride w:val="1"/>
      <w:lvl w:ilvl="3">
        <w:start w:val="1"/>
        <w:numFmt w:val="bullet"/>
        <w:lvlText w:val=""/>
        <w:lvlJc w:val="left"/>
        <w:pPr>
          <w:tabs>
            <w:tab w:val="num" w:pos="0"/>
          </w:tabs>
          <w:ind w:left="3589" w:hanging="360"/>
        </w:pPr>
        <w:rPr>
          <w:rFonts w:ascii="Symbol" w:hAnsi="Symbol" w:cs="Symbol" w:hint="default"/>
        </w:rPr>
      </w:lvl>
    </w:lvlOverride>
    <w:lvlOverride w:ilvl="4">
      <w:startOverride w:val="1"/>
      <w:lvl w:ilvl="4">
        <w:start w:val="1"/>
        <w:numFmt w:val="bullet"/>
        <w:lvlText w:val="o"/>
        <w:lvlJc w:val="left"/>
        <w:pPr>
          <w:tabs>
            <w:tab w:val="num" w:pos="0"/>
          </w:tabs>
          <w:ind w:left="4309" w:hanging="360"/>
        </w:pPr>
        <w:rPr>
          <w:rFonts w:ascii="Courier New" w:hAnsi="Courier New" w:cs="Courier New" w:hint="default"/>
        </w:rPr>
      </w:lvl>
    </w:lvlOverride>
    <w:lvlOverride w:ilvl="5">
      <w:startOverride w:val="1"/>
      <w:lvl w:ilvl="5">
        <w:start w:val="1"/>
        <w:numFmt w:val="bullet"/>
        <w:lvlText w:val=""/>
        <w:lvlJc w:val="left"/>
        <w:pPr>
          <w:tabs>
            <w:tab w:val="num" w:pos="0"/>
          </w:tabs>
          <w:ind w:left="5029" w:hanging="360"/>
        </w:pPr>
        <w:rPr>
          <w:rFonts w:ascii="Wingdings" w:hAnsi="Wingdings" w:cs="Wingdings" w:hint="default"/>
        </w:rPr>
      </w:lvl>
    </w:lvlOverride>
    <w:lvlOverride w:ilvl="6">
      <w:startOverride w:val="1"/>
      <w:lvl w:ilvl="6">
        <w:start w:val="1"/>
        <w:numFmt w:val="bullet"/>
        <w:lvlText w:val=""/>
        <w:lvlJc w:val="left"/>
        <w:pPr>
          <w:tabs>
            <w:tab w:val="num" w:pos="0"/>
          </w:tabs>
          <w:ind w:left="5749" w:hanging="360"/>
        </w:pPr>
        <w:rPr>
          <w:rFonts w:ascii="Symbol" w:hAnsi="Symbol" w:cs="Symbol" w:hint="default"/>
        </w:rPr>
      </w:lvl>
    </w:lvlOverride>
    <w:lvlOverride w:ilvl="7">
      <w:startOverride w:val="1"/>
      <w:lvl w:ilvl="7">
        <w:start w:val="1"/>
        <w:numFmt w:val="bullet"/>
        <w:lvlText w:val="o"/>
        <w:lvlJc w:val="left"/>
        <w:pPr>
          <w:tabs>
            <w:tab w:val="num" w:pos="0"/>
          </w:tabs>
          <w:ind w:left="6469" w:hanging="360"/>
        </w:pPr>
        <w:rPr>
          <w:rFonts w:ascii="Courier New" w:hAnsi="Courier New" w:cs="Courier New" w:hint="default"/>
        </w:rPr>
      </w:lvl>
    </w:lvlOverride>
    <w:lvlOverride w:ilvl="8">
      <w:startOverride w:val="1"/>
      <w:lvl w:ilvl="8">
        <w:start w:val="1"/>
        <w:numFmt w:val="bullet"/>
        <w:lvlText w:val=""/>
        <w:lvlJc w:val="left"/>
        <w:pPr>
          <w:tabs>
            <w:tab w:val="num" w:pos="0"/>
          </w:tabs>
          <w:ind w:left="7189" w:hanging="360"/>
        </w:pPr>
        <w:rPr>
          <w:rFonts w:ascii="Wingdings" w:hAnsi="Wingdings" w:cs="Wingdings" w:hint="default"/>
        </w:rPr>
      </w:lvl>
    </w:lvlOverride>
  </w:num>
  <w:num w:numId="23">
    <w:abstractNumId w:val="8"/>
    <w:lvlOverride w:ilvl="0">
      <w:startOverride w:val="1"/>
      <w:lvl w:ilvl="0">
        <w:start w:val="1"/>
        <w:numFmt w:val="bullet"/>
        <w:lvlText w:val=""/>
        <w:lvlJc w:val="left"/>
        <w:pPr>
          <w:tabs>
            <w:tab w:val="num" w:pos="0"/>
          </w:tabs>
          <w:ind w:left="1429" w:hanging="360"/>
        </w:pPr>
        <w:rPr>
          <w:rFonts w:ascii="Symbol" w:hAnsi="Symbol" w:cs="Symbol" w:hint="default"/>
          <w:b/>
          <w:bCs w:val="0"/>
          <w:sz w:val="24"/>
          <w:szCs w:val="24"/>
        </w:rPr>
      </w:lvl>
    </w:lvlOverride>
    <w:lvlOverride w:ilvl="1">
      <w:startOverride w:val="1"/>
      <w:lvl w:ilvl="1">
        <w:start w:val="1"/>
        <w:numFmt w:val="bullet"/>
        <w:lvlText w:val="o"/>
        <w:lvlJc w:val="left"/>
        <w:pPr>
          <w:tabs>
            <w:tab w:val="num" w:pos="0"/>
          </w:tabs>
          <w:ind w:left="2149" w:hanging="360"/>
        </w:pPr>
        <w:rPr>
          <w:rFonts w:ascii="Courier New" w:hAnsi="Courier New" w:cs="Courier New" w:hint="default"/>
          <w:b w:val="0"/>
          <w:bCs/>
          <w:sz w:val="24"/>
          <w:szCs w:val="24"/>
        </w:rPr>
      </w:lvl>
    </w:lvlOverride>
    <w:lvlOverride w:ilvl="2">
      <w:startOverride w:val="1"/>
      <w:lvl w:ilvl="2">
        <w:start w:val="1"/>
        <w:numFmt w:val="bullet"/>
        <w:lvlText w:val=""/>
        <w:lvlJc w:val="left"/>
        <w:pPr>
          <w:tabs>
            <w:tab w:val="num" w:pos="0"/>
          </w:tabs>
          <w:ind w:left="2869" w:hanging="360"/>
        </w:pPr>
        <w:rPr>
          <w:rFonts w:ascii="Wingdings" w:hAnsi="Wingdings" w:cs="Wingdings" w:hint="default"/>
          <w:sz w:val="24"/>
          <w:szCs w:val="24"/>
        </w:rPr>
      </w:lvl>
    </w:lvlOverride>
    <w:lvlOverride w:ilvl="3">
      <w:startOverride w:val="1"/>
      <w:lvl w:ilvl="3">
        <w:start w:val="1"/>
        <w:numFmt w:val="bullet"/>
        <w:lvlText w:val=""/>
        <w:lvlJc w:val="left"/>
        <w:pPr>
          <w:tabs>
            <w:tab w:val="num" w:pos="0"/>
          </w:tabs>
          <w:ind w:left="3589" w:hanging="360"/>
        </w:pPr>
        <w:rPr>
          <w:rFonts w:ascii="Symbol" w:hAnsi="Symbol" w:cs="Symbol" w:hint="default"/>
        </w:rPr>
      </w:lvl>
    </w:lvlOverride>
    <w:lvlOverride w:ilvl="4">
      <w:startOverride w:val="1"/>
      <w:lvl w:ilvl="4">
        <w:start w:val="1"/>
        <w:numFmt w:val="bullet"/>
        <w:lvlText w:val="o"/>
        <w:lvlJc w:val="left"/>
        <w:pPr>
          <w:tabs>
            <w:tab w:val="num" w:pos="0"/>
          </w:tabs>
          <w:ind w:left="4309" w:hanging="360"/>
        </w:pPr>
        <w:rPr>
          <w:rFonts w:ascii="Courier New" w:hAnsi="Courier New" w:cs="Courier New" w:hint="default"/>
        </w:rPr>
      </w:lvl>
    </w:lvlOverride>
    <w:lvlOverride w:ilvl="5">
      <w:startOverride w:val="1"/>
      <w:lvl w:ilvl="5">
        <w:start w:val="1"/>
        <w:numFmt w:val="bullet"/>
        <w:lvlText w:val=""/>
        <w:lvlJc w:val="left"/>
        <w:pPr>
          <w:tabs>
            <w:tab w:val="num" w:pos="0"/>
          </w:tabs>
          <w:ind w:left="5029" w:hanging="360"/>
        </w:pPr>
        <w:rPr>
          <w:rFonts w:ascii="Wingdings" w:hAnsi="Wingdings" w:cs="Wingdings" w:hint="default"/>
        </w:rPr>
      </w:lvl>
    </w:lvlOverride>
    <w:lvlOverride w:ilvl="6">
      <w:startOverride w:val="1"/>
      <w:lvl w:ilvl="6">
        <w:start w:val="1"/>
        <w:numFmt w:val="bullet"/>
        <w:lvlText w:val=""/>
        <w:lvlJc w:val="left"/>
        <w:pPr>
          <w:tabs>
            <w:tab w:val="num" w:pos="0"/>
          </w:tabs>
          <w:ind w:left="5749" w:hanging="360"/>
        </w:pPr>
        <w:rPr>
          <w:rFonts w:ascii="Symbol" w:hAnsi="Symbol" w:cs="Symbol" w:hint="default"/>
        </w:rPr>
      </w:lvl>
    </w:lvlOverride>
    <w:lvlOverride w:ilvl="7">
      <w:startOverride w:val="1"/>
      <w:lvl w:ilvl="7">
        <w:start w:val="1"/>
        <w:numFmt w:val="bullet"/>
        <w:lvlText w:val="o"/>
        <w:lvlJc w:val="left"/>
        <w:pPr>
          <w:tabs>
            <w:tab w:val="num" w:pos="0"/>
          </w:tabs>
          <w:ind w:left="6469" w:hanging="360"/>
        </w:pPr>
        <w:rPr>
          <w:rFonts w:ascii="Courier New" w:hAnsi="Courier New" w:cs="Courier New" w:hint="default"/>
        </w:rPr>
      </w:lvl>
    </w:lvlOverride>
    <w:lvlOverride w:ilvl="8">
      <w:startOverride w:val="1"/>
      <w:lvl w:ilvl="8">
        <w:start w:val="1"/>
        <w:numFmt w:val="bullet"/>
        <w:lvlText w:val=""/>
        <w:lvlJc w:val="left"/>
        <w:pPr>
          <w:tabs>
            <w:tab w:val="num" w:pos="0"/>
          </w:tabs>
          <w:ind w:left="7189" w:hanging="360"/>
        </w:pPr>
        <w:rPr>
          <w:rFonts w:ascii="Wingdings" w:hAnsi="Wingdings" w:cs="Wingdings" w:hint="default"/>
        </w:rPr>
      </w:lvl>
    </w:lvlOverride>
  </w:num>
  <w:num w:numId="24">
    <w:abstractNumId w:val="8"/>
    <w:lvlOverride w:ilvl="0">
      <w:startOverride w:val="1"/>
      <w:lvl w:ilvl="0">
        <w:start w:val="1"/>
        <w:numFmt w:val="bullet"/>
        <w:lvlText w:val=""/>
        <w:lvlJc w:val="left"/>
        <w:pPr>
          <w:tabs>
            <w:tab w:val="num" w:pos="0"/>
          </w:tabs>
          <w:ind w:left="1429" w:hanging="360"/>
        </w:pPr>
        <w:rPr>
          <w:rFonts w:ascii="Symbol" w:hAnsi="Symbol" w:cs="Symbol" w:hint="default"/>
          <w:b/>
          <w:bCs w:val="0"/>
          <w:sz w:val="24"/>
          <w:szCs w:val="24"/>
        </w:rPr>
      </w:lvl>
    </w:lvlOverride>
    <w:lvlOverride w:ilvl="1">
      <w:startOverride w:val="1"/>
      <w:lvl w:ilvl="1">
        <w:start w:val="1"/>
        <w:numFmt w:val="bullet"/>
        <w:lvlText w:val="o"/>
        <w:lvlJc w:val="left"/>
        <w:pPr>
          <w:tabs>
            <w:tab w:val="num" w:pos="0"/>
          </w:tabs>
          <w:ind w:left="2149" w:hanging="360"/>
        </w:pPr>
        <w:rPr>
          <w:rFonts w:ascii="Courier New" w:hAnsi="Courier New" w:cs="Courier New" w:hint="default"/>
          <w:b w:val="0"/>
          <w:bCs/>
          <w:sz w:val="24"/>
          <w:szCs w:val="24"/>
        </w:rPr>
      </w:lvl>
    </w:lvlOverride>
    <w:lvlOverride w:ilvl="2">
      <w:startOverride w:val="1"/>
      <w:lvl w:ilvl="2">
        <w:start w:val="1"/>
        <w:numFmt w:val="bullet"/>
        <w:lvlText w:val=""/>
        <w:lvlJc w:val="left"/>
        <w:pPr>
          <w:tabs>
            <w:tab w:val="num" w:pos="0"/>
          </w:tabs>
          <w:ind w:left="2869" w:hanging="360"/>
        </w:pPr>
        <w:rPr>
          <w:rFonts w:ascii="Wingdings" w:hAnsi="Wingdings" w:cs="Wingdings" w:hint="default"/>
          <w:sz w:val="24"/>
          <w:szCs w:val="24"/>
        </w:rPr>
      </w:lvl>
    </w:lvlOverride>
    <w:lvlOverride w:ilvl="3">
      <w:startOverride w:val="1"/>
      <w:lvl w:ilvl="3">
        <w:start w:val="1"/>
        <w:numFmt w:val="bullet"/>
        <w:lvlText w:val=""/>
        <w:lvlJc w:val="left"/>
        <w:pPr>
          <w:tabs>
            <w:tab w:val="num" w:pos="0"/>
          </w:tabs>
          <w:ind w:left="3589" w:hanging="360"/>
        </w:pPr>
        <w:rPr>
          <w:rFonts w:ascii="Symbol" w:hAnsi="Symbol" w:cs="Symbol" w:hint="default"/>
        </w:rPr>
      </w:lvl>
    </w:lvlOverride>
    <w:lvlOverride w:ilvl="4">
      <w:startOverride w:val="1"/>
      <w:lvl w:ilvl="4">
        <w:start w:val="1"/>
        <w:numFmt w:val="bullet"/>
        <w:lvlText w:val="o"/>
        <w:lvlJc w:val="left"/>
        <w:pPr>
          <w:tabs>
            <w:tab w:val="num" w:pos="0"/>
          </w:tabs>
          <w:ind w:left="4309" w:hanging="360"/>
        </w:pPr>
        <w:rPr>
          <w:rFonts w:ascii="Courier New" w:hAnsi="Courier New" w:cs="Courier New" w:hint="default"/>
        </w:rPr>
      </w:lvl>
    </w:lvlOverride>
    <w:lvlOverride w:ilvl="5">
      <w:startOverride w:val="1"/>
      <w:lvl w:ilvl="5">
        <w:start w:val="1"/>
        <w:numFmt w:val="bullet"/>
        <w:lvlText w:val=""/>
        <w:lvlJc w:val="left"/>
        <w:pPr>
          <w:tabs>
            <w:tab w:val="num" w:pos="0"/>
          </w:tabs>
          <w:ind w:left="5029" w:hanging="360"/>
        </w:pPr>
        <w:rPr>
          <w:rFonts w:ascii="Wingdings" w:hAnsi="Wingdings" w:cs="Wingdings" w:hint="default"/>
        </w:rPr>
      </w:lvl>
    </w:lvlOverride>
    <w:lvlOverride w:ilvl="6">
      <w:startOverride w:val="1"/>
      <w:lvl w:ilvl="6">
        <w:start w:val="1"/>
        <w:numFmt w:val="bullet"/>
        <w:lvlText w:val=""/>
        <w:lvlJc w:val="left"/>
        <w:pPr>
          <w:tabs>
            <w:tab w:val="num" w:pos="0"/>
          </w:tabs>
          <w:ind w:left="5749" w:hanging="360"/>
        </w:pPr>
        <w:rPr>
          <w:rFonts w:ascii="Symbol" w:hAnsi="Symbol" w:cs="Symbol" w:hint="default"/>
        </w:rPr>
      </w:lvl>
    </w:lvlOverride>
    <w:lvlOverride w:ilvl="7">
      <w:startOverride w:val="1"/>
      <w:lvl w:ilvl="7">
        <w:start w:val="1"/>
        <w:numFmt w:val="bullet"/>
        <w:lvlText w:val="o"/>
        <w:lvlJc w:val="left"/>
        <w:pPr>
          <w:tabs>
            <w:tab w:val="num" w:pos="0"/>
          </w:tabs>
          <w:ind w:left="6469" w:hanging="360"/>
        </w:pPr>
        <w:rPr>
          <w:rFonts w:ascii="Courier New" w:hAnsi="Courier New" w:cs="Courier New" w:hint="default"/>
        </w:rPr>
      </w:lvl>
    </w:lvlOverride>
    <w:lvlOverride w:ilvl="8">
      <w:startOverride w:val="1"/>
      <w:lvl w:ilvl="8">
        <w:start w:val="1"/>
        <w:numFmt w:val="bullet"/>
        <w:lvlText w:val=""/>
        <w:lvlJc w:val="left"/>
        <w:pPr>
          <w:tabs>
            <w:tab w:val="num" w:pos="0"/>
          </w:tabs>
          <w:ind w:left="7189" w:hanging="360"/>
        </w:pPr>
        <w:rPr>
          <w:rFonts w:ascii="Wingdings" w:hAnsi="Wingdings" w:cs="Wingding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C58"/>
    <w:rsid w:val="0002087B"/>
    <w:rsid w:val="00022561"/>
    <w:rsid w:val="000F070B"/>
    <w:rsid w:val="001339FB"/>
    <w:rsid w:val="00151EC1"/>
    <w:rsid w:val="003C763A"/>
    <w:rsid w:val="004403DA"/>
    <w:rsid w:val="00475831"/>
    <w:rsid w:val="004F3905"/>
    <w:rsid w:val="00531C58"/>
    <w:rsid w:val="0056131E"/>
    <w:rsid w:val="00593021"/>
    <w:rsid w:val="00595D32"/>
    <w:rsid w:val="005B23D0"/>
    <w:rsid w:val="00615B58"/>
    <w:rsid w:val="00751D84"/>
    <w:rsid w:val="007833B0"/>
    <w:rsid w:val="007E3C56"/>
    <w:rsid w:val="00811058"/>
    <w:rsid w:val="00852552"/>
    <w:rsid w:val="008A318A"/>
    <w:rsid w:val="008B787B"/>
    <w:rsid w:val="00916CEF"/>
    <w:rsid w:val="00B745C5"/>
    <w:rsid w:val="00C0450F"/>
    <w:rsid w:val="00C97A07"/>
    <w:rsid w:val="00CF215E"/>
    <w:rsid w:val="00D73F45"/>
    <w:rsid w:val="00DC1118"/>
    <w:rsid w:val="00E25AD0"/>
    <w:rsid w:val="00E848FE"/>
    <w:rsid w:val="00F862D3"/>
    <w:rsid w:val="00FC64FC"/>
    <w:rsid w:val="00FF67C4"/>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A91778-0212-4A2A-A021-40D158EA3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10CD"/>
  </w:style>
  <w:style w:type="paragraph" w:styleId="1">
    <w:name w:val="heading 1"/>
    <w:basedOn w:val="a"/>
    <w:next w:val="a"/>
    <w:qFormat/>
    <w:rsid w:val="00E42745"/>
    <w:pPr>
      <w:keepNext/>
      <w:outlineLvl w:val="0"/>
    </w:pPr>
    <w:rPr>
      <w:b/>
    </w:rPr>
  </w:style>
  <w:style w:type="paragraph" w:styleId="2">
    <w:name w:val="heading 2"/>
    <w:basedOn w:val="a"/>
    <w:next w:val="a"/>
    <w:qFormat/>
    <w:rsid w:val="00E42745"/>
    <w:pPr>
      <w:keepNext/>
      <w:jc w:val="both"/>
      <w:outlineLvl w:val="1"/>
    </w:pPr>
    <w:rPr>
      <w:b/>
    </w:rPr>
  </w:style>
  <w:style w:type="paragraph" w:styleId="3">
    <w:name w:val="heading 3"/>
    <w:basedOn w:val="a"/>
    <w:next w:val="a"/>
    <w:link w:val="30"/>
    <w:qFormat/>
    <w:rsid w:val="00E42745"/>
    <w:pPr>
      <w:keepNext/>
      <w:tabs>
        <w:tab w:val="left" w:pos="0"/>
      </w:tabs>
      <w:jc w:val="center"/>
      <w:outlineLvl w:val="2"/>
    </w:pPr>
    <w:rPr>
      <w:b/>
    </w:rPr>
  </w:style>
  <w:style w:type="paragraph" w:styleId="4">
    <w:name w:val="heading 4"/>
    <w:basedOn w:val="a"/>
    <w:next w:val="a"/>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0">
    <w:name w:val="Основной текст с отступом 2 Знак"/>
    <w:link w:val="21"/>
    <w:qFormat/>
    <w:rsid w:val="0066561F"/>
    <w:rPr>
      <w:sz w:val="24"/>
    </w:rPr>
  </w:style>
  <w:style w:type="character" w:customStyle="1" w:styleId="a6">
    <w:name w:val="Текст выноски Знак"/>
    <w:link w:val="a7"/>
    <w:qFormat/>
    <w:rsid w:val="0066561F"/>
    <w:rPr>
      <w:rFonts w:ascii="Tahoma" w:hAnsi="Tahoma" w:cs="Tahoma"/>
      <w:sz w:val="16"/>
      <w:szCs w:val="16"/>
    </w:rPr>
  </w:style>
  <w:style w:type="character" w:customStyle="1" w:styleId="a8">
    <w:name w:val="Основной текст Знак"/>
    <w:link w:val="a9"/>
    <w:qFormat/>
    <w:rsid w:val="0066561F"/>
    <w:rPr>
      <w:sz w:val="22"/>
    </w:rPr>
  </w:style>
  <w:style w:type="character" w:customStyle="1" w:styleId="31">
    <w:name w:val="Основной текст 3 Знак"/>
    <w:link w:val="32"/>
    <w:qFormat/>
    <w:rsid w:val="0066561F"/>
    <w:rPr>
      <w:sz w:val="28"/>
    </w:rPr>
  </w:style>
  <w:style w:type="character" w:styleId="aa">
    <w:name w:val="annotation reference"/>
    <w:qFormat/>
    <w:rsid w:val="0066561F"/>
    <w:rPr>
      <w:sz w:val="16"/>
      <w:szCs w:val="16"/>
    </w:rPr>
  </w:style>
  <w:style w:type="character" w:customStyle="1" w:styleId="ab">
    <w:name w:val="Текст примечания Знак"/>
    <w:basedOn w:val="a0"/>
    <w:link w:val="ac"/>
    <w:qFormat/>
    <w:rsid w:val="0066561F"/>
  </w:style>
  <w:style w:type="character" w:customStyle="1" w:styleId="ad">
    <w:name w:val="Тема примечания Знак"/>
    <w:link w:val="ae"/>
    <w:qFormat/>
    <w:rsid w:val="0066561F"/>
    <w:rPr>
      <w:b/>
      <w:bCs/>
    </w:rPr>
  </w:style>
  <w:style w:type="character" w:customStyle="1" w:styleId="30">
    <w:name w:val="Заголовок 3 Знак"/>
    <w:link w:val="3"/>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qFormat/>
    <w:rsid w:val="0066561F"/>
    <w:rPr>
      <w:vertAlign w:val="superscript"/>
    </w:rPr>
  </w:style>
  <w:style w:type="character" w:styleId="af5">
    <w:name w:val="footnote reference"/>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basedOn w:val="a0"/>
    <w:uiPriority w:val="99"/>
    <w:unhideWhenUsed/>
    <w:rsid w:val="0066722E"/>
    <w:rPr>
      <w:color w:val="0000FF" w:themeColor="hyperlink"/>
      <w:u w:val="single"/>
    </w:rPr>
  </w:style>
  <w:style w:type="character" w:customStyle="1" w:styleId="afb">
    <w:name w:val="Абзац списка Знак"/>
    <w:link w:val="afc"/>
    <w:uiPriority w:val="34"/>
    <w:qFormat/>
    <w:locked/>
    <w:rsid w:val="00A13DD6"/>
  </w:style>
  <w:style w:type="character" w:customStyle="1" w:styleId="afd">
    <w:name w:val="Символ концевой сноски"/>
    <w:qFormat/>
    <w:rPr>
      <w:vertAlign w:val="superscript"/>
    </w:rPr>
  </w:style>
  <w:style w:type="character" w:styleId="afe">
    <w:name w:val="endnote reference"/>
    <w:rPr>
      <w:vertAlign w:val="superscript"/>
    </w:rPr>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rsid w:val="00E42745"/>
    <w:pPr>
      <w:jc w:val="both"/>
    </w:pPr>
    <w:rPr>
      <w:sz w:val="22"/>
    </w:rPr>
  </w:style>
  <w:style w:type="paragraph" w:styleId="aff">
    <w:name w:val="List"/>
    <w:basedOn w:val="a9"/>
  </w:style>
  <w:style w:type="paragraph" w:styleId="aff0">
    <w:name w:val="caption"/>
    <w:basedOn w:val="a"/>
    <w:qFormat/>
    <w:pPr>
      <w:suppressLineNumbers/>
      <w:spacing w:before="120" w:after="120"/>
    </w:pPr>
    <w:rPr>
      <w:i/>
      <w:iCs/>
      <w:sz w:val="24"/>
      <w:szCs w:val="24"/>
    </w:rPr>
  </w:style>
  <w:style w:type="paragraph" w:styleId="aff1">
    <w:name w:val="index heading"/>
    <w:basedOn w:val="a"/>
    <w:qFormat/>
    <w:pPr>
      <w:suppressLineNumbers/>
    </w:pPr>
  </w:style>
  <w:style w:type="paragraph" w:customStyle="1" w:styleId="caption1">
    <w:name w:val="caption1"/>
    <w:basedOn w:val="a"/>
    <w:qFormat/>
    <w:pPr>
      <w:suppressLineNumbers/>
      <w:spacing w:before="120" w:after="120"/>
    </w:pPr>
    <w:rPr>
      <w:i/>
      <w:iCs/>
      <w:sz w:val="24"/>
      <w:szCs w:val="24"/>
    </w:rPr>
  </w:style>
  <w:style w:type="paragraph" w:styleId="aff2">
    <w:name w:val="Normal (Web)"/>
    <w:basedOn w:val="a"/>
    <w:qFormat/>
    <w:rsid w:val="00E42745"/>
    <w:pPr>
      <w:spacing w:beforeAutospacing="1" w:afterAutospacing="1"/>
      <w:ind w:right="150"/>
    </w:pPr>
    <w:rPr>
      <w:rFonts w:ascii="Tahoma" w:hAnsi="Tahoma" w:cs="Tahoma"/>
      <w:color w:val="000000"/>
    </w:rPr>
  </w:style>
  <w:style w:type="paragraph" w:styleId="22">
    <w:name w:val="Body Text 2"/>
    <w:basedOn w:val="a"/>
    <w:qFormat/>
    <w:rsid w:val="00E42745"/>
    <w:pPr>
      <w:jc w:val="both"/>
    </w:pPr>
  </w:style>
  <w:style w:type="paragraph" w:customStyle="1" w:styleId="aff3">
    <w:name w:val="Колонтитул"/>
    <w:basedOn w:val="a"/>
    <w:qFormat/>
  </w:style>
  <w:style w:type="paragraph" w:styleId="aff4">
    <w:name w:val="footer"/>
    <w:basedOn w:val="a"/>
    <w:rsid w:val="00E42745"/>
    <w:pPr>
      <w:tabs>
        <w:tab w:val="center" w:pos="4677"/>
        <w:tab w:val="right" w:pos="9355"/>
      </w:tabs>
    </w:pPr>
  </w:style>
  <w:style w:type="paragraph" w:customStyle="1" w:styleId="10">
    <w:name w:val="Текст1"/>
    <w:basedOn w:val="a"/>
    <w:qFormat/>
    <w:rsid w:val="00E42745"/>
    <w:pPr>
      <w:spacing w:after="120"/>
      <w:jc w:val="both"/>
    </w:pPr>
    <w:rPr>
      <w:rFonts w:ascii="Courier New" w:hAnsi="Courier New"/>
      <w:sz w:val="22"/>
      <w:lang w:eastAsia="en-US"/>
    </w:rPr>
  </w:style>
  <w:style w:type="paragraph" w:styleId="32">
    <w:name w:val="Body Text 3"/>
    <w:basedOn w:val="a"/>
    <w:link w:val="31"/>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3">
    <w:name w:val="Body Text Indent 3"/>
    <w:basedOn w:val="a"/>
    <w:qFormat/>
    <w:rsid w:val="00E42745"/>
    <w:pPr>
      <w:shd w:val="clear" w:color="auto" w:fill="FFFFFF"/>
      <w:ind w:firstLine="567"/>
      <w:jc w:val="both"/>
    </w:pPr>
    <w:rPr>
      <w:sz w:val="28"/>
      <w:szCs w:val="24"/>
    </w:rPr>
  </w:style>
  <w:style w:type="paragraph" w:customStyle="1" w:styleId="aff5">
    <w:name w:val="Таблицы (моноширинный)"/>
    <w:basedOn w:val="a"/>
    <w:next w:val="a"/>
    <w:qFormat/>
    <w:rsid w:val="0066561F"/>
    <w:pPr>
      <w:widowControl w:val="0"/>
      <w:jc w:val="both"/>
    </w:pPr>
    <w:rPr>
      <w:rFonts w:ascii="Courier New" w:hAnsi="Courier New" w:cs="Courier New"/>
    </w:rPr>
  </w:style>
  <w:style w:type="paragraph" w:styleId="21">
    <w:name w:val="Body Text Indent 2"/>
    <w:basedOn w:val="a"/>
    <w:link w:val="20"/>
    <w:qFormat/>
    <w:rsid w:val="0066561F"/>
    <w:pPr>
      <w:widowControl w:val="0"/>
      <w:ind w:left="1843"/>
      <w:jc w:val="both"/>
    </w:pPr>
    <w:rPr>
      <w:sz w:val="24"/>
    </w:rPr>
  </w:style>
  <w:style w:type="paragraph" w:styleId="a7">
    <w:name w:val="Balloon Text"/>
    <w:basedOn w:val="a"/>
    <w:link w:val="a6"/>
    <w:qFormat/>
    <w:rsid w:val="0066561F"/>
    <w:pPr>
      <w:widowControl w:val="0"/>
    </w:pPr>
    <w:rPr>
      <w:rFonts w:ascii="Tahoma" w:hAnsi="Tahoma" w:cs="Tahoma"/>
      <w:sz w:val="16"/>
      <w:szCs w:val="16"/>
    </w:rPr>
  </w:style>
  <w:style w:type="paragraph" w:styleId="ac">
    <w:name w:val="annotation text"/>
    <w:basedOn w:val="a"/>
    <w:link w:val="ab"/>
    <w:qFormat/>
    <w:rsid w:val="0066561F"/>
    <w:pPr>
      <w:widowControl w:val="0"/>
    </w:pPr>
  </w:style>
  <w:style w:type="paragraph" w:styleId="ae">
    <w:name w:val="annotation subject"/>
    <w:basedOn w:val="ac"/>
    <w:next w:val="ac"/>
    <w:link w:val="ad"/>
    <w:qFormat/>
    <w:rsid w:val="0066561F"/>
    <w:rPr>
      <w:b/>
      <w:bCs/>
    </w:rPr>
  </w:style>
  <w:style w:type="paragraph" w:styleId="afc">
    <w:name w:val="List Paragraph"/>
    <w:basedOn w:val="a"/>
    <w:link w:val="afb"/>
    <w:uiPriority w:val="34"/>
    <w:qFormat/>
    <w:rsid w:val="0066561F"/>
    <w:pPr>
      <w:widowControl w:val="0"/>
      <w:ind w:left="720"/>
      <w:contextualSpacing/>
    </w:pPr>
  </w:style>
  <w:style w:type="paragraph" w:customStyle="1" w:styleId="aff6">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7">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8">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uiPriority w:val="99"/>
    <w:rsid w:val="0066561F"/>
    <w:pPr>
      <w:widowControl w:val="0"/>
    </w:pPr>
  </w:style>
  <w:style w:type="paragraph" w:styleId="34">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9">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affa">
    <w:name w:val="Содержимое врезки"/>
    <w:basedOn w:val="a"/>
    <w:qFormat/>
  </w:style>
  <w:style w:type="paragraph" w:styleId="affb">
    <w:name w:val="No Spacing"/>
    <w:uiPriority w:val="1"/>
    <w:qFormat/>
    <w:rsid w:val="00DA0339"/>
    <w:pPr>
      <w:suppressAutoHyphens w:val="0"/>
    </w:pPr>
    <w:rPr>
      <w:sz w:val="24"/>
      <w:szCs w:val="24"/>
    </w:rPr>
  </w:style>
  <w:style w:type="paragraph" w:customStyle="1" w:styleId="affc">
    <w:name w:val="Текст в заданном формате"/>
    <w:basedOn w:val="a"/>
    <w:qFormat/>
    <w:rPr>
      <w:rFonts w:ascii="Liberation Mono" w:eastAsia="Liberation Mono" w:hAnsi="Liberation Mono" w:cs="Liberation Mono"/>
    </w:rPr>
  </w:style>
  <w:style w:type="table" w:styleId="affd">
    <w:name w:val="Table Grid"/>
    <w:basedOn w:val="a1"/>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79440D5123ABA6A25F43346AB59DBAAC7032C8E1556DA64FAED62E167F76889C2B7C475C32EFC59BJ8rDH" TargetMode="Externa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75CF4C-0186-40EC-B8D2-2DE82AF75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20</Pages>
  <Words>7344</Words>
  <Characters>41867</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49113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Ганадьян Евгений Валентинович</cp:lastModifiedBy>
  <cp:revision>126</cp:revision>
  <cp:lastPrinted>2017-11-07T14:47:00Z</cp:lastPrinted>
  <dcterms:created xsi:type="dcterms:W3CDTF">2017-11-07T14:48:00Z</dcterms:created>
  <dcterms:modified xsi:type="dcterms:W3CDTF">2026-10-15T08:18:00Z</dcterms:modified>
  <dc:language>ru-RU</dc:language>
</cp:coreProperties>
</file>