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918D44B" w14:textId="63856E98" w:rsidR="001F0BE7" w:rsidRPr="001F0BE7" w:rsidRDefault="001F0BE7" w:rsidP="001F0BE7">
      <w:pPr>
        <w:jc w:val="right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1F0BE7">
        <w:rPr>
          <w:rFonts w:ascii="Times New Roman" w:hAnsi="Times New Roman" w:cs="Times New Roman"/>
          <w:sz w:val="24"/>
          <w:szCs w:val="24"/>
        </w:rPr>
        <w:t>Приложение №</w:t>
      </w:r>
      <w:r w:rsidR="0006197D">
        <w:rPr>
          <w:rFonts w:ascii="Times New Roman" w:hAnsi="Times New Roman" w:cs="Times New Roman"/>
          <w:sz w:val="24"/>
          <w:szCs w:val="24"/>
        </w:rPr>
        <w:t>2</w:t>
      </w:r>
      <w:r w:rsidRPr="001F0BE7">
        <w:rPr>
          <w:rFonts w:ascii="Times New Roman" w:hAnsi="Times New Roman" w:cs="Times New Roman"/>
          <w:sz w:val="24"/>
          <w:szCs w:val="24"/>
        </w:rPr>
        <w:t xml:space="preserve"> к </w:t>
      </w:r>
      <w:r w:rsidR="00E37985">
        <w:rPr>
          <w:rFonts w:ascii="Times New Roman" w:hAnsi="Times New Roman" w:cs="Times New Roman"/>
          <w:sz w:val="24"/>
          <w:szCs w:val="24"/>
        </w:rPr>
        <w:t xml:space="preserve">запросу </w:t>
      </w:r>
      <w:r w:rsidR="001C0141">
        <w:rPr>
          <w:rFonts w:ascii="Times New Roman" w:hAnsi="Times New Roman" w:cs="Times New Roman"/>
          <w:sz w:val="24"/>
          <w:szCs w:val="24"/>
        </w:rPr>
        <w:t>предложений</w:t>
      </w:r>
    </w:p>
    <w:p w14:paraId="6CF798BF" w14:textId="77777777" w:rsidR="001F0BE7" w:rsidRPr="001F0BE7" w:rsidRDefault="001F0BE7" w:rsidP="001C0141">
      <w:pPr>
        <w:pBdr>
          <w:bottom w:val="single" w:sz="12" w:space="0" w:color="000000"/>
        </w:pBdr>
        <w:shd w:val="clear" w:color="auto" w:fill="FFFFFF"/>
        <w:spacing w:before="411" w:after="274" w:line="343" w:lineRule="atLeast"/>
        <w:ind w:firstLine="851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1F0BE7">
        <w:rPr>
          <w:rFonts w:ascii="Times New Roman" w:hAnsi="Times New Roman" w:cs="Times New Roman"/>
          <w:b/>
          <w:sz w:val="24"/>
          <w:szCs w:val="24"/>
        </w:rPr>
        <w:t xml:space="preserve">Обоснование начальной (максимальной) цены договора </w:t>
      </w:r>
    </w:p>
    <w:p w14:paraId="718F484C" w14:textId="247ADC00" w:rsidR="001C0141" w:rsidRPr="00F80D12" w:rsidRDefault="00CC42BC" w:rsidP="00CC42BC">
      <w:pPr>
        <w:pBdr>
          <w:bottom w:val="single" w:sz="12" w:space="0" w:color="000000"/>
        </w:pBdr>
        <w:shd w:val="clear" w:color="auto" w:fill="FFFFFF"/>
        <w:spacing w:before="411" w:after="274"/>
        <w:ind w:firstLine="426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CC42BC">
        <w:rPr>
          <w:rFonts w:ascii="Times New Roman" w:hAnsi="Times New Roman" w:cs="Times New Roman"/>
          <w:sz w:val="24"/>
          <w:szCs w:val="24"/>
        </w:rPr>
        <w:t>Оказание агентских услуг по организации рекламных размещений и комплексному маркетинговому сопровождению в сети Интернет объект</w:t>
      </w:r>
      <w:r w:rsidR="00114227">
        <w:rPr>
          <w:rFonts w:ascii="Times New Roman" w:hAnsi="Times New Roman" w:cs="Times New Roman"/>
          <w:sz w:val="24"/>
          <w:szCs w:val="24"/>
        </w:rPr>
        <w:t>а</w:t>
      </w:r>
      <w:r w:rsidRPr="00CC42BC">
        <w:rPr>
          <w:rFonts w:ascii="Times New Roman" w:hAnsi="Times New Roman" w:cs="Times New Roman"/>
          <w:sz w:val="24"/>
          <w:szCs w:val="24"/>
        </w:rPr>
        <w:t xml:space="preserve"> недвижимости: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C42BC">
        <w:rPr>
          <w:rFonts w:ascii="Times New Roman" w:hAnsi="Times New Roman" w:cs="Times New Roman"/>
          <w:sz w:val="24"/>
          <w:szCs w:val="24"/>
        </w:rPr>
        <w:t>ЖК «</w:t>
      </w:r>
      <w:r w:rsidR="0057133A" w:rsidRPr="0057133A">
        <w:rPr>
          <w:rFonts w:ascii="Times New Roman" w:hAnsi="Times New Roman" w:cs="Times New Roman"/>
          <w:sz w:val="24"/>
          <w:szCs w:val="24"/>
        </w:rPr>
        <w:t>Четыре Горизонта</w:t>
      </w:r>
      <w:r w:rsidRPr="00CC42BC">
        <w:rPr>
          <w:rFonts w:ascii="Times New Roman" w:hAnsi="Times New Roman" w:cs="Times New Roman"/>
          <w:sz w:val="24"/>
          <w:szCs w:val="24"/>
        </w:rPr>
        <w:t>»</w:t>
      </w:r>
      <w:r w:rsidR="00F00C92">
        <w:rPr>
          <w:rFonts w:ascii="Times New Roman" w:hAnsi="Times New Roman" w:cs="Times New Roman"/>
          <w:sz w:val="24"/>
          <w:szCs w:val="24"/>
        </w:rPr>
        <w:t xml:space="preserve">. 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226"/>
        <w:gridCol w:w="5686"/>
      </w:tblGrid>
      <w:tr w:rsidR="001F0BE7" w:rsidRPr="001F0BE7" w14:paraId="0EE0DF47" w14:textId="77777777" w:rsidTr="001F0BE7">
        <w:trPr>
          <w:trHeight w:val="710"/>
        </w:trPr>
        <w:tc>
          <w:tcPr>
            <w:tcW w:w="2132" w:type="pct"/>
            <w:shd w:val="clear" w:color="auto" w:fill="auto"/>
            <w:vAlign w:val="center"/>
            <w:hideMark/>
          </w:tcPr>
          <w:p w14:paraId="6A79B46D" w14:textId="7EF01449" w:rsidR="001F0BE7" w:rsidRPr="001F0BE7" w:rsidRDefault="001F0BE7" w:rsidP="006E4F6B">
            <w:pPr>
              <w:spacing w:after="300"/>
              <w:ind w:left="142" w:firstLine="29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l55"/>
            <w:bookmarkEnd w:id="0"/>
            <w:r w:rsidRPr="001F0BE7">
              <w:rPr>
                <w:rFonts w:ascii="Times New Roman" w:hAnsi="Times New Roman" w:cs="Times New Roman"/>
                <w:sz w:val="24"/>
                <w:szCs w:val="24"/>
              </w:rPr>
              <w:t xml:space="preserve">Начальная (максимальная) цена </w:t>
            </w:r>
            <w:r w:rsidR="0006197D">
              <w:rPr>
                <w:rFonts w:ascii="Times New Roman" w:hAnsi="Times New Roman" w:cs="Times New Roman"/>
                <w:sz w:val="24"/>
                <w:szCs w:val="24"/>
              </w:rPr>
              <w:t>вознаграждения</w:t>
            </w:r>
          </w:p>
        </w:tc>
        <w:tc>
          <w:tcPr>
            <w:tcW w:w="2868" w:type="pct"/>
            <w:shd w:val="clear" w:color="auto" w:fill="auto"/>
            <w:vAlign w:val="center"/>
            <w:hideMark/>
          </w:tcPr>
          <w:p w14:paraId="5A0BB9B9" w14:textId="33257BF7" w:rsidR="001F0BE7" w:rsidRPr="00A341DA" w:rsidRDefault="0006197D" w:rsidP="006E4F6B">
            <w:pPr>
              <w:ind w:left="59" w:firstLine="87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15%</w:t>
            </w:r>
          </w:p>
        </w:tc>
      </w:tr>
      <w:tr w:rsidR="001F0BE7" w:rsidRPr="001F0BE7" w14:paraId="2D27A2B2" w14:textId="77777777" w:rsidTr="001F0BE7">
        <w:tc>
          <w:tcPr>
            <w:tcW w:w="2132" w:type="pct"/>
            <w:shd w:val="clear" w:color="auto" w:fill="auto"/>
            <w:vAlign w:val="center"/>
            <w:hideMark/>
          </w:tcPr>
          <w:p w14:paraId="63E25DF0" w14:textId="77777777" w:rsidR="001F0BE7" w:rsidRPr="001F0BE7" w:rsidRDefault="001F0BE7" w:rsidP="006E4F6B">
            <w:pPr>
              <w:spacing w:after="300"/>
              <w:ind w:firstLine="29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1F0BE7">
              <w:rPr>
                <w:rFonts w:ascii="Times New Roman" w:hAnsi="Times New Roman" w:cs="Times New Roman"/>
                <w:sz w:val="24"/>
                <w:szCs w:val="24"/>
              </w:rPr>
              <w:t>Используемый метод определения начальной (максимальной) цены договора с обоснованием</w:t>
            </w:r>
          </w:p>
        </w:tc>
        <w:tc>
          <w:tcPr>
            <w:tcW w:w="2868" w:type="pct"/>
            <w:shd w:val="clear" w:color="auto" w:fill="auto"/>
            <w:vAlign w:val="center"/>
            <w:hideMark/>
          </w:tcPr>
          <w:p w14:paraId="7E3AB466" w14:textId="0FC5D68D" w:rsidR="001F0BE7" w:rsidRPr="001F0BE7" w:rsidRDefault="001F0BE7" w:rsidP="006E4F6B">
            <w:pPr>
              <w:spacing w:after="200"/>
              <w:ind w:left="59" w:firstLine="87"/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  <w:r w:rsidRPr="001F0BE7">
              <w:rPr>
                <w:rFonts w:ascii="Times New Roman" w:hAnsi="Times New Roman" w:cs="Times New Roman"/>
                <w:sz w:val="24"/>
                <w:szCs w:val="24"/>
              </w:rPr>
              <w:t xml:space="preserve">Метод сопоставимых рыночных цен (метод анализа рынка) — является приоритетным в соответствии с Положением о закупках </w:t>
            </w:r>
            <w:r w:rsidR="00125912">
              <w:rPr>
                <w:rFonts w:ascii="Times New Roman" w:hAnsi="Times New Roman" w:cs="Times New Roman"/>
                <w:sz w:val="24"/>
                <w:szCs w:val="24"/>
              </w:rPr>
              <w:t>ООО</w:t>
            </w:r>
            <w:r w:rsidR="00F00C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F0BE7">
              <w:rPr>
                <w:rFonts w:ascii="Times New Roman" w:hAnsi="Times New Roman" w:cs="Times New Roman"/>
                <w:sz w:val="24"/>
                <w:szCs w:val="24"/>
              </w:rPr>
              <w:t xml:space="preserve">«Ренессанс </w:t>
            </w:r>
            <w:proofErr w:type="spellStart"/>
            <w:r w:rsidR="0057133A">
              <w:rPr>
                <w:rFonts w:ascii="Times New Roman" w:hAnsi="Times New Roman" w:cs="Times New Roman"/>
                <w:sz w:val="24"/>
                <w:szCs w:val="24"/>
              </w:rPr>
              <w:t>Эстейт</w:t>
            </w:r>
            <w:proofErr w:type="spellEnd"/>
            <w:r w:rsidRPr="001F0BE7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</w:tc>
      </w:tr>
      <w:tr w:rsidR="001F0BE7" w:rsidRPr="001F0BE7" w14:paraId="2839D515" w14:textId="77777777" w:rsidTr="001F0BE7">
        <w:tc>
          <w:tcPr>
            <w:tcW w:w="2132" w:type="pct"/>
            <w:shd w:val="clear" w:color="auto" w:fill="auto"/>
            <w:vAlign w:val="center"/>
            <w:hideMark/>
          </w:tcPr>
          <w:p w14:paraId="64994108" w14:textId="77777777" w:rsidR="001F0BE7" w:rsidRPr="001F0BE7" w:rsidRDefault="001F0BE7" w:rsidP="006E4F6B">
            <w:pPr>
              <w:ind w:firstLine="29"/>
              <w:rPr>
                <w:rFonts w:ascii="Times New Roman" w:hAnsi="Times New Roman" w:cs="Times New Roman"/>
                <w:sz w:val="24"/>
                <w:szCs w:val="24"/>
              </w:rPr>
            </w:pPr>
            <w:r w:rsidRPr="001F0BE7">
              <w:rPr>
                <w:rFonts w:ascii="Times New Roman" w:hAnsi="Times New Roman" w:cs="Times New Roman"/>
                <w:sz w:val="24"/>
                <w:szCs w:val="24"/>
              </w:rPr>
              <w:t>Организационно-распорядительный документ Заказчика, требования которого применялись при формировании начальной (максимальной) цены договора (при наличии)</w:t>
            </w:r>
          </w:p>
        </w:tc>
        <w:tc>
          <w:tcPr>
            <w:tcW w:w="2868" w:type="pct"/>
            <w:shd w:val="clear" w:color="auto" w:fill="auto"/>
            <w:vAlign w:val="center"/>
            <w:hideMark/>
          </w:tcPr>
          <w:p w14:paraId="6660BCDA" w14:textId="30A75B89" w:rsidR="001F0BE7" w:rsidRPr="001F0BE7" w:rsidRDefault="001F0BE7" w:rsidP="006E4F6B">
            <w:pPr>
              <w:spacing w:after="300"/>
              <w:ind w:left="59" w:firstLine="87"/>
              <w:rPr>
                <w:rFonts w:ascii="Times New Roman" w:hAnsi="Times New Roman" w:cs="Times New Roman"/>
                <w:sz w:val="24"/>
                <w:szCs w:val="24"/>
              </w:rPr>
            </w:pPr>
            <w:r w:rsidRPr="001F0BE7">
              <w:rPr>
                <w:rFonts w:ascii="Times New Roman" w:hAnsi="Times New Roman" w:cs="Times New Roman"/>
                <w:bCs/>
                <w:color w:val="0F1115"/>
                <w:sz w:val="24"/>
                <w:szCs w:val="24"/>
              </w:rPr>
              <w:t xml:space="preserve">п. 4.8; 4.9. Приложения №2 </w:t>
            </w:r>
            <w:r w:rsidRPr="001F0BE7">
              <w:rPr>
                <w:rFonts w:ascii="Times New Roman" w:hAnsi="Times New Roman" w:cs="Times New Roman"/>
                <w:sz w:val="24"/>
                <w:szCs w:val="24"/>
              </w:rPr>
              <w:t xml:space="preserve">Положение о закупках </w:t>
            </w:r>
            <w:r w:rsidR="00125912">
              <w:rPr>
                <w:rFonts w:ascii="Times New Roman" w:hAnsi="Times New Roman" w:cs="Times New Roman"/>
                <w:sz w:val="24"/>
                <w:szCs w:val="24"/>
              </w:rPr>
              <w:t>ООО</w:t>
            </w:r>
            <w:r w:rsidRPr="001F0BE7">
              <w:rPr>
                <w:rFonts w:ascii="Times New Roman" w:hAnsi="Times New Roman" w:cs="Times New Roman"/>
                <w:sz w:val="24"/>
                <w:szCs w:val="24"/>
              </w:rPr>
              <w:t xml:space="preserve"> «Ренессанс </w:t>
            </w:r>
            <w:proofErr w:type="spellStart"/>
            <w:r w:rsidR="0057133A">
              <w:rPr>
                <w:rFonts w:ascii="Times New Roman" w:hAnsi="Times New Roman" w:cs="Times New Roman"/>
                <w:sz w:val="24"/>
                <w:szCs w:val="24"/>
              </w:rPr>
              <w:t>Эстейт</w:t>
            </w:r>
            <w:proofErr w:type="spellEnd"/>
            <w:r w:rsidRPr="001F0BE7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</w:p>
        </w:tc>
      </w:tr>
    </w:tbl>
    <w:p w14:paraId="57DCB722" w14:textId="77777777" w:rsidR="00E37985" w:rsidRPr="001F0BE7" w:rsidRDefault="00E37985" w:rsidP="00E37985">
      <w:pPr>
        <w:spacing w:after="200" w:line="276" w:lineRule="auto"/>
        <w:ind w:right="-2"/>
        <w:jc w:val="right"/>
        <w:rPr>
          <w:rFonts w:ascii="Times New Roman" w:hAnsi="Times New Roman" w:cs="Times New Roman"/>
          <w:b/>
          <w:sz w:val="24"/>
          <w:szCs w:val="24"/>
          <w:highlight w:val="yellow"/>
        </w:rPr>
      </w:pPr>
    </w:p>
    <w:p w14:paraId="65148D3D" w14:textId="36F578FE" w:rsidR="001F0BE7" w:rsidRPr="001F0BE7" w:rsidRDefault="001F0BE7" w:rsidP="001F0BE7">
      <w:pPr>
        <w:spacing w:after="200" w:line="276" w:lineRule="auto"/>
        <w:ind w:right="-2"/>
        <w:jc w:val="center"/>
        <w:rPr>
          <w:rFonts w:ascii="Times New Roman" w:hAnsi="Times New Roman" w:cs="Times New Roman"/>
          <w:b/>
          <w:sz w:val="24"/>
          <w:szCs w:val="24"/>
          <w:highlight w:val="yellow"/>
        </w:rPr>
      </w:pPr>
      <w:r w:rsidRPr="001F0BE7">
        <w:rPr>
          <w:rFonts w:ascii="Times New Roman" w:hAnsi="Times New Roman" w:cs="Times New Roman"/>
          <w:b/>
          <w:sz w:val="24"/>
          <w:szCs w:val="24"/>
        </w:rPr>
        <w:t>Расчет начальной (максимальной) цены договора</w:t>
      </w:r>
      <w:r w:rsidRPr="001F0BE7">
        <w:rPr>
          <w:rFonts w:ascii="Times New Roman" w:hAnsi="Times New Roman" w:cs="Times New Roman"/>
          <w:sz w:val="24"/>
          <w:szCs w:val="24"/>
        </w:rPr>
        <w:t>:</w:t>
      </w:r>
    </w:p>
    <w:tbl>
      <w:tblPr>
        <w:tblStyle w:val="a4"/>
        <w:tblW w:w="8223" w:type="dxa"/>
        <w:jc w:val="center"/>
        <w:tblLook w:val="04A0" w:firstRow="1" w:lastRow="0" w:firstColumn="1" w:lastColumn="0" w:noHBand="0" w:noVBand="1"/>
      </w:tblPr>
      <w:tblGrid>
        <w:gridCol w:w="458"/>
        <w:gridCol w:w="2719"/>
        <w:gridCol w:w="1891"/>
        <w:gridCol w:w="881"/>
        <w:gridCol w:w="526"/>
        <w:gridCol w:w="1748"/>
      </w:tblGrid>
      <w:tr w:rsidR="00CC70DF" w:rsidRPr="001F0BE7" w14:paraId="02BE5065" w14:textId="77777777" w:rsidTr="00CC70DF">
        <w:trPr>
          <w:jc w:val="center"/>
        </w:trPr>
        <w:tc>
          <w:tcPr>
            <w:tcW w:w="0" w:type="auto"/>
            <w:hideMark/>
          </w:tcPr>
          <w:p w14:paraId="733E9E0E" w14:textId="5E8F6F0B" w:rsidR="00CC70DF" w:rsidRPr="001F0BE7" w:rsidRDefault="00CC70DF" w:rsidP="001F0BE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F0BE7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719" w:type="dxa"/>
            <w:hideMark/>
          </w:tcPr>
          <w:p w14:paraId="44427985" w14:textId="77777777" w:rsidR="00CC70DF" w:rsidRPr="001F0BE7" w:rsidRDefault="00CC70DF" w:rsidP="001F0BE7">
            <w:pPr>
              <w:jc w:val="center"/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eastAsia="ru-RU"/>
              </w:rPr>
            </w:pPr>
            <w:r w:rsidRPr="001F0BE7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 поставщика</w:t>
            </w:r>
          </w:p>
        </w:tc>
        <w:tc>
          <w:tcPr>
            <w:tcW w:w="0" w:type="auto"/>
            <w:hideMark/>
          </w:tcPr>
          <w:p w14:paraId="453CB5AA" w14:textId="77777777" w:rsidR="00CC70DF" w:rsidRPr="001F0BE7" w:rsidRDefault="00CC70DF" w:rsidP="001F0BE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F0BE7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 КП</w:t>
            </w:r>
          </w:p>
        </w:tc>
        <w:tc>
          <w:tcPr>
            <w:tcW w:w="881" w:type="dxa"/>
            <w:hideMark/>
          </w:tcPr>
          <w:p w14:paraId="45120623" w14:textId="77777777" w:rsidR="00CC70DF" w:rsidRPr="001F0BE7" w:rsidRDefault="00CC70DF" w:rsidP="001F0BE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F0BE7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Ед. изм.</w:t>
            </w:r>
          </w:p>
        </w:tc>
        <w:tc>
          <w:tcPr>
            <w:tcW w:w="526" w:type="dxa"/>
            <w:hideMark/>
          </w:tcPr>
          <w:p w14:paraId="5F823C36" w14:textId="1D6B39B7" w:rsidR="00CC70DF" w:rsidRPr="001F0BE7" w:rsidRDefault="00CC70DF" w:rsidP="001F0BE7">
            <w:pPr>
              <w:ind w:left="-199" w:right="-15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F0BE7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Кол-во</w:t>
            </w:r>
          </w:p>
        </w:tc>
        <w:tc>
          <w:tcPr>
            <w:tcW w:w="1748" w:type="dxa"/>
            <w:hideMark/>
          </w:tcPr>
          <w:p w14:paraId="224CD91B" w14:textId="6468A2B8" w:rsidR="00CC70DF" w:rsidRPr="001F0BE7" w:rsidRDefault="00CC70DF" w:rsidP="001F0BE7">
            <w:pPr>
              <w:tabs>
                <w:tab w:val="left" w:pos="670"/>
              </w:tabs>
              <w:ind w:left="20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Процентная ставка</w:t>
            </w:r>
          </w:p>
        </w:tc>
      </w:tr>
      <w:tr w:rsidR="00CC70DF" w:rsidRPr="001F0BE7" w14:paraId="2CBCC426" w14:textId="77777777" w:rsidTr="00CC70DF">
        <w:trPr>
          <w:jc w:val="center"/>
        </w:trPr>
        <w:tc>
          <w:tcPr>
            <w:tcW w:w="0" w:type="auto"/>
            <w:hideMark/>
          </w:tcPr>
          <w:p w14:paraId="5A1EF1DB" w14:textId="3692E6A4" w:rsidR="00CC70DF" w:rsidRPr="001F0BE7" w:rsidRDefault="00CC70DF" w:rsidP="00A802EF">
            <w:pP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F0BE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719" w:type="dxa"/>
            <w:hideMark/>
          </w:tcPr>
          <w:p w14:paraId="70313D1E" w14:textId="06D82AEC" w:rsidR="00CC70DF" w:rsidRPr="00CC42BC" w:rsidRDefault="00CC70DF" w:rsidP="00CC42BC">
            <w:pPr>
              <w:ind w:left="69" w:right="52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C42B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Исполнитель №1</w:t>
            </w:r>
            <w:r w:rsidRPr="00CC42B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</w:r>
          </w:p>
        </w:tc>
        <w:tc>
          <w:tcPr>
            <w:tcW w:w="0" w:type="auto"/>
            <w:vAlign w:val="center"/>
            <w:hideMark/>
          </w:tcPr>
          <w:p w14:paraId="2C02A195" w14:textId="339067FC" w:rsidR="00CC70DF" w:rsidRPr="001F0BE7" w:rsidRDefault="0057133A" w:rsidP="00CC70DF">
            <w:pPr>
              <w:ind w:left="69" w:right="526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29</w:t>
            </w:r>
            <w:r w:rsidR="00CC70DF" w:rsidRPr="001F0BE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.0</w:t>
            </w:r>
            <w:r w:rsidR="00F00C9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</w:t>
            </w:r>
            <w:r w:rsidR="00CC70DF" w:rsidRPr="001F0BE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.2026</w:t>
            </w:r>
          </w:p>
        </w:tc>
        <w:tc>
          <w:tcPr>
            <w:tcW w:w="881" w:type="dxa"/>
            <w:vAlign w:val="center"/>
            <w:hideMark/>
          </w:tcPr>
          <w:p w14:paraId="7BFDAA5D" w14:textId="77777777" w:rsidR="00CC70DF" w:rsidRPr="001F0BE7" w:rsidRDefault="00CC70DF" w:rsidP="00CC70D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F0BE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усл</w:t>
            </w:r>
            <w:proofErr w:type="spellEnd"/>
            <w:r w:rsidRPr="001F0BE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26" w:type="dxa"/>
            <w:vAlign w:val="center"/>
            <w:hideMark/>
          </w:tcPr>
          <w:p w14:paraId="4D7DBECD" w14:textId="2AC5817A" w:rsidR="00CC70DF" w:rsidRPr="001F0BE7" w:rsidRDefault="00CC70DF" w:rsidP="00CC70D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F0BE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48" w:type="dxa"/>
            <w:vAlign w:val="center"/>
            <w:hideMark/>
          </w:tcPr>
          <w:p w14:paraId="6C0D929D" w14:textId="2FD148C5" w:rsidR="00CC70DF" w:rsidRPr="001F0BE7" w:rsidRDefault="00CC70DF" w:rsidP="00CC70D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20%</w:t>
            </w:r>
          </w:p>
        </w:tc>
      </w:tr>
      <w:tr w:rsidR="00CC70DF" w:rsidRPr="001F0BE7" w14:paraId="42C612C7" w14:textId="77777777" w:rsidTr="00CC70DF">
        <w:trPr>
          <w:jc w:val="center"/>
        </w:trPr>
        <w:tc>
          <w:tcPr>
            <w:tcW w:w="0" w:type="auto"/>
            <w:hideMark/>
          </w:tcPr>
          <w:p w14:paraId="60BDA57E" w14:textId="07AA48EB" w:rsidR="00CC70DF" w:rsidRPr="001F0BE7" w:rsidRDefault="00CC70DF" w:rsidP="00A802EF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F0BE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719" w:type="dxa"/>
            <w:hideMark/>
          </w:tcPr>
          <w:p w14:paraId="6682BBBF" w14:textId="556371D0" w:rsidR="00CC70DF" w:rsidRPr="00CC42BC" w:rsidRDefault="00F00C92" w:rsidP="00F00C92">
            <w:pPr>
              <w:tabs>
                <w:tab w:val="left" w:pos="1800"/>
              </w:tabs>
              <w:ind w:left="69" w:right="52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="00CC70DF" w:rsidRPr="00CC42B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сполнитель№2</w:t>
            </w:r>
            <w:r w:rsidR="00CC70DF" w:rsidRPr="00CC42B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</w:r>
          </w:p>
        </w:tc>
        <w:tc>
          <w:tcPr>
            <w:tcW w:w="0" w:type="auto"/>
            <w:vAlign w:val="center"/>
            <w:hideMark/>
          </w:tcPr>
          <w:p w14:paraId="40697A95" w14:textId="471B2D5A" w:rsidR="00CC70DF" w:rsidRPr="001F0BE7" w:rsidRDefault="0057133A" w:rsidP="00CC70DF">
            <w:pPr>
              <w:ind w:left="69" w:right="526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29</w:t>
            </w:r>
            <w:r w:rsidR="00CC70DF" w:rsidRPr="001F0BE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.0</w:t>
            </w:r>
            <w:r w:rsidR="00F00C9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</w:t>
            </w:r>
            <w:r w:rsidR="00CC70DF" w:rsidRPr="001F0BE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.2026</w:t>
            </w:r>
          </w:p>
        </w:tc>
        <w:tc>
          <w:tcPr>
            <w:tcW w:w="881" w:type="dxa"/>
            <w:vAlign w:val="center"/>
            <w:hideMark/>
          </w:tcPr>
          <w:p w14:paraId="29908B0F" w14:textId="3456CC43" w:rsidR="00CC70DF" w:rsidRPr="001F0BE7" w:rsidRDefault="00CC70DF" w:rsidP="00CC70D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F0BE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усл</w:t>
            </w:r>
            <w:proofErr w:type="spellEnd"/>
            <w:r w:rsidRPr="001F0BE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26" w:type="dxa"/>
            <w:vAlign w:val="center"/>
            <w:hideMark/>
          </w:tcPr>
          <w:p w14:paraId="29338BA1" w14:textId="00E70414" w:rsidR="00CC70DF" w:rsidRPr="001F0BE7" w:rsidRDefault="00CC70DF" w:rsidP="00CC70D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F0BE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48" w:type="dxa"/>
            <w:vAlign w:val="center"/>
            <w:hideMark/>
          </w:tcPr>
          <w:p w14:paraId="39805669" w14:textId="4DFE12EF" w:rsidR="00CC70DF" w:rsidRPr="00CC70DF" w:rsidRDefault="00F00C92" w:rsidP="00CC70D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17</w:t>
            </w:r>
            <w:r w:rsidR="00CC70D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</w:tr>
      <w:tr w:rsidR="00CC70DF" w:rsidRPr="001F0BE7" w14:paraId="233415B5" w14:textId="77777777" w:rsidTr="00CC70DF">
        <w:trPr>
          <w:jc w:val="center"/>
        </w:trPr>
        <w:tc>
          <w:tcPr>
            <w:tcW w:w="0" w:type="auto"/>
            <w:hideMark/>
          </w:tcPr>
          <w:p w14:paraId="43CB3BC0" w14:textId="0E8F80EA" w:rsidR="00CC70DF" w:rsidRPr="001F0BE7" w:rsidRDefault="00CC70DF" w:rsidP="00A802EF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F0BE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719" w:type="dxa"/>
            <w:hideMark/>
          </w:tcPr>
          <w:p w14:paraId="66C01E52" w14:textId="6B224C68" w:rsidR="00CC70DF" w:rsidRPr="001F0BE7" w:rsidRDefault="00CC70DF" w:rsidP="00A802EF">
            <w:pPr>
              <w:ind w:left="69" w:right="52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F0BE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Исполнитель №3 </w:t>
            </w:r>
          </w:p>
        </w:tc>
        <w:tc>
          <w:tcPr>
            <w:tcW w:w="0" w:type="auto"/>
            <w:vAlign w:val="center"/>
            <w:hideMark/>
          </w:tcPr>
          <w:p w14:paraId="73582D5E" w14:textId="11F25E12" w:rsidR="00CC70DF" w:rsidRPr="001F0BE7" w:rsidRDefault="00CC70DF" w:rsidP="00CC70DF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57133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29</w:t>
            </w:r>
            <w:bookmarkStart w:id="1" w:name="_GoBack"/>
            <w:bookmarkEnd w:id="1"/>
            <w:r w:rsidRPr="001F0BE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.0</w:t>
            </w:r>
            <w:r w:rsidR="00F00C9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</w:t>
            </w:r>
            <w:r w:rsidRPr="001F0BE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.2026</w:t>
            </w:r>
          </w:p>
        </w:tc>
        <w:tc>
          <w:tcPr>
            <w:tcW w:w="881" w:type="dxa"/>
            <w:vAlign w:val="center"/>
            <w:hideMark/>
          </w:tcPr>
          <w:p w14:paraId="18D15979" w14:textId="04F52950" w:rsidR="00CC70DF" w:rsidRPr="001F0BE7" w:rsidRDefault="00CC70DF" w:rsidP="00CC70D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F0BE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усл</w:t>
            </w:r>
            <w:proofErr w:type="spellEnd"/>
            <w:r w:rsidRPr="001F0BE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26" w:type="dxa"/>
            <w:vAlign w:val="center"/>
            <w:hideMark/>
          </w:tcPr>
          <w:p w14:paraId="32624735" w14:textId="152181A8" w:rsidR="00CC70DF" w:rsidRPr="001F0BE7" w:rsidRDefault="00CC70DF" w:rsidP="00CC70D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F0BE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48" w:type="dxa"/>
            <w:vAlign w:val="center"/>
            <w:hideMark/>
          </w:tcPr>
          <w:p w14:paraId="7F528455" w14:textId="216CB6F7" w:rsidR="00CC70DF" w:rsidRPr="000A6BCF" w:rsidRDefault="00CC70DF" w:rsidP="00CC70D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15%</w:t>
            </w:r>
          </w:p>
        </w:tc>
      </w:tr>
    </w:tbl>
    <w:p w14:paraId="203189E3" w14:textId="77777777" w:rsidR="001F0BE7" w:rsidRPr="001F0BE7" w:rsidRDefault="001F0BE7" w:rsidP="001F0BE7">
      <w:pPr>
        <w:spacing w:after="200" w:line="276" w:lineRule="auto"/>
        <w:ind w:right="-2"/>
        <w:rPr>
          <w:rFonts w:ascii="Times New Roman" w:hAnsi="Times New Roman" w:cs="Times New Roman"/>
          <w:b/>
          <w:kern w:val="2"/>
          <w:sz w:val="24"/>
          <w:szCs w:val="24"/>
          <w:highlight w:val="yellow"/>
        </w:rPr>
      </w:pPr>
    </w:p>
    <w:p w14:paraId="278387BB" w14:textId="7209A8BC" w:rsidR="001F0BE7" w:rsidRPr="001F0BE7" w:rsidRDefault="001F0BE7" w:rsidP="001F0BE7">
      <w:pPr>
        <w:spacing w:after="200" w:line="276" w:lineRule="auto"/>
        <w:ind w:right="-2"/>
        <w:jc w:val="both"/>
        <w:rPr>
          <w:rFonts w:ascii="Times New Roman" w:hAnsi="Times New Roman" w:cs="Times New Roman"/>
          <w:sz w:val="24"/>
          <w:szCs w:val="24"/>
        </w:rPr>
      </w:pPr>
      <w:r w:rsidRPr="001F0BE7">
        <w:rPr>
          <w:rFonts w:ascii="Times New Roman" w:hAnsi="Times New Roman" w:cs="Times New Roman"/>
          <w:bCs/>
          <w:color w:val="0F1115"/>
          <w:sz w:val="24"/>
          <w:szCs w:val="24"/>
        </w:rPr>
        <w:t xml:space="preserve">Согласно п. 4.9. Приложения №2 к </w:t>
      </w:r>
      <w:r w:rsidRPr="001F0BE7">
        <w:rPr>
          <w:rFonts w:ascii="Times New Roman" w:hAnsi="Times New Roman" w:cs="Times New Roman"/>
          <w:sz w:val="24"/>
          <w:szCs w:val="24"/>
        </w:rPr>
        <w:t xml:space="preserve">Положению о закупках ООО «Ренессанс </w:t>
      </w:r>
      <w:proofErr w:type="spellStart"/>
      <w:r w:rsidR="0057133A">
        <w:rPr>
          <w:rFonts w:ascii="Times New Roman" w:hAnsi="Times New Roman" w:cs="Times New Roman"/>
          <w:sz w:val="24"/>
          <w:szCs w:val="24"/>
        </w:rPr>
        <w:t>Эстейт</w:t>
      </w:r>
      <w:proofErr w:type="spellEnd"/>
      <w:r w:rsidRPr="001F0BE7">
        <w:rPr>
          <w:rFonts w:ascii="Times New Roman" w:hAnsi="Times New Roman" w:cs="Times New Roman"/>
          <w:sz w:val="24"/>
          <w:szCs w:val="24"/>
        </w:rPr>
        <w:t xml:space="preserve">» НМЦД по итогам анализа рынка определяется как произведение количества (объема) </w:t>
      </w:r>
      <w:r w:rsidR="00DA08D4">
        <w:rPr>
          <w:rFonts w:ascii="Times New Roman" w:hAnsi="Times New Roman" w:cs="Times New Roman"/>
          <w:sz w:val="24"/>
          <w:szCs w:val="24"/>
        </w:rPr>
        <w:t>товаров, работ и услуг</w:t>
      </w:r>
      <w:r w:rsidRPr="001F0BE7">
        <w:rPr>
          <w:rFonts w:ascii="Times New Roman" w:hAnsi="Times New Roman" w:cs="Times New Roman"/>
          <w:sz w:val="24"/>
          <w:szCs w:val="24"/>
        </w:rPr>
        <w:t xml:space="preserve"> на минимальное значение цены на Продукцию.</w:t>
      </w:r>
    </w:p>
    <w:sectPr w:rsidR="001F0BE7" w:rsidRPr="001F0BE7" w:rsidSect="0079502E">
      <w:pgSz w:w="11906" w:h="16838"/>
      <w:pgMar w:top="993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A32856"/>
    <w:multiLevelType w:val="multilevel"/>
    <w:tmpl w:val="1500E5DC"/>
    <w:lvl w:ilvl="0">
      <w:start w:val="1"/>
      <w:numFmt w:val="russianLow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 w:val="0"/>
        <w:caps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97A6973"/>
    <w:multiLevelType w:val="multilevel"/>
    <w:tmpl w:val="9E244C54"/>
    <w:lvl w:ilvl="0">
      <w:start w:val="1"/>
      <w:numFmt w:val="russianLow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 w:val="0"/>
        <w:caps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3CFE"/>
    <w:rsid w:val="0006197D"/>
    <w:rsid w:val="000A6BCF"/>
    <w:rsid w:val="00114227"/>
    <w:rsid w:val="00125912"/>
    <w:rsid w:val="00147E00"/>
    <w:rsid w:val="001B49EC"/>
    <w:rsid w:val="001C0141"/>
    <w:rsid w:val="001F0BE7"/>
    <w:rsid w:val="00397BC5"/>
    <w:rsid w:val="0057133A"/>
    <w:rsid w:val="007811B6"/>
    <w:rsid w:val="0079502E"/>
    <w:rsid w:val="007E4714"/>
    <w:rsid w:val="00827B64"/>
    <w:rsid w:val="00A341DA"/>
    <w:rsid w:val="00A802EF"/>
    <w:rsid w:val="00AE0E3F"/>
    <w:rsid w:val="00AE3CFE"/>
    <w:rsid w:val="00CC42BC"/>
    <w:rsid w:val="00CC70DF"/>
    <w:rsid w:val="00DA08D4"/>
    <w:rsid w:val="00DD2CD3"/>
    <w:rsid w:val="00E17AE6"/>
    <w:rsid w:val="00E30E5D"/>
    <w:rsid w:val="00E37985"/>
    <w:rsid w:val="00E40734"/>
    <w:rsid w:val="00F00C92"/>
    <w:rsid w:val="00F80D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CC03BE"/>
  <w15:chartTrackingRefBased/>
  <w15:docId w15:val="{BE9D9559-EE6B-4477-8808-59ECA9D5A1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79502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79502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79502E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79502E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ds-markdown-paragraph">
    <w:name w:val="ds-markdown-paragraph"/>
    <w:basedOn w:val="a"/>
    <w:rsid w:val="007950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79502E"/>
    <w:rPr>
      <w:b/>
      <w:bCs/>
    </w:rPr>
  </w:style>
  <w:style w:type="table" w:styleId="a4">
    <w:name w:val="Table Grid"/>
    <w:basedOn w:val="a1"/>
    <w:uiPriority w:val="39"/>
    <w:rsid w:val="00AE0E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9234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15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27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8625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072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1</Pages>
  <Words>182</Words>
  <Characters>1040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Терещенко Владимир Евгеньевич</dc:creator>
  <cp:keywords/>
  <dc:description/>
  <cp:lastModifiedBy>Лебединская Ульяна Максимова</cp:lastModifiedBy>
  <cp:revision>21</cp:revision>
  <dcterms:created xsi:type="dcterms:W3CDTF">2026-06-25T05:35:00Z</dcterms:created>
  <dcterms:modified xsi:type="dcterms:W3CDTF">2026-10-02T05:35:00Z</dcterms:modified>
</cp:coreProperties>
</file>