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 Упрощенной закупки по лоту «Поставка 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  <w:t>сетей защитных заградительных и шнуров для организации защиты от в</w:t>
      </w:r>
      <w:r>
        <w:rPr>
          <w:rFonts w:ascii="Times New Roman" w:hAnsi="Times New Roman"/>
          <w:b/>
          <w:bCs/>
          <w:sz w:val="28"/>
          <w:szCs w:val="28"/>
        </w:rPr>
        <w:t>оздействия беспилотных летательных аппаратов для нужд филиала ПАО «РусГидро»-«Зейская ГЭС»</w:t>
      </w:r>
    </w:p>
    <w:p>
      <w:pPr>
        <w:pStyle w:val="Normal"/>
        <w:spacing w:lineRule="auto" w:line="240" w:before="120" w:after="0"/>
        <w:ind w:hang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4"/>
          <w:szCs w:val="24"/>
        </w:rPr>
        <w:t>Публичное акционерное общество «Федеральная гидрогенерирующая компания – РусГидро» (ПАО «РусГидро») (далее – Заказчик) сообщает о проведении анализа технико-коммерческих предложений потенциальных поставщиков в рамках упрощенной закупки  на право заключения договора по лоту «П</w:t>
      </w:r>
      <w:r>
        <w:rPr>
          <w:rFonts w:eastAsia="Times New Roman" w:cs="Times New Roman"/>
          <w:sz w:val="24"/>
          <w:szCs w:val="24"/>
          <w:lang w:eastAsia="ru-RU"/>
        </w:rPr>
        <w:t>оставка 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eastAsia="ru-RU"/>
        </w:rPr>
        <w:t>сетей защитных заградительных и шнуров</w:t>
      </w:r>
      <w:r>
        <w:rPr>
          <w:rFonts w:eastAsia="Times New Roman" w:cs="Times New Roman"/>
          <w:sz w:val="24"/>
          <w:szCs w:val="24"/>
          <w:lang w:eastAsia="ru-RU"/>
        </w:rPr>
        <w:t xml:space="preserve"> для организации защиты от воздействия беспилотных летательных аппаратов для нужд филиала ПАО «РусГидро»-«Зейская ГЭС».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  <w:szCs w:val="26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Срок подачи коммерческих предложений: до 10:00 мск. </w:t>
      </w:r>
      <w:r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6</w:t>
      </w:r>
      <w:r>
        <w:rPr>
          <w:b/>
          <w:bCs/>
          <w:sz w:val="24"/>
          <w:szCs w:val="24"/>
        </w:rPr>
        <w:t>.10.2026.</w:t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Технические требования в формате doxc.;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Проект  договора в формате doxc.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ind w:hanging="0" w:left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napToGrid w:val="false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346da"/>
    <w:rPr>
      <w:rFonts w:ascii="Segoe UI" w:hAnsi="Segoe UI" w:eastAsia="Times New Roman" w:cs="Segoe UI"/>
      <w:sz w:val="18"/>
      <w:szCs w:val="1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346da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Application>AlterOffice/2026.2.0.0$Linux_X86_64 LibreOffice_project/bc4ef1adf80b36c7a6365f8ed6cbf29021361edd</Application>
  <AppVersion>15.0000</AppVersion>
  <Pages>2</Pages>
  <Words>456</Words>
  <Characters>3209</Characters>
  <CharactersWithSpaces>3641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2025-03-11T05:47:00Z</dcterms:created>
  <dc:creator>Лысенко Екатерина Алексеевна</dc:creator>
  <dc:description/>
  <dc:language>ru-RU</dc:language>
  <cp:lastModifiedBy>gluschenkosg@corp.gidroogk.com</cp:lastModifiedBy>
  <cp:lastPrinted>2026-05-19T13:46:11Z</cp:lastPrinted>
  <dcterms:modified xsi:type="dcterms:W3CDTF">2026-10-16T15:50:05Z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