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CDF2AD" w14:textId="77777777" w:rsidR="008A4D4E" w:rsidRDefault="008A4D4E">
      <w:pPr>
        <w:keepNext/>
        <w:keepLines/>
        <w:jc w:val="right"/>
        <w:rPr>
          <w:b/>
          <w:bCs/>
          <w:sz w:val="26"/>
          <w:szCs w:val="26"/>
        </w:rPr>
      </w:pPr>
      <w:bookmarkStart w:id="0" w:name="_GoBack"/>
      <w:bookmarkEnd w:id="0"/>
    </w:p>
    <w:p w14:paraId="60E3CC2F" w14:textId="77777777" w:rsidR="008A4D4E" w:rsidRDefault="008A4D4E">
      <w:pPr>
        <w:keepNext/>
        <w:keepLines/>
        <w:rPr>
          <w:sz w:val="26"/>
          <w:szCs w:val="26"/>
        </w:rPr>
      </w:pPr>
    </w:p>
    <w:p w14:paraId="1E1D124D" w14:textId="77777777" w:rsidR="008A4D4E" w:rsidRDefault="008A4D4E">
      <w:pPr>
        <w:keepNext/>
        <w:keepLines/>
        <w:rPr>
          <w:sz w:val="26"/>
          <w:szCs w:val="26"/>
        </w:rPr>
      </w:pPr>
    </w:p>
    <w:p w14:paraId="5C53C4AD" w14:textId="77777777" w:rsidR="008A4D4E" w:rsidRDefault="008A4D4E">
      <w:pPr>
        <w:keepNext/>
        <w:keepLines/>
        <w:rPr>
          <w:sz w:val="26"/>
          <w:szCs w:val="26"/>
        </w:rPr>
      </w:pPr>
    </w:p>
    <w:p w14:paraId="14ACFD3D" w14:textId="77777777" w:rsidR="008A4D4E" w:rsidRDefault="008A4D4E">
      <w:pPr>
        <w:keepNext/>
        <w:keepLines/>
        <w:rPr>
          <w:sz w:val="26"/>
          <w:szCs w:val="26"/>
        </w:rPr>
      </w:pPr>
    </w:p>
    <w:p w14:paraId="4B7BBF36" w14:textId="77777777" w:rsidR="008A4D4E" w:rsidRDefault="008A4D4E">
      <w:pPr>
        <w:keepNext/>
        <w:keepLines/>
        <w:rPr>
          <w:sz w:val="26"/>
          <w:szCs w:val="26"/>
        </w:rPr>
      </w:pPr>
    </w:p>
    <w:p w14:paraId="65636158" w14:textId="77777777" w:rsidR="008A4D4E" w:rsidRDefault="008A4D4E">
      <w:pPr>
        <w:keepNext/>
        <w:keepLines/>
        <w:rPr>
          <w:sz w:val="26"/>
          <w:szCs w:val="26"/>
        </w:rPr>
      </w:pPr>
    </w:p>
    <w:p w14:paraId="309A47EF" w14:textId="77777777" w:rsidR="008A4D4E" w:rsidRDefault="008A4D4E">
      <w:pPr>
        <w:keepNext/>
        <w:keepLines/>
        <w:rPr>
          <w:sz w:val="26"/>
          <w:szCs w:val="26"/>
        </w:rPr>
      </w:pPr>
    </w:p>
    <w:p w14:paraId="29C662EF" w14:textId="77777777" w:rsidR="008A4D4E" w:rsidRDefault="008A4D4E">
      <w:pPr>
        <w:keepNext/>
        <w:keepLines/>
        <w:rPr>
          <w:sz w:val="26"/>
          <w:szCs w:val="26"/>
        </w:rPr>
      </w:pPr>
    </w:p>
    <w:p w14:paraId="3ACE2CC3" w14:textId="77777777" w:rsidR="008A4D4E" w:rsidRDefault="008A4D4E">
      <w:pPr>
        <w:keepNext/>
        <w:keepLines/>
        <w:rPr>
          <w:sz w:val="26"/>
          <w:szCs w:val="26"/>
        </w:rPr>
      </w:pPr>
    </w:p>
    <w:p w14:paraId="129808B0" w14:textId="77777777" w:rsidR="008A4D4E" w:rsidRDefault="008A4D4E">
      <w:pPr>
        <w:keepNext/>
        <w:keepLines/>
        <w:rPr>
          <w:sz w:val="26"/>
          <w:szCs w:val="26"/>
        </w:rPr>
      </w:pPr>
    </w:p>
    <w:p w14:paraId="6D92053A" w14:textId="77777777" w:rsidR="008A4D4E" w:rsidRDefault="00CB5FE7">
      <w:pPr>
        <w:keepNext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Технические требования на </w:t>
      </w:r>
    </w:p>
    <w:p w14:paraId="15DF723E" w14:textId="77777777" w:rsidR="008A4D4E" w:rsidRDefault="00CB5FE7">
      <w:pPr>
        <w:keepNext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выполнение научно-исследовательских работ</w:t>
      </w:r>
    </w:p>
    <w:p w14:paraId="382E64DA" w14:textId="77777777" w:rsidR="008A4D4E" w:rsidRDefault="008A4D4E">
      <w:pPr>
        <w:keepNext/>
        <w:keepLines/>
        <w:jc w:val="center"/>
        <w:rPr>
          <w:rFonts w:eastAsia="Calibri"/>
          <w:i/>
          <w:iCs/>
          <w:sz w:val="26"/>
          <w:szCs w:val="26"/>
        </w:rPr>
      </w:pPr>
    </w:p>
    <w:p w14:paraId="66DFDF1A" w14:textId="298BE10F" w:rsidR="008A4D4E" w:rsidRDefault="00CB5FE7">
      <w:pPr>
        <w:jc w:val="center"/>
      </w:pPr>
      <w:r>
        <w:rPr>
          <w:rFonts w:eastAsia="Calibri"/>
          <w:i/>
          <w:iCs/>
          <w:sz w:val="26"/>
          <w:szCs w:val="26"/>
        </w:rPr>
        <w:t xml:space="preserve">«ОКПД-2 </w:t>
      </w:r>
      <w:r>
        <w:rPr>
          <w:rStyle w:val="Strong2"/>
          <w:rFonts w:eastAsia="Calibri"/>
          <w:b w:val="0"/>
          <w:bCs w:val="0"/>
          <w:i/>
          <w:iCs/>
          <w:sz w:val="26"/>
          <w:szCs w:val="26"/>
        </w:rPr>
        <w:t xml:space="preserve">71.12.39 </w:t>
      </w:r>
      <w:r>
        <w:rPr>
          <w:rStyle w:val="Strong4"/>
          <w:rFonts w:eastAsia="Calibri"/>
          <w:b w:val="0"/>
          <w:bCs w:val="0"/>
          <w:i/>
          <w:iCs/>
          <w:sz w:val="26"/>
          <w:szCs w:val="26"/>
        </w:rPr>
        <w:t xml:space="preserve">Комплексные исследования грунтов днепровско-московского и подпарамоновского водоносных горизонтов в </w:t>
      </w:r>
      <w:r>
        <w:rPr>
          <w:rStyle w:val="Strong4"/>
          <w:rFonts w:eastAsia="Calibri"/>
          <w:b w:val="0"/>
          <w:bCs w:val="0"/>
          <w:i/>
          <w:iCs/>
          <w:sz w:val="26"/>
          <w:szCs w:val="26"/>
        </w:rPr>
        <w:t>основании гидротехнических сооружений</w:t>
      </w:r>
      <w:r>
        <w:rPr>
          <w:rStyle w:val="Strong4"/>
          <w:rFonts w:eastAsia="Calibri"/>
          <w:b w:val="0"/>
          <w:bCs w:val="0"/>
          <w:i/>
          <w:iCs/>
          <w:sz w:val="26"/>
          <w:szCs w:val="26"/>
        </w:rPr>
        <w:t xml:space="preserve"> </w:t>
      </w:r>
      <w:r>
        <w:rPr>
          <w:rStyle w:val="Strong4"/>
          <w:rFonts w:eastAsia="Calibri"/>
          <w:b w:val="0"/>
          <w:bCs w:val="0"/>
          <w:i/>
          <w:iCs/>
          <w:sz w:val="26"/>
          <w:szCs w:val="26"/>
        </w:rPr>
        <w:t xml:space="preserve"> </w:t>
      </w:r>
      <w:r>
        <w:rPr>
          <w:rStyle w:val="Strong4"/>
          <w:rFonts w:eastAsia="Calibri"/>
          <w:b w:val="0"/>
          <w:bCs w:val="0"/>
          <w:i/>
          <w:iCs/>
          <w:sz w:val="26"/>
          <w:szCs w:val="26"/>
        </w:rPr>
        <w:t>Загорск</w:t>
      </w:r>
      <w:r>
        <w:rPr>
          <w:rStyle w:val="Strong4"/>
          <w:rFonts w:eastAsia="Calibri"/>
          <w:b w:val="0"/>
          <w:bCs w:val="0"/>
          <w:i/>
          <w:iCs/>
          <w:sz w:val="26"/>
          <w:szCs w:val="26"/>
        </w:rPr>
        <w:t xml:space="preserve">ой </w:t>
      </w:r>
      <w:r>
        <w:rPr>
          <w:rStyle w:val="Strong4"/>
          <w:rFonts w:eastAsia="Calibri"/>
          <w:b w:val="0"/>
          <w:bCs w:val="0"/>
          <w:i/>
          <w:iCs/>
          <w:sz w:val="26"/>
          <w:szCs w:val="26"/>
        </w:rPr>
        <w:t>ГАЭС</w:t>
      </w:r>
      <w:r>
        <w:rPr>
          <w:i/>
          <w:iCs/>
          <w:sz w:val="26"/>
          <w:szCs w:val="26"/>
        </w:rPr>
        <w:t>»</w:t>
      </w:r>
    </w:p>
    <w:p w14:paraId="357ED578" w14:textId="77777777" w:rsidR="008A4D4E" w:rsidRDefault="008A4D4E">
      <w:pPr>
        <w:jc w:val="center"/>
        <w:rPr>
          <w:i/>
          <w:iCs/>
          <w:sz w:val="26"/>
          <w:szCs w:val="26"/>
        </w:rPr>
      </w:pPr>
    </w:p>
    <w:p w14:paraId="5DD01B15" w14:textId="77777777" w:rsidR="008A4D4E" w:rsidRDefault="00CB5FE7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  <w:r>
        <w:rPr>
          <w:rFonts w:eastAsia="Calibri"/>
          <w:b/>
          <w:i/>
          <w:iCs/>
          <w:sz w:val="26"/>
          <w:szCs w:val="26"/>
        </w:rPr>
        <w:t>Лот № _</w:t>
      </w:r>
    </w:p>
    <w:p w14:paraId="13ABE134" w14:textId="77777777" w:rsidR="008A4D4E" w:rsidRDefault="008A4D4E">
      <w:pPr>
        <w:keepNext/>
        <w:keepLines/>
        <w:jc w:val="center"/>
        <w:rPr>
          <w:rFonts w:eastAsia="Calibri"/>
          <w:i/>
          <w:iCs/>
          <w:sz w:val="26"/>
          <w:szCs w:val="26"/>
        </w:rPr>
      </w:pPr>
    </w:p>
    <w:p w14:paraId="43EB42EF" w14:textId="77777777" w:rsidR="008A4D4E" w:rsidRDefault="008A4D4E">
      <w:pPr>
        <w:keepNext/>
        <w:keepLines/>
        <w:jc w:val="center"/>
        <w:rPr>
          <w:rFonts w:eastAsia="Calibri"/>
          <w:i/>
          <w:iCs/>
          <w:sz w:val="26"/>
          <w:szCs w:val="26"/>
        </w:rPr>
      </w:pPr>
    </w:p>
    <w:p w14:paraId="3373A9C2" w14:textId="77777777" w:rsidR="008A4D4E" w:rsidRDefault="008A4D4E">
      <w:pPr>
        <w:keepNext/>
        <w:keepLines/>
        <w:jc w:val="both"/>
        <w:rPr>
          <w:i/>
          <w:iCs/>
          <w:sz w:val="26"/>
          <w:szCs w:val="26"/>
        </w:rPr>
      </w:pPr>
    </w:p>
    <w:p w14:paraId="774456A2" w14:textId="77777777" w:rsidR="008A4D4E" w:rsidRDefault="00CB5FE7">
      <w:pPr>
        <w:rPr>
          <w:i/>
          <w:iCs/>
          <w:sz w:val="26"/>
          <w:szCs w:val="26"/>
          <w:lang w:val="en-US"/>
        </w:rPr>
      </w:pPr>
      <w:r>
        <w:br w:type="page"/>
      </w:r>
    </w:p>
    <w:p w14:paraId="13BC78EB" w14:textId="77777777" w:rsidR="008A4D4E" w:rsidRDefault="00CB5FE7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sdt>
      <w:sdtPr>
        <w:rPr>
          <w:rFonts w:cs="Calibri"/>
          <w:b w:val="0"/>
          <w:bCs w:val="0"/>
          <w:sz w:val="20"/>
          <w:szCs w:val="20"/>
        </w:rPr>
        <w:id w:val="446517135"/>
        <w:docPartObj>
          <w:docPartGallery w:val="Table of Contents"/>
          <w:docPartUnique/>
        </w:docPartObj>
      </w:sdtPr>
      <w:sdtEndPr/>
      <w:sdtContent>
        <w:p w14:paraId="407790C9" w14:textId="77777777" w:rsidR="008A4D4E" w:rsidRDefault="00CB5FE7">
          <w:pPr>
            <w:pStyle w:val="18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r>
            <w:fldChar w:fldCharType="begin"/>
          </w:r>
          <w:r>
            <w:rPr>
              <w:rStyle w:val="affb"/>
            </w:rPr>
            <w:instrText xml:space="preserve"> TOC \o "1-4" \h</w:instrText>
          </w:r>
          <w:r>
            <w:rPr>
              <w:rStyle w:val="affb"/>
            </w:rPr>
            <w:fldChar w:fldCharType="separate"/>
          </w:r>
          <w:hyperlink w:anchor="_Toc239429255">
            <w:r>
              <w:rPr>
                <w:rStyle w:val="affb"/>
              </w:rPr>
              <w:t>1.</w:t>
            </w:r>
            <w:r>
              <w:rPr>
                <w:rStyle w:val="affb"/>
                <w:rFonts w:asciiTheme="minorHAnsi" w:eastAsiaTheme="minorEastAsia" w:hAnsiTheme="minorHAnsi" w:cstheme="minorBidi"/>
                <w:b w:val="0"/>
                <w:bCs w:val="0"/>
                <w:sz w:val="22"/>
                <w:szCs w:val="22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_Toc239429255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b"/>
              </w:rPr>
              <w:t>Общие сведения</w:t>
            </w:r>
            <w:r>
              <w:rPr>
                <w:rStyle w:val="affb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14:paraId="45FA3873" w14:textId="77777777" w:rsidR="008A4D4E" w:rsidRDefault="00CB5FE7">
          <w:pPr>
            <w:pStyle w:val="38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39429256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_Toc239429256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b"/>
              </w:rPr>
              <w:t>1.1. Обозначения и сокращения</w:t>
            </w:r>
            <w:r>
              <w:rPr>
                <w:rStyle w:val="affb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14:paraId="2B546DEB" w14:textId="77777777" w:rsidR="008A4D4E" w:rsidRDefault="00CB5FE7">
          <w:pPr>
            <w:pStyle w:val="38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39429257">
            <w:r>
              <w:rPr>
                <w:rStyle w:val="affb"/>
                <w:bCs/>
              </w:rPr>
              <w:t>1.2. Наименование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_Toc239429257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b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14:paraId="6109978D" w14:textId="77777777" w:rsidR="008A4D4E" w:rsidRDefault="00CB5FE7">
          <w:pPr>
            <w:pStyle w:val="38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39429258">
            <w:r>
              <w:rPr>
                <w:rStyle w:val="affb"/>
                <w:bCs/>
              </w:rPr>
              <w:t>1.3. Наименование и место расположения функционального заказчика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_Toc239429258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b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14:paraId="4807EB7E" w14:textId="77777777" w:rsidR="008A4D4E" w:rsidRDefault="00CB5FE7">
          <w:pPr>
            <w:pStyle w:val="38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39429259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_Toc239429259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b"/>
              </w:rPr>
              <w:t>1.4</w:t>
            </w:r>
            <w:r>
              <w:rPr>
                <w:rStyle w:val="affb"/>
              </w:rPr>
              <w:t>. Иные требования и сведения общего характера</w:t>
            </w:r>
            <w:r>
              <w:rPr>
                <w:rStyle w:val="affb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 w14:paraId="72E2107F" w14:textId="77777777" w:rsidR="008A4D4E" w:rsidRDefault="00CB5FE7">
          <w:pPr>
            <w:pStyle w:val="18"/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hyperlink w:anchor="_Toc239429260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_Toc239429260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b"/>
              </w:rPr>
              <w:t>2. Требования к продукции</w:t>
            </w:r>
            <w:r>
              <w:rPr>
                <w:rStyle w:val="affb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 w14:paraId="659FBC2A" w14:textId="77777777" w:rsidR="008A4D4E" w:rsidRDefault="00CB5FE7">
          <w:pPr>
            <w:pStyle w:val="42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39429261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_Toc239429261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b"/>
              </w:rPr>
              <w:t>2.2. Требования к качеству продукции</w:t>
            </w:r>
            <w:r>
              <w:rPr>
                <w:rStyle w:val="affb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 w14:paraId="3C0283FB" w14:textId="77777777" w:rsidR="008A4D4E" w:rsidRDefault="00CB5FE7">
          <w:pPr>
            <w:pStyle w:val="38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39429262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_Toc239429262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b"/>
              </w:rPr>
              <w:t xml:space="preserve">Таблица 2 </w:t>
            </w:r>
            <w:r>
              <w:rPr>
                <w:rStyle w:val="affb"/>
              </w:rPr>
              <w:t>Требования к качеству продукции</w:t>
            </w:r>
            <w:r>
              <w:rPr>
                <w:rStyle w:val="affb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 w14:paraId="478DFD2A" w14:textId="77777777" w:rsidR="008A4D4E" w:rsidRDefault="00CB5FE7">
          <w:pPr>
            <w:pStyle w:val="38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39429263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_Toc239429263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b"/>
              </w:rPr>
              <w:t>3. Требования к документации по ценообразованию на этапе заключения (исполнения) договора</w:t>
            </w:r>
            <w:r>
              <w:rPr>
                <w:rStyle w:val="affb"/>
              </w:rPr>
              <w:tab/>
              <w:t>23</w:t>
            </w:r>
            <w:r>
              <w:rPr>
                <w:webHidden/>
              </w:rPr>
              <w:fldChar w:fldCharType="end"/>
            </w:r>
          </w:hyperlink>
        </w:p>
        <w:p w14:paraId="2D360AF4" w14:textId="77777777" w:rsidR="008A4D4E" w:rsidRDefault="00CB5FE7">
          <w:pPr>
            <w:pStyle w:val="38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39429264">
            <w:r>
              <w:rPr>
                <w:rStyle w:val="affb"/>
                <w:lang w:val="en-US"/>
              </w:rPr>
              <w:t>4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_Toc239429264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b"/>
              </w:rPr>
              <w:t>. Приложения</w:t>
            </w:r>
            <w:r>
              <w:rPr>
                <w:rStyle w:val="affb"/>
              </w:rPr>
              <w:tab/>
              <w:t>23</w:t>
            </w:r>
            <w:r>
              <w:rPr>
                <w:webHidden/>
              </w:rPr>
              <w:fldChar w:fldCharType="end"/>
            </w:r>
          </w:hyperlink>
          <w:r>
            <w:rPr>
              <w:rStyle w:val="affb"/>
            </w:rPr>
            <w:fldChar w:fldCharType="end"/>
          </w:r>
        </w:p>
      </w:sdtContent>
    </w:sdt>
    <w:p w14:paraId="3354E193" w14:textId="77777777" w:rsidR="008A4D4E" w:rsidRDefault="008A4D4E">
      <w:pPr>
        <w:pStyle w:val="18"/>
        <w:rPr>
          <w:rFonts w:asciiTheme="minorHAnsi" w:eastAsiaTheme="minorEastAsia" w:hAnsiTheme="minorHAnsi" w:cstheme="minorBidi"/>
          <w:sz w:val="22"/>
          <w:szCs w:val="22"/>
        </w:rPr>
      </w:pPr>
    </w:p>
    <w:p w14:paraId="5A5E8A9C" w14:textId="77777777" w:rsidR="008A4D4E" w:rsidRDefault="008A4D4E">
      <w:pPr>
        <w:pStyle w:val="18"/>
        <w:rPr>
          <w:rFonts w:eastAsiaTheme="minorEastAsia"/>
        </w:rPr>
      </w:pPr>
      <w:bookmarkStart w:id="1" w:name="_GoBack_Копия_1"/>
      <w:bookmarkEnd w:id="1"/>
    </w:p>
    <w:p w14:paraId="77F86413" w14:textId="77777777" w:rsidR="008A4D4E" w:rsidRDefault="008A4D4E">
      <w:pPr>
        <w:pStyle w:val="18"/>
        <w:rPr>
          <w:rFonts w:asciiTheme="minorHAnsi" w:eastAsiaTheme="minorEastAsia" w:hAnsiTheme="minorHAnsi" w:cstheme="minorBidi"/>
        </w:rPr>
      </w:pPr>
    </w:p>
    <w:p w14:paraId="0F243234" w14:textId="77777777" w:rsidR="008A4D4E" w:rsidRDefault="008A4D4E">
      <w:pPr>
        <w:pStyle w:val="22"/>
      </w:pPr>
    </w:p>
    <w:p w14:paraId="7AA6ADC2" w14:textId="77777777" w:rsidR="008A4D4E" w:rsidRDefault="008A4D4E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</w:p>
    <w:p w14:paraId="6764E682" w14:textId="77777777" w:rsidR="008A4D4E" w:rsidRDefault="008A4D4E">
      <w:pPr>
        <w:pStyle w:val="18"/>
      </w:pPr>
    </w:p>
    <w:p w14:paraId="24EBECF5" w14:textId="77777777" w:rsidR="008A4D4E" w:rsidRDefault="008A4D4E">
      <w:pPr>
        <w:pStyle w:val="31"/>
      </w:pPr>
    </w:p>
    <w:p w14:paraId="09EE43C8" w14:textId="77777777" w:rsidR="008A4D4E" w:rsidRDefault="00CB5FE7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br w:type="page"/>
      </w:r>
    </w:p>
    <w:p w14:paraId="14AAFBCB" w14:textId="77777777" w:rsidR="008A4D4E" w:rsidRDefault="00CB5FE7">
      <w:pPr>
        <w:pStyle w:val="1"/>
        <w:numPr>
          <w:ilvl w:val="0"/>
          <w:numId w:val="3"/>
        </w:numPr>
      </w:pPr>
      <w:bookmarkStart w:id="2" w:name="_Toc239429255"/>
      <w:r>
        <w:t>Общие сведения</w:t>
      </w:r>
      <w:bookmarkEnd w:id="2"/>
    </w:p>
    <w:p w14:paraId="7E8A4DB2" w14:textId="77777777" w:rsidR="008A4D4E" w:rsidRDefault="00CB5FE7">
      <w:pPr>
        <w:pStyle w:val="31"/>
      </w:pPr>
      <w:bookmarkStart w:id="3" w:name="_Toc239429256"/>
      <w:r>
        <w:t xml:space="preserve">1.1. </w:t>
      </w:r>
      <w:bookmarkStart w:id="4" w:name="_Toc149750431"/>
      <w:bookmarkStart w:id="5" w:name="_Toc46743505"/>
      <w:r>
        <w:t>Обозначения и</w:t>
      </w:r>
      <w:r>
        <w:t xml:space="preserve"> сокращения</w:t>
      </w:r>
      <w:bookmarkEnd w:id="3"/>
      <w:bookmarkEnd w:id="4"/>
      <w:bookmarkEnd w:id="5"/>
    </w:p>
    <w:p w14:paraId="1AD39349" w14:textId="77777777" w:rsidR="008A4D4E" w:rsidRDefault="008A4D4E">
      <w:pPr>
        <w:rPr>
          <w:rStyle w:val="aff0"/>
          <w:b w:val="0"/>
          <w:bCs/>
          <w:iCs/>
          <w:sz w:val="26"/>
          <w:szCs w:val="26"/>
        </w:rPr>
      </w:pPr>
    </w:p>
    <w:tbl>
      <w:tblPr>
        <w:tblW w:w="9783" w:type="dxa"/>
        <w:jc w:val="center"/>
        <w:tblLayout w:type="fixed"/>
        <w:tblLook w:val="04A0" w:firstRow="1" w:lastRow="0" w:firstColumn="1" w:lastColumn="0" w:noHBand="0" w:noVBand="1"/>
      </w:tblPr>
      <w:tblGrid>
        <w:gridCol w:w="1785"/>
        <w:gridCol w:w="7998"/>
      </w:tblGrid>
      <w:tr w:rsidR="008A4D4E" w14:paraId="1037A08B" w14:textId="7777777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62778" w14:textId="77777777" w:rsidR="008A4D4E" w:rsidRDefault="00CB5FE7">
            <w:pPr>
              <w:widowControl w:val="0"/>
              <w:tabs>
                <w:tab w:val="left" w:pos="426"/>
              </w:tabs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ГЭС/ГАЭС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4F92A" w14:textId="77777777" w:rsidR="008A4D4E" w:rsidRDefault="00CB5FE7">
            <w:pPr>
              <w:widowControl w:val="0"/>
              <w:tabs>
                <w:tab w:val="left" w:pos="426"/>
              </w:tabs>
              <w:spacing w:before="120" w:after="120"/>
              <w:jc w:val="both"/>
            </w:pPr>
            <w:r>
              <w:rPr>
                <w:sz w:val="24"/>
                <w:szCs w:val="24"/>
                <w:lang w:val="en-US"/>
              </w:rPr>
              <w:t>Гидроэлектростанция/Г</w:t>
            </w:r>
            <w:r>
              <w:rPr>
                <w:sz w:val="24"/>
                <w:szCs w:val="24"/>
              </w:rPr>
              <w:t>идроаккумулирующая электростанция</w:t>
            </w:r>
          </w:p>
        </w:tc>
      </w:tr>
      <w:tr w:rsidR="008A4D4E" w14:paraId="61E4B786" w14:textId="7777777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6B7A2" w14:textId="77777777" w:rsidR="008A4D4E" w:rsidRDefault="00CB5FE7">
            <w:pPr>
              <w:widowControl w:val="0"/>
              <w:tabs>
                <w:tab w:val="left" w:pos="426"/>
              </w:tabs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‍ПАО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F921A" w14:textId="77777777" w:rsidR="008A4D4E" w:rsidRDefault="00CB5FE7">
            <w:pPr>
              <w:widowControl w:val="0"/>
              <w:tabs>
                <w:tab w:val="left" w:pos="426"/>
              </w:tabs>
              <w:spacing w:before="120" w:after="120"/>
              <w:jc w:val="both"/>
            </w:pPr>
            <w:r>
              <w:rPr>
                <w:sz w:val="24"/>
                <w:szCs w:val="24"/>
              </w:rPr>
              <w:t>Публичное акционерное общество</w:t>
            </w:r>
          </w:p>
        </w:tc>
      </w:tr>
      <w:tr w:rsidR="008A4D4E" w14:paraId="426AF1F8" w14:textId="77777777">
        <w:trPr>
          <w:cantSplit/>
          <w:jc w:val="center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185D8" w14:textId="77777777" w:rsidR="008A4D4E" w:rsidRDefault="00CB5FE7">
            <w:pPr>
              <w:widowControl w:val="0"/>
              <w:tabs>
                <w:tab w:val="left" w:pos="426"/>
              </w:tabs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КИА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8741B" w14:textId="77777777" w:rsidR="008A4D4E" w:rsidRDefault="00CB5FE7">
            <w:pPr>
              <w:widowControl w:val="0"/>
              <w:tabs>
                <w:tab w:val="left" w:pos="426"/>
              </w:tabs>
              <w:spacing w:before="120" w:after="120"/>
              <w:jc w:val="both"/>
            </w:pPr>
            <w:r>
              <w:rPr>
                <w:sz w:val="24"/>
                <w:szCs w:val="24"/>
                <w:lang w:val="en-US"/>
              </w:rPr>
              <w:t>К</w:t>
            </w:r>
            <w:r>
              <w:rPr>
                <w:sz w:val="24"/>
                <w:szCs w:val="24"/>
              </w:rPr>
              <w:t>онтрольно-измерительная аппаратура</w:t>
            </w:r>
          </w:p>
        </w:tc>
      </w:tr>
      <w:tr w:rsidR="008A4D4E" w14:paraId="6B6D1BC4" w14:textId="7777777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19FD9" w14:textId="77777777" w:rsidR="008A4D4E" w:rsidRDefault="00CB5FE7">
            <w:pPr>
              <w:widowControl w:val="0"/>
              <w:tabs>
                <w:tab w:val="left" w:pos="426"/>
              </w:tabs>
              <w:spacing w:before="120" w:after="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НТД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DF8C2" w14:textId="77777777" w:rsidR="008A4D4E" w:rsidRDefault="00CB5FE7">
            <w:pPr>
              <w:widowControl w:val="0"/>
              <w:tabs>
                <w:tab w:val="left" w:pos="426"/>
              </w:tabs>
              <w:spacing w:before="120" w:after="120"/>
              <w:jc w:val="both"/>
            </w:pPr>
            <w:r>
              <w:rPr>
                <w:sz w:val="24"/>
                <w:szCs w:val="24"/>
                <w:lang w:val="en-US"/>
              </w:rPr>
              <w:t>Н</w:t>
            </w:r>
            <w:r>
              <w:rPr>
                <w:sz w:val="24"/>
                <w:szCs w:val="24"/>
              </w:rPr>
              <w:t>ормативно-технические документы</w:t>
            </w:r>
          </w:p>
        </w:tc>
      </w:tr>
      <w:tr w:rsidR="008A4D4E" w14:paraId="7DC18884" w14:textId="77777777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F209E" w14:textId="77777777" w:rsidR="008A4D4E" w:rsidRDefault="00CB5FE7">
            <w:pPr>
              <w:widowControl w:val="0"/>
              <w:tabs>
                <w:tab w:val="left" w:pos="426"/>
              </w:tabs>
              <w:spacing w:before="120" w:after="12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СТО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33553" w14:textId="77777777" w:rsidR="008A4D4E" w:rsidRDefault="00CB5FE7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Стандарт организации</w:t>
            </w:r>
          </w:p>
        </w:tc>
      </w:tr>
      <w:tr w:rsidR="008A4D4E" w14:paraId="0A11EBBE" w14:textId="77777777">
        <w:trPr>
          <w:cantSplit/>
          <w:jc w:val="center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F2838" w14:textId="77777777" w:rsidR="008A4D4E" w:rsidRDefault="00CB5FE7">
            <w:pPr>
              <w:widowControl w:val="0"/>
              <w:tabs>
                <w:tab w:val="left" w:pos="426"/>
              </w:tabs>
              <w:spacing w:before="120" w:after="12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НИОКР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68DFC" w14:textId="77777777" w:rsidR="008A4D4E" w:rsidRDefault="00CB5FE7">
            <w:pPr>
              <w:widowControl w:val="0"/>
              <w:tabs>
                <w:tab w:val="left" w:pos="426"/>
              </w:tabs>
              <w:spacing w:before="120" w:after="120"/>
              <w:jc w:val="both"/>
            </w:pPr>
            <w:r>
              <w:rPr>
                <w:sz w:val="24"/>
                <w:szCs w:val="24"/>
              </w:rPr>
              <w:t xml:space="preserve">Научно-исследовательская, </w:t>
            </w:r>
            <w:r>
              <w:rPr>
                <w:sz w:val="24"/>
                <w:szCs w:val="24"/>
              </w:rPr>
              <w:t>опытно-конструкторская работа</w:t>
            </w:r>
          </w:p>
        </w:tc>
      </w:tr>
      <w:tr w:rsidR="008A4D4E" w14:paraId="7B920D78" w14:textId="77777777">
        <w:trPr>
          <w:cantSplit/>
          <w:jc w:val="center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DA0C7" w14:textId="77777777" w:rsidR="008A4D4E" w:rsidRDefault="00CB5FE7">
            <w:pPr>
              <w:widowControl w:val="0"/>
              <w:tabs>
                <w:tab w:val="left" w:pos="426"/>
              </w:tabs>
              <w:spacing w:before="120" w:after="12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‍ПАК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DDA72" w14:textId="77777777" w:rsidR="008A4D4E" w:rsidRDefault="00CB5FE7">
            <w:pPr>
              <w:widowControl w:val="0"/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Программно-аппаратный комплекс</w:t>
            </w:r>
          </w:p>
        </w:tc>
      </w:tr>
      <w:tr w:rsidR="008A4D4E" w14:paraId="77E8B414" w14:textId="77777777">
        <w:trPr>
          <w:cantSplit/>
          <w:jc w:val="center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BAE6E" w14:textId="77777777" w:rsidR="008A4D4E" w:rsidRDefault="00CB5FE7">
            <w:pPr>
              <w:widowControl w:val="0"/>
              <w:tabs>
                <w:tab w:val="left" w:pos="426"/>
              </w:tabs>
              <w:spacing w:before="120" w:after="12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‍ГТС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F72ED" w14:textId="77777777" w:rsidR="008A4D4E" w:rsidRDefault="00CB5FE7">
            <w:pPr>
              <w:widowControl w:val="0"/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Гидротехническое сооружение           </w:t>
            </w:r>
          </w:p>
        </w:tc>
      </w:tr>
      <w:tr w:rsidR="008A4D4E" w14:paraId="2AC07D6D" w14:textId="77777777">
        <w:trPr>
          <w:cantSplit/>
          <w:jc w:val="center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15622" w14:textId="77777777" w:rsidR="008A4D4E" w:rsidRDefault="00CB5FE7">
            <w:pPr>
              <w:widowControl w:val="0"/>
              <w:tabs>
                <w:tab w:val="left" w:pos="426"/>
              </w:tabs>
              <w:spacing w:before="120" w:after="12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‍ПС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21B5D" w14:textId="77777777" w:rsidR="008A4D4E" w:rsidRDefault="00CB5FE7">
            <w:pPr>
              <w:widowControl w:val="0"/>
              <w:spacing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Подъемное сооружение</w:t>
            </w:r>
          </w:p>
        </w:tc>
      </w:tr>
    </w:tbl>
    <w:p w14:paraId="359892BE" w14:textId="77777777" w:rsidR="008A4D4E" w:rsidRDefault="008A4D4E">
      <w:pPr>
        <w:keepNext/>
        <w:keepLines/>
        <w:jc w:val="both"/>
        <w:rPr>
          <w:sz w:val="24"/>
          <w:szCs w:val="24"/>
        </w:rPr>
      </w:pPr>
    </w:p>
    <w:p w14:paraId="39425C30" w14:textId="77777777" w:rsidR="008A4D4E" w:rsidRDefault="008A4D4E">
      <w:pPr>
        <w:keepNext/>
        <w:keepLines/>
        <w:jc w:val="both"/>
        <w:rPr>
          <w:sz w:val="24"/>
          <w:szCs w:val="24"/>
        </w:rPr>
      </w:pPr>
    </w:p>
    <w:p w14:paraId="41D77D1F" w14:textId="77777777" w:rsidR="008A4D4E" w:rsidRDefault="008A4D4E">
      <w:pPr>
        <w:keepNext/>
        <w:keepLines/>
        <w:rPr>
          <w:sz w:val="24"/>
          <w:szCs w:val="24"/>
        </w:rPr>
      </w:pPr>
    </w:p>
    <w:p w14:paraId="02E7E662" w14:textId="77777777" w:rsidR="008A4D4E" w:rsidRDefault="008A4D4E">
      <w:pPr>
        <w:rPr>
          <w:sz w:val="24"/>
          <w:szCs w:val="24"/>
        </w:rPr>
      </w:pPr>
    </w:p>
    <w:p w14:paraId="157DE218" w14:textId="77777777" w:rsidR="008A4D4E" w:rsidRDefault="00CB5FE7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</w:t>
      </w:r>
      <w:r>
        <w:br w:type="page"/>
      </w:r>
    </w:p>
    <w:p w14:paraId="195777CF" w14:textId="77777777" w:rsidR="008A4D4E" w:rsidRDefault="00CB5FE7">
      <w:pPr>
        <w:pStyle w:val="31"/>
        <w:rPr>
          <w:b w:val="0"/>
          <w:bCs/>
        </w:rPr>
      </w:pPr>
      <w:bookmarkStart w:id="6" w:name="_Toc239429257"/>
      <w:r>
        <w:rPr>
          <w:bCs/>
        </w:rPr>
        <w:t xml:space="preserve">1.2. </w:t>
      </w:r>
      <w:bookmarkStart w:id="7" w:name="_Toc46743506"/>
      <w:bookmarkStart w:id="8" w:name="_Toc149750432"/>
      <w:r>
        <w:rPr>
          <w:bCs/>
        </w:rPr>
        <w:t xml:space="preserve">Наименование закупаемой </w:t>
      </w:r>
      <w:r>
        <w:rPr>
          <w:bCs/>
        </w:rPr>
        <w:t>продукции</w:t>
      </w:r>
      <w:bookmarkEnd w:id="6"/>
      <w:bookmarkEnd w:id="7"/>
      <w:bookmarkEnd w:id="8"/>
    </w:p>
    <w:p w14:paraId="4B9BF672" w14:textId="73261121" w:rsidR="008A4D4E" w:rsidRDefault="00CB5FE7">
      <w:r>
        <w:rPr>
          <w:rStyle w:val="Strong4"/>
          <w:rFonts w:eastAsia="Calibri" w:cs="Calibri"/>
          <w:b w:val="0"/>
          <w:bCs w:val="0"/>
          <w:iCs/>
          <w:sz w:val="24"/>
          <w:szCs w:val="24"/>
        </w:rPr>
        <w:t>Комплексные исследования</w:t>
      </w:r>
      <w:r>
        <w:rPr>
          <w:rStyle w:val="Strong4"/>
          <w:rFonts w:eastAsia="Calibri" w:cs="Calibri"/>
          <w:b w:val="0"/>
          <w:bCs w:val="0"/>
          <w:iCs/>
          <w:sz w:val="24"/>
          <w:szCs w:val="24"/>
        </w:rPr>
        <w:t xml:space="preserve"> </w:t>
      </w:r>
      <w:r>
        <w:rPr>
          <w:rStyle w:val="Strong4"/>
          <w:rFonts w:eastAsia="Calibri" w:cs="Calibri"/>
          <w:b w:val="0"/>
          <w:bCs w:val="0"/>
          <w:iCs/>
          <w:sz w:val="24"/>
          <w:szCs w:val="24"/>
        </w:rPr>
        <w:t>грунтов днепровско-московского и подпарамоновского водоносных горизонтов в основании гидротехнических сооружений</w:t>
      </w:r>
      <w:r>
        <w:rPr>
          <w:rStyle w:val="Strong4"/>
          <w:rFonts w:eastAsia="Calibri" w:cs="Calibri"/>
          <w:b w:val="0"/>
          <w:bCs w:val="0"/>
          <w:iCs/>
          <w:sz w:val="24"/>
          <w:szCs w:val="24"/>
        </w:rPr>
        <w:t xml:space="preserve"> </w:t>
      </w:r>
      <w:r>
        <w:rPr>
          <w:rStyle w:val="Strong4"/>
          <w:rFonts w:eastAsia="Calibri" w:cs="Calibri"/>
          <w:b w:val="0"/>
          <w:bCs w:val="0"/>
          <w:iCs/>
          <w:sz w:val="24"/>
          <w:szCs w:val="24"/>
        </w:rPr>
        <w:t xml:space="preserve"> Загорск</w:t>
      </w:r>
      <w:r>
        <w:rPr>
          <w:rStyle w:val="Strong4"/>
          <w:rFonts w:eastAsia="Calibri" w:cs="Calibri"/>
          <w:b w:val="0"/>
          <w:bCs w:val="0"/>
          <w:iCs/>
          <w:sz w:val="24"/>
          <w:szCs w:val="24"/>
        </w:rPr>
        <w:t>ой</w:t>
      </w:r>
      <w:r>
        <w:rPr>
          <w:rStyle w:val="Strong4"/>
          <w:rFonts w:eastAsia="Calibri" w:cs="Calibri"/>
          <w:b w:val="0"/>
          <w:bCs w:val="0"/>
          <w:iCs/>
          <w:sz w:val="24"/>
          <w:szCs w:val="24"/>
        </w:rPr>
        <w:t xml:space="preserve"> ГАЭС</w:t>
      </w:r>
      <w:r>
        <w:rPr>
          <w:rFonts w:eastAsia="Calibri" w:cs="Calibri"/>
          <w:iCs/>
          <w:sz w:val="24"/>
          <w:szCs w:val="24"/>
        </w:rPr>
        <w:t>.</w:t>
      </w:r>
    </w:p>
    <w:p w14:paraId="394A60BC" w14:textId="77777777" w:rsidR="008A4D4E" w:rsidRDefault="008A4D4E">
      <w:pPr>
        <w:rPr>
          <w:sz w:val="24"/>
          <w:szCs w:val="24"/>
        </w:rPr>
      </w:pPr>
    </w:p>
    <w:p w14:paraId="756DE6A8" w14:textId="77777777" w:rsidR="008A4D4E" w:rsidRDefault="00CB5FE7">
      <w:pPr>
        <w:pStyle w:val="31"/>
      </w:pPr>
      <w:bookmarkStart w:id="9" w:name="_Toc239429258"/>
      <w:r>
        <w:rPr>
          <w:bCs/>
        </w:rPr>
        <w:t>1.3. Наименование и место расположения функционального заказчика</w:t>
      </w:r>
      <w:bookmarkEnd w:id="9"/>
    </w:p>
    <w:p w14:paraId="1436BD7C" w14:textId="77777777" w:rsidR="008A4D4E" w:rsidRDefault="00CB5FE7">
      <w:r>
        <w:rPr>
          <w:rStyle w:val="Strong4"/>
          <w:b w:val="0"/>
          <w:bCs w:val="0"/>
          <w:i/>
          <w:iCs/>
          <w:sz w:val="24"/>
          <w:szCs w:val="24"/>
        </w:rPr>
        <w:t>Функциональный заказчик: Филиала ПАО «РусГидро» - «Загорская ГАЭС»</w:t>
      </w:r>
    </w:p>
    <w:p w14:paraId="130FFAAB" w14:textId="77777777" w:rsidR="008A4D4E" w:rsidRDefault="00CB5FE7">
      <w:r>
        <w:rPr>
          <w:rStyle w:val="Strong4"/>
          <w:b w:val="0"/>
          <w:bCs w:val="0"/>
          <w:i/>
          <w:iCs/>
          <w:sz w:val="24"/>
          <w:szCs w:val="24"/>
        </w:rPr>
        <w:t>Адрес: 141342, Российская Федерация, Московская о</w:t>
      </w:r>
      <w:r>
        <w:rPr>
          <w:rStyle w:val="Strong4"/>
          <w:b w:val="0"/>
          <w:bCs w:val="0"/>
          <w:i/>
          <w:iCs/>
          <w:sz w:val="24"/>
          <w:szCs w:val="24"/>
        </w:rPr>
        <w:t>бласть, Сергиево-Посадский городской округ, рабочий посёлок Богородское, дом 100.</w:t>
      </w:r>
    </w:p>
    <w:p w14:paraId="67102392" w14:textId="77777777" w:rsidR="008A4D4E" w:rsidRDefault="008A4D4E">
      <w:pPr>
        <w:rPr>
          <w:shd w:val="clear" w:color="auto" w:fill="FFFF00"/>
        </w:rPr>
      </w:pPr>
    </w:p>
    <w:p w14:paraId="713193BE" w14:textId="77777777" w:rsidR="008A4D4E" w:rsidRDefault="00CB5FE7">
      <w:pPr>
        <w:pStyle w:val="31"/>
      </w:pPr>
      <w:bookmarkStart w:id="10" w:name="_Toc239429259"/>
      <w:r>
        <w:t>1.</w:t>
      </w:r>
      <w:r>
        <w:rPr>
          <w:lang w:val="ru-RU"/>
        </w:rPr>
        <w:t>4</w:t>
      </w:r>
      <w:r>
        <w:t>. Иные требования и сведения общего характера</w:t>
      </w:r>
      <w:bookmarkEnd w:id="10"/>
    </w:p>
    <w:p w14:paraId="15FDDBF5" w14:textId="77777777" w:rsidR="008A4D4E" w:rsidRDefault="00CB5FE7">
      <w:bookmarkStart w:id="11" w:name="_Toc54643698"/>
      <w:bookmarkStart w:id="12" w:name="_Toc149750434"/>
      <w:bookmarkStart w:id="13" w:name="_Toc46743508"/>
      <w:bookmarkEnd w:id="11"/>
      <w:bookmarkEnd w:id="12"/>
      <w:bookmarkEnd w:id="13"/>
      <w:r>
        <w:t xml:space="preserve">1.4.1.  </w:t>
      </w:r>
      <w:r>
        <w:t xml:space="preserve">Существующее положение: </w:t>
      </w:r>
    </w:p>
    <w:p w14:paraId="46EC0A43" w14:textId="77777777" w:rsidR="008A4D4E" w:rsidRDefault="00CB5FE7">
      <w:pPr>
        <w:pStyle w:val="aff"/>
        <w:ind w:left="0" w:firstLine="709"/>
        <w:jc w:val="both"/>
      </w:pPr>
      <w:r>
        <w:t>С 2018 года на Загорской ГАЭС-2 ведутся восстановительные работы по подъему (выравниванию) здания станции путем поэтапного нагнетания инъекционных составов в его основание. Формируется новый природно-техногенный массив грунта. Нагнетание инъекционных соста</w:t>
      </w:r>
      <w:r>
        <w:t xml:space="preserve">вов в основание здания ГАЭС-2 повлияет на изменение свойств грунта основания станции и приведет к снижению фильтрационных характеристик днепровско-московских отложений, что скажется на изменении фильтрационного режима Загорских ГАЭС. </w:t>
      </w:r>
    </w:p>
    <w:p w14:paraId="68529862" w14:textId="77777777" w:rsidR="008A4D4E" w:rsidRDefault="00CB5FE7">
      <w:pPr>
        <w:pStyle w:val="aff"/>
        <w:ind w:left="0" w:firstLine="709"/>
        <w:jc w:val="both"/>
      </w:pPr>
      <w:r>
        <w:t>Программно-аппаратный</w:t>
      </w:r>
      <w:r>
        <w:t xml:space="preserve"> комплекс мониторинга и прогнозирования надежности гидротехнических сооружений Загорских ГАЭС, разработанный в 2019 году в рамках договора от 10.06.20151 №ОГ-206-48-2015 «Разработка программно-аппаратного комплекса мониторинга и прогнозирования надежности </w:t>
      </w:r>
      <w:r>
        <w:t>гидротехнических сооружений ГЭС (ГАЭС) в сложных инженерно-геологических условиях» и введенный в промышленную эксплуатацию в соответствии с приказом филиала ПАО «РусГидро»-  «Загорская ГАЭС» №ЗГАЭС/83-1331 от 20.12.2019 (далее - ПАК), выполняет технический</w:t>
      </w:r>
      <w:r>
        <w:t xml:space="preserve"> мониторинг и прогнозирование состояния Загорских ГАЭС при выполнении технических воздействий в ходе восстановительных работ.</w:t>
      </w:r>
    </w:p>
    <w:p w14:paraId="43ACE4F5" w14:textId="77777777" w:rsidR="008A4D4E" w:rsidRDefault="00CB5FE7">
      <w:pPr>
        <w:pStyle w:val="aff"/>
        <w:ind w:left="0" w:firstLine="709"/>
        <w:jc w:val="both"/>
      </w:pPr>
      <w:r>
        <w:t>Для обеспечения дальнейшей безопасной эксплуатации ГТС расчетные математические модели, содержащиеся в расчетном модуле ПАК, требу</w:t>
      </w:r>
      <w:r>
        <w:t>ют своевременной актуализации в соответствии с геометрическими и физико-механическими характеристиками слоя грунта, пропитанного инъекционными составами, а также в соответствии с результатами натурных наблюдений, инженерно-геологических изысканий, геофизич</w:t>
      </w:r>
      <w:r>
        <w:t>еских исследований, выполненных с 2015 года по настоящее время.</w:t>
      </w:r>
    </w:p>
    <w:p w14:paraId="5AD8606C" w14:textId="77777777" w:rsidR="008A4D4E" w:rsidRDefault="00CB5FE7">
      <w:pPr>
        <w:pStyle w:val="aff"/>
        <w:ind w:left="0" w:firstLine="709"/>
        <w:jc w:val="both"/>
      </w:pPr>
      <w:r>
        <w:t xml:space="preserve"> В рамках научно-исследовательских, опытно-конструкторских и технологических работ «Проведение расчётных исследований и доработка программно-аппаратного комплекса мониторинга и прогнозирования</w:t>
      </w:r>
      <w:r>
        <w:t xml:space="preserve"> надежности гидротехнических сооружений Загорских ГАЭС» по договору № 1010-750-2024 от 23.08.2024, завершенных в текущем году, выполнено:</w:t>
      </w:r>
    </w:p>
    <w:p w14:paraId="39F7EBC6" w14:textId="77777777" w:rsidR="008A4D4E" w:rsidRDefault="00CB5FE7">
      <w:pPr>
        <w:pStyle w:val="aff"/>
        <w:ind w:left="0" w:firstLine="709"/>
        <w:jc w:val="both"/>
      </w:pPr>
      <w:r>
        <w:t>−</w:t>
      </w:r>
      <w:r>
        <w:t xml:space="preserve"> уточнение калибровки геофильтрационной модели в связи с изменившейся геометрией, что связано с необходимостью задани</w:t>
      </w:r>
      <w:r>
        <w:t>я граничных условий, характеризующих проектные решения;</w:t>
      </w:r>
    </w:p>
    <w:p w14:paraId="771CCAEA" w14:textId="77777777" w:rsidR="008A4D4E" w:rsidRDefault="00CB5FE7">
      <w:pPr>
        <w:pStyle w:val="aff"/>
        <w:ind w:left="0" w:firstLine="709"/>
        <w:jc w:val="both"/>
      </w:pPr>
      <w:r>
        <w:t>−</w:t>
      </w:r>
      <w:r>
        <w:t xml:space="preserve"> прогнозные геофильтрационные расчеты в соответствии с утвержденными сценариями моделирования;</w:t>
      </w:r>
    </w:p>
    <w:p w14:paraId="26A177DC" w14:textId="77777777" w:rsidR="008A4D4E" w:rsidRDefault="00CB5FE7">
      <w:pPr>
        <w:pStyle w:val="aff"/>
        <w:ind w:left="0" w:firstLine="709"/>
        <w:jc w:val="both"/>
      </w:pPr>
      <w:r>
        <w:t>−</w:t>
      </w:r>
      <w:r>
        <w:t xml:space="preserve"> актуализация перечня контрольных приборов, их прогнозных и предельных значений для действующих в ПАК </w:t>
      </w:r>
      <w:r>
        <w:t>«эксплуатационных» сценариев моделирования;</w:t>
      </w:r>
    </w:p>
    <w:p w14:paraId="1B7FE859" w14:textId="77777777" w:rsidR="008A4D4E" w:rsidRDefault="00CB5FE7">
      <w:pPr>
        <w:pStyle w:val="aff"/>
        <w:ind w:left="0" w:firstLine="709"/>
        <w:jc w:val="both"/>
      </w:pPr>
      <w:r>
        <w:t>−</w:t>
      </w:r>
      <w:r>
        <w:t xml:space="preserve"> разработаны рекомендации по дополнительным мероприятиям для обеспечения безопасной эксплуатации сооружений. </w:t>
      </w:r>
    </w:p>
    <w:p w14:paraId="1501655E" w14:textId="77777777" w:rsidR="008A4D4E" w:rsidRDefault="00CB5FE7">
      <w:pPr>
        <w:pStyle w:val="aff"/>
        <w:ind w:left="0" w:firstLine="709"/>
        <w:jc w:val="both"/>
        <w:rPr>
          <w:i/>
          <w:iCs/>
        </w:rPr>
      </w:pPr>
      <w:r>
        <w:t>В части рекомендаций по дополнительным мероприятиям требуется обустройство четырех пьезометров на под</w:t>
      </w:r>
      <w:r>
        <w:t>парамоновский водоносный горизонт и двух на днепровско-московский. В  соответствии со схемой размещения пьезометров в приложении 1 к настоящим техническим требованиям, Загорской ГАЭС планируется бурение скважин трех скважин -  2/130, 3/135, 6/50, где перва</w:t>
      </w:r>
      <w:r>
        <w:t xml:space="preserve">я цифра — наименование скважины, вторая соответственно — проектная глубина (в метрах).                                                                                                         </w:t>
      </w:r>
    </w:p>
    <w:p w14:paraId="719A821D" w14:textId="77777777" w:rsidR="008A4D4E" w:rsidRDefault="00CB5FE7">
      <w:pPr>
        <w:pStyle w:val="aff"/>
        <w:ind w:left="0" w:firstLine="709"/>
        <w:jc w:val="both"/>
      </w:pPr>
      <w:r>
        <w:rPr>
          <w:rStyle w:val="aff0"/>
          <w:rFonts w:cs="Calibri"/>
          <w:b w:val="0"/>
          <w:bCs/>
          <w:i w:val="0"/>
          <w:shd w:val="clear" w:color="auto" w:fill="auto"/>
        </w:rPr>
        <w:t xml:space="preserve">1.4.2. </w:t>
      </w:r>
      <w:r>
        <w:rPr>
          <w:rStyle w:val="aff0"/>
          <w:rFonts w:cs="Calibri"/>
          <w:b w:val="0"/>
          <w:bCs/>
          <w:i w:val="0"/>
          <w:shd w:val="clear" w:color="auto" w:fill="auto"/>
        </w:rPr>
        <w:t>Основания для выполнения работ:</w:t>
      </w:r>
      <w:r>
        <w:rPr>
          <w:rStyle w:val="aff0"/>
          <w:rFonts w:cs="Calibri"/>
          <w:b w:val="0"/>
          <w:bCs/>
          <w:i w:val="0"/>
          <w:shd w:val="clear" w:color="auto" w:fill="auto"/>
        </w:rPr>
        <w:tab/>
      </w:r>
      <w:r>
        <w:rPr>
          <w:rStyle w:val="aff0"/>
          <w:rFonts w:cs="Calibri"/>
          <w:b w:val="0"/>
          <w:bCs/>
          <w:i w:val="0"/>
          <w:shd w:val="clear" w:color="auto" w:fill="auto"/>
        </w:rPr>
        <w:tab/>
        <w:t xml:space="preserve">                        </w:t>
      </w:r>
      <w:r>
        <w:rPr>
          <w:rStyle w:val="aff0"/>
          <w:rFonts w:cs="Calibri"/>
          <w:b w:val="0"/>
          <w:bCs/>
          <w:i w:val="0"/>
          <w:shd w:val="clear" w:color="auto" w:fill="auto"/>
        </w:rPr>
        <w:t xml:space="preserve">                                                                      </w:t>
      </w:r>
    </w:p>
    <w:p w14:paraId="4F7E90DD" w14:textId="77777777" w:rsidR="008A4D4E" w:rsidRDefault="00CB5FE7">
      <w:pPr>
        <w:pStyle w:val="aff"/>
        <w:ind w:left="0" w:firstLine="709"/>
        <w:jc w:val="both"/>
      </w:pPr>
      <w:r>
        <w:rPr>
          <w:rStyle w:val="aff0"/>
          <w:rFonts w:cs="Calibri"/>
          <w:b w:val="0"/>
          <w:bCs/>
          <w:i w:val="0"/>
          <w:color w:val="000000"/>
          <w:shd w:val="clear" w:color="auto" w:fill="auto"/>
        </w:rPr>
        <w:t xml:space="preserve">- п. 3 рекомендаций Научно-технического отчета «Проведение расчётных исследований и доработка программно-аппаратного комплекса мониторинга и прогнозирования надежности гидротехнических </w:t>
      </w:r>
      <w:r>
        <w:rPr>
          <w:rStyle w:val="aff0"/>
          <w:rFonts w:cs="Calibri"/>
          <w:b w:val="0"/>
          <w:bCs/>
          <w:i w:val="0"/>
          <w:color w:val="000000"/>
          <w:shd w:val="clear" w:color="auto" w:fill="auto"/>
        </w:rPr>
        <w:t>сооружений Загорских ГАЭС», этап 3.2, 2026 г.;</w:t>
      </w:r>
    </w:p>
    <w:p w14:paraId="458851B7" w14:textId="77777777" w:rsidR="008A4D4E" w:rsidRDefault="00CB5FE7">
      <w:pPr>
        <w:pStyle w:val="aff"/>
        <w:ind w:left="0" w:firstLine="709"/>
        <w:jc w:val="both"/>
      </w:pPr>
      <w:r>
        <w:rPr>
          <w:rStyle w:val="aff0"/>
          <w:rFonts w:cs="Calibri"/>
          <w:b w:val="0"/>
          <w:bCs/>
          <w:i w:val="0"/>
          <w:shd w:val="clear" w:color="auto" w:fill="auto"/>
        </w:rPr>
        <w:t>- п.3 Приложения 3 П</w:t>
      </w:r>
      <w:r>
        <w:rPr>
          <w:rStyle w:val="aff0"/>
          <w:rFonts w:cs="Calibri"/>
          <w:b w:val="0"/>
          <w:bCs/>
          <w:i w:val="0"/>
          <w:color w:val="000000"/>
          <w:shd w:val="clear" w:color="auto" w:fill="auto"/>
        </w:rPr>
        <w:t>ротокола з</w:t>
      </w:r>
      <w:r>
        <w:rPr>
          <w:rStyle w:val="aff0"/>
          <w:rFonts w:cs="Calibri"/>
          <w:b w:val="0"/>
          <w:i w:val="0"/>
          <w:color w:val="000000"/>
          <w:shd w:val="clear" w:color="auto" w:fill="auto"/>
        </w:rPr>
        <w:t>аседания Рабочей группы по рассмотрению отчетной документации по этапу 3.2. НИОКР «Проведение расчётных исследований и доработка программно-аппаратного комплекса мониторинга и про</w:t>
      </w:r>
      <w:r>
        <w:rPr>
          <w:rStyle w:val="aff0"/>
          <w:rFonts w:cs="Calibri"/>
          <w:b w:val="0"/>
          <w:i w:val="0"/>
          <w:color w:val="000000"/>
          <w:shd w:val="clear" w:color="auto" w:fill="auto"/>
        </w:rPr>
        <w:t xml:space="preserve">гнозирования надежности гидротехнических сооружений Загорских ГАЭС» </w:t>
      </w:r>
      <w:r>
        <w:rPr>
          <w:rStyle w:val="aff0"/>
          <w:rFonts w:cs="Calibri"/>
          <w:b w:val="0"/>
          <w:bCs/>
          <w:i w:val="0"/>
          <w:color w:val="000000"/>
          <w:shd w:val="clear" w:color="auto" w:fill="auto"/>
        </w:rPr>
        <w:t>№552-Н от 26.06.2026.</w:t>
      </w:r>
    </w:p>
    <w:p w14:paraId="19B3B4BF" w14:textId="77777777" w:rsidR="008A4D4E" w:rsidRDefault="008A4D4E">
      <w:pPr>
        <w:pStyle w:val="aff"/>
        <w:ind w:left="0" w:firstLine="709"/>
        <w:jc w:val="both"/>
        <w:rPr>
          <w:rStyle w:val="aff0"/>
          <w:rFonts w:cs="Calibri"/>
          <w:b w:val="0"/>
          <w:bCs/>
          <w:i w:val="0"/>
          <w:color w:val="000000"/>
          <w:shd w:val="clear" w:color="auto" w:fill="auto"/>
        </w:rPr>
      </w:pPr>
    </w:p>
    <w:p w14:paraId="1E29C002" w14:textId="77777777" w:rsidR="008A4D4E" w:rsidRDefault="00CB5FE7">
      <w:pPr>
        <w:pStyle w:val="1"/>
      </w:pPr>
      <w:bookmarkStart w:id="14" w:name="_Toc239429260"/>
      <w:r>
        <w:t xml:space="preserve">2. </w:t>
      </w:r>
      <w:bookmarkStart w:id="15" w:name="_Toc54647813"/>
      <w:bookmarkStart w:id="16" w:name="_Toc51339693_Копия_1"/>
      <w:r>
        <w:t>Требования к продукции</w:t>
      </w:r>
      <w:bookmarkEnd w:id="14"/>
      <w:bookmarkEnd w:id="15"/>
      <w:bookmarkEnd w:id="16"/>
    </w:p>
    <w:p w14:paraId="42B7BE2E" w14:textId="77777777" w:rsidR="008A4D4E" w:rsidRDefault="00CB5FE7">
      <w:pPr>
        <w:rPr>
          <w:rStyle w:val="aff0"/>
          <w:rFonts w:eastAsia="Calibri" w:cs="Calibri"/>
          <w:bCs/>
          <w:i w:val="0"/>
          <w:color w:val="000000"/>
          <w:sz w:val="24"/>
          <w:szCs w:val="24"/>
          <w:shd w:val="clear" w:color="auto" w:fill="auto"/>
        </w:rPr>
      </w:pPr>
      <w:r>
        <w:rPr>
          <w:rStyle w:val="aff0"/>
          <w:rFonts w:eastAsia="Calibri" w:cs="Calibri"/>
          <w:bCs/>
          <w:i w:val="0"/>
          <w:color w:val="000000"/>
          <w:sz w:val="24"/>
          <w:szCs w:val="24"/>
          <w:shd w:val="clear" w:color="auto" w:fill="auto"/>
        </w:rPr>
        <w:t xml:space="preserve">2.1. </w:t>
      </w:r>
      <w:bookmarkStart w:id="17" w:name="_Toc54647814"/>
      <w:r>
        <w:rPr>
          <w:rStyle w:val="aff0"/>
          <w:rFonts w:eastAsia="Calibri" w:cs="Calibri"/>
          <w:bCs/>
          <w:i w:val="0"/>
          <w:color w:val="000000"/>
          <w:sz w:val="24"/>
          <w:szCs w:val="24"/>
          <w:shd w:val="clear" w:color="auto" w:fill="auto"/>
        </w:rPr>
        <w:t>Требования к этапам и срокам выполнения работ</w:t>
      </w:r>
      <w:bookmarkEnd w:id="17"/>
    </w:p>
    <w:p w14:paraId="1E07C00F" w14:textId="77777777" w:rsidR="008A4D4E" w:rsidRDefault="008A4D4E">
      <w:pPr>
        <w:rPr>
          <w:rStyle w:val="aff0"/>
          <w:rFonts w:eastAsia="Calibri" w:cs="Calibri"/>
          <w:bCs/>
          <w:i w:val="0"/>
          <w:color w:val="000000"/>
          <w:sz w:val="24"/>
          <w:szCs w:val="24"/>
          <w:shd w:val="clear" w:color="auto" w:fill="auto"/>
        </w:rPr>
      </w:pPr>
    </w:p>
    <w:p w14:paraId="2A5FAEA8" w14:textId="77777777" w:rsidR="008A4D4E" w:rsidRDefault="00CB5FE7">
      <w:pPr>
        <w:rPr>
          <w:rStyle w:val="aff0"/>
          <w:rFonts w:eastAsia="Calibri" w:cs="Calibri"/>
          <w:bCs/>
          <w:i w:val="0"/>
          <w:color w:val="000000"/>
          <w:sz w:val="24"/>
          <w:szCs w:val="24"/>
          <w:shd w:val="clear" w:color="auto" w:fill="auto"/>
        </w:rPr>
      </w:pPr>
      <w:r>
        <w:rPr>
          <w:rStyle w:val="aff0"/>
          <w:rFonts w:eastAsia="Calibri" w:cs="Calibri"/>
          <w:bCs/>
          <w:i w:val="0"/>
          <w:color w:val="000000"/>
          <w:sz w:val="24"/>
          <w:szCs w:val="24"/>
          <w:shd w:val="clear" w:color="auto" w:fill="auto"/>
        </w:rPr>
        <w:t>Таблица 1. Требования по срокам выполнения работ</w:t>
      </w:r>
      <w:bookmarkStart w:id="18" w:name="_Toc501251261_Копия_1_Копия_1"/>
      <w:bookmarkStart w:id="19" w:name="_Toc501251261_Копия_1"/>
      <w:bookmarkStart w:id="20" w:name="_Toc222905702_Копия_1_Копия_1"/>
      <w:bookmarkStart w:id="21" w:name="_Toc222905702_Копия_1_Копия_1_Копия_1"/>
      <w:bookmarkStart w:id="22" w:name="_Toc149750439_Копия_1_Копия_1"/>
      <w:bookmarkStart w:id="23" w:name="_Toc149750439_Копия_1_Копия_1_Копия_1"/>
    </w:p>
    <w:tbl>
      <w:tblPr>
        <w:tblW w:w="10060" w:type="dxa"/>
        <w:tblLayout w:type="fixed"/>
        <w:tblLook w:val="04A0" w:firstRow="1" w:lastRow="0" w:firstColumn="1" w:lastColumn="0" w:noHBand="0" w:noVBand="1"/>
      </w:tblPr>
      <w:tblGrid>
        <w:gridCol w:w="1066"/>
        <w:gridCol w:w="5026"/>
        <w:gridCol w:w="2001"/>
        <w:gridCol w:w="1967"/>
      </w:tblGrid>
      <w:tr w:rsidR="008A4D4E" w14:paraId="0AABC0C0" w14:textId="77777777"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C2724" w14:textId="77777777" w:rsidR="008A4D4E" w:rsidRDefault="00CB5FE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5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66E30" w14:textId="77777777" w:rsidR="008A4D4E" w:rsidRDefault="00CB5FE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работ/ этапа работ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E06AC" w14:textId="77777777" w:rsidR="008A4D4E" w:rsidRDefault="00CB5FE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выполнения работ/ этапа работ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2C927" w14:textId="77777777" w:rsidR="008A4D4E" w:rsidRDefault="00CB5FE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выполнения работ / этапа работ</w:t>
            </w:r>
          </w:p>
        </w:tc>
      </w:tr>
      <w:tr w:rsidR="008A4D4E" w14:paraId="704A3D95" w14:textId="77777777"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E4895" w14:textId="77777777" w:rsidR="008A4D4E" w:rsidRDefault="00CB5FE7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37D3C" w14:textId="77777777" w:rsidR="008A4D4E" w:rsidRDefault="00CB5FE7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81913" w14:textId="77777777" w:rsidR="008A4D4E" w:rsidRDefault="00CB5FE7">
            <w:pPr>
              <w:pStyle w:val="affff5"/>
              <w:keepNext w:val="0"/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6C32B" w14:textId="77777777" w:rsidR="008A4D4E" w:rsidRDefault="00CB5FE7">
            <w:pPr>
              <w:pStyle w:val="affff5"/>
              <w:keepNext w:val="0"/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8A4D4E" w14:paraId="74618A44" w14:textId="77777777">
        <w:trPr>
          <w:trHeight w:val="351"/>
        </w:trPr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96BB9" w14:textId="4DB04411" w:rsidR="008A4D4E" w:rsidRDefault="00CB5FE7">
            <w:pPr>
              <w:pStyle w:val="aff"/>
              <w:widowControl w:val="0"/>
              <w:ind w:left="0"/>
              <w:jc w:val="center"/>
            </w:pPr>
            <w:r>
              <w:rPr>
                <w:lang w:val="en-US"/>
              </w:rPr>
              <w:t>1.</w:t>
            </w:r>
          </w:p>
        </w:tc>
        <w:tc>
          <w:tcPr>
            <w:tcW w:w="5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675F2" w14:textId="7E301A3C" w:rsidR="008A4D4E" w:rsidRDefault="00CB5FE7">
            <w:pPr>
              <w:widowControl w:val="0"/>
              <w:jc w:val="both"/>
            </w:pPr>
            <w:r>
              <w:rPr>
                <w:rStyle w:val="Strong4"/>
                <w:rFonts w:eastAsia="Calibri"/>
                <w:b w:val="0"/>
                <w:bCs w:val="0"/>
                <w:sz w:val="24"/>
                <w:szCs w:val="24"/>
              </w:rPr>
              <w:t xml:space="preserve">Комплексные исследования грунтов днепровско-московского и подпарамоновского водоносных горизонтов в основании </w:t>
            </w:r>
            <w:r>
              <w:rPr>
                <w:rStyle w:val="Strong4"/>
                <w:rFonts w:eastAsia="Calibri"/>
                <w:b w:val="0"/>
                <w:bCs w:val="0"/>
                <w:sz w:val="24"/>
                <w:szCs w:val="24"/>
              </w:rPr>
              <w:t>гидротехнических сооружений  Загорской ГАЭС.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78162" w14:textId="77777777" w:rsidR="008A4D4E" w:rsidRDefault="00CB5FE7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2"/>
                <w:szCs w:val="22"/>
              </w:rPr>
              <w:t>С даты заключения договора</w:t>
            </w:r>
            <w:r>
              <w:rPr>
                <w:sz w:val="24"/>
                <w:szCs w:val="24"/>
                <w:lang w:val="en-US"/>
              </w:rPr>
              <w:t xml:space="preserve"> (17.01.2028)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B567C" w14:textId="77777777" w:rsidR="008A4D4E" w:rsidRDefault="00CB5FE7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20.10.2028</w:t>
            </w:r>
          </w:p>
        </w:tc>
      </w:tr>
      <w:tr w:rsidR="008A4D4E" w14:paraId="1A87365C" w14:textId="77777777">
        <w:trPr>
          <w:trHeight w:val="351"/>
        </w:trPr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24DE2" w14:textId="77777777" w:rsidR="008A4D4E" w:rsidRDefault="00CB5FE7">
            <w:pPr>
              <w:pStyle w:val="aff"/>
              <w:widowControl w:val="0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2.</w:t>
            </w:r>
          </w:p>
        </w:tc>
        <w:tc>
          <w:tcPr>
            <w:tcW w:w="89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2C89E" w14:textId="77777777" w:rsidR="008A4D4E" w:rsidRDefault="00CB5FE7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rStyle w:val="Strong4"/>
                <w:rFonts w:eastAsia="Calibri"/>
                <w:b w:val="0"/>
                <w:bCs w:val="0"/>
                <w:sz w:val="24"/>
                <w:szCs w:val="24"/>
                <w:lang w:val="en-US"/>
              </w:rPr>
              <w:t>По этапам:</w:t>
            </w:r>
          </w:p>
        </w:tc>
      </w:tr>
      <w:tr w:rsidR="008A4D4E" w14:paraId="42458925" w14:textId="77777777">
        <w:trPr>
          <w:trHeight w:val="577"/>
        </w:trPr>
        <w:tc>
          <w:tcPr>
            <w:tcW w:w="10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D1C8C" w14:textId="349D2BC3" w:rsidR="008A4D4E" w:rsidRDefault="00CB5FE7">
            <w:pPr>
              <w:pStyle w:val="aff"/>
              <w:widowControl w:val="0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‍2.1.</w:t>
            </w:r>
          </w:p>
        </w:tc>
        <w:tc>
          <w:tcPr>
            <w:tcW w:w="50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CF861" w14:textId="77777777" w:rsidR="008A4D4E" w:rsidRDefault="00CB5FE7">
            <w:pPr>
              <w:widowControl w:val="0"/>
              <w:jc w:val="both"/>
            </w:pPr>
            <w:r>
              <w:rPr>
                <w:rStyle w:val="Strong4"/>
                <w:rFonts w:eastAsia="Calibri"/>
                <w:b w:val="0"/>
                <w:bCs w:val="0"/>
                <w:sz w:val="24"/>
                <w:szCs w:val="24"/>
              </w:rPr>
              <w:t xml:space="preserve">Первый этап. </w:t>
            </w:r>
          </w:p>
          <w:p w14:paraId="6083568D" w14:textId="3F9BEA78" w:rsidR="008A4D4E" w:rsidRDefault="00CB5FE7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Разработка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рограммы научно-исследовательских работ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0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C50BE" w14:textId="77777777" w:rsidR="008A4D4E" w:rsidRDefault="00CB5FE7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17.01.2028</w:t>
            </w:r>
          </w:p>
        </w:tc>
        <w:tc>
          <w:tcPr>
            <w:tcW w:w="19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8DFE2" w14:textId="16DC7AFB" w:rsidR="008A4D4E" w:rsidRDefault="00CB5FE7">
            <w:pPr>
              <w:widowControl w:val="0"/>
              <w:jc w:val="center"/>
            </w:pPr>
            <w:r>
              <w:rPr>
                <w:sz w:val="24"/>
                <w:szCs w:val="24"/>
                <w:lang w:val="en-US"/>
              </w:rPr>
              <w:t>0</w:t>
            </w:r>
            <w:r>
              <w:rPr>
                <w:sz w:val="24"/>
                <w:szCs w:val="24"/>
                <w:lang w:val="en-US"/>
              </w:rPr>
              <w:t>3</w:t>
            </w:r>
            <w:r w:rsidRPr="00CB5FE7">
              <w:rPr>
                <w:color w:val="000000"/>
                <w:sz w:val="24"/>
                <w:szCs w:val="24"/>
                <w:lang w:val="en-US"/>
              </w:rPr>
              <w:t>.0</w:t>
            </w:r>
            <w:r>
              <w:rPr>
                <w:sz w:val="24"/>
                <w:szCs w:val="24"/>
                <w:lang w:val="en-US"/>
              </w:rPr>
              <w:t>3</w:t>
            </w:r>
            <w:r w:rsidRPr="00CB5FE7">
              <w:rPr>
                <w:color w:val="000000"/>
                <w:sz w:val="24"/>
                <w:szCs w:val="24"/>
                <w:lang w:val="en-US"/>
              </w:rPr>
              <w:t>.2028</w:t>
            </w:r>
          </w:p>
          <w:p w14:paraId="0D31D911" w14:textId="77777777" w:rsidR="008A4D4E" w:rsidRDefault="008A4D4E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</w:p>
          <w:p w14:paraId="4C610D3C" w14:textId="77777777" w:rsidR="008A4D4E" w:rsidRDefault="008A4D4E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8A4D4E" w14:paraId="21FB783B" w14:textId="77777777">
        <w:trPr>
          <w:trHeight w:val="351"/>
        </w:trPr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6369C" w14:textId="2366B34C" w:rsidR="008A4D4E" w:rsidRDefault="00CB5FE7">
            <w:pPr>
              <w:pStyle w:val="aff"/>
              <w:widowControl w:val="0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2.2.</w:t>
            </w:r>
          </w:p>
        </w:tc>
        <w:tc>
          <w:tcPr>
            <w:tcW w:w="5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9D96A" w14:textId="77777777" w:rsidR="008A4D4E" w:rsidRDefault="00CB5FE7">
            <w:pPr>
              <w:widowControl w:val="0"/>
              <w:jc w:val="both"/>
            </w:pPr>
            <w:r>
              <w:rPr>
                <w:rStyle w:val="Strong4"/>
                <w:rFonts w:eastAsia="Calibri"/>
                <w:b w:val="0"/>
                <w:bCs w:val="0"/>
                <w:sz w:val="24"/>
                <w:szCs w:val="24"/>
              </w:rPr>
              <w:t>Второй этап</w:t>
            </w:r>
          </w:p>
          <w:p w14:paraId="3A54DF13" w14:textId="5CE170EC" w:rsidR="008A4D4E" w:rsidRDefault="00CB5FE7">
            <w:pPr>
              <w:widowControl w:val="0"/>
              <w:jc w:val="both"/>
            </w:pPr>
            <w:r>
              <w:rPr>
                <w:rStyle w:val="Strong4"/>
                <w:rFonts w:eastAsia="Calibri"/>
                <w:b w:val="0"/>
                <w:bCs w:val="0"/>
                <w:sz w:val="24"/>
                <w:szCs w:val="24"/>
              </w:rPr>
              <w:t>Проведение комплексных исследований грунтов днепровско-московского и подпарамоновского водоносных горизонтов.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EBD28" w14:textId="4FB5FC8D" w:rsidR="008A4D4E" w:rsidRDefault="00CB5FE7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17</w:t>
            </w:r>
            <w:r>
              <w:rPr>
                <w:sz w:val="24"/>
                <w:szCs w:val="24"/>
                <w:lang w:val="en-US"/>
              </w:rPr>
              <w:t>.04.2028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B9EE5" w14:textId="13A69FDE" w:rsidR="008A4D4E" w:rsidRDefault="00CB5FE7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20.10.2028</w:t>
            </w:r>
          </w:p>
        </w:tc>
      </w:tr>
    </w:tbl>
    <w:p w14:paraId="4DA10AB9" w14:textId="77777777" w:rsidR="008A4D4E" w:rsidRDefault="008A4D4E">
      <w:pPr>
        <w:sectPr w:rsidR="008A4D4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851" w:bottom="992" w:left="1134" w:header="680" w:footer="0" w:gutter="0"/>
          <w:cols w:space="720"/>
          <w:formProt w:val="0"/>
          <w:titlePg/>
          <w:docGrid w:linePitch="360"/>
        </w:sectPr>
      </w:pPr>
    </w:p>
    <w:bookmarkEnd w:id="18"/>
    <w:bookmarkEnd w:id="19"/>
    <w:bookmarkEnd w:id="20"/>
    <w:bookmarkEnd w:id="21"/>
    <w:bookmarkEnd w:id="22"/>
    <w:bookmarkEnd w:id="23"/>
    <w:p w14:paraId="36254289" w14:textId="77777777" w:rsidR="008A4D4E" w:rsidRDefault="008A4D4E"/>
    <w:p w14:paraId="4E7647C1" w14:textId="77777777" w:rsidR="008A4D4E" w:rsidRDefault="00CB5FE7">
      <w:pPr>
        <w:pStyle w:val="4"/>
      </w:pPr>
      <w:bookmarkStart w:id="24" w:name="_Toc501251261_Копия_1_Копия_2"/>
      <w:bookmarkStart w:id="25" w:name="_Toc222905702_Копия_1_Копия_1_Копия_2"/>
      <w:bookmarkStart w:id="26" w:name="_Toc501251261_Копия_1_Копия_1_Копия_1"/>
      <w:bookmarkStart w:id="27" w:name="_Toc149750439_Копия_1_Копия_1_Копия_2"/>
      <w:bookmarkStart w:id="28" w:name="_Toc222905702_Копия_1_Копия_1_Копия_1_Ко"/>
      <w:bookmarkStart w:id="29" w:name="_Toc149750439_Копия_1_Копия_1_Копия_1_Ко"/>
      <w:bookmarkStart w:id="30" w:name="_Toc239429261"/>
      <w:bookmarkEnd w:id="24"/>
      <w:bookmarkEnd w:id="25"/>
      <w:bookmarkEnd w:id="26"/>
      <w:bookmarkEnd w:id="27"/>
      <w:bookmarkEnd w:id="28"/>
      <w:bookmarkEnd w:id="29"/>
      <w:r>
        <w:t xml:space="preserve">2.2. </w:t>
      </w:r>
      <w:bookmarkStart w:id="31" w:name="_Toc51339698"/>
      <w:r>
        <w:t xml:space="preserve">Требования к </w:t>
      </w:r>
      <w:r>
        <w:rPr>
          <w:lang w:val="ru-RU"/>
        </w:rPr>
        <w:t>качеству продукции</w:t>
      </w:r>
      <w:bookmarkEnd w:id="30"/>
    </w:p>
    <w:p w14:paraId="2AAB839E" w14:textId="77777777" w:rsidR="008A4D4E" w:rsidRDefault="00CB5FE7">
      <w:pPr>
        <w:pStyle w:val="31"/>
      </w:pPr>
      <w:bookmarkStart w:id="32" w:name="_Toc149750445"/>
      <w:bookmarkStart w:id="33" w:name="_Toc239429262"/>
      <w:r>
        <w:t xml:space="preserve">Таблица 2 Требования к </w:t>
      </w:r>
      <w:bookmarkEnd w:id="31"/>
      <w:bookmarkEnd w:id="32"/>
      <w:r>
        <w:t>качеству продукции</w:t>
      </w:r>
      <w:bookmarkEnd w:id="33"/>
      <w:r>
        <w:rPr>
          <w:bCs/>
        </w:rPr>
        <w:t xml:space="preserve"> </w:t>
      </w:r>
    </w:p>
    <w:p w14:paraId="10E50956" w14:textId="20DDC032" w:rsidR="008A4D4E" w:rsidRDefault="00CB5FE7">
      <w:pPr>
        <w:rPr>
          <w:rStyle w:val="aff0"/>
          <w:b w:val="0"/>
          <w:iCs/>
          <w:sz w:val="24"/>
          <w:szCs w:val="24"/>
        </w:rPr>
      </w:pPr>
      <w:r>
        <w:rPr>
          <w:b/>
          <w:bCs/>
          <w:sz w:val="24"/>
          <w:szCs w:val="24"/>
        </w:rPr>
        <w:t xml:space="preserve">Наименование работ/этапа работ (позиция №  1 Таблицы 2): </w:t>
      </w:r>
      <w:r>
        <w:rPr>
          <w:rStyle w:val="aff0"/>
          <w:b w:val="0"/>
          <w:iCs/>
          <w:sz w:val="24"/>
          <w:szCs w:val="24"/>
          <w:shd w:val="clear" w:color="auto" w:fill="auto"/>
        </w:rPr>
        <w:t>Комплексные исследования грунтов днепровско-московского и подпарамоновского водоносных горизонтов в основании гидротехнических сооружений  Загорской ГАЭС.</w:t>
      </w:r>
    </w:p>
    <w:tbl>
      <w:tblPr>
        <w:tblW w:w="1560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3"/>
        <w:gridCol w:w="3259"/>
        <w:gridCol w:w="36"/>
        <w:gridCol w:w="5301"/>
        <w:gridCol w:w="1858"/>
        <w:gridCol w:w="1950"/>
        <w:gridCol w:w="1691"/>
        <w:gridCol w:w="276"/>
        <w:gridCol w:w="236"/>
      </w:tblGrid>
      <w:tr w:rsidR="008A4D4E" w14:paraId="26E33916" w14:textId="77777777"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3DFEA" w14:textId="77777777" w:rsidR="008A4D4E" w:rsidRDefault="00CB5FE7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1EC46" w14:textId="77777777" w:rsidR="008A4D4E" w:rsidRDefault="00CB5FE7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53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21238" w14:textId="77777777" w:rsidR="008A4D4E" w:rsidRDefault="00CB5FE7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38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1D18C" w14:textId="77777777" w:rsidR="008A4D4E" w:rsidRDefault="00CB5FE7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</w:t>
            </w:r>
            <w:r>
              <w:rPr>
                <w:b/>
                <w:bCs/>
                <w:sz w:val="24"/>
                <w:szCs w:val="24"/>
              </w:rPr>
              <w:t>иком соответствия требованиям</w:t>
            </w:r>
          </w:p>
        </w:tc>
        <w:tc>
          <w:tcPr>
            <w:tcW w:w="16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0D494" w14:textId="77777777" w:rsidR="008A4D4E" w:rsidRDefault="00CB5FE7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  <w:tc>
          <w:tcPr>
            <w:tcW w:w="276" w:type="dxa"/>
          </w:tcPr>
          <w:p w14:paraId="28D82130" w14:textId="77777777" w:rsidR="008A4D4E" w:rsidRDefault="008A4D4E">
            <w:pPr>
              <w:widowControl w:val="0"/>
            </w:pPr>
          </w:p>
        </w:tc>
        <w:tc>
          <w:tcPr>
            <w:tcW w:w="235" w:type="dxa"/>
          </w:tcPr>
          <w:p w14:paraId="067DE5BD" w14:textId="77777777" w:rsidR="008A4D4E" w:rsidRDefault="008A4D4E">
            <w:pPr>
              <w:widowControl w:val="0"/>
            </w:pPr>
          </w:p>
        </w:tc>
      </w:tr>
      <w:tr w:rsidR="008A4D4E" w14:paraId="43769316" w14:textId="77777777"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1C805" w14:textId="77777777" w:rsidR="008A4D4E" w:rsidRDefault="008A4D4E">
            <w:pPr>
              <w:widowControl w:val="0"/>
            </w:pPr>
          </w:p>
        </w:tc>
        <w:tc>
          <w:tcPr>
            <w:tcW w:w="32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36F83" w14:textId="77777777" w:rsidR="008A4D4E" w:rsidRDefault="008A4D4E">
            <w:pPr>
              <w:widowControl w:val="0"/>
            </w:pPr>
          </w:p>
        </w:tc>
        <w:tc>
          <w:tcPr>
            <w:tcW w:w="5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9CCA2" w14:textId="77777777" w:rsidR="008A4D4E" w:rsidRDefault="008A4D4E">
            <w:pPr>
              <w:widowControl w:val="0"/>
            </w:pP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C26BD" w14:textId="77777777" w:rsidR="008A4D4E" w:rsidRDefault="00CB5FE7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6E9DD" w14:textId="77777777" w:rsidR="008A4D4E" w:rsidRDefault="00CB5FE7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6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6AEE2" w14:textId="77777777" w:rsidR="008A4D4E" w:rsidRDefault="008A4D4E">
            <w:pPr>
              <w:widowControl w:val="0"/>
            </w:pPr>
          </w:p>
        </w:tc>
        <w:tc>
          <w:tcPr>
            <w:tcW w:w="511" w:type="dxa"/>
            <w:gridSpan w:val="2"/>
          </w:tcPr>
          <w:p w14:paraId="7B4FE7A5" w14:textId="77777777" w:rsidR="008A4D4E" w:rsidRDefault="008A4D4E">
            <w:pPr>
              <w:widowControl w:val="0"/>
            </w:pPr>
          </w:p>
        </w:tc>
      </w:tr>
      <w:tr w:rsidR="008A4D4E" w14:paraId="028D9D02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58D6E" w14:textId="77777777" w:rsidR="008A4D4E" w:rsidRDefault="00CB5FE7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F9805" w14:textId="77777777" w:rsidR="008A4D4E" w:rsidRDefault="00CB5FE7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7B03C" w14:textId="77777777" w:rsidR="008A4D4E" w:rsidRDefault="00CB5FE7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0E561" w14:textId="77777777" w:rsidR="008A4D4E" w:rsidRDefault="00CB5FE7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CB68A" w14:textId="77777777" w:rsidR="008A4D4E" w:rsidRDefault="00CB5FE7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3D973" w14:textId="77777777" w:rsidR="008A4D4E" w:rsidRDefault="00CB5FE7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511" w:type="dxa"/>
            <w:gridSpan w:val="2"/>
          </w:tcPr>
          <w:p w14:paraId="4B89DA6E" w14:textId="77777777" w:rsidR="008A4D4E" w:rsidRDefault="008A4D4E">
            <w:pPr>
              <w:widowControl w:val="0"/>
            </w:pPr>
          </w:p>
        </w:tc>
      </w:tr>
      <w:tr w:rsidR="008A4D4E" w14:paraId="652B03BD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D108C" w14:textId="77777777" w:rsidR="008A4D4E" w:rsidRDefault="008A4D4E">
            <w:pPr>
              <w:pStyle w:val="aff"/>
              <w:widowControl w:val="0"/>
              <w:numPr>
                <w:ilvl w:val="0"/>
                <w:numId w:val="6"/>
              </w:numPr>
              <w:spacing w:before="60" w:after="60"/>
              <w:jc w:val="center"/>
              <w:rPr>
                <w:b/>
                <w:lang w:eastAsia="x-none"/>
              </w:rPr>
            </w:pPr>
          </w:p>
        </w:tc>
        <w:tc>
          <w:tcPr>
            <w:tcW w:w="85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094E5" w14:textId="77777777" w:rsidR="008A4D4E" w:rsidRDefault="00CB5FE7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Требования к </w:t>
            </w:r>
            <w:r>
              <w:rPr>
                <w:b/>
                <w:bCs/>
                <w:sz w:val="24"/>
                <w:szCs w:val="24"/>
                <w:lang w:val="en-US"/>
              </w:rPr>
              <w:t>выполнению работ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CCAFE" w14:textId="77777777" w:rsidR="008A4D4E" w:rsidRDefault="008A4D4E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435C9" w14:textId="77777777" w:rsidR="008A4D4E" w:rsidRDefault="008A4D4E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02CBF" w14:textId="77777777" w:rsidR="008A4D4E" w:rsidRDefault="008A4D4E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1" w:type="dxa"/>
            <w:gridSpan w:val="2"/>
          </w:tcPr>
          <w:p w14:paraId="57F17539" w14:textId="77777777" w:rsidR="008A4D4E" w:rsidRDefault="008A4D4E">
            <w:pPr>
              <w:widowControl w:val="0"/>
            </w:pPr>
          </w:p>
        </w:tc>
      </w:tr>
      <w:tr w:rsidR="008A4D4E" w14:paraId="3EF87967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B696A" w14:textId="77777777" w:rsidR="008A4D4E" w:rsidRDefault="00CB5FE7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‍</w:t>
            </w:r>
          </w:p>
        </w:tc>
        <w:tc>
          <w:tcPr>
            <w:tcW w:w="85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7D5BD" w14:textId="77777777" w:rsidR="008A4D4E" w:rsidRDefault="00CB5FE7">
            <w:pPr>
              <w:widowControl w:val="0"/>
            </w:pPr>
            <w:r>
              <w:rPr>
                <w:b/>
                <w:bCs/>
                <w:sz w:val="24"/>
                <w:szCs w:val="24"/>
              </w:rPr>
              <w:t>Требование к наименованию и условному обозначению научно-технического результата</w:t>
            </w:r>
            <w:r>
              <w:rPr>
                <w:rStyle w:val="aff0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F590D" w14:textId="77777777" w:rsidR="008A4D4E" w:rsidRDefault="00CB5FE7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813B4" w14:textId="77777777" w:rsidR="008A4D4E" w:rsidRDefault="00CB5FE7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89AEA" w14:textId="77777777" w:rsidR="008A4D4E" w:rsidRDefault="00CB5FE7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511" w:type="dxa"/>
            <w:gridSpan w:val="2"/>
          </w:tcPr>
          <w:p w14:paraId="7AEBB129" w14:textId="77777777" w:rsidR="008A4D4E" w:rsidRDefault="008A4D4E">
            <w:pPr>
              <w:widowControl w:val="0"/>
            </w:pPr>
          </w:p>
        </w:tc>
      </w:tr>
      <w:tr w:rsidR="008A4D4E" w14:paraId="408010B6" w14:textId="77777777"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63E41" w14:textId="77777777" w:rsidR="008A4D4E" w:rsidRDefault="00CB5FE7">
            <w:pPr>
              <w:pStyle w:val="aff"/>
              <w:widowControl w:val="0"/>
              <w:spacing w:before="60" w:after="60"/>
              <w:ind w:left="-11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1.1.1.‍</w:t>
            </w:r>
          </w:p>
        </w:tc>
        <w:tc>
          <w:tcPr>
            <w:tcW w:w="329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509F3BA6" w14:textId="77777777" w:rsidR="008A4D4E" w:rsidRDefault="00CB5FE7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Требование к наименованию</w:t>
            </w:r>
          </w:p>
        </w:tc>
        <w:tc>
          <w:tcPr>
            <w:tcW w:w="53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028B3" w14:textId="4D3ABA3D" w:rsidR="008A4D4E" w:rsidRDefault="00CB5FE7">
            <w:pPr>
              <w:widowControl w:val="0"/>
              <w:jc w:val="both"/>
            </w:pPr>
            <w:r>
              <w:rPr>
                <w:sz w:val="24"/>
                <w:szCs w:val="24"/>
              </w:rPr>
              <w:t xml:space="preserve">Комплексные исследования грунтов днепровско-московского и подпарамоновского водоносных горизонтов в основании </w:t>
            </w:r>
            <w:r>
              <w:rPr>
                <w:sz w:val="24"/>
                <w:szCs w:val="24"/>
              </w:rPr>
              <w:t>гидротехнических сооружений  Загорской ГАЭС.</w:t>
            </w:r>
          </w:p>
        </w:tc>
        <w:tc>
          <w:tcPr>
            <w:tcW w:w="1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602E3" w14:textId="77777777" w:rsidR="008A4D4E" w:rsidRDefault="00CB5FE7">
            <w:pPr>
              <w:widowControl w:val="0"/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1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9B095" w14:textId="77777777" w:rsidR="008A4D4E" w:rsidRDefault="00CB5FE7">
            <w:pPr>
              <w:widowControl w:val="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8102F" w14:textId="77777777" w:rsidR="008A4D4E" w:rsidRDefault="008A4D4E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1" w:type="dxa"/>
            <w:gridSpan w:val="2"/>
          </w:tcPr>
          <w:p w14:paraId="4C219C90" w14:textId="77777777" w:rsidR="008A4D4E" w:rsidRDefault="008A4D4E">
            <w:pPr>
              <w:widowControl w:val="0"/>
            </w:pPr>
          </w:p>
        </w:tc>
      </w:tr>
      <w:tr w:rsidR="008A4D4E" w14:paraId="6ACE54A0" w14:textId="77777777"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DEC23" w14:textId="77777777" w:rsidR="008A4D4E" w:rsidRDefault="00CB5FE7">
            <w:pPr>
              <w:pStyle w:val="aff"/>
              <w:widowControl w:val="0"/>
              <w:spacing w:before="60" w:after="60"/>
              <w:ind w:left="-11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1.1.2‍</w:t>
            </w:r>
          </w:p>
        </w:tc>
        <w:tc>
          <w:tcPr>
            <w:tcW w:w="329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0D28C246" w14:textId="77777777" w:rsidR="008A4D4E" w:rsidRDefault="00CB5FE7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Требование к условному обозначению научно-техническому результату</w:t>
            </w:r>
          </w:p>
        </w:tc>
        <w:tc>
          <w:tcPr>
            <w:tcW w:w="53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1BCD0" w14:textId="77777777" w:rsidR="008A4D4E" w:rsidRDefault="00CB5FE7">
            <w:pPr>
              <w:widowControl w:val="0"/>
            </w:pPr>
            <w:r>
              <w:rPr>
                <w:rStyle w:val="Strong4"/>
                <w:b w:val="0"/>
                <w:bCs w:val="0"/>
                <w:sz w:val="24"/>
                <w:szCs w:val="24"/>
              </w:rPr>
              <w:t>Научно-технический результат должен быть оформлен в виде, допускающем направления сведений о работе в целях ее учета в единой государственной информационной системе учета научно-иссле</w:t>
            </w:r>
            <w:r>
              <w:rPr>
                <w:rStyle w:val="Strong4"/>
                <w:b w:val="0"/>
                <w:bCs w:val="0"/>
                <w:sz w:val="24"/>
                <w:szCs w:val="24"/>
              </w:rPr>
              <w:t>довательских, опытно-конструкторских и технологических работ гражданского назначения в соответствии с действующими на момент окончания работы нормативными правовыми актами уполномоченного федерального органа исполнительной власти.</w:t>
            </w:r>
          </w:p>
        </w:tc>
        <w:tc>
          <w:tcPr>
            <w:tcW w:w="1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5590C" w14:textId="77777777" w:rsidR="008A4D4E" w:rsidRDefault="00CB5FE7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1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5E0FA" w14:textId="77777777" w:rsidR="008A4D4E" w:rsidRDefault="008A4D4E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49277" w14:textId="77777777" w:rsidR="008A4D4E" w:rsidRDefault="008A4D4E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1" w:type="dxa"/>
            <w:gridSpan w:val="2"/>
          </w:tcPr>
          <w:p w14:paraId="7B93A92E" w14:textId="77777777" w:rsidR="008A4D4E" w:rsidRDefault="008A4D4E">
            <w:pPr>
              <w:widowControl w:val="0"/>
            </w:pPr>
          </w:p>
        </w:tc>
      </w:tr>
      <w:tr w:rsidR="008A4D4E" w14:paraId="60FCCED2" w14:textId="77777777"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17557" w14:textId="77777777" w:rsidR="008A4D4E" w:rsidRDefault="00CB5FE7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‍</w:t>
            </w:r>
          </w:p>
        </w:tc>
        <w:tc>
          <w:tcPr>
            <w:tcW w:w="85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F3DC8" w14:textId="77777777" w:rsidR="008A4D4E" w:rsidRDefault="00CB5FE7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области применения</w:t>
            </w:r>
          </w:p>
        </w:tc>
        <w:tc>
          <w:tcPr>
            <w:tcW w:w="1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1FDD2" w14:textId="77777777" w:rsidR="008A4D4E" w:rsidRDefault="008A4D4E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324CD" w14:textId="77777777" w:rsidR="008A4D4E" w:rsidRDefault="008A4D4E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79933" w14:textId="77777777" w:rsidR="008A4D4E" w:rsidRDefault="008A4D4E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1" w:type="dxa"/>
            <w:gridSpan w:val="2"/>
          </w:tcPr>
          <w:p w14:paraId="6C9D135D" w14:textId="77777777" w:rsidR="008A4D4E" w:rsidRDefault="008A4D4E">
            <w:pPr>
              <w:widowControl w:val="0"/>
            </w:pPr>
          </w:p>
        </w:tc>
      </w:tr>
      <w:tr w:rsidR="008A4D4E" w14:paraId="418915C5" w14:textId="77777777"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727D4" w14:textId="77777777" w:rsidR="008A4D4E" w:rsidRDefault="00CB5FE7">
            <w:pPr>
              <w:widowControl w:val="0"/>
              <w:spacing w:before="60" w:after="60"/>
              <w:contextualSpacing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1.2.1</w:t>
            </w:r>
          </w:p>
        </w:tc>
        <w:tc>
          <w:tcPr>
            <w:tcW w:w="329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0ADFCC2E" w14:textId="77777777" w:rsidR="008A4D4E" w:rsidRDefault="00CB5FE7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Требование к области применения</w:t>
            </w:r>
          </w:p>
        </w:tc>
        <w:tc>
          <w:tcPr>
            <w:tcW w:w="53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8C439" w14:textId="7A2C21AB" w:rsidR="008A4D4E" w:rsidRDefault="00CB5FE7">
            <w:pPr>
              <w:widowControl w:val="0"/>
              <w:spacing w:before="60" w:after="6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.2.1.1. </w:t>
            </w:r>
            <w:r>
              <w:rPr>
                <w:sz w:val="24"/>
                <w:szCs w:val="24"/>
              </w:rPr>
              <w:t xml:space="preserve">В результате выполнения работы будут получены данные </w:t>
            </w:r>
            <w:r>
              <w:rPr>
                <w:sz w:val="24"/>
                <w:szCs w:val="24"/>
              </w:rPr>
              <w:t xml:space="preserve">о физико-механических и фильтрацонных свойствах грунтов днепровско-московского и подпарамоновского </w:t>
            </w:r>
            <w:r>
              <w:rPr>
                <w:sz w:val="24"/>
                <w:szCs w:val="24"/>
              </w:rPr>
              <w:t>водоносных горизонтов</w:t>
            </w:r>
            <w:r>
              <w:rPr>
                <w:sz w:val="24"/>
                <w:szCs w:val="24"/>
              </w:rPr>
              <w:t>, которые будут использоваться в рамках научно-исследовательских, опытно-конструкторских и технологических работ «Проведение расчётных исследований и доработка программно-аппаратного комплекса мониторинга и прогнозирования надежности г</w:t>
            </w:r>
            <w:r>
              <w:rPr>
                <w:sz w:val="24"/>
                <w:szCs w:val="24"/>
              </w:rPr>
              <w:t>идротехнических сооружений Загорских ГАЭС».</w:t>
            </w:r>
          </w:p>
          <w:p w14:paraId="537C8B6F" w14:textId="0A149CE1" w:rsidR="008A4D4E" w:rsidRDefault="00CB5FE7">
            <w:pPr>
              <w:widowControl w:val="0"/>
              <w:spacing w:before="60" w:after="60"/>
              <w:contextualSpacing/>
              <w:jc w:val="both"/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.2.1.2. </w:t>
            </w:r>
            <w:r>
              <w:rPr>
                <w:sz w:val="24"/>
                <w:szCs w:val="24"/>
              </w:rPr>
              <w:t>Результаты подлежать применению в деятельности подразделений Заказчика на всех стадиях жизненного цикла гидроэнергетических и смежных объектов (инициирование, проектирование, строительство, эксплуатац</w:t>
            </w:r>
            <w:r>
              <w:rPr>
                <w:sz w:val="24"/>
                <w:szCs w:val="24"/>
              </w:rPr>
              <w:t>ия, включая процессы реконструкции и технического перевооружения).</w:t>
            </w:r>
          </w:p>
        </w:tc>
        <w:tc>
          <w:tcPr>
            <w:tcW w:w="1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DFB29" w14:textId="77777777" w:rsidR="008A4D4E" w:rsidRDefault="00CB5FE7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1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94BEF" w14:textId="77777777" w:rsidR="008A4D4E" w:rsidRDefault="00CB5FE7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2C300" w14:textId="77777777" w:rsidR="008A4D4E" w:rsidRDefault="008A4D4E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1" w:type="dxa"/>
            <w:gridSpan w:val="2"/>
          </w:tcPr>
          <w:p w14:paraId="59FFB329" w14:textId="77777777" w:rsidR="008A4D4E" w:rsidRDefault="008A4D4E">
            <w:pPr>
              <w:widowControl w:val="0"/>
            </w:pPr>
          </w:p>
        </w:tc>
      </w:tr>
      <w:tr w:rsidR="008A4D4E" w14:paraId="2A53B844" w14:textId="77777777"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4F34B" w14:textId="77777777" w:rsidR="008A4D4E" w:rsidRDefault="00CB5FE7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‍</w:t>
            </w:r>
          </w:p>
        </w:tc>
        <w:tc>
          <w:tcPr>
            <w:tcW w:w="85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65E17" w14:textId="77777777" w:rsidR="008A4D4E" w:rsidRDefault="00CB5FE7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целям и задачам разработки, ожидаемому эффекту</w:t>
            </w:r>
          </w:p>
        </w:tc>
        <w:tc>
          <w:tcPr>
            <w:tcW w:w="1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443A9" w14:textId="77777777" w:rsidR="008A4D4E" w:rsidRDefault="008A4D4E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AA27" w14:textId="77777777" w:rsidR="008A4D4E" w:rsidRDefault="008A4D4E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0421B" w14:textId="77777777" w:rsidR="008A4D4E" w:rsidRDefault="008A4D4E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1" w:type="dxa"/>
            <w:gridSpan w:val="2"/>
          </w:tcPr>
          <w:p w14:paraId="14E4D889" w14:textId="77777777" w:rsidR="008A4D4E" w:rsidRDefault="008A4D4E">
            <w:pPr>
              <w:widowControl w:val="0"/>
            </w:pPr>
          </w:p>
        </w:tc>
      </w:tr>
      <w:tr w:rsidR="008A4D4E" w14:paraId="17E5C64C" w14:textId="77777777"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0E0E4" w14:textId="77777777" w:rsidR="008A4D4E" w:rsidRDefault="00CB5FE7">
            <w:pPr>
              <w:widowControl w:val="0"/>
              <w:spacing w:before="60" w:after="60"/>
              <w:contextualSpacing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1.3.1.</w:t>
            </w:r>
          </w:p>
        </w:tc>
        <w:tc>
          <w:tcPr>
            <w:tcW w:w="329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30508304" w14:textId="77777777" w:rsidR="008A4D4E" w:rsidRDefault="00CB5FE7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 разработки</w:t>
            </w:r>
          </w:p>
        </w:tc>
        <w:tc>
          <w:tcPr>
            <w:tcW w:w="53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EF16B" w14:textId="6273BE91" w:rsidR="008A4D4E" w:rsidRDefault="00CB5FE7">
            <w:pPr>
              <w:widowControl w:val="0"/>
              <w:jc w:val="both"/>
            </w:pPr>
            <w:r>
              <w:rPr>
                <w:sz w:val="24"/>
                <w:szCs w:val="24"/>
              </w:rPr>
              <w:t xml:space="preserve">Целью выполнения работ является </w:t>
            </w:r>
            <w:r>
              <w:rPr>
                <w:sz w:val="24"/>
                <w:szCs w:val="24"/>
              </w:rPr>
              <w:t xml:space="preserve">определение физико-механических и фильтрационных свойств грунтов днепровско-московского и подпарамоновского водоносных горизонтов </w:t>
            </w:r>
            <w:r>
              <w:rPr>
                <w:sz w:val="24"/>
                <w:szCs w:val="24"/>
              </w:rPr>
              <w:t>для актуализации геофильтрационной модели (и инженерно-геологической модели) основания комплекса Загорских ГАЭС с учетом прир</w:t>
            </w:r>
            <w:r>
              <w:rPr>
                <w:sz w:val="24"/>
                <w:szCs w:val="24"/>
              </w:rPr>
              <w:t xml:space="preserve">одно-техногенного основания под станционным узлом Загорской ГАЭС-2. </w:t>
            </w:r>
          </w:p>
          <w:p w14:paraId="07405BDC" w14:textId="77777777" w:rsidR="008A4D4E" w:rsidRDefault="00CB5FE7">
            <w:pPr>
              <w:widowControl w:val="0"/>
              <w:jc w:val="both"/>
            </w:pPr>
            <w:r>
              <w:rPr>
                <w:sz w:val="24"/>
                <w:szCs w:val="24"/>
              </w:rPr>
              <w:t>Рабочая гипотеза исследования: предполагается, что в основании станционного узла сформировалась устойчивая депрессионная воронка, параметры которой (радиус влияния, глубина, скорость восс</w:t>
            </w:r>
            <w:r>
              <w:rPr>
                <w:sz w:val="24"/>
                <w:szCs w:val="24"/>
              </w:rPr>
              <w:t>тановления) определяются фильтрационными свойствами грунтов и граничными условиями водохранилища. Уточненные коэффициенты фильтрации, полученные по результатам полевых исследований (кривые восстановления уровня), могут значимо отличаться от параметров, при</w:t>
            </w:r>
            <w:r>
              <w:rPr>
                <w:sz w:val="24"/>
                <w:szCs w:val="24"/>
              </w:rPr>
              <w:t>нятых в действующей геофильтрационной модели Программно-аппаратный комплекс мониторинга и прогнозирования надежности гидротехнических сооружений Загорских ГАЭС. Проверка гипотезы выполняется путем сопоставления фактических данных режимных наблюдений с архи</w:t>
            </w:r>
            <w:r>
              <w:rPr>
                <w:sz w:val="24"/>
                <w:szCs w:val="24"/>
              </w:rPr>
              <w:t>вными материалами и результатами математического моделирования. Подтверждение или опровержение гипотезы является научным результатом работ и служит основанием для актуализации геофильтрационной модели.</w:t>
            </w:r>
          </w:p>
        </w:tc>
        <w:tc>
          <w:tcPr>
            <w:tcW w:w="1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0AD0F" w14:textId="77777777" w:rsidR="008A4D4E" w:rsidRDefault="00CB5FE7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1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C03BF" w14:textId="77777777" w:rsidR="008A4D4E" w:rsidRDefault="00CB5FE7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8946D" w14:textId="77777777" w:rsidR="008A4D4E" w:rsidRDefault="008A4D4E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1" w:type="dxa"/>
            <w:gridSpan w:val="2"/>
          </w:tcPr>
          <w:p w14:paraId="7E22CB7F" w14:textId="77777777" w:rsidR="008A4D4E" w:rsidRDefault="008A4D4E">
            <w:pPr>
              <w:widowControl w:val="0"/>
            </w:pPr>
          </w:p>
        </w:tc>
      </w:tr>
      <w:tr w:rsidR="008A4D4E" w14:paraId="2060B55A" w14:textId="77777777"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4FF17" w14:textId="77777777" w:rsidR="008A4D4E" w:rsidRDefault="00CB5FE7">
            <w:pPr>
              <w:pStyle w:val="aff"/>
              <w:widowControl w:val="0"/>
              <w:spacing w:before="60" w:after="60"/>
              <w:ind w:left="25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1.3.2.</w:t>
            </w:r>
          </w:p>
        </w:tc>
        <w:tc>
          <w:tcPr>
            <w:tcW w:w="329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25EAF903" w14:textId="77777777" w:rsidR="008A4D4E" w:rsidRDefault="00CB5FE7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задача</w:t>
            </w:r>
            <w:r>
              <w:rPr>
                <w:sz w:val="24"/>
                <w:szCs w:val="24"/>
              </w:rPr>
              <w:t>м исследования:</w:t>
            </w:r>
          </w:p>
        </w:tc>
        <w:tc>
          <w:tcPr>
            <w:tcW w:w="53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FB1E5" w14:textId="77777777" w:rsidR="008A4D4E" w:rsidRDefault="00CB5FE7">
            <w:pPr>
              <w:widowControl w:val="0"/>
              <w:jc w:val="both"/>
            </w:pPr>
            <w:r>
              <w:rPr>
                <w:sz w:val="24"/>
                <w:szCs w:val="24"/>
              </w:rPr>
              <w:t xml:space="preserve">В процессе выполнения работы решаются следующие задачи: </w:t>
            </w:r>
          </w:p>
          <w:p w14:paraId="6C3874CE" w14:textId="2B9FD4C7" w:rsidR="008A4D4E" w:rsidRDefault="00CB5FE7">
            <w:pPr>
              <w:widowControl w:val="0"/>
              <w:jc w:val="both"/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.3.2.1. </w:t>
            </w:r>
            <w:r>
              <w:rPr>
                <w:sz w:val="24"/>
                <w:szCs w:val="24"/>
              </w:rPr>
              <w:t>Определение геологического строения и физико-механических свойств грунтов</w:t>
            </w:r>
            <w:r>
              <w:rPr>
                <w:sz w:val="24"/>
                <w:szCs w:val="24"/>
              </w:rPr>
              <w:t xml:space="preserve"> (бурение </w:t>
            </w:r>
            <w:r>
              <w:rPr>
                <w:sz w:val="24"/>
                <w:szCs w:val="24"/>
              </w:rPr>
              <w:t xml:space="preserve">исследовательских </w:t>
            </w:r>
            <w:r>
              <w:rPr>
                <w:sz w:val="24"/>
                <w:szCs w:val="24"/>
              </w:rPr>
              <w:t xml:space="preserve">скважин, полевые, </w:t>
            </w:r>
            <w:r>
              <w:rPr>
                <w:sz w:val="24"/>
                <w:szCs w:val="24"/>
              </w:rPr>
              <w:t>лабораторные работы)</w:t>
            </w:r>
            <w:r>
              <w:rPr>
                <w:sz w:val="24"/>
                <w:szCs w:val="24"/>
              </w:rPr>
              <w:t>.</w:t>
            </w:r>
          </w:p>
          <w:p w14:paraId="2EECE9EF" w14:textId="2387CA67" w:rsidR="008A4D4E" w:rsidRDefault="00CB5FE7">
            <w:pPr>
              <w:widowControl w:val="0"/>
              <w:jc w:val="both"/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.3.2.2. </w:t>
            </w:r>
            <w:r>
              <w:rPr>
                <w:sz w:val="24"/>
                <w:szCs w:val="24"/>
              </w:rPr>
              <w:t xml:space="preserve">Выполнение </w:t>
            </w:r>
            <w:r>
              <w:rPr>
                <w:sz w:val="24"/>
                <w:szCs w:val="24"/>
              </w:rPr>
              <w:t>опытно-</w:t>
            </w:r>
            <w:r>
              <w:rPr>
                <w:sz w:val="24"/>
                <w:szCs w:val="24"/>
              </w:rPr>
              <w:t xml:space="preserve">фильтрационных </w:t>
            </w:r>
            <w:r>
              <w:rPr>
                <w:sz w:val="24"/>
                <w:szCs w:val="24"/>
              </w:rPr>
              <w:t xml:space="preserve"> работ</w:t>
            </w:r>
            <w:r>
              <w:rPr>
                <w:sz w:val="24"/>
                <w:szCs w:val="24"/>
              </w:rPr>
              <w:t xml:space="preserve"> (обустройство фильтров</w:t>
            </w:r>
            <w:r>
              <w:rPr>
                <w:sz w:val="24"/>
                <w:szCs w:val="24"/>
              </w:rPr>
              <w:t>ых</w:t>
            </w:r>
            <w:r>
              <w:rPr>
                <w:sz w:val="24"/>
                <w:szCs w:val="24"/>
              </w:rPr>
              <w:t xml:space="preserve"> колонн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скважин, c проведением режимных наблюдений за восстановлением уровня после бурения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ыполнение </w:t>
            </w:r>
            <w:r>
              <w:rPr>
                <w:sz w:val="24"/>
                <w:szCs w:val="24"/>
              </w:rPr>
              <w:t>опытно-фильтрационных работ).</w:t>
            </w:r>
          </w:p>
        </w:tc>
        <w:tc>
          <w:tcPr>
            <w:tcW w:w="1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73AE8" w14:textId="77777777" w:rsidR="008A4D4E" w:rsidRDefault="00CB5FE7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1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BC241" w14:textId="77777777" w:rsidR="008A4D4E" w:rsidRDefault="00CB5FE7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807A2" w14:textId="77777777" w:rsidR="008A4D4E" w:rsidRDefault="008A4D4E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1" w:type="dxa"/>
            <w:gridSpan w:val="2"/>
          </w:tcPr>
          <w:p w14:paraId="3529D1C1" w14:textId="77777777" w:rsidR="008A4D4E" w:rsidRDefault="008A4D4E">
            <w:pPr>
              <w:widowControl w:val="0"/>
            </w:pPr>
          </w:p>
        </w:tc>
      </w:tr>
      <w:tr w:rsidR="008A4D4E" w14:paraId="304CC948" w14:textId="77777777"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A082D" w14:textId="77777777" w:rsidR="008A4D4E" w:rsidRDefault="00CB5FE7">
            <w:pPr>
              <w:widowControl w:val="0"/>
              <w:spacing w:before="60" w:after="60"/>
              <w:contextualSpacing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1.3.3.</w:t>
            </w:r>
          </w:p>
        </w:tc>
        <w:tc>
          <w:tcPr>
            <w:tcW w:w="329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36B86EF4" w14:textId="77777777" w:rsidR="008A4D4E" w:rsidRDefault="00CB5FE7">
            <w:pPr>
              <w:widowControl w:val="0"/>
              <w:tabs>
                <w:tab w:val="left" w:pos="426"/>
              </w:tabs>
              <w:spacing w:before="6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Основной ожидаемый эффект</w:t>
            </w:r>
          </w:p>
        </w:tc>
        <w:tc>
          <w:tcPr>
            <w:tcW w:w="53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560DA" w14:textId="682CD4C2" w:rsidR="008A4D4E" w:rsidRDefault="00CB5FE7">
            <w:pPr>
              <w:widowControl w:val="0"/>
              <w:tabs>
                <w:tab w:val="left" w:pos="426"/>
              </w:tabs>
              <w:spacing w:before="6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Определение геологического строения пробуренных исследовательских скважин и уточнение характеристики фильтрационного режима  днепровско-московского и подпарамоновского водоносных горизонтов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17FB6" w14:textId="77777777" w:rsidR="008A4D4E" w:rsidRDefault="00CB5FE7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1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D2DE6" w14:textId="77777777" w:rsidR="008A4D4E" w:rsidRDefault="00CB5FE7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6C704" w14:textId="77777777" w:rsidR="008A4D4E" w:rsidRDefault="008A4D4E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1" w:type="dxa"/>
            <w:gridSpan w:val="2"/>
          </w:tcPr>
          <w:p w14:paraId="490DC509" w14:textId="77777777" w:rsidR="008A4D4E" w:rsidRDefault="008A4D4E">
            <w:pPr>
              <w:widowControl w:val="0"/>
            </w:pPr>
          </w:p>
        </w:tc>
      </w:tr>
      <w:tr w:rsidR="008A4D4E" w14:paraId="45FD6344" w14:textId="77777777"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28EEC" w14:textId="77777777" w:rsidR="008A4D4E" w:rsidRDefault="00CB5FE7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‍</w:t>
            </w:r>
          </w:p>
        </w:tc>
        <w:tc>
          <w:tcPr>
            <w:tcW w:w="85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1BD51" w14:textId="77777777" w:rsidR="008A4D4E" w:rsidRDefault="00CB5FE7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учету сведений о потребности</w:t>
            </w:r>
          </w:p>
        </w:tc>
        <w:tc>
          <w:tcPr>
            <w:tcW w:w="1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88E24" w14:textId="77777777" w:rsidR="008A4D4E" w:rsidRDefault="008A4D4E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1BA04" w14:textId="77777777" w:rsidR="008A4D4E" w:rsidRDefault="008A4D4E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A1B78" w14:textId="77777777" w:rsidR="008A4D4E" w:rsidRDefault="008A4D4E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1" w:type="dxa"/>
            <w:gridSpan w:val="2"/>
          </w:tcPr>
          <w:p w14:paraId="21CCB9B7" w14:textId="77777777" w:rsidR="008A4D4E" w:rsidRDefault="008A4D4E">
            <w:pPr>
              <w:widowControl w:val="0"/>
            </w:pPr>
          </w:p>
        </w:tc>
      </w:tr>
      <w:tr w:rsidR="008A4D4E" w14:paraId="6B4D394A" w14:textId="77777777"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613FA" w14:textId="77777777" w:rsidR="008A4D4E" w:rsidRDefault="00CB5FE7">
            <w:pPr>
              <w:widowControl w:val="0"/>
              <w:spacing w:before="60" w:after="60"/>
              <w:contextualSpacing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1.4.1.</w:t>
            </w:r>
          </w:p>
        </w:tc>
        <w:tc>
          <w:tcPr>
            <w:tcW w:w="3295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14:paraId="43C9235B" w14:textId="77777777" w:rsidR="008A4D4E" w:rsidRDefault="00CB5FE7">
            <w:pPr>
              <w:widowControl w:val="0"/>
              <w:tabs>
                <w:tab w:val="left" w:pos="426"/>
              </w:tabs>
              <w:spacing w:before="6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Требование к потребности</w:t>
            </w:r>
          </w:p>
        </w:tc>
        <w:tc>
          <w:tcPr>
            <w:tcW w:w="53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E231E" w14:textId="77777777" w:rsidR="008A4D4E" w:rsidRDefault="00CB5FE7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Основания для выполнения работ: </w:t>
            </w:r>
          </w:p>
          <w:p w14:paraId="3475ED32" w14:textId="77777777" w:rsidR="008A4D4E" w:rsidRDefault="00CB5FE7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 xml:space="preserve">п. 3 рекомендаций Научно-технического отчета «Проведение расчётных исследований и доработка программно-аппаратного комплекса мониторинга и прогнозирования надежности гидротехнических сооружений Загорских ГАЭС», этап 3.2, 2026 г.; </w:t>
            </w:r>
          </w:p>
          <w:p w14:paraId="0A5BC1AD" w14:textId="1AEB12C9" w:rsidR="008A4D4E" w:rsidRDefault="00CB5FE7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 xml:space="preserve">п.3 Приложения 3 </w:t>
            </w:r>
            <w:r>
              <w:rPr>
                <w:sz w:val="24"/>
                <w:szCs w:val="24"/>
              </w:rPr>
              <w:t>Протокола заседания Рабочей группы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 рассмотрению отчетной документации по этапу 3.2. НИОКР «Проведение расчётных исследований и доработка программно-аппаратного комплекса мониторинга и прогнозирования надежности гидротехнических сооружений Загорских ГАЭ</w:t>
            </w:r>
            <w:r>
              <w:rPr>
                <w:sz w:val="24"/>
                <w:szCs w:val="24"/>
              </w:rPr>
              <w:t>С» №552-Н от 26.06.2026.</w:t>
            </w:r>
          </w:p>
        </w:tc>
        <w:tc>
          <w:tcPr>
            <w:tcW w:w="1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1C4D0" w14:textId="77777777" w:rsidR="008A4D4E" w:rsidRDefault="00CB5FE7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1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85DE5" w14:textId="77777777" w:rsidR="008A4D4E" w:rsidRDefault="00CB5FE7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6D741" w14:textId="77777777" w:rsidR="008A4D4E" w:rsidRDefault="008A4D4E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1" w:type="dxa"/>
            <w:gridSpan w:val="2"/>
          </w:tcPr>
          <w:p w14:paraId="5CFCDA3D" w14:textId="77777777" w:rsidR="008A4D4E" w:rsidRDefault="008A4D4E">
            <w:pPr>
              <w:widowControl w:val="0"/>
            </w:pPr>
          </w:p>
        </w:tc>
      </w:tr>
      <w:tr w:rsidR="008A4D4E" w14:paraId="657965AE" w14:textId="77777777"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BB1A4" w14:textId="77777777" w:rsidR="008A4D4E" w:rsidRDefault="00CB5FE7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‍</w:t>
            </w:r>
          </w:p>
        </w:tc>
        <w:tc>
          <w:tcPr>
            <w:tcW w:w="85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A8777" w14:textId="77777777" w:rsidR="008A4D4E" w:rsidRDefault="00CB5FE7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Краткое описание характера работ </w:t>
            </w:r>
          </w:p>
        </w:tc>
        <w:tc>
          <w:tcPr>
            <w:tcW w:w="1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BC47C" w14:textId="77777777" w:rsidR="008A4D4E" w:rsidRDefault="008A4D4E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DA43C" w14:textId="77777777" w:rsidR="008A4D4E" w:rsidRDefault="008A4D4E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26DD0" w14:textId="77777777" w:rsidR="008A4D4E" w:rsidRDefault="008A4D4E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1" w:type="dxa"/>
            <w:gridSpan w:val="2"/>
          </w:tcPr>
          <w:p w14:paraId="78AB7A22" w14:textId="77777777" w:rsidR="008A4D4E" w:rsidRDefault="008A4D4E">
            <w:pPr>
              <w:widowControl w:val="0"/>
            </w:pPr>
          </w:p>
        </w:tc>
      </w:tr>
      <w:tr w:rsidR="008A4D4E" w14:paraId="345A2BC4" w14:textId="77777777"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EC3CF" w14:textId="77777777" w:rsidR="008A4D4E" w:rsidRDefault="00CB5FE7">
            <w:pPr>
              <w:widowControl w:val="0"/>
              <w:spacing w:before="60" w:after="60"/>
              <w:contextualSpacing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1.5.1.</w:t>
            </w:r>
          </w:p>
        </w:tc>
        <w:tc>
          <w:tcPr>
            <w:tcW w:w="3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AE936" w14:textId="77777777" w:rsidR="008A4D4E" w:rsidRDefault="00CB5FE7">
            <w:pPr>
              <w:widowContro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Краткое описание последовательности работ </w:t>
            </w:r>
          </w:p>
        </w:tc>
        <w:tc>
          <w:tcPr>
            <w:tcW w:w="53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247EF" w14:textId="60B3A000" w:rsidR="008A4D4E" w:rsidRDefault="00CB5FE7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  <w:r>
              <w:rPr>
                <w:sz w:val="24"/>
                <w:szCs w:val="24"/>
              </w:rPr>
              <w:t>Разработка</w:t>
            </w:r>
            <w:r>
              <w:rPr>
                <w:sz w:val="24"/>
                <w:szCs w:val="24"/>
              </w:rPr>
              <w:t xml:space="preserve"> и согласование с Заказчиком Программы научно-исследовательских работ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включая 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нализ ранее выполненных изысканий в районе планируемых работ. </w:t>
            </w:r>
          </w:p>
          <w:p w14:paraId="7D94E005" w14:textId="4EF70228" w:rsidR="008A4D4E" w:rsidRDefault="00CB5FE7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 xml:space="preserve">Бурение </w:t>
            </w:r>
            <w:r>
              <w:rPr>
                <w:sz w:val="24"/>
                <w:szCs w:val="24"/>
              </w:rPr>
              <w:t>исследовательских</w:t>
            </w:r>
            <w:r>
              <w:rPr>
                <w:sz w:val="24"/>
                <w:szCs w:val="24"/>
              </w:rPr>
              <w:t xml:space="preserve"> скважин</w:t>
            </w:r>
          </w:p>
          <w:p w14:paraId="536315AE" w14:textId="17AD5557" w:rsidR="008A4D4E" w:rsidRDefault="00CB5FE7">
            <w:pPr>
              <w:widowControl w:val="0"/>
            </w:pPr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. </w:t>
            </w:r>
            <w:r>
              <w:t>О</w:t>
            </w:r>
            <w:r>
              <w:rPr>
                <w:sz w:val="24"/>
                <w:szCs w:val="24"/>
              </w:rPr>
              <w:t>тбор проб для проведения лабораторных исследований</w:t>
            </w:r>
          </w:p>
          <w:p w14:paraId="1B43836A" w14:textId="42E833EB" w:rsidR="008A4D4E" w:rsidRDefault="00CB5FE7">
            <w:pPr>
              <w:widowControl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Проведение лабораторных исследований с целью построения геологических колонок и назначение интервалов установки фильтра гидрогеологических скважин.</w:t>
            </w:r>
          </w:p>
          <w:p w14:paraId="08152CC3" w14:textId="6208DAB3" w:rsidR="008A4D4E" w:rsidRDefault="00CB5FE7">
            <w:pPr>
              <w:widowControl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. Проведение прокачки каждой </w:t>
            </w:r>
            <w:r>
              <w:rPr>
                <w:sz w:val="24"/>
                <w:szCs w:val="24"/>
              </w:rPr>
              <w:t>исследовательской</w:t>
            </w:r>
            <w:r>
              <w:rPr>
                <w:sz w:val="24"/>
                <w:szCs w:val="24"/>
              </w:rPr>
              <w:t xml:space="preserve"> скважины</w:t>
            </w:r>
          </w:p>
          <w:p w14:paraId="2F62F19C" w14:textId="01054D57" w:rsidR="008A4D4E" w:rsidRDefault="00CB5FE7">
            <w:pPr>
              <w:widowControl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. Проведение одиночной откачки в каждой </w:t>
            </w:r>
            <w:r>
              <w:rPr>
                <w:sz w:val="24"/>
                <w:szCs w:val="24"/>
              </w:rPr>
              <w:t>исследовательской</w:t>
            </w:r>
            <w:r>
              <w:rPr>
                <w:sz w:val="24"/>
                <w:szCs w:val="24"/>
              </w:rPr>
              <w:t xml:space="preserve"> скважине</w:t>
            </w:r>
          </w:p>
          <w:p w14:paraId="01DBAD11" w14:textId="6D40EEE8" w:rsidR="008A4D4E" w:rsidRDefault="00CB5FE7">
            <w:pPr>
              <w:widowControl w:val="0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. Проведение режимных наблюдений с частотой замеров позволяющей охарактеризовать </w:t>
            </w:r>
            <w:r>
              <w:rPr>
                <w:sz w:val="24"/>
                <w:szCs w:val="24"/>
              </w:rPr>
              <w:t xml:space="preserve">фильтрационный </w:t>
            </w:r>
            <w:r>
              <w:rPr>
                <w:sz w:val="24"/>
                <w:szCs w:val="24"/>
              </w:rPr>
              <w:t xml:space="preserve">режим днепровско-московского и подпарамоновского водоносных </w:t>
            </w:r>
            <w:r>
              <w:rPr>
                <w:sz w:val="24"/>
                <w:szCs w:val="24"/>
              </w:rPr>
              <w:t>горизонтов.</w:t>
            </w:r>
          </w:p>
          <w:p w14:paraId="638B0BE9" w14:textId="087E263F" w:rsidR="008A4D4E" w:rsidRDefault="00CB5FE7">
            <w:pPr>
              <w:widowControl w:val="0"/>
              <w:rPr>
                <w:b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  <w:r w:rsidRPr="00CB5FE7">
              <w:rPr>
                <w:sz w:val="24"/>
                <w:szCs w:val="24"/>
              </w:rPr>
              <w:t>. Подготовка отчетной и исполнительн</w:t>
            </w:r>
            <w:r>
              <w:rPr>
                <w:sz w:val="24"/>
                <w:szCs w:val="24"/>
              </w:rPr>
              <w:t>ой</w:t>
            </w:r>
            <w:r w:rsidRPr="00CB5FE7">
              <w:rPr>
                <w:sz w:val="24"/>
                <w:szCs w:val="24"/>
              </w:rPr>
              <w:t xml:space="preserve"> документаци</w:t>
            </w:r>
            <w:r>
              <w:rPr>
                <w:sz w:val="24"/>
                <w:szCs w:val="24"/>
              </w:rPr>
              <w:t>и</w:t>
            </w:r>
            <w:r w:rsidRPr="00CB5FE7">
              <w:rPr>
                <w:sz w:val="24"/>
                <w:szCs w:val="24"/>
              </w:rPr>
              <w:t xml:space="preserve"> о выполненных исследованиях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4E653" w14:textId="77777777" w:rsidR="008A4D4E" w:rsidRDefault="00CB5FE7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4F896" w14:textId="77777777" w:rsidR="008A4D4E" w:rsidRDefault="00CB5FE7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164B0" w14:textId="77777777" w:rsidR="008A4D4E" w:rsidRDefault="008A4D4E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1" w:type="dxa"/>
            <w:gridSpan w:val="2"/>
          </w:tcPr>
          <w:p w14:paraId="43D097BE" w14:textId="77777777" w:rsidR="008A4D4E" w:rsidRDefault="008A4D4E">
            <w:pPr>
              <w:widowControl w:val="0"/>
            </w:pPr>
          </w:p>
        </w:tc>
      </w:tr>
      <w:tr w:rsidR="008A4D4E" w14:paraId="0F16B838" w14:textId="77777777"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DCC95" w14:textId="77777777" w:rsidR="008A4D4E" w:rsidRDefault="00CB5FE7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‍</w:t>
            </w:r>
          </w:p>
        </w:tc>
        <w:tc>
          <w:tcPr>
            <w:tcW w:w="85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E2374" w14:textId="77777777" w:rsidR="008A4D4E" w:rsidRDefault="00CB5FE7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Основные требуемые параметры</w:t>
            </w:r>
          </w:p>
        </w:tc>
        <w:tc>
          <w:tcPr>
            <w:tcW w:w="1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3033E" w14:textId="77777777" w:rsidR="008A4D4E" w:rsidRDefault="008A4D4E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033DE" w14:textId="77777777" w:rsidR="008A4D4E" w:rsidRDefault="008A4D4E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2BD63" w14:textId="77777777" w:rsidR="008A4D4E" w:rsidRDefault="008A4D4E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1" w:type="dxa"/>
            <w:gridSpan w:val="2"/>
          </w:tcPr>
          <w:p w14:paraId="342874D4" w14:textId="77777777" w:rsidR="008A4D4E" w:rsidRDefault="008A4D4E">
            <w:pPr>
              <w:widowControl w:val="0"/>
            </w:pPr>
          </w:p>
        </w:tc>
      </w:tr>
      <w:tr w:rsidR="008A4D4E" w14:paraId="3B6721AF" w14:textId="77777777"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5EF97" w14:textId="77777777" w:rsidR="008A4D4E" w:rsidRDefault="00CB5FE7">
            <w:pPr>
              <w:widowControl w:val="0"/>
              <w:spacing w:before="60" w:after="60"/>
              <w:contextualSpacing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1.6.1.</w:t>
            </w:r>
          </w:p>
        </w:tc>
        <w:tc>
          <w:tcPr>
            <w:tcW w:w="3259" w:type="dxa"/>
            <w:tcBorders>
              <w:left w:val="single" w:sz="4" w:space="0" w:color="000000"/>
              <w:bottom w:val="single" w:sz="4" w:space="0" w:color="000000"/>
            </w:tcBorders>
          </w:tcPr>
          <w:p w14:paraId="79E57D58" w14:textId="77777777" w:rsidR="008A4D4E" w:rsidRDefault="00CB5FE7">
            <w:pPr>
              <w:widowControl w:val="0"/>
              <w:tabs>
                <w:tab w:val="left" w:pos="426"/>
              </w:tabs>
              <w:spacing w:before="6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выполнению работы</w:t>
            </w:r>
          </w:p>
        </w:tc>
        <w:tc>
          <w:tcPr>
            <w:tcW w:w="53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6A528" w14:textId="77777777" w:rsidR="008A4D4E" w:rsidRDefault="00CB5FE7">
            <w:pPr>
              <w:widowControl w:val="0"/>
              <w:tabs>
                <w:tab w:val="left" w:pos="426"/>
              </w:tabs>
              <w:spacing w:before="6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 выполнении работ Подрядчик должен руководствоваться следующими национальными, отраслевыми и  корпоративными нормативно-техническими документами (НТД): </w:t>
            </w:r>
          </w:p>
          <w:p w14:paraId="3DFAEA0A" w14:textId="77777777" w:rsidR="008A4D4E" w:rsidRDefault="00CB5FE7">
            <w:pPr>
              <w:widowControl w:val="0"/>
              <w:numPr>
                <w:ilvl w:val="0"/>
                <w:numId w:val="8"/>
              </w:numPr>
              <w:tabs>
                <w:tab w:val="clear" w:pos="720"/>
                <w:tab w:val="left" w:pos="426"/>
              </w:tabs>
              <w:spacing w:before="60"/>
              <w:ind w:left="454" w:hanging="340"/>
              <w:contextualSpacing/>
            </w:pPr>
            <w:r>
              <w:rPr>
                <w:sz w:val="24"/>
                <w:szCs w:val="24"/>
              </w:rPr>
              <w:t>Правила технической эксплуатации электрических станций и сетей РФ, утвержденные приказом Минэнерго Р</w:t>
            </w:r>
            <w:r>
              <w:rPr>
                <w:sz w:val="24"/>
                <w:szCs w:val="24"/>
              </w:rPr>
              <w:t xml:space="preserve">оссии от 04.10.2022 1070; </w:t>
            </w:r>
          </w:p>
          <w:p w14:paraId="5DF15ADF" w14:textId="77777777" w:rsidR="008A4D4E" w:rsidRDefault="00CB5FE7">
            <w:pPr>
              <w:widowControl w:val="0"/>
              <w:numPr>
                <w:ilvl w:val="0"/>
                <w:numId w:val="8"/>
              </w:numPr>
              <w:tabs>
                <w:tab w:val="clear" w:pos="720"/>
                <w:tab w:val="left" w:pos="426"/>
              </w:tabs>
              <w:spacing w:before="60"/>
              <w:ind w:left="454" w:hanging="340"/>
              <w:contextualSpacing/>
            </w:pPr>
            <w:r>
              <w:rPr>
                <w:sz w:val="24"/>
                <w:szCs w:val="24"/>
              </w:rPr>
              <w:t xml:space="preserve">Федеральный закон от 21.07.1997 116-ФЗ "О промышленной безопасности опасных производственных объектов"; </w:t>
            </w:r>
          </w:p>
          <w:p w14:paraId="0F3803AB" w14:textId="77777777" w:rsidR="008A4D4E" w:rsidRDefault="00CB5FE7">
            <w:pPr>
              <w:widowControl w:val="0"/>
              <w:numPr>
                <w:ilvl w:val="0"/>
                <w:numId w:val="8"/>
              </w:numPr>
              <w:tabs>
                <w:tab w:val="clear" w:pos="720"/>
                <w:tab w:val="left" w:pos="426"/>
              </w:tabs>
              <w:spacing w:before="60"/>
              <w:ind w:left="454" w:hanging="340"/>
              <w:contextualSpacing/>
            </w:pPr>
            <w:r>
              <w:rPr>
                <w:sz w:val="24"/>
                <w:szCs w:val="24"/>
              </w:rPr>
              <w:t xml:space="preserve">Федеральный закон от 21.07.1997 N 117-ФЗ "О безопасности  гидротехнических сооружений"; Федерального закона от 21.12.1994 N </w:t>
            </w:r>
            <w:r>
              <w:rPr>
                <w:sz w:val="24"/>
                <w:szCs w:val="24"/>
              </w:rPr>
              <w:t xml:space="preserve">69-ФЗ "О пожарной безопасности"; </w:t>
            </w:r>
          </w:p>
          <w:p w14:paraId="72F164C0" w14:textId="77777777" w:rsidR="008A4D4E" w:rsidRDefault="00CB5FE7">
            <w:pPr>
              <w:widowControl w:val="0"/>
              <w:numPr>
                <w:ilvl w:val="0"/>
                <w:numId w:val="8"/>
              </w:numPr>
              <w:tabs>
                <w:tab w:val="clear" w:pos="720"/>
                <w:tab w:val="left" w:pos="426"/>
              </w:tabs>
              <w:spacing w:before="60"/>
              <w:ind w:left="454" w:hanging="340"/>
              <w:contextualSpacing/>
            </w:pPr>
            <w:r>
              <w:rPr>
                <w:sz w:val="24"/>
                <w:szCs w:val="24"/>
              </w:rPr>
              <w:t xml:space="preserve">Постановление Правительства РФ от 16.09.2020 N 1479 "Об утверждении Правил противопожарного режима в Российской Федерации"; </w:t>
            </w:r>
          </w:p>
          <w:p w14:paraId="31B30B58" w14:textId="77777777" w:rsidR="008A4D4E" w:rsidRDefault="00CB5FE7">
            <w:pPr>
              <w:widowControl w:val="0"/>
              <w:numPr>
                <w:ilvl w:val="0"/>
                <w:numId w:val="8"/>
              </w:numPr>
              <w:tabs>
                <w:tab w:val="clear" w:pos="720"/>
                <w:tab w:val="left" w:pos="426"/>
              </w:tabs>
              <w:spacing w:before="60"/>
              <w:ind w:left="454" w:hanging="340"/>
              <w:contextualSpacing/>
            </w:pPr>
            <w:r>
              <w:rPr>
                <w:sz w:val="24"/>
                <w:szCs w:val="24"/>
              </w:rPr>
              <w:t xml:space="preserve">Федеральной закон от 10.01.2002 N 7-ФЗ "Об охране окружающей среды"; </w:t>
            </w:r>
          </w:p>
          <w:p w14:paraId="3CC6F088" w14:textId="77777777" w:rsidR="008A4D4E" w:rsidRDefault="00CB5FE7">
            <w:pPr>
              <w:widowControl w:val="0"/>
              <w:numPr>
                <w:ilvl w:val="0"/>
                <w:numId w:val="8"/>
              </w:numPr>
              <w:tabs>
                <w:tab w:val="clear" w:pos="720"/>
                <w:tab w:val="left" w:pos="426"/>
              </w:tabs>
              <w:spacing w:before="60"/>
              <w:ind w:left="454" w:hanging="340"/>
              <w:contextualSpacing/>
            </w:pPr>
            <w:r>
              <w:rPr>
                <w:sz w:val="24"/>
                <w:szCs w:val="24"/>
              </w:rPr>
              <w:t>Федеральный закон от 26 июн</w:t>
            </w:r>
            <w:r>
              <w:rPr>
                <w:sz w:val="24"/>
                <w:szCs w:val="24"/>
              </w:rPr>
              <w:t xml:space="preserve">я 2008 102-ФЗ «Об обеспечении единства измерения»; Экологическая политика ПАО «РусГидро» </w:t>
            </w:r>
          </w:p>
          <w:p w14:paraId="370668C6" w14:textId="77777777" w:rsidR="008A4D4E" w:rsidRDefault="00CB5FE7">
            <w:pPr>
              <w:widowControl w:val="0"/>
              <w:numPr>
                <w:ilvl w:val="0"/>
                <w:numId w:val="8"/>
              </w:numPr>
              <w:tabs>
                <w:tab w:val="clear" w:pos="720"/>
                <w:tab w:val="left" w:pos="426"/>
              </w:tabs>
              <w:spacing w:before="60"/>
              <w:ind w:left="454" w:hanging="340"/>
              <w:contextualSpacing/>
            </w:pPr>
            <w:r>
              <w:rPr>
                <w:sz w:val="24"/>
                <w:szCs w:val="24"/>
              </w:rPr>
              <w:t>СТО 70238424.27.140.035-2009 «Гидроэлектростанции. Мониторинг и оценка технического состояния гидротехнических сооружений в процессе эксплуатации. Нормы и требования»</w:t>
            </w:r>
            <w:r>
              <w:rPr>
                <w:sz w:val="24"/>
                <w:szCs w:val="24"/>
              </w:rPr>
              <w:t xml:space="preserve"> </w:t>
            </w:r>
          </w:p>
          <w:p w14:paraId="0BEE45D4" w14:textId="77777777" w:rsidR="008A4D4E" w:rsidRDefault="00CB5FE7">
            <w:pPr>
              <w:widowControl w:val="0"/>
              <w:numPr>
                <w:ilvl w:val="0"/>
                <w:numId w:val="8"/>
              </w:numPr>
              <w:tabs>
                <w:tab w:val="clear" w:pos="720"/>
                <w:tab w:val="left" w:pos="426"/>
              </w:tabs>
              <w:spacing w:before="60"/>
              <w:ind w:left="454" w:hanging="340"/>
              <w:contextualSpacing/>
            </w:pPr>
            <w:r>
              <w:rPr>
                <w:sz w:val="24"/>
                <w:szCs w:val="24"/>
              </w:rPr>
              <w:t xml:space="preserve">СТО 70238424.27.140.025-2009 «Гидроэлектростанции. Контрольно-измерительные системы и аппаратура гидротехнических сооружений. Метрологическое обеспечение и оценка технического состояния и работоспособности. Нормы и требования»; </w:t>
            </w:r>
          </w:p>
          <w:p w14:paraId="4EF99DF2" w14:textId="77777777" w:rsidR="008A4D4E" w:rsidRDefault="00CB5FE7">
            <w:pPr>
              <w:widowControl w:val="0"/>
              <w:numPr>
                <w:ilvl w:val="0"/>
                <w:numId w:val="8"/>
              </w:numPr>
              <w:tabs>
                <w:tab w:val="clear" w:pos="720"/>
                <w:tab w:val="left" w:pos="426"/>
              </w:tabs>
              <w:spacing w:before="60"/>
              <w:ind w:left="454" w:hanging="340"/>
              <w:contextualSpacing/>
            </w:pPr>
            <w:r>
              <w:rPr>
                <w:sz w:val="24"/>
                <w:szCs w:val="24"/>
              </w:rPr>
              <w:t xml:space="preserve">СТО 17330282.27.140.004-2008 «Контрольно-измерительные системы и аппаратура гидротехнических сооружений ГЭС. Условия создания. Нормы и требования»; </w:t>
            </w:r>
          </w:p>
          <w:p w14:paraId="592D3523" w14:textId="77777777" w:rsidR="008A4D4E" w:rsidRDefault="00CB5FE7">
            <w:pPr>
              <w:widowControl w:val="0"/>
              <w:numPr>
                <w:ilvl w:val="0"/>
                <w:numId w:val="8"/>
              </w:numPr>
              <w:tabs>
                <w:tab w:val="clear" w:pos="720"/>
                <w:tab w:val="left" w:pos="426"/>
              </w:tabs>
              <w:spacing w:before="60"/>
              <w:ind w:left="454" w:hanging="340"/>
              <w:contextualSpacing/>
            </w:pPr>
            <w:r>
              <w:rPr>
                <w:sz w:val="24"/>
                <w:szCs w:val="24"/>
              </w:rPr>
              <w:t>СТО 70238424.27.140.021-2008 контрольно-измерительные системы и аппаратура гидротехнических сооружений ГЭС.</w:t>
            </w:r>
            <w:r>
              <w:rPr>
                <w:sz w:val="24"/>
                <w:szCs w:val="24"/>
              </w:rPr>
              <w:t xml:space="preserve"> </w:t>
            </w:r>
          </w:p>
          <w:p w14:paraId="365C72F5" w14:textId="6A8DF2A9" w:rsidR="008A4D4E" w:rsidRDefault="00CB5FE7">
            <w:pPr>
              <w:widowControl w:val="0"/>
              <w:numPr>
                <w:ilvl w:val="0"/>
                <w:numId w:val="8"/>
              </w:numPr>
              <w:tabs>
                <w:tab w:val="clear" w:pos="720"/>
                <w:tab w:val="left" w:pos="426"/>
              </w:tabs>
              <w:spacing w:before="60"/>
              <w:ind w:left="454" w:hanging="340"/>
              <w:contextualSpacing/>
            </w:pPr>
            <w:r>
              <w:rPr>
                <w:sz w:val="24"/>
                <w:szCs w:val="24"/>
              </w:rPr>
              <w:t>Организация эксплуатации и технического обслуживания. Нормы и требования</w:t>
            </w:r>
            <w:r>
              <w:rPr>
                <w:sz w:val="24"/>
                <w:szCs w:val="24"/>
              </w:rPr>
              <w:t xml:space="preserve">; </w:t>
            </w:r>
          </w:p>
          <w:p w14:paraId="13B2E26B" w14:textId="62A32AF0" w:rsidR="008A4D4E" w:rsidRDefault="00CB5FE7">
            <w:pPr>
              <w:widowControl w:val="0"/>
              <w:numPr>
                <w:ilvl w:val="0"/>
                <w:numId w:val="8"/>
              </w:numPr>
              <w:tabs>
                <w:tab w:val="clear" w:pos="720"/>
                <w:tab w:val="left" w:pos="426"/>
              </w:tabs>
              <w:spacing w:before="60"/>
              <w:ind w:left="454" w:hanging="340"/>
              <w:contextualSpacing/>
            </w:pPr>
            <w:r>
              <w:rPr>
                <w:sz w:val="24"/>
                <w:szCs w:val="24"/>
              </w:rPr>
              <w:t>ГОСТ Р 72193-2025 «Гидроэлектростанции и гидроаккумулирующие электростанции. Гидротехнические сооружения. Гидросиловое и механическое оборудование. Правила организации безопасног</w:t>
            </w:r>
            <w:r>
              <w:rPr>
                <w:sz w:val="24"/>
                <w:szCs w:val="24"/>
              </w:rPr>
              <w:t>о обслуживания»</w:t>
            </w:r>
            <w:r>
              <w:rPr>
                <w:sz w:val="24"/>
                <w:szCs w:val="24"/>
              </w:rPr>
              <w:t xml:space="preserve">; </w:t>
            </w:r>
          </w:p>
          <w:p w14:paraId="50A4EC4D" w14:textId="77777777" w:rsidR="008A4D4E" w:rsidRDefault="00CB5FE7">
            <w:pPr>
              <w:widowControl w:val="0"/>
              <w:numPr>
                <w:ilvl w:val="0"/>
                <w:numId w:val="8"/>
              </w:numPr>
              <w:tabs>
                <w:tab w:val="clear" w:pos="720"/>
                <w:tab w:val="left" w:pos="426"/>
              </w:tabs>
              <w:spacing w:before="60"/>
              <w:ind w:left="454" w:hanging="340"/>
              <w:contextualSpacing/>
            </w:pPr>
            <w:r>
              <w:rPr>
                <w:sz w:val="24"/>
                <w:szCs w:val="24"/>
              </w:rPr>
              <w:t xml:space="preserve">Правила работы с персоналом в организациях электроэнергетики РФ, утвержденные приказом Минэнерго РФ от 22.09.2020 796; </w:t>
            </w:r>
          </w:p>
          <w:p w14:paraId="620A201C" w14:textId="77777777" w:rsidR="008A4D4E" w:rsidRDefault="00CB5FE7">
            <w:pPr>
              <w:widowControl w:val="0"/>
              <w:numPr>
                <w:ilvl w:val="0"/>
                <w:numId w:val="8"/>
              </w:numPr>
              <w:tabs>
                <w:tab w:val="clear" w:pos="720"/>
                <w:tab w:val="left" w:pos="426"/>
              </w:tabs>
              <w:spacing w:before="60"/>
              <w:ind w:left="454" w:hanging="340"/>
              <w:contextualSpacing/>
            </w:pPr>
            <w:r>
              <w:rPr>
                <w:sz w:val="24"/>
                <w:szCs w:val="24"/>
              </w:rPr>
              <w:t xml:space="preserve">СП 58.13330.2019 Гидротехнические сооружения. Основные положения. Актуализированная редакция СНиП 33-01-2003; </w:t>
            </w:r>
          </w:p>
          <w:p w14:paraId="397EBFB8" w14:textId="77777777" w:rsidR="008A4D4E" w:rsidRDefault="00CB5FE7">
            <w:pPr>
              <w:widowControl w:val="0"/>
              <w:numPr>
                <w:ilvl w:val="0"/>
                <w:numId w:val="8"/>
              </w:numPr>
              <w:tabs>
                <w:tab w:val="clear" w:pos="720"/>
                <w:tab w:val="left" w:pos="426"/>
              </w:tabs>
              <w:spacing w:before="60"/>
              <w:ind w:left="454" w:hanging="340"/>
              <w:contextualSpacing/>
            </w:pPr>
            <w:r>
              <w:rPr>
                <w:sz w:val="24"/>
                <w:szCs w:val="24"/>
              </w:rPr>
              <w:t xml:space="preserve">СП 80.13330.2016 Гидротехнические сооружения речные. Актуальная редакция СНиП 3.07.01-85; </w:t>
            </w:r>
          </w:p>
          <w:p w14:paraId="4E8DBEC0" w14:textId="77777777" w:rsidR="008A4D4E" w:rsidRDefault="00CB5FE7">
            <w:pPr>
              <w:widowControl w:val="0"/>
              <w:numPr>
                <w:ilvl w:val="0"/>
                <w:numId w:val="8"/>
              </w:numPr>
              <w:tabs>
                <w:tab w:val="clear" w:pos="720"/>
                <w:tab w:val="left" w:pos="426"/>
              </w:tabs>
              <w:spacing w:before="60"/>
              <w:ind w:left="454" w:hanging="340"/>
              <w:contextualSpacing/>
            </w:pPr>
            <w:r>
              <w:rPr>
                <w:sz w:val="24"/>
                <w:szCs w:val="24"/>
              </w:rPr>
              <w:t xml:space="preserve">СП 23.13330.2018 Основания гидротехнических сооружений. Актуальная редакция СНиП 2.02.02.-85 (с Изм.1); </w:t>
            </w:r>
          </w:p>
          <w:p w14:paraId="2EDB9B7A" w14:textId="77777777" w:rsidR="008A4D4E" w:rsidRDefault="00CB5FE7">
            <w:pPr>
              <w:widowControl w:val="0"/>
              <w:numPr>
                <w:ilvl w:val="0"/>
                <w:numId w:val="8"/>
              </w:numPr>
              <w:tabs>
                <w:tab w:val="clear" w:pos="720"/>
                <w:tab w:val="left" w:pos="426"/>
              </w:tabs>
              <w:spacing w:before="60"/>
              <w:ind w:left="454" w:hanging="340"/>
              <w:contextualSpacing/>
            </w:pPr>
            <w:r>
              <w:rPr>
                <w:sz w:val="24"/>
                <w:szCs w:val="24"/>
              </w:rPr>
              <w:t>СНиП 12-03-2001 (СП 49.13330.2010) Безопасность труда в стро</w:t>
            </w:r>
            <w:r>
              <w:rPr>
                <w:sz w:val="24"/>
                <w:szCs w:val="24"/>
              </w:rPr>
              <w:t xml:space="preserve">ительстве, Часть 1. Общие требования; </w:t>
            </w:r>
          </w:p>
          <w:p w14:paraId="39E854FD" w14:textId="77777777" w:rsidR="008A4D4E" w:rsidRDefault="00CB5FE7">
            <w:pPr>
              <w:widowControl w:val="0"/>
              <w:numPr>
                <w:ilvl w:val="0"/>
                <w:numId w:val="8"/>
              </w:numPr>
              <w:tabs>
                <w:tab w:val="clear" w:pos="720"/>
                <w:tab w:val="left" w:pos="426"/>
              </w:tabs>
              <w:spacing w:before="60"/>
              <w:ind w:left="454" w:hanging="340"/>
              <w:contextualSpacing/>
            </w:pPr>
            <w:r>
              <w:rPr>
                <w:sz w:val="24"/>
                <w:szCs w:val="24"/>
              </w:rPr>
              <w:t xml:space="preserve">СНиП 12-04-2002 Безопасность труда в строительстве, Часть 2. Строительное производство; </w:t>
            </w:r>
          </w:p>
          <w:p w14:paraId="21113432" w14:textId="77777777" w:rsidR="008A4D4E" w:rsidRDefault="00CB5FE7">
            <w:pPr>
              <w:widowControl w:val="0"/>
              <w:numPr>
                <w:ilvl w:val="0"/>
                <w:numId w:val="8"/>
              </w:numPr>
              <w:tabs>
                <w:tab w:val="clear" w:pos="720"/>
                <w:tab w:val="left" w:pos="426"/>
              </w:tabs>
              <w:spacing w:before="60"/>
              <w:ind w:left="454" w:hanging="340"/>
              <w:contextualSpacing/>
            </w:pPr>
            <w:r>
              <w:rPr>
                <w:sz w:val="24"/>
                <w:szCs w:val="24"/>
              </w:rPr>
              <w:t xml:space="preserve">СП 11-105-97 Инженерно-геологические изыскания для строительства. Часть 1. Общие правила производства работ. </w:t>
            </w:r>
          </w:p>
          <w:p w14:paraId="2C0C242D" w14:textId="77777777" w:rsidR="008A4D4E" w:rsidRDefault="00CB5FE7">
            <w:pPr>
              <w:widowControl w:val="0"/>
              <w:numPr>
                <w:ilvl w:val="0"/>
                <w:numId w:val="8"/>
              </w:numPr>
              <w:tabs>
                <w:tab w:val="clear" w:pos="720"/>
                <w:tab w:val="left" w:pos="426"/>
              </w:tabs>
              <w:spacing w:before="60"/>
              <w:ind w:left="454" w:hanging="340"/>
              <w:contextualSpacing/>
            </w:pPr>
            <w:r>
              <w:rPr>
                <w:sz w:val="24"/>
                <w:szCs w:val="24"/>
              </w:rPr>
              <w:t>СО 153-34.03.204 (</w:t>
            </w:r>
            <w:r>
              <w:rPr>
                <w:sz w:val="24"/>
                <w:szCs w:val="24"/>
              </w:rPr>
              <w:t>РД 34.03.204) Правила безопасности при работе с инструментом и приспособлениями (с Изм. 1.2).</w:t>
            </w:r>
          </w:p>
        </w:tc>
        <w:tc>
          <w:tcPr>
            <w:tcW w:w="1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4AD29" w14:textId="77777777" w:rsidR="008A4D4E" w:rsidRDefault="00CB5FE7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3DD6E" w14:textId="77777777" w:rsidR="008A4D4E" w:rsidRDefault="00CB5FE7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28F24" w14:textId="77777777" w:rsidR="008A4D4E" w:rsidRDefault="008A4D4E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1" w:type="dxa"/>
            <w:gridSpan w:val="2"/>
          </w:tcPr>
          <w:p w14:paraId="5F4A2B2C" w14:textId="77777777" w:rsidR="008A4D4E" w:rsidRDefault="008A4D4E">
            <w:pPr>
              <w:widowControl w:val="0"/>
            </w:pPr>
          </w:p>
        </w:tc>
      </w:tr>
      <w:tr w:rsidR="008A4D4E" w14:paraId="5EBF3ED4" w14:textId="77777777"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40339" w14:textId="77777777" w:rsidR="008A4D4E" w:rsidRDefault="00CB5FE7">
            <w:pPr>
              <w:widowControl w:val="0"/>
              <w:spacing w:before="60" w:after="60"/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1.6.2.</w:t>
            </w:r>
          </w:p>
        </w:tc>
        <w:tc>
          <w:tcPr>
            <w:tcW w:w="3259" w:type="dxa"/>
            <w:tcBorders>
              <w:left w:val="single" w:sz="4" w:space="0" w:color="000000"/>
              <w:bottom w:val="single" w:sz="4" w:space="0" w:color="000000"/>
            </w:tcBorders>
          </w:tcPr>
          <w:p w14:paraId="297C9AF1" w14:textId="77777777" w:rsidR="008A4D4E" w:rsidRDefault="00CB5FE7">
            <w:pPr>
              <w:widowControl w:val="0"/>
              <w:tabs>
                <w:tab w:val="left" w:pos="426"/>
              </w:tabs>
              <w:spacing w:before="6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организации выполнения работ (Организационно-технические мероприятия по допуску персонала подрядчика</w:t>
            </w:r>
          </w:p>
        </w:tc>
        <w:tc>
          <w:tcPr>
            <w:tcW w:w="53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0E57F" w14:textId="77777777" w:rsidR="008A4D4E" w:rsidRDefault="00CB5FE7">
            <w:pPr>
              <w:widowControl w:val="0"/>
              <w:tabs>
                <w:tab w:val="left" w:pos="426"/>
              </w:tabs>
              <w:spacing w:before="60"/>
              <w:contextualSpacing/>
              <w:jc w:val="both"/>
            </w:pPr>
            <w:r>
              <w:rPr>
                <w:sz w:val="24"/>
                <w:szCs w:val="24"/>
              </w:rPr>
              <w:t>1. Пропуск на</w:t>
            </w:r>
            <w:r>
              <w:rPr>
                <w:sz w:val="24"/>
                <w:szCs w:val="24"/>
              </w:rPr>
              <w:t xml:space="preserve"> территорию объекта осуществляется на основании направленного письма, подготовленного в соответствии с образцом (Приложение 2 к настоящим Техническим требованиям)</w:t>
            </w:r>
            <w:r>
              <w:rPr>
                <w:sz w:val="24"/>
                <w:szCs w:val="24"/>
              </w:rPr>
              <w:t>.</w:t>
            </w:r>
          </w:p>
          <w:p w14:paraId="3680F9BA" w14:textId="77777777" w:rsidR="008A4D4E" w:rsidRDefault="00CB5FE7">
            <w:pPr>
              <w:widowControl w:val="0"/>
              <w:tabs>
                <w:tab w:val="left" w:pos="426"/>
              </w:tabs>
              <w:spacing w:before="60"/>
              <w:contextualSpacing/>
              <w:jc w:val="both"/>
            </w:pPr>
            <w:r>
              <w:rPr>
                <w:sz w:val="24"/>
                <w:szCs w:val="24"/>
              </w:rPr>
              <w:t>2. Все работы выполняются с соблюдением нарядно-допускной системы в соответствии с ГОСТ Р 72</w:t>
            </w:r>
            <w:r>
              <w:rPr>
                <w:sz w:val="24"/>
                <w:szCs w:val="24"/>
              </w:rPr>
              <w:t>193-2025 «Гидроэлектростанции и гидроаккумулирующие электростанции. Гидротехнические сооружения. Гидросиловое и механическое оборудование. Правила организации безопасного обслуживания».</w:t>
            </w:r>
          </w:p>
          <w:p w14:paraId="0CF91E14" w14:textId="77777777" w:rsidR="008A4D4E" w:rsidRDefault="00CB5FE7">
            <w:pPr>
              <w:widowControl w:val="0"/>
              <w:tabs>
                <w:tab w:val="left" w:pos="426"/>
              </w:tabs>
              <w:spacing w:before="60"/>
              <w:contextualSpacing/>
              <w:jc w:val="both"/>
            </w:pPr>
            <w:r>
              <w:rPr>
                <w:sz w:val="24"/>
                <w:szCs w:val="24"/>
              </w:rPr>
              <w:t>3. Допуск персонала исполнителя на территорию объекта в соответствии с</w:t>
            </w:r>
            <w:r>
              <w:rPr>
                <w:sz w:val="24"/>
                <w:szCs w:val="24"/>
              </w:rPr>
              <w:t xml:space="preserve"> требованиями Методики допуска персонала подрядных организаций к выполнению работ на объектах Общества, утвержденную приказом ПАО «РусГидро» от 04.02.2022 82 «Об утверждении Регламента процесса «Допуск персонала подрядных организаций на объекты ПАО «РусГид</w:t>
            </w:r>
            <w:r>
              <w:rPr>
                <w:sz w:val="24"/>
                <w:szCs w:val="24"/>
              </w:rPr>
              <w:t>ро». (Приложение 3 к настоящим Техническим требованиям).</w:t>
            </w:r>
          </w:p>
          <w:p w14:paraId="4C03A002" w14:textId="77777777" w:rsidR="008A4D4E" w:rsidRDefault="00CB5FE7">
            <w:pPr>
              <w:widowControl w:val="0"/>
              <w:tabs>
                <w:tab w:val="left" w:pos="426"/>
              </w:tabs>
              <w:spacing w:before="60"/>
              <w:contextualSpacing/>
              <w:jc w:val="both"/>
            </w:pPr>
            <w:r>
              <w:rPr>
                <w:sz w:val="24"/>
                <w:szCs w:val="24"/>
              </w:rPr>
              <w:t>4. Письмо на допуск персонала подрядных организаций для производства работ на объектах Филиала ПАО «РусГидро» «Загорская ГАЭС» подготовить по образцу (Приложение 4 к настоящим Техническим требованиям</w:t>
            </w:r>
            <w:r>
              <w:rPr>
                <w:sz w:val="24"/>
                <w:szCs w:val="24"/>
              </w:rPr>
              <w:t>), и направить не позднее, чем за 5 рабочих дней до приезда персонала Подрядчика на объект.</w:t>
            </w:r>
          </w:p>
        </w:tc>
        <w:tc>
          <w:tcPr>
            <w:tcW w:w="1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E5627" w14:textId="77777777" w:rsidR="008A4D4E" w:rsidRDefault="00CB5FE7">
            <w:pPr>
              <w:widowControl w:val="0"/>
              <w:spacing w:before="60" w:after="6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BDF73" w14:textId="77777777" w:rsidR="008A4D4E" w:rsidRDefault="00CB5FE7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80AFB" w14:textId="77777777" w:rsidR="008A4D4E" w:rsidRDefault="008A4D4E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1" w:type="dxa"/>
            <w:gridSpan w:val="2"/>
          </w:tcPr>
          <w:p w14:paraId="6B6A0E9B" w14:textId="77777777" w:rsidR="008A4D4E" w:rsidRDefault="008A4D4E">
            <w:pPr>
              <w:widowControl w:val="0"/>
            </w:pPr>
          </w:p>
        </w:tc>
      </w:tr>
      <w:tr w:rsidR="008A4D4E" w14:paraId="26E29AD1" w14:textId="77777777"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A21DB" w14:textId="77777777" w:rsidR="008A4D4E" w:rsidRDefault="00CB5FE7">
            <w:pPr>
              <w:widowControl w:val="0"/>
              <w:spacing w:before="60" w:after="60"/>
              <w:contextualSpacing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1.6.3.</w:t>
            </w:r>
          </w:p>
        </w:tc>
        <w:tc>
          <w:tcPr>
            <w:tcW w:w="3259" w:type="dxa"/>
            <w:tcBorders>
              <w:left w:val="single" w:sz="4" w:space="0" w:color="000000"/>
              <w:bottom w:val="single" w:sz="4" w:space="0" w:color="000000"/>
            </w:tcBorders>
          </w:tcPr>
          <w:p w14:paraId="7051BC67" w14:textId="77777777" w:rsidR="008A4D4E" w:rsidRDefault="00CB5FE7">
            <w:pPr>
              <w:widowControl w:val="0"/>
              <w:tabs>
                <w:tab w:val="left" w:pos="426"/>
              </w:tabs>
              <w:spacing w:before="6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организации выполнения полевых работ</w:t>
            </w:r>
          </w:p>
        </w:tc>
        <w:tc>
          <w:tcPr>
            <w:tcW w:w="53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5A033" w14:textId="77777777" w:rsidR="008A4D4E" w:rsidRDefault="00CB5FE7">
            <w:pPr>
              <w:widowControl w:val="0"/>
              <w:tabs>
                <w:tab w:val="left" w:pos="426"/>
              </w:tabs>
              <w:spacing w:before="60"/>
              <w:contextualSpacing/>
              <w:jc w:val="both"/>
            </w:pPr>
            <w:r>
              <w:rPr>
                <w:sz w:val="24"/>
                <w:szCs w:val="24"/>
              </w:rPr>
              <w:t xml:space="preserve">Образовавшиеся в процессе выполнения работ отходы Подрядчик временно </w:t>
            </w:r>
            <w:r>
              <w:rPr>
                <w:sz w:val="24"/>
                <w:szCs w:val="24"/>
              </w:rPr>
              <w:t>накапливает в месте производства работ в соответствии с санитарными требованиями и требованиями в области охраны окружающей среды к накоплению отходов, установленными законодательством Российской Федерации, а также требованиями, установленными локальной но</w:t>
            </w:r>
            <w:r>
              <w:rPr>
                <w:sz w:val="24"/>
                <w:szCs w:val="24"/>
              </w:rPr>
              <w:t>рмативной документацией в области обращения с отходами Заказчика (инструкциями, положениями и др.). По окончании работ Подрядчик перемещает временно накопленные на месте производства работ отходы в указанные Заказчиком места накопления отходов на его терри</w:t>
            </w:r>
            <w:r>
              <w:rPr>
                <w:sz w:val="24"/>
                <w:szCs w:val="24"/>
              </w:rPr>
              <w:t>тории. Не допускается накопление отходов сверх объема, который вмещает место накопления отходов. Персонал Подрядчика обеспечивает поддержание чистоты в местах производства работ (на рабочих местах), своевременную уборку указанной (выделенной) Заказчиком пл</w:t>
            </w:r>
            <w:r>
              <w:rPr>
                <w:sz w:val="24"/>
                <w:szCs w:val="24"/>
              </w:rPr>
              <w:t>ощадки производства работ. 8. Журналы производства работ (общий и специальные) должны заполняться ежедневно</w:t>
            </w:r>
            <w:r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F83D7" w14:textId="77777777" w:rsidR="008A4D4E" w:rsidRDefault="00CB5FE7">
            <w:pPr>
              <w:widowControl w:val="0"/>
              <w:spacing w:before="60" w:after="6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1BB9A" w14:textId="77777777" w:rsidR="008A4D4E" w:rsidRDefault="00CB5FE7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6DD62" w14:textId="77777777" w:rsidR="008A4D4E" w:rsidRDefault="008A4D4E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1" w:type="dxa"/>
            <w:gridSpan w:val="2"/>
          </w:tcPr>
          <w:p w14:paraId="31E7DBA8" w14:textId="77777777" w:rsidR="008A4D4E" w:rsidRDefault="008A4D4E">
            <w:pPr>
              <w:widowControl w:val="0"/>
            </w:pPr>
          </w:p>
        </w:tc>
      </w:tr>
      <w:tr w:rsidR="008A4D4E" w14:paraId="4141309F" w14:textId="77777777"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A1526" w14:textId="77777777" w:rsidR="008A4D4E" w:rsidRDefault="00CB5FE7">
            <w:pPr>
              <w:widowControl w:val="0"/>
              <w:spacing w:before="60" w:after="60"/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1.6.4.</w:t>
            </w:r>
          </w:p>
        </w:tc>
        <w:tc>
          <w:tcPr>
            <w:tcW w:w="3259" w:type="dxa"/>
            <w:tcBorders>
              <w:left w:val="single" w:sz="4" w:space="0" w:color="000000"/>
              <w:bottom w:val="single" w:sz="4" w:space="0" w:color="000000"/>
            </w:tcBorders>
          </w:tcPr>
          <w:p w14:paraId="40EA28BF" w14:textId="77777777" w:rsidR="008A4D4E" w:rsidRDefault="00CB5FE7">
            <w:pPr>
              <w:widowControl w:val="0"/>
              <w:tabs>
                <w:tab w:val="left" w:pos="426"/>
              </w:tabs>
              <w:spacing w:before="6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используемым материалам и оборудованию</w:t>
            </w:r>
          </w:p>
        </w:tc>
        <w:tc>
          <w:tcPr>
            <w:tcW w:w="53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A0E56" w14:textId="77777777" w:rsidR="008A4D4E" w:rsidRDefault="00CB5FE7">
            <w:pPr>
              <w:widowControl w:val="0"/>
              <w:tabs>
                <w:tab w:val="left" w:pos="426"/>
              </w:tabs>
              <w:spacing w:before="60"/>
              <w:contextualSpacing/>
              <w:jc w:val="both"/>
            </w:pPr>
            <w:r>
              <w:rPr>
                <w:sz w:val="24"/>
                <w:szCs w:val="24"/>
              </w:rPr>
              <w:t>Исполнитель на этапе исполнения договора должен иметь в наличии (на правах собственности аренды/ лизинга ином законном праве владения) минимальное количество парка машин и механизмов, необходимое для оказания указанных в настоящих технических требованиях р</w:t>
            </w:r>
            <w:r>
              <w:rPr>
                <w:sz w:val="24"/>
                <w:szCs w:val="24"/>
              </w:rPr>
              <w:t xml:space="preserve">абот: </w:t>
            </w:r>
          </w:p>
          <w:p w14:paraId="5274E91C" w14:textId="77777777" w:rsidR="008A4D4E" w:rsidRDefault="00CB5FE7">
            <w:pPr>
              <w:widowControl w:val="0"/>
              <w:tabs>
                <w:tab w:val="left" w:pos="426"/>
              </w:tabs>
              <w:spacing w:before="60"/>
              <w:contextualSpacing/>
              <w:jc w:val="both"/>
            </w:pPr>
            <w:r>
              <w:rPr>
                <w:sz w:val="24"/>
                <w:szCs w:val="24"/>
              </w:rPr>
              <w:t>-передвижная буровая установка УКС-22М или аналогичная установка (основные характеристики: глубина бурения 300м; наибольший диаметр бурения 600 мм, мощность электродвигателя 20 кВт; напряжение 22/380 В; число ударов бурового инструмента 40-50 в мин;</w:t>
            </w:r>
            <w:r>
              <w:rPr>
                <w:sz w:val="24"/>
                <w:szCs w:val="24"/>
              </w:rPr>
              <w:t xml:space="preserve"> высота мачты 12.5 м; грузоподъемность мачты 12т).</w:t>
            </w:r>
          </w:p>
          <w:p w14:paraId="6A1FB85A" w14:textId="77777777" w:rsidR="008A4D4E" w:rsidRDefault="00CB5FE7">
            <w:pPr>
              <w:widowControl w:val="0"/>
              <w:tabs>
                <w:tab w:val="left" w:pos="426"/>
              </w:tabs>
              <w:spacing w:before="60"/>
              <w:contextualSpacing/>
              <w:jc w:val="both"/>
            </w:pPr>
            <w:r>
              <w:rPr>
                <w:sz w:val="24"/>
                <w:szCs w:val="24"/>
              </w:rPr>
              <w:t xml:space="preserve">- гидравлическая буровая установка ГБУ 30М или аналогичная установка (основные технические характеристики: тип установки малогабаритна на прицепе; крутящий момент 900 Н/м мощность установки -30 л.с.; тип привода подачи каретки цилиндр; глубина бурения 100 </w:t>
            </w:r>
            <w:r>
              <w:rPr>
                <w:sz w:val="24"/>
                <w:szCs w:val="24"/>
              </w:rPr>
              <w:t xml:space="preserve">м с промывкой, 100 м с продувкой, 30 м. с шнеком). </w:t>
            </w:r>
          </w:p>
          <w:p w14:paraId="5DF04516" w14:textId="77777777" w:rsidR="008A4D4E" w:rsidRDefault="00CB5FE7">
            <w:pPr>
              <w:widowControl w:val="0"/>
              <w:tabs>
                <w:tab w:val="left" w:pos="426"/>
              </w:tabs>
              <w:spacing w:before="60"/>
              <w:contextualSpacing/>
              <w:jc w:val="both"/>
            </w:pPr>
            <w:r>
              <w:rPr>
                <w:sz w:val="24"/>
                <w:szCs w:val="24"/>
              </w:rPr>
              <w:t>Все используемые для работ материалы должны быть сертифицированы и иметь подтверждающие документы</w:t>
            </w:r>
          </w:p>
        </w:tc>
        <w:tc>
          <w:tcPr>
            <w:tcW w:w="1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74883" w14:textId="77777777" w:rsidR="008A4D4E" w:rsidRDefault="00CB5FE7">
            <w:pPr>
              <w:widowControl w:val="0"/>
              <w:spacing w:before="60" w:after="6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5BC87" w14:textId="77777777" w:rsidR="008A4D4E" w:rsidRDefault="00CB5FE7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E794E" w14:textId="77777777" w:rsidR="008A4D4E" w:rsidRDefault="008A4D4E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1" w:type="dxa"/>
            <w:gridSpan w:val="2"/>
          </w:tcPr>
          <w:p w14:paraId="2CE0A5B1" w14:textId="77777777" w:rsidR="008A4D4E" w:rsidRDefault="008A4D4E">
            <w:pPr>
              <w:widowControl w:val="0"/>
            </w:pPr>
          </w:p>
        </w:tc>
      </w:tr>
      <w:tr w:rsidR="008A4D4E" w14:paraId="7863A019" w14:textId="77777777"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31BE0" w14:textId="77777777" w:rsidR="008A4D4E" w:rsidRDefault="00CB5FE7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‍</w:t>
            </w:r>
          </w:p>
        </w:tc>
        <w:tc>
          <w:tcPr>
            <w:tcW w:w="85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15198" w14:textId="77777777" w:rsidR="008A4D4E" w:rsidRDefault="00CB5FE7">
            <w:pPr>
              <w:widowControl w:val="0"/>
            </w:pPr>
            <w:r>
              <w:rPr>
                <w:b/>
                <w:bCs/>
                <w:sz w:val="24"/>
                <w:szCs w:val="24"/>
              </w:rPr>
              <w:t xml:space="preserve">Требования к патентоспособности, перечень результатов интеллектуальной </w:t>
            </w:r>
            <w:r>
              <w:rPr>
                <w:b/>
                <w:bCs/>
                <w:sz w:val="24"/>
                <w:szCs w:val="24"/>
              </w:rPr>
              <w:t>деятельности</w:t>
            </w:r>
            <w:r>
              <w:rPr>
                <w:rStyle w:val="aff0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3F961" w14:textId="77777777" w:rsidR="008A4D4E" w:rsidRDefault="008A4D4E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2CAD2" w14:textId="77777777" w:rsidR="008A4D4E" w:rsidRDefault="008A4D4E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B7FD4" w14:textId="77777777" w:rsidR="008A4D4E" w:rsidRDefault="008A4D4E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1" w:type="dxa"/>
            <w:gridSpan w:val="2"/>
          </w:tcPr>
          <w:p w14:paraId="4EF3C1EE" w14:textId="77777777" w:rsidR="008A4D4E" w:rsidRDefault="008A4D4E">
            <w:pPr>
              <w:widowControl w:val="0"/>
            </w:pPr>
          </w:p>
        </w:tc>
      </w:tr>
      <w:tr w:rsidR="008A4D4E" w14:paraId="03FB6184" w14:textId="77777777"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1DAB7" w14:textId="77777777" w:rsidR="008A4D4E" w:rsidRDefault="00CB5FE7">
            <w:pPr>
              <w:widowControl w:val="0"/>
              <w:spacing w:before="60" w:after="60"/>
              <w:contextualSpacing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1.7.1.</w:t>
            </w:r>
          </w:p>
        </w:tc>
        <w:tc>
          <w:tcPr>
            <w:tcW w:w="32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306D3B" w14:textId="77777777" w:rsidR="008A4D4E" w:rsidRDefault="00CB5FE7">
            <w:pPr>
              <w:widowControl w:val="0"/>
              <w:tabs>
                <w:tab w:val="left" w:pos="426"/>
              </w:tabs>
              <w:spacing w:before="6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Требование к патентным исследованиям </w:t>
            </w:r>
          </w:p>
        </w:tc>
        <w:tc>
          <w:tcPr>
            <w:tcW w:w="53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B4699" w14:textId="77777777" w:rsidR="008A4D4E" w:rsidRDefault="00CB5FE7">
            <w:pPr>
              <w:widowControl w:val="0"/>
              <w:tabs>
                <w:tab w:val="left" w:pos="426"/>
              </w:tabs>
              <w:spacing w:before="6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предполагается проведение патентных</w:t>
            </w:r>
          </w:p>
          <w:p w14:paraId="7A30576F" w14:textId="77777777" w:rsidR="008A4D4E" w:rsidRDefault="00CB5FE7">
            <w:pPr>
              <w:widowControl w:val="0"/>
              <w:tabs>
                <w:tab w:val="left" w:pos="426"/>
              </w:tabs>
              <w:spacing w:before="60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исследований.</w:t>
            </w:r>
          </w:p>
        </w:tc>
        <w:tc>
          <w:tcPr>
            <w:tcW w:w="1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74732" w14:textId="77777777" w:rsidR="008A4D4E" w:rsidRDefault="00CB5FE7">
            <w:pPr>
              <w:widowControl w:val="0"/>
              <w:spacing w:before="60" w:after="6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30508" w14:textId="77777777" w:rsidR="008A4D4E" w:rsidRDefault="00CB5FE7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4E2C4" w14:textId="77777777" w:rsidR="008A4D4E" w:rsidRDefault="008A4D4E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1" w:type="dxa"/>
            <w:gridSpan w:val="2"/>
          </w:tcPr>
          <w:p w14:paraId="0BEC5166" w14:textId="77777777" w:rsidR="008A4D4E" w:rsidRDefault="008A4D4E">
            <w:pPr>
              <w:widowControl w:val="0"/>
            </w:pPr>
          </w:p>
        </w:tc>
      </w:tr>
      <w:tr w:rsidR="008A4D4E" w14:paraId="6F9666A8" w14:textId="77777777"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</w:tcPr>
          <w:p w14:paraId="5DD8C5EA" w14:textId="77777777" w:rsidR="008A4D4E" w:rsidRDefault="00CB5FE7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‍</w:t>
            </w:r>
          </w:p>
        </w:tc>
        <w:tc>
          <w:tcPr>
            <w:tcW w:w="8596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2D8E5A" w14:textId="28B32875" w:rsidR="008A4D4E" w:rsidRDefault="00CB5FE7">
            <w:pPr>
              <w:widowControl w:val="0"/>
            </w:pPr>
            <w:r>
              <w:rPr>
                <w:b/>
                <w:bCs/>
                <w:sz w:val="24"/>
                <w:szCs w:val="24"/>
              </w:rPr>
              <w:t xml:space="preserve">Требования к </w:t>
            </w:r>
            <w:r>
              <w:rPr>
                <w:b/>
                <w:bCs/>
                <w:sz w:val="24"/>
                <w:szCs w:val="24"/>
              </w:rPr>
              <w:t>этапам</w:t>
            </w:r>
            <w:r>
              <w:rPr>
                <w:b/>
                <w:bCs/>
                <w:sz w:val="24"/>
                <w:szCs w:val="24"/>
              </w:rPr>
              <w:t xml:space="preserve"> разработки </w:t>
            </w:r>
          </w:p>
        </w:tc>
        <w:tc>
          <w:tcPr>
            <w:tcW w:w="1858" w:type="dxa"/>
            <w:tcBorders>
              <w:left w:val="single" w:sz="4" w:space="0" w:color="000000"/>
              <w:bottom w:val="single" w:sz="4" w:space="0" w:color="000000"/>
            </w:tcBorders>
          </w:tcPr>
          <w:p w14:paraId="4EBB058F" w14:textId="77777777" w:rsidR="008A4D4E" w:rsidRDefault="008A4D4E">
            <w:pPr>
              <w:widowControl w:val="0"/>
              <w:spacing w:before="60" w:after="6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950" w:type="dxa"/>
            <w:tcBorders>
              <w:left w:val="single" w:sz="4" w:space="0" w:color="000000"/>
              <w:bottom w:val="single" w:sz="4" w:space="0" w:color="000000"/>
            </w:tcBorders>
          </w:tcPr>
          <w:p w14:paraId="77D12A3E" w14:textId="77777777" w:rsidR="008A4D4E" w:rsidRDefault="008A4D4E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E90EC" w14:textId="77777777" w:rsidR="008A4D4E" w:rsidRDefault="008A4D4E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1" w:type="dxa"/>
            <w:gridSpan w:val="2"/>
          </w:tcPr>
          <w:p w14:paraId="171A8614" w14:textId="77777777" w:rsidR="008A4D4E" w:rsidRDefault="008A4D4E">
            <w:pPr>
              <w:widowControl w:val="0"/>
            </w:pPr>
          </w:p>
        </w:tc>
      </w:tr>
      <w:tr w:rsidR="008A4D4E" w14:paraId="26F0FA5A" w14:textId="77777777"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D407A" w14:textId="77777777" w:rsidR="008A4D4E" w:rsidRDefault="00CB5FE7">
            <w:pPr>
              <w:pStyle w:val="aff"/>
              <w:widowControl w:val="0"/>
              <w:spacing w:before="60" w:after="60"/>
              <w:ind w:left="25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1.8.1.</w:t>
            </w:r>
          </w:p>
        </w:tc>
        <w:tc>
          <w:tcPr>
            <w:tcW w:w="3259" w:type="dxa"/>
            <w:tcBorders>
              <w:left w:val="single" w:sz="4" w:space="0" w:color="000000"/>
              <w:bottom w:val="single" w:sz="4" w:space="0" w:color="000000"/>
            </w:tcBorders>
          </w:tcPr>
          <w:p w14:paraId="63CF757D" w14:textId="7C23E039" w:rsidR="008A4D4E" w:rsidRDefault="00CB5FE7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Первый этап</w:t>
            </w:r>
            <w:r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53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B2F47" w14:textId="1555A0EA" w:rsidR="008A4D4E" w:rsidRDefault="008A4D4E">
            <w:pPr>
              <w:widowControl w:val="0"/>
              <w:jc w:val="both"/>
            </w:pPr>
          </w:p>
          <w:p w14:paraId="2F011610" w14:textId="33E5BAAE" w:rsidR="008A4D4E" w:rsidRDefault="00CB5FE7">
            <w:pPr>
              <w:widowControl w:val="0"/>
              <w:rPr>
                <w:b/>
                <w:bCs/>
              </w:rPr>
            </w:pPr>
            <w:r w:rsidRPr="00CB5FE7">
              <w:rPr>
                <w:sz w:val="24"/>
                <w:szCs w:val="24"/>
              </w:rPr>
              <w:t>Программ</w:t>
            </w:r>
            <w:r>
              <w:rPr>
                <w:sz w:val="24"/>
                <w:szCs w:val="24"/>
              </w:rPr>
              <w:t>а</w:t>
            </w:r>
            <w:r w:rsidRPr="00CB5FE7">
              <w:rPr>
                <w:sz w:val="24"/>
                <w:szCs w:val="24"/>
              </w:rPr>
              <w:t xml:space="preserve"> научно-исследовательских работ </w:t>
            </w:r>
            <w:r>
              <w:rPr>
                <w:sz w:val="24"/>
                <w:szCs w:val="24"/>
              </w:rPr>
              <w:t>должна содержать</w:t>
            </w:r>
            <w:r w:rsidRPr="00CB5FE7">
              <w:rPr>
                <w:sz w:val="24"/>
                <w:szCs w:val="24"/>
              </w:rPr>
              <w:t>:</w:t>
            </w:r>
            <w:r w:rsidRPr="00CB5FE7">
              <w:rPr>
                <w:b/>
                <w:bCs/>
                <w:sz w:val="24"/>
                <w:szCs w:val="24"/>
              </w:rPr>
              <w:t xml:space="preserve"> </w:t>
            </w:r>
          </w:p>
          <w:p w14:paraId="57B8430C" w14:textId="0F378533" w:rsidR="008A4D4E" w:rsidRDefault="00CB5FE7">
            <w:pPr>
              <w:widowControl w:val="0"/>
              <w:jc w:val="both"/>
            </w:pPr>
            <w:r>
              <w:rPr>
                <w:bCs/>
                <w:sz w:val="24"/>
                <w:szCs w:val="24"/>
              </w:rPr>
              <w:t>-</w:t>
            </w:r>
            <w:r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 xml:space="preserve">анализ архивных материалов о ранее выполненных изысканиях в районе планируемых </w:t>
            </w:r>
            <w:r>
              <w:rPr>
                <w:bCs/>
                <w:sz w:val="24"/>
                <w:szCs w:val="24"/>
              </w:rPr>
              <w:t>исследова</w:t>
            </w:r>
            <w:r>
              <w:rPr>
                <w:bCs/>
                <w:sz w:val="24"/>
                <w:szCs w:val="24"/>
              </w:rPr>
              <w:t>тельских скважин;</w:t>
            </w:r>
          </w:p>
          <w:p w14:paraId="52F0F807" w14:textId="77777777" w:rsidR="008A4D4E" w:rsidRDefault="00CB5FE7">
            <w:pPr>
              <w:widowControl w:val="0"/>
              <w:jc w:val="both"/>
            </w:pPr>
            <w:r>
              <w:rPr>
                <w:bCs/>
                <w:sz w:val="24"/>
                <w:szCs w:val="24"/>
              </w:rPr>
              <w:t>- требования к уточняемым параметрам геофильтрационной модели;</w:t>
            </w:r>
          </w:p>
          <w:p w14:paraId="0F0C7677" w14:textId="1F74D21E" w:rsidR="008A4D4E" w:rsidRDefault="00CB5FE7">
            <w:pPr>
              <w:widowControl w:val="0"/>
              <w:jc w:val="both"/>
            </w:pPr>
            <w:r>
              <w:rPr>
                <w:bCs/>
                <w:sz w:val="24"/>
                <w:szCs w:val="24"/>
              </w:rPr>
              <w:t>-</w:t>
            </w:r>
            <w:r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 xml:space="preserve">требования </w:t>
            </w:r>
            <w:r>
              <w:rPr>
                <w:bCs/>
                <w:sz w:val="24"/>
                <w:szCs w:val="24"/>
              </w:rPr>
              <w:t>к п</w:t>
            </w:r>
            <w:r>
              <w:rPr>
                <w:bCs/>
                <w:sz w:val="24"/>
                <w:szCs w:val="24"/>
              </w:rPr>
              <w:t>роведению исследований с целью построения геологических колонок</w:t>
            </w:r>
            <w:r>
              <w:rPr>
                <w:bCs/>
                <w:sz w:val="24"/>
                <w:szCs w:val="24"/>
              </w:rPr>
              <w:t xml:space="preserve"> и определению характеристик грунтов</w:t>
            </w:r>
            <w:r>
              <w:rPr>
                <w:bCs/>
                <w:sz w:val="24"/>
                <w:szCs w:val="24"/>
              </w:rPr>
              <w:t>;</w:t>
            </w:r>
          </w:p>
          <w:p w14:paraId="6C29679B" w14:textId="77777777" w:rsidR="008A4D4E" w:rsidRDefault="00CB5FE7">
            <w:pPr>
              <w:widowControl w:val="0"/>
              <w:jc w:val="both"/>
            </w:pPr>
            <w:r>
              <w:rPr>
                <w:bCs/>
                <w:sz w:val="24"/>
                <w:szCs w:val="24"/>
              </w:rPr>
              <w:t>- требования к отбору, хранению и транспортировке кернов;</w:t>
            </w:r>
          </w:p>
          <w:p w14:paraId="0B788961" w14:textId="77777777" w:rsidR="008A4D4E" w:rsidRDefault="00CB5FE7">
            <w:pPr>
              <w:widowControl w:val="0"/>
              <w:jc w:val="both"/>
            </w:pPr>
            <w:r>
              <w:rPr>
                <w:bCs/>
                <w:sz w:val="24"/>
                <w:szCs w:val="24"/>
              </w:rPr>
              <w:t xml:space="preserve">- </w:t>
            </w:r>
            <w:r>
              <w:rPr>
                <w:bCs/>
                <w:sz w:val="24"/>
                <w:szCs w:val="24"/>
              </w:rPr>
              <w:t>требования к конструкции скважин (конструкция скважин и интервалы установки фильтра должна исключать переток по затрубному пространству);</w:t>
            </w:r>
          </w:p>
          <w:p w14:paraId="2A3B04DD" w14:textId="77777777" w:rsidR="008A4D4E" w:rsidRDefault="00CB5FE7">
            <w:pPr>
              <w:widowControl w:val="0"/>
              <w:jc w:val="both"/>
            </w:pPr>
            <w:r>
              <w:rPr>
                <w:bCs/>
                <w:sz w:val="24"/>
                <w:szCs w:val="24"/>
              </w:rPr>
              <w:t>- требования к проведению опытно-фильтрационных работ.</w:t>
            </w:r>
          </w:p>
          <w:p w14:paraId="353655B9" w14:textId="77777777" w:rsidR="008A4D4E" w:rsidRDefault="00CB5FE7">
            <w:pPr>
              <w:widowControl w:val="0"/>
              <w:jc w:val="both"/>
            </w:pPr>
            <w:r>
              <w:rPr>
                <w:bCs/>
                <w:sz w:val="24"/>
                <w:szCs w:val="24"/>
              </w:rPr>
              <w:t>-</w:t>
            </w:r>
            <w:r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 xml:space="preserve">ведомость объемов работ на бурение трех скважин; </w:t>
            </w:r>
          </w:p>
          <w:p w14:paraId="2B5BE17C" w14:textId="2FA2577C" w:rsidR="008A4D4E" w:rsidRDefault="00CB5FE7">
            <w:pPr>
              <w:widowControl w:val="0"/>
              <w:jc w:val="both"/>
            </w:pPr>
            <w:r>
              <w:rPr>
                <w:bCs/>
                <w:sz w:val="24"/>
                <w:szCs w:val="24"/>
              </w:rPr>
              <w:t>-</w:t>
            </w:r>
            <w:r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 xml:space="preserve">сметную документацию на </w:t>
            </w:r>
            <w:r>
              <w:rPr>
                <w:bCs/>
                <w:sz w:val="24"/>
                <w:szCs w:val="24"/>
              </w:rPr>
              <w:t>проведение</w:t>
            </w:r>
            <w:r>
              <w:rPr>
                <w:bCs/>
                <w:sz w:val="24"/>
                <w:szCs w:val="24"/>
              </w:rPr>
              <w:t xml:space="preserve"> </w:t>
            </w:r>
            <w:r>
              <w:rPr>
                <w:rStyle w:val="Strong4"/>
                <w:rFonts w:eastAsia="Calibri"/>
                <w:b w:val="0"/>
                <w:bCs w:val="0"/>
                <w:sz w:val="24"/>
                <w:szCs w:val="24"/>
              </w:rPr>
              <w:t xml:space="preserve"> комплексных исследований грунтов днепровско-московского и подпарамоновского водоносных горизонтов.</w:t>
            </w:r>
          </w:p>
          <w:p w14:paraId="365955B0" w14:textId="79C7CB2B" w:rsidR="008A4D4E" w:rsidRDefault="008A4D4E">
            <w:pPr>
              <w:widowControl w:val="0"/>
              <w:jc w:val="both"/>
              <w:rPr>
                <w:b/>
                <w:bCs/>
              </w:rPr>
            </w:pPr>
          </w:p>
          <w:p w14:paraId="68BB4495" w14:textId="5FF916F4" w:rsidR="008A4D4E" w:rsidRDefault="008A4D4E">
            <w:pPr>
              <w:widowControl w:val="0"/>
              <w:jc w:val="both"/>
            </w:pPr>
          </w:p>
          <w:p w14:paraId="2B91CBAD" w14:textId="71286560" w:rsidR="008A4D4E" w:rsidRDefault="008A4D4E">
            <w:pPr>
              <w:widowControl w:val="0"/>
              <w:jc w:val="both"/>
            </w:pPr>
          </w:p>
        </w:tc>
        <w:tc>
          <w:tcPr>
            <w:tcW w:w="1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F87B6" w14:textId="77777777" w:rsidR="008A4D4E" w:rsidRDefault="00CB5FE7">
            <w:pPr>
              <w:widowControl w:val="0"/>
              <w:spacing w:before="60" w:after="6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61F1F" w14:textId="77777777" w:rsidR="008A4D4E" w:rsidRDefault="00CB5FE7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49F1C" w14:textId="77777777" w:rsidR="008A4D4E" w:rsidRDefault="008A4D4E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1" w:type="dxa"/>
            <w:gridSpan w:val="2"/>
          </w:tcPr>
          <w:p w14:paraId="1FF8CD84" w14:textId="77777777" w:rsidR="008A4D4E" w:rsidRDefault="008A4D4E">
            <w:pPr>
              <w:widowControl w:val="0"/>
            </w:pPr>
          </w:p>
        </w:tc>
      </w:tr>
      <w:tr w:rsidR="008A4D4E" w14:paraId="6C4BDF0A" w14:textId="77777777"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1076B" w14:textId="77777777" w:rsidR="008A4D4E" w:rsidRDefault="00CB5FE7">
            <w:pPr>
              <w:pStyle w:val="aff"/>
              <w:widowControl w:val="0"/>
              <w:spacing w:before="60" w:after="60"/>
              <w:ind w:left="25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1.8.2.</w:t>
            </w:r>
          </w:p>
        </w:tc>
        <w:tc>
          <w:tcPr>
            <w:tcW w:w="3259" w:type="dxa"/>
            <w:tcBorders>
              <w:left w:val="single" w:sz="4" w:space="0" w:color="000000"/>
              <w:bottom w:val="single" w:sz="4" w:space="0" w:color="000000"/>
            </w:tcBorders>
          </w:tcPr>
          <w:p w14:paraId="59465A9A" w14:textId="07EC5866" w:rsidR="008A4D4E" w:rsidRDefault="00CB5FE7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Второй этап. </w:t>
            </w:r>
          </w:p>
        </w:tc>
        <w:tc>
          <w:tcPr>
            <w:tcW w:w="53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694A6" w14:textId="2BD4B8AD" w:rsidR="008A4D4E" w:rsidRDefault="00CB5FE7">
            <w:pPr>
              <w:widowControl w:val="0"/>
              <w:jc w:val="both"/>
              <w:rPr>
                <w:bCs/>
                <w:sz w:val="24"/>
                <w:szCs w:val="24"/>
              </w:rPr>
            </w:pPr>
            <w:r>
              <w:rPr>
                <w:rStyle w:val="Strong4"/>
                <w:rFonts w:eastAsia="Calibri"/>
                <w:b w:val="0"/>
                <w:bCs w:val="0"/>
                <w:sz w:val="24"/>
                <w:szCs w:val="24"/>
              </w:rPr>
              <w:t>Проведение комплексных исследований грунтов днепровско-московского и подпарамоновского водоносных горизонтов</w:t>
            </w:r>
            <w:r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в</w:t>
            </w:r>
            <w:r w:rsidRPr="00CB5FE7">
              <w:rPr>
                <w:bCs/>
                <w:color w:val="000000"/>
                <w:sz w:val="24"/>
                <w:szCs w:val="24"/>
              </w:rPr>
              <w:t>ыполнять в соответствии с пунктами 1.5.1.</w:t>
            </w:r>
            <w:r>
              <w:rPr>
                <w:bCs/>
                <w:color w:val="000000"/>
                <w:sz w:val="24"/>
                <w:szCs w:val="24"/>
              </w:rPr>
              <w:t>3</w:t>
            </w:r>
            <w:r w:rsidRPr="00CB5FE7">
              <w:rPr>
                <w:bCs/>
                <w:color w:val="000000"/>
                <w:sz w:val="24"/>
                <w:szCs w:val="24"/>
              </w:rPr>
              <w:t>-1.5.1.</w:t>
            </w:r>
            <w:r>
              <w:rPr>
                <w:bCs/>
                <w:color w:val="000000"/>
                <w:sz w:val="24"/>
                <w:szCs w:val="24"/>
              </w:rPr>
              <w:t>8</w:t>
            </w:r>
            <w:r>
              <w:rPr>
                <w:bCs/>
                <w:sz w:val="24"/>
                <w:szCs w:val="24"/>
              </w:rPr>
              <w:t>).</w:t>
            </w:r>
          </w:p>
          <w:p w14:paraId="4641AC99" w14:textId="77777777" w:rsidR="008A4D4E" w:rsidRDefault="008A4D4E">
            <w:pPr>
              <w:widowControl w:val="0"/>
              <w:jc w:val="both"/>
              <w:rPr>
                <w:bCs/>
                <w:sz w:val="24"/>
                <w:szCs w:val="24"/>
              </w:rPr>
            </w:pPr>
          </w:p>
          <w:p w14:paraId="60875301" w14:textId="1031D83A" w:rsidR="008A4D4E" w:rsidRDefault="00CB5FE7">
            <w:pPr>
              <w:widowControl w:val="0"/>
              <w:jc w:val="both"/>
              <w:rPr>
                <w:sz w:val="24"/>
                <w:szCs w:val="24"/>
              </w:rPr>
            </w:pPr>
            <w:r w:rsidRPr="00CB5FE7">
              <w:rPr>
                <w:bCs/>
                <w:sz w:val="24"/>
                <w:szCs w:val="24"/>
              </w:rPr>
              <w:t xml:space="preserve">В соответствии с разработанной программой предполагается выполнить </w:t>
            </w:r>
            <w:r>
              <w:rPr>
                <w:bCs/>
                <w:sz w:val="24"/>
                <w:szCs w:val="24"/>
              </w:rPr>
              <w:t xml:space="preserve">бурение исследовательских скважин </w:t>
            </w:r>
            <w:r w:rsidRPr="00CB5FE7">
              <w:rPr>
                <w:bCs/>
                <w:sz w:val="24"/>
                <w:szCs w:val="24"/>
              </w:rPr>
              <w:t>(</w:t>
            </w:r>
            <w:r>
              <w:rPr>
                <w:bCs/>
                <w:sz w:val="24"/>
                <w:szCs w:val="24"/>
              </w:rPr>
              <w:t xml:space="preserve">глубины </w:t>
            </w:r>
            <w:r w:rsidRPr="00CB5FE7">
              <w:rPr>
                <w:bCs/>
                <w:sz w:val="24"/>
                <w:szCs w:val="24"/>
              </w:rPr>
              <w:t xml:space="preserve">130, </w:t>
            </w:r>
            <w:r w:rsidRPr="00CB5FE7">
              <w:rPr>
                <w:bCs/>
                <w:sz w:val="24"/>
                <w:szCs w:val="24"/>
              </w:rPr>
              <w:t>135</w:t>
            </w:r>
            <w:r w:rsidRPr="00CB5FE7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 xml:space="preserve">и </w:t>
            </w:r>
            <w:r w:rsidRPr="00CB5FE7">
              <w:rPr>
                <w:bCs/>
                <w:sz w:val="24"/>
                <w:szCs w:val="24"/>
              </w:rPr>
              <w:t>50</w:t>
            </w:r>
            <w:r>
              <w:rPr>
                <w:bCs/>
                <w:sz w:val="24"/>
                <w:szCs w:val="24"/>
              </w:rPr>
              <w:t xml:space="preserve"> м</w:t>
            </w:r>
            <w:r w:rsidRPr="00CB5FE7">
              <w:rPr>
                <w:bCs/>
                <w:sz w:val="24"/>
                <w:szCs w:val="24"/>
              </w:rPr>
              <w:t xml:space="preserve"> (в соответствии со схемой приложения 1 к настоящим техническим требованиям), отбор и описание образцов грунта</w:t>
            </w:r>
            <w:r>
              <w:rPr>
                <w:bCs/>
                <w:sz w:val="24"/>
                <w:szCs w:val="24"/>
              </w:rPr>
              <w:t>,</w:t>
            </w:r>
            <w:r w:rsidRPr="00CB5FE7">
              <w:rPr>
                <w:bCs/>
                <w:sz w:val="24"/>
                <w:szCs w:val="24"/>
              </w:rPr>
              <w:t xml:space="preserve"> лабораторные работы</w:t>
            </w:r>
            <w:r>
              <w:rPr>
                <w:bCs/>
                <w:sz w:val="24"/>
                <w:szCs w:val="24"/>
              </w:rPr>
              <w:t xml:space="preserve"> для каждого инженерно-геологического элемента (ИГЭ)</w:t>
            </w:r>
            <w:r>
              <w:rPr>
                <w:bCs/>
                <w:sz w:val="24"/>
                <w:szCs w:val="24"/>
              </w:rPr>
              <w:t xml:space="preserve">: </w:t>
            </w:r>
            <w:r w:rsidRPr="00CB5FE7">
              <w:rPr>
                <w:bCs/>
                <w:sz w:val="24"/>
                <w:szCs w:val="24"/>
              </w:rPr>
              <w:t xml:space="preserve">определение физико-механических свойств грунтов (плотность, </w:t>
            </w:r>
            <w:r w:rsidRPr="00CB5FE7">
              <w:rPr>
                <w:bCs/>
                <w:sz w:val="24"/>
                <w:szCs w:val="24"/>
              </w:rPr>
              <w:t>влажность, гр</w:t>
            </w:r>
            <w:r>
              <w:rPr>
                <w:bCs/>
                <w:sz w:val="24"/>
                <w:szCs w:val="24"/>
              </w:rPr>
              <w:t>анулометрический состав, прочностные характеристики (сцепление и угол внутреннего трения</w:t>
            </w:r>
            <w:r>
              <w:rPr>
                <w:bCs/>
                <w:sz w:val="24"/>
                <w:szCs w:val="24"/>
              </w:rPr>
              <w:t>)</w:t>
            </w:r>
            <w:r>
              <w:rPr>
                <w:bCs/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>компрессионные испыт</w:t>
            </w:r>
            <w:r>
              <w:rPr>
                <w:bCs/>
                <w:sz w:val="24"/>
                <w:szCs w:val="24"/>
              </w:rPr>
              <w:t>ания (модуль деформации) для глинистых грунтов</w:t>
            </w:r>
            <w:r>
              <w:rPr>
                <w:bCs/>
                <w:sz w:val="24"/>
                <w:szCs w:val="24"/>
              </w:rPr>
              <w:t>)</w:t>
            </w:r>
            <w:r>
              <w:rPr>
                <w:bCs/>
                <w:sz w:val="24"/>
                <w:szCs w:val="24"/>
              </w:rPr>
              <w:t>,</w:t>
            </w:r>
            <w:r>
              <w:rPr>
                <w:bCs/>
                <w:sz w:val="24"/>
                <w:szCs w:val="24"/>
              </w:rPr>
              <w:t xml:space="preserve"> определение коэффициента фильтрации;</w:t>
            </w:r>
            <w:r>
              <w:rPr>
                <w:bCs/>
                <w:sz w:val="24"/>
                <w:szCs w:val="24"/>
              </w:rPr>
              <w:t xml:space="preserve"> обустройство фильтровой колонны </w:t>
            </w:r>
            <w:r>
              <w:rPr>
                <w:bCs/>
                <w:sz w:val="24"/>
                <w:szCs w:val="24"/>
              </w:rPr>
              <w:t>исследовательских</w:t>
            </w:r>
            <w:r>
              <w:rPr>
                <w:bCs/>
                <w:sz w:val="24"/>
                <w:szCs w:val="24"/>
              </w:rPr>
              <w:t xml:space="preserve"> скважин</w:t>
            </w:r>
            <w:r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и фильтрационные исследования</w:t>
            </w:r>
            <w:r>
              <w:rPr>
                <w:bCs/>
                <w:sz w:val="24"/>
                <w:szCs w:val="24"/>
              </w:rPr>
              <w:t>.</w:t>
            </w:r>
          </w:p>
          <w:p w14:paraId="0111CAA0" w14:textId="16CFB596" w:rsidR="008A4D4E" w:rsidRDefault="008A4D4E">
            <w:pPr>
              <w:widowControl w:val="0"/>
              <w:jc w:val="both"/>
              <w:rPr>
                <w:sz w:val="24"/>
                <w:szCs w:val="24"/>
              </w:rPr>
            </w:pPr>
          </w:p>
          <w:p w14:paraId="17C87DEC" w14:textId="397600E0" w:rsidR="008A4D4E" w:rsidRDefault="00CB5FE7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Фильтрационные исследования включают:</w:t>
            </w:r>
          </w:p>
          <w:p w14:paraId="019394C7" w14:textId="47EB405B" w:rsidR="008A4D4E" w:rsidRDefault="00CB5FE7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- </w:t>
            </w:r>
            <w:r>
              <w:rPr>
                <w:bCs/>
                <w:sz w:val="24"/>
                <w:szCs w:val="24"/>
              </w:rPr>
              <w:t>проведение</w:t>
            </w:r>
            <w:r>
              <w:rPr>
                <w:bCs/>
                <w:sz w:val="24"/>
                <w:szCs w:val="24"/>
              </w:rPr>
              <w:t xml:space="preserve"> прокачки </w:t>
            </w:r>
            <w:r>
              <w:rPr>
                <w:bCs/>
                <w:sz w:val="24"/>
                <w:szCs w:val="24"/>
              </w:rPr>
              <w:t xml:space="preserve">каждой </w:t>
            </w:r>
            <w:r>
              <w:rPr>
                <w:bCs/>
                <w:sz w:val="24"/>
                <w:szCs w:val="24"/>
              </w:rPr>
              <w:t>скважины</w:t>
            </w:r>
            <w:r>
              <w:rPr>
                <w:bCs/>
                <w:sz w:val="24"/>
                <w:szCs w:val="24"/>
              </w:rPr>
              <w:t>;</w:t>
            </w:r>
          </w:p>
          <w:p w14:paraId="15BF3D72" w14:textId="49B84361" w:rsidR="008A4D4E" w:rsidRDefault="00CB5FE7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- проведение </w:t>
            </w:r>
            <w:r>
              <w:rPr>
                <w:bCs/>
                <w:sz w:val="24"/>
                <w:szCs w:val="24"/>
              </w:rPr>
              <w:t>одиночной откач</w:t>
            </w:r>
            <w:r>
              <w:rPr>
                <w:bCs/>
                <w:sz w:val="24"/>
                <w:szCs w:val="24"/>
              </w:rPr>
              <w:t>ки в каждой гидрогеологической скважине</w:t>
            </w:r>
            <w:r>
              <w:rPr>
                <w:bCs/>
                <w:sz w:val="24"/>
                <w:szCs w:val="24"/>
              </w:rPr>
              <w:t>;</w:t>
            </w:r>
          </w:p>
          <w:p w14:paraId="2937EA0A" w14:textId="49142C4C" w:rsidR="008A4D4E" w:rsidRDefault="00CB5FE7">
            <w:pPr>
              <w:widowControl w:val="0"/>
              <w:jc w:val="both"/>
            </w:pPr>
            <w:r>
              <w:rPr>
                <w:bCs/>
                <w:sz w:val="24"/>
                <w:szCs w:val="24"/>
              </w:rPr>
              <w:t xml:space="preserve">- </w:t>
            </w:r>
            <w:r>
              <w:rPr>
                <w:bCs/>
                <w:sz w:val="24"/>
                <w:szCs w:val="24"/>
              </w:rPr>
              <w:t>проведением режимных наблюдений с частотой замеров</w:t>
            </w:r>
            <w:r>
              <w:rPr>
                <w:bCs/>
                <w:sz w:val="24"/>
                <w:szCs w:val="24"/>
              </w:rPr>
              <w:t>,</w:t>
            </w:r>
            <w:r>
              <w:rPr>
                <w:bCs/>
                <w:sz w:val="24"/>
                <w:szCs w:val="24"/>
              </w:rPr>
              <w:t xml:space="preserve"> позволяющей охарактеризовать </w:t>
            </w:r>
            <w:r>
              <w:rPr>
                <w:bCs/>
                <w:sz w:val="24"/>
                <w:szCs w:val="24"/>
              </w:rPr>
              <w:t xml:space="preserve">фильрационный </w:t>
            </w:r>
            <w:r>
              <w:rPr>
                <w:bCs/>
                <w:sz w:val="24"/>
                <w:szCs w:val="24"/>
              </w:rPr>
              <w:t>режим днепровско-московского и подпарамоновского</w:t>
            </w:r>
            <w:r>
              <w:rPr>
                <w:bCs/>
                <w:sz w:val="24"/>
                <w:szCs w:val="24"/>
              </w:rPr>
              <w:t xml:space="preserve"> водоносных горизонтов</w:t>
            </w:r>
            <w:r>
              <w:rPr>
                <w:bCs/>
                <w:sz w:val="24"/>
                <w:szCs w:val="24"/>
              </w:rPr>
              <w:t xml:space="preserve"> (</w:t>
            </w:r>
            <w:r w:rsidRPr="00CB5FE7">
              <w:rPr>
                <w:bCs/>
                <w:sz w:val="24"/>
                <w:szCs w:val="24"/>
              </w:rPr>
              <w:t>коэффициенты фильтрации</w:t>
            </w:r>
            <w:r w:rsidRPr="00CB5FE7">
              <w:rPr>
                <w:bCs/>
                <w:sz w:val="24"/>
                <w:szCs w:val="24"/>
              </w:rPr>
              <w:t>, радиус влияния скважин, взаимосвязи горизонтов</w:t>
            </w:r>
            <w:r>
              <w:rPr>
                <w:bCs/>
                <w:sz w:val="24"/>
                <w:szCs w:val="24"/>
              </w:rPr>
              <w:t>)</w:t>
            </w:r>
            <w:r w:rsidRPr="00CB5FE7">
              <w:rPr>
                <w:bCs/>
                <w:sz w:val="24"/>
                <w:szCs w:val="24"/>
              </w:rPr>
              <w:t xml:space="preserve">. </w:t>
            </w:r>
          </w:p>
          <w:p w14:paraId="482BE58C" w14:textId="77777777" w:rsidR="008A4D4E" w:rsidRDefault="008A4D4E">
            <w:pPr>
              <w:widowControl w:val="0"/>
              <w:jc w:val="both"/>
            </w:pPr>
          </w:p>
          <w:p w14:paraId="57120566" w14:textId="77777777" w:rsidR="008A4D4E" w:rsidRDefault="00CB5FE7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 xml:space="preserve"> В рамках выполнение камеральной обработки и анализа данных:</w:t>
            </w:r>
          </w:p>
          <w:p w14:paraId="6965F637" w14:textId="25F42B70" w:rsidR="008A4D4E" w:rsidRDefault="00CB5FE7">
            <w:pPr>
              <w:widowControl w:val="0"/>
              <w:jc w:val="both"/>
            </w:pPr>
            <w:r>
              <w:rPr>
                <w:bCs/>
                <w:sz w:val="24"/>
                <w:szCs w:val="24"/>
              </w:rPr>
              <w:t>- Подготовить следующую документацию: буро</w:t>
            </w:r>
            <w:r>
              <w:rPr>
                <w:bCs/>
                <w:sz w:val="24"/>
                <w:szCs w:val="24"/>
              </w:rPr>
              <w:t xml:space="preserve">вой журнал; буровые колонки, пробуренных скважин, содержащие литологическое описание пород (их состав), геологический возраст, мощность слоёв, абсолютные отметки их подошвы и кровли, а также уровень подземных вод, </w:t>
            </w:r>
            <w:r>
              <w:rPr>
                <w:bCs/>
                <w:sz w:val="24"/>
                <w:szCs w:val="24"/>
              </w:rPr>
              <w:t>акты</w:t>
            </w:r>
            <w:r>
              <w:rPr>
                <w:bCs/>
                <w:sz w:val="24"/>
                <w:szCs w:val="24"/>
              </w:rPr>
              <w:t xml:space="preserve"> выполненных работ (бурение, </w:t>
            </w:r>
            <w:r>
              <w:rPr>
                <w:bCs/>
                <w:sz w:val="24"/>
                <w:szCs w:val="24"/>
              </w:rPr>
              <w:t xml:space="preserve">прокачка скважин, цементация затрубного пространства, лабораторных испытаний и </w:t>
            </w:r>
            <w:r>
              <w:rPr>
                <w:bCs/>
                <w:sz w:val="24"/>
                <w:szCs w:val="24"/>
              </w:rPr>
              <w:t>т. п.</w:t>
            </w:r>
            <w:r>
              <w:rPr>
                <w:bCs/>
                <w:sz w:val="24"/>
                <w:szCs w:val="24"/>
              </w:rPr>
              <w:t>).</w:t>
            </w:r>
          </w:p>
          <w:p w14:paraId="07A385DC" w14:textId="77777777" w:rsidR="008A4D4E" w:rsidRDefault="00CB5FE7">
            <w:pPr>
              <w:widowControl w:val="0"/>
              <w:jc w:val="both"/>
            </w:pPr>
            <w:r>
              <w:rPr>
                <w:bCs/>
                <w:sz w:val="24"/>
                <w:szCs w:val="24"/>
              </w:rPr>
              <w:t>- журналы выполненных опытно-фильтрационных работ</w:t>
            </w:r>
            <w:r>
              <w:rPr>
                <w:bCs/>
                <w:sz w:val="24"/>
                <w:szCs w:val="24"/>
              </w:rPr>
              <w:t>;</w:t>
            </w:r>
          </w:p>
          <w:p w14:paraId="2752EF49" w14:textId="77777777" w:rsidR="008A4D4E" w:rsidRDefault="00CB5FE7">
            <w:pPr>
              <w:widowControl w:val="0"/>
              <w:jc w:val="both"/>
            </w:pPr>
            <w:r>
              <w:rPr>
                <w:bCs/>
                <w:sz w:val="24"/>
                <w:szCs w:val="24"/>
              </w:rPr>
              <w:t>- результаты режимных наблюдений</w:t>
            </w:r>
            <w:r>
              <w:rPr>
                <w:bCs/>
                <w:sz w:val="24"/>
                <w:szCs w:val="24"/>
              </w:rPr>
              <w:t>;</w:t>
            </w:r>
            <w:r>
              <w:rPr>
                <w:bCs/>
                <w:sz w:val="24"/>
                <w:szCs w:val="24"/>
              </w:rPr>
              <w:t xml:space="preserve"> </w:t>
            </w:r>
          </w:p>
          <w:p w14:paraId="33B29D5C" w14:textId="23333AA3" w:rsidR="008A4D4E" w:rsidRDefault="00CB5FE7">
            <w:pPr>
              <w:widowControl w:val="0"/>
              <w:jc w:val="both"/>
            </w:pPr>
            <w:r>
              <w:rPr>
                <w:bCs/>
                <w:sz w:val="24"/>
                <w:szCs w:val="24"/>
              </w:rPr>
              <w:t xml:space="preserve">- паспорт оборудованного пьезометра и исполнительную документацию, первоначальные </w:t>
            </w:r>
            <w:r>
              <w:rPr>
                <w:bCs/>
                <w:sz w:val="24"/>
                <w:szCs w:val="24"/>
              </w:rPr>
              <w:t>замеры</w:t>
            </w:r>
            <w:r>
              <w:rPr>
                <w:bCs/>
                <w:sz w:val="24"/>
                <w:szCs w:val="24"/>
              </w:rPr>
              <w:t>;</w:t>
            </w:r>
          </w:p>
          <w:p w14:paraId="202679F4" w14:textId="0E47D8C3" w:rsidR="008A4D4E" w:rsidRDefault="00CB5FE7">
            <w:pPr>
              <w:widowControl w:val="0"/>
              <w:jc w:val="both"/>
            </w:pPr>
            <w:r>
              <w:rPr>
                <w:bCs/>
                <w:sz w:val="24"/>
                <w:szCs w:val="24"/>
              </w:rPr>
              <w:t>- результаты интерпретации выполненных опытно-фильтрационных работ</w:t>
            </w:r>
            <w:r>
              <w:rPr>
                <w:bCs/>
                <w:sz w:val="24"/>
                <w:szCs w:val="24"/>
              </w:rPr>
              <w:t>.</w:t>
            </w:r>
          </w:p>
          <w:p w14:paraId="763B763B" w14:textId="47DD06A0" w:rsidR="008A4D4E" w:rsidRDefault="008A4D4E">
            <w:pPr>
              <w:widowControl w:val="0"/>
              <w:jc w:val="both"/>
            </w:pPr>
          </w:p>
          <w:p w14:paraId="4331D48F" w14:textId="3BC86346" w:rsidR="008A4D4E" w:rsidRDefault="008A4D4E">
            <w:pPr>
              <w:widowControl w:val="0"/>
              <w:jc w:val="both"/>
            </w:pPr>
          </w:p>
        </w:tc>
        <w:tc>
          <w:tcPr>
            <w:tcW w:w="1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45AB2" w14:textId="77777777" w:rsidR="008A4D4E" w:rsidRDefault="00CB5FE7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85C52" w14:textId="77777777" w:rsidR="008A4D4E" w:rsidRDefault="00CB5FE7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A80B8" w14:textId="77777777" w:rsidR="008A4D4E" w:rsidRDefault="008A4D4E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1" w:type="dxa"/>
            <w:gridSpan w:val="2"/>
          </w:tcPr>
          <w:p w14:paraId="41B8DEE5" w14:textId="77777777" w:rsidR="008A4D4E" w:rsidRDefault="008A4D4E">
            <w:pPr>
              <w:widowControl w:val="0"/>
            </w:pPr>
          </w:p>
        </w:tc>
      </w:tr>
      <w:tr w:rsidR="008A4D4E" w14:paraId="2F86AA5C" w14:textId="77777777"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87965" w14:textId="11953BC4" w:rsidR="008A4D4E" w:rsidRDefault="008A4D4E">
            <w:pPr>
              <w:pStyle w:val="aff"/>
              <w:widowControl w:val="0"/>
              <w:spacing w:before="60" w:after="60"/>
              <w:ind w:left="25"/>
              <w:rPr>
                <w:b/>
                <w:bCs/>
                <w:lang w:val="en-US"/>
              </w:rPr>
            </w:pPr>
          </w:p>
        </w:tc>
        <w:tc>
          <w:tcPr>
            <w:tcW w:w="3259" w:type="dxa"/>
            <w:tcBorders>
              <w:left w:val="single" w:sz="4" w:space="0" w:color="000000"/>
              <w:bottom w:val="single" w:sz="4" w:space="0" w:color="000000"/>
            </w:tcBorders>
          </w:tcPr>
          <w:p w14:paraId="0115EDCA" w14:textId="3762C70F" w:rsidR="008A4D4E" w:rsidRDefault="008A4D4E">
            <w:pPr>
              <w:widowControl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53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7EA20" w14:textId="06567DC2" w:rsidR="008A4D4E" w:rsidRDefault="008A4D4E">
            <w:pPr>
              <w:widowControl w:val="0"/>
              <w:jc w:val="both"/>
            </w:pPr>
          </w:p>
          <w:p w14:paraId="7298A7DC" w14:textId="33A9B1CF" w:rsidR="008A4D4E" w:rsidRDefault="008A4D4E">
            <w:pPr>
              <w:widowControl w:val="0"/>
              <w:jc w:val="both"/>
            </w:pPr>
          </w:p>
          <w:p w14:paraId="0F56E6DE" w14:textId="3DC52A3F" w:rsidR="008A4D4E" w:rsidRDefault="008A4D4E">
            <w:pPr>
              <w:widowControl w:val="0"/>
              <w:jc w:val="both"/>
            </w:pPr>
          </w:p>
        </w:tc>
        <w:tc>
          <w:tcPr>
            <w:tcW w:w="1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E6A8B" w14:textId="4FF29079" w:rsidR="008A4D4E" w:rsidRDefault="008A4D4E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A4935" w14:textId="279D46C7" w:rsidR="008A4D4E" w:rsidRDefault="008A4D4E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77A0E" w14:textId="77777777" w:rsidR="008A4D4E" w:rsidRDefault="008A4D4E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1" w:type="dxa"/>
            <w:gridSpan w:val="2"/>
          </w:tcPr>
          <w:p w14:paraId="3D42320B" w14:textId="77777777" w:rsidR="008A4D4E" w:rsidRDefault="008A4D4E">
            <w:pPr>
              <w:widowControl w:val="0"/>
            </w:pPr>
          </w:p>
        </w:tc>
      </w:tr>
      <w:tr w:rsidR="008A4D4E" w14:paraId="1024F05F" w14:textId="77777777"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26782" w14:textId="77777777" w:rsidR="008A4D4E" w:rsidRDefault="00CB5FE7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‍</w:t>
            </w:r>
          </w:p>
        </w:tc>
        <w:tc>
          <w:tcPr>
            <w:tcW w:w="85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9C921" w14:textId="77777777" w:rsidR="008A4D4E" w:rsidRDefault="00CB5FE7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результату работы и форме его предо</w:t>
            </w:r>
            <w:r>
              <w:rPr>
                <w:b/>
                <w:bCs/>
                <w:sz w:val="24"/>
                <w:szCs w:val="24"/>
              </w:rPr>
              <w:t>ставления</w:t>
            </w:r>
          </w:p>
        </w:tc>
        <w:tc>
          <w:tcPr>
            <w:tcW w:w="1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5EE34" w14:textId="77777777" w:rsidR="008A4D4E" w:rsidRDefault="008A4D4E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FF410" w14:textId="77777777" w:rsidR="008A4D4E" w:rsidRDefault="008A4D4E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30C57" w14:textId="77777777" w:rsidR="008A4D4E" w:rsidRDefault="008A4D4E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1" w:type="dxa"/>
            <w:gridSpan w:val="2"/>
          </w:tcPr>
          <w:p w14:paraId="49FD2944" w14:textId="77777777" w:rsidR="008A4D4E" w:rsidRDefault="008A4D4E">
            <w:pPr>
              <w:widowControl w:val="0"/>
            </w:pPr>
          </w:p>
        </w:tc>
      </w:tr>
      <w:tr w:rsidR="008A4D4E" w14:paraId="6E67C6A6" w14:textId="77777777"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62EBF" w14:textId="77777777" w:rsidR="008A4D4E" w:rsidRDefault="00CB5FE7">
            <w:pPr>
              <w:widowControl w:val="0"/>
              <w:spacing w:before="60" w:after="60"/>
              <w:contextualSpacing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1.9.1.</w:t>
            </w:r>
          </w:p>
        </w:tc>
        <w:tc>
          <w:tcPr>
            <w:tcW w:w="3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C451A" w14:textId="77777777" w:rsidR="008A4D4E" w:rsidRDefault="00CB5FE7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По первому этапу</w:t>
            </w:r>
          </w:p>
        </w:tc>
        <w:tc>
          <w:tcPr>
            <w:tcW w:w="53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D3FE4" w14:textId="31DD3C69" w:rsidR="008A4D4E" w:rsidRDefault="00CB5FE7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Научно-технический отчет «Программа научно-исследовательских работ </w:t>
            </w:r>
            <w:r>
              <w:rPr>
                <w:sz w:val="24"/>
                <w:szCs w:val="24"/>
              </w:rPr>
              <w:t xml:space="preserve"> долж</w:t>
            </w:r>
            <w:r>
              <w:rPr>
                <w:sz w:val="24"/>
                <w:szCs w:val="24"/>
              </w:rPr>
              <w:t>ен</w:t>
            </w:r>
            <w:r>
              <w:rPr>
                <w:sz w:val="24"/>
                <w:szCs w:val="24"/>
              </w:rPr>
              <w:t xml:space="preserve"> включать следующие разделы:</w:t>
            </w:r>
          </w:p>
          <w:p w14:paraId="1799123B" w14:textId="77777777" w:rsidR="008A4D4E" w:rsidRDefault="00CB5FE7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1.Общие сведения Объект, цель, задачи.</w:t>
            </w:r>
          </w:p>
          <w:p w14:paraId="665D1369" w14:textId="77777777" w:rsidR="008A4D4E" w:rsidRDefault="00CB5FE7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Анализ фондовых материалов. Обзор архивных данных по скважинам района, данные</w:t>
            </w:r>
          </w:p>
          <w:p w14:paraId="1BBE82E8" w14:textId="77777777" w:rsidR="008A4D4E" w:rsidRDefault="00CB5FE7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ПАК за 2018–2028 гг. </w:t>
            </w:r>
          </w:p>
          <w:p w14:paraId="76B0B700" w14:textId="77777777" w:rsidR="008A4D4E" w:rsidRDefault="00CB5FE7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Методика исследований: изыскательское бурение (способ, диаметр, глубина), обустройство пьезометров (конструкция фильтра, отстойник), режимные наблюдения (частота, длительность), лабораторные испытания (перечень по ГОСТ), обработка </w:t>
            </w:r>
            <w:r>
              <w:rPr>
                <w:sz w:val="24"/>
                <w:szCs w:val="24"/>
              </w:rPr>
              <w:t>результатов фильтрационных исследований (методики Джейкоба, Тейса, построение карт изогипс)</w:t>
            </w:r>
          </w:p>
          <w:p w14:paraId="74696818" w14:textId="77777777" w:rsidR="008A4D4E" w:rsidRDefault="00CB5FE7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Ведомость объемов 3 скважины (2/130, 3/135, 6/50), погонные метры, количество образцов, количество определений </w:t>
            </w:r>
          </w:p>
          <w:p w14:paraId="0ACB4C8B" w14:textId="77777777" w:rsidR="008A4D4E" w:rsidRDefault="00CB5FE7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Календарный план Даты начала/окончания полевых</w:t>
            </w:r>
            <w:r>
              <w:rPr>
                <w:sz w:val="24"/>
                <w:szCs w:val="24"/>
              </w:rPr>
              <w:t xml:space="preserve">, лабораторных, камеральных работ, обустройства пьезометров.   </w:t>
            </w:r>
          </w:p>
          <w:p w14:paraId="344432A9" w14:textId="77777777" w:rsidR="008A4D4E" w:rsidRDefault="00CB5FE7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 Ожидаемые результаты (уточненные параметры геофильтрационной модели, паспорта</w:t>
            </w:r>
          </w:p>
          <w:p w14:paraId="37583FC8" w14:textId="77777777" w:rsidR="008A4D4E" w:rsidRDefault="00CB5FE7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пьезометров, отчет по ГОСТ 7.327) </w:t>
            </w:r>
          </w:p>
          <w:p w14:paraId="4F93B2F2" w14:textId="70572D60" w:rsidR="008A4D4E" w:rsidRDefault="00CB5FE7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  <w:r>
              <w:rPr>
                <w:sz w:val="24"/>
                <w:szCs w:val="24"/>
              </w:rPr>
              <w:t xml:space="preserve"> С</w:t>
            </w:r>
            <w:r>
              <w:rPr>
                <w:bCs/>
                <w:sz w:val="24"/>
                <w:szCs w:val="24"/>
              </w:rPr>
              <w:t xml:space="preserve">метная документация на проведение </w:t>
            </w:r>
            <w:r>
              <w:rPr>
                <w:rStyle w:val="Strong4"/>
                <w:rFonts w:eastAsia="Calibri"/>
                <w:b w:val="0"/>
                <w:bCs w:val="0"/>
                <w:sz w:val="24"/>
                <w:szCs w:val="24"/>
              </w:rPr>
              <w:t xml:space="preserve"> комплексных исследований грунтов дне</w:t>
            </w:r>
            <w:r>
              <w:rPr>
                <w:rStyle w:val="Strong4"/>
                <w:rFonts w:eastAsia="Calibri"/>
                <w:b w:val="0"/>
                <w:bCs w:val="0"/>
                <w:sz w:val="24"/>
                <w:szCs w:val="24"/>
              </w:rPr>
              <w:t>провско-московского и подпарамоновского водоносных горизонтов.</w:t>
            </w:r>
          </w:p>
        </w:tc>
        <w:tc>
          <w:tcPr>
            <w:tcW w:w="1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4DF34" w14:textId="77777777" w:rsidR="008A4D4E" w:rsidRDefault="00CB5FE7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3C04F" w14:textId="77777777" w:rsidR="008A4D4E" w:rsidRDefault="00CB5FE7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55842" w14:textId="77777777" w:rsidR="008A4D4E" w:rsidRDefault="008A4D4E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1" w:type="dxa"/>
            <w:gridSpan w:val="2"/>
          </w:tcPr>
          <w:p w14:paraId="7BF7D9B4" w14:textId="77777777" w:rsidR="008A4D4E" w:rsidRDefault="008A4D4E">
            <w:pPr>
              <w:widowControl w:val="0"/>
            </w:pPr>
          </w:p>
        </w:tc>
      </w:tr>
      <w:tr w:rsidR="008A4D4E" w14:paraId="51684526" w14:textId="77777777"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CBCAD" w14:textId="77777777" w:rsidR="008A4D4E" w:rsidRDefault="00CB5FE7">
            <w:pPr>
              <w:widowControl w:val="0"/>
              <w:spacing w:before="60" w:after="60"/>
              <w:contextualSpacing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1.9.2.</w:t>
            </w:r>
          </w:p>
        </w:tc>
        <w:tc>
          <w:tcPr>
            <w:tcW w:w="3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F01C1" w14:textId="77777777" w:rsidR="008A4D4E" w:rsidRDefault="00CB5FE7">
            <w:pPr>
              <w:widowControl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По второму этап</w:t>
            </w:r>
            <w:r>
              <w:rPr>
                <w:sz w:val="24"/>
                <w:szCs w:val="24"/>
                <w:lang w:val="en-US"/>
              </w:rPr>
              <w:t>у</w:t>
            </w:r>
          </w:p>
        </w:tc>
        <w:tc>
          <w:tcPr>
            <w:tcW w:w="53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318D7" w14:textId="77777777" w:rsidR="008A4D4E" w:rsidRDefault="00CB5FE7">
            <w:pPr>
              <w:widowControl w:val="0"/>
              <w:jc w:val="both"/>
            </w:pPr>
            <w:r>
              <w:rPr>
                <w:bCs/>
                <w:sz w:val="24"/>
                <w:szCs w:val="24"/>
              </w:rPr>
              <w:t xml:space="preserve">1. </w:t>
            </w:r>
            <w:r>
              <w:rPr>
                <w:bCs/>
                <w:sz w:val="24"/>
                <w:szCs w:val="24"/>
              </w:rPr>
              <w:t>Обустроенные фильтровой колонной</w:t>
            </w:r>
          </w:p>
          <w:p w14:paraId="192CADC6" w14:textId="1A75E5D1" w:rsidR="008A4D4E" w:rsidRDefault="00CB5FE7">
            <w:pPr>
              <w:widowControl w:val="0"/>
              <w:jc w:val="both"/>
            </w:pPr>
            <w:r>
              <w:rPr>
                <w:bCs/>
                <w:sz w:val="24"/>
                <w:szCs w:val="24"/>
              </w:rPr>
              <w:t>исследовательски</w:t>
            </w:r>
            <w:r>
              <w:rPr>
                <w:bCs/>
                <w:sz w:val="24"/>
                <w:szCs w:val="24"/>
              </w:rPr>
              <w:t>е</w:t>
            </w:r>
            <w:r w:rsidRPr="00CB5FE7">
              <w:rPr>
                <w:bCs/>
                <w:sz w:val="24"/>
                <w:szCs w:val="24"/>
              </w:rPr>
              <w:t xml:space="preserve"> скважины</w:t>
            </w:r>
            <w:r>
              <w:rPr>
                <w:bCs/>
                <w:sz w:val="24"/>
                <w:szCs w:val="24"/>
              </w:rPr>
              <w:t>.</w:t>
            </w:r>
          </w:p>
          <w:p w14:paraId="62134B36" w14:textId="37FE42D7" w:rsidR="008A4D4E" w:rsidRDefault="00CB5FE7">
            <w:pPr>
              <w:widowControl w:val="0"/>
              <w:jc w:val="both"/>
            </w:pPr>
            <w:r>
              <w:rPr>
                <w:bCs/>
                <w:sz w:val="24"/>
                <w:szCs w:val="24"/>
              </w:rPr>
              <w:t xml:space="preserve">2. </w:t>
            </w:r>
            <w:r>
              <w:rPr>
                <w:bCs/>
                <w:sz w:val="24"/>
                <w:szCs w:val="24"/>
              </w:rPr>
              <w:t>Научно-технический отчет.</w:t>
            </w:r>
          </w:p>
          <w:p w14:paraId="19393EFF" w14:textId="3057099F" w:rsidR="008A4D4E" w:rsidRDefault="00CB5FE7">
            <w:pPr>
              <w:widowControl w:val="0"/>
              <w:jc w:val="both"/>
            </w:pPr>
            <w:r>
              <w:rPr>
                <w:bCs/>
                <w:sz w:val="24"/>
                <w:szCs w:val="24"/>
              </w:rPr>
              <w:t xml:space="preserve">3. </w:t>
            </w:r>
            <w:r>
              <w:rPr>
                <w:bCs/>
                <w:sz w:val="24"/>
                <w:szCs w:val="24"/>
              </w:rPr>
              <w:t>Отчетная и исполнительная документация.</w:t>
            </w:r>
          </w:p>
          <w:p w14:paraId="44327116" w14:textId="77777777" w:rsidR="008A4D4E" w:rsidRDefault="008A4D4E">
            <w:pPr>
              <w:widowControl w:val="0"/>
              <w:jc w:val="both"/>
              <w:rPr>
                <w:bCs/>
                <w:sz w:val="24"/>
                <w:szCs w:val="24"/>
              </w:rPr>
            </w:pPr>
          </w:p>
          <w:p w14:paraId="5E293886" w14:textId="76F958D4" w:rsidR="008A4D4E" w:rsidRDefault="00CB5FE7">
            <w:pPr>
              <w:widowControl w:val="0"/>
              <w:jc w:val="both"/>
            </w:pPr>
            <w:r>
              <w:rPr>
                <w:bCs/>
                <w:sz w:val="24"/>
                <w:szCs w:val="24"/>
              </w:rPr>
              <w:t xml:space="preserve">Научно-технический отчет </w:t>
            </w:r>
            <w:r>
              <w:rPr>
                <w:bCs/>
                <w:sz w:val="24"/>
                <w:szCs w:val="24"/>
              </w:rPr>
              <w:t>оформить по форме ГОСТ 7.32-2017</w:t>
            </w:r>
            <w:r>
              <w:rPr>
                <w:bCs/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>о</w:t>
            </w:r>
            <w:r>
              <w:rPr>
                <w:bCs/>
                <w:sz w:val="24"/>
                <w:szCs w:val="24"/>
              </w:rPr>
              <w:t xml:space="preserve">тчет должен содержать следующие разделы, </w:t>
            </w:r>
            <w:r>
              <w:rPr>
                <w:bCs/>
                <w:sz w:val="24"/>
                <w:szCs w:val="24"/>
              </w:rPr>
              <w:t>но не ограничиваясь</w:t>
            </w:r>
            <w:r>
              <w:rPr>
                <w:bCs/>
                <w:sz w:val="24"/>
                <w:szCs w:val="24"/>
              </w:rPr>
              <w:t>:</w:t>
            </w:r>
          </w:p>
          <w:p w14:paraId="6E6A5D38" w14:textId="56D1A1F1" w:rsidR="008A4D4E" w:rsidRDefault="00CB5FE7">
            <w:pPr>
              <w:widowControl w:val="0"/>
              <w:jc w:val="both"/>
            </w:pPr>
            <w:r>
              <w:rPr>
                <w:bCs/>
                <w:sz w:val="24"/>
                <w:szCs w:val="24"/>
              </w:rPr>
              <w:t>1.</w:t>
            </w:r>
            <w:r>
              <w:rPr>
                <w:bCs/>
                <w:sz w:val="24"/>
                <w:szCs w:val="24"/>
              </w:rPr>
              <w:t xml:space="preserve"> Титульный лист (с грифом «УТВЕРЖДАЮ» и «СОГЛАСОВАНО»).</w:t>
            </w:r>
          </w:p>
          <w:p w14:paraId="018726CF" w14:textId="433E8E2A" w:rsidR="008A4D4E" w:rsidRDefault="00CB5FE7">
            <w:pPr>
              <w:widowControl w:val="0"/>
              <w:jc w:val="both"/>
            </w:pPr>
            <w:r>
              <w:rPr>
                <w:bCs/>
                <w:sz w:val="24"/>
                <w:szCs w:val="24"/>
              </w:rPr>
              <w:t>2</w:t>
            </w:r>
            <w:r>
              <w:rPr>
                <w:bCs/>
                <w:sz w:val="24"/>
                <w:szCs w:val="24"/>
              </w:rPr>
              <w:t>.</w:t>
            </w:r>
            <w:r>
              <w:rPr>
                <w:bCs/>
                <w:sz w:val="24"/>
                <w:szCs w:val="24"/>
              </w:rPr>
              <w:t xml:space="preserve"> Реферат (краткое содержание: цель, методы, результаты, новизна).</w:t>
            </w:r>
          </w:p>
          <w:p w14:paraId="38E8713F" w14:textId="51E0C583" w:rsidR="008A4D4E" w:rsidRDefault="00CB5FE7">
            <w:pPr>
              <w:widowControl w:val="0"/>
              <w:jc w:val="both"/>
            </w:pPr>
            <w:r>
              <w:rPr>
                <w:bCs/>
                <w:sz w:val="24"/>
                <w:szCs w:val="24"/>
              </w:rPr>
              <w:t>3.</w:t>
            </w:r>
            <w:r>
              <w:rPr>
                <w:bCs/>
                <w:sz w:val="24"/>
                <w:szCs w:val="24"/>
              </w:rPr>
              <w:t xml:space="preserve"> Содержание</w:t>
            </w:r>
            <w:r>
              <w:rPr>
                <w:bCs/>
                <w:sz w:val="24"/>
                <w:szCs w:val="24"/>
              </w:rPr>
              <w:t>.</w:t>
            </w:r>
          </w:p>
          <w:p w14:paraId="484D5182" w14:textId="37060DC7" w:rsidR="008A4D4E" w:rsidRDefault="00CB5FE7">
            <w:pPr>
              <w:widowControl w:val="0"/>
              <w:jc w:val="both"/>
            </w:pPr>
            <w:r>
              <w:rPr>
                <w:bCs/>
                <w:sz w:val="24"/>
                <w:szCs w:val="24"/>
              </w:rPr>
              <w:t>4</w:t>
            </w:r>
            <w:r>
              <w:rPr>
                <w:bCs/>
                <w:sz w:val="24"/>
                <w:szCs w:val="24"/>
              </w:rPr>
              <w:t xml:space="preserve">. </w:t>
            </w:r>
            <w:r>
              <w:rPr>
                <w:bCs/>
                <w:sz w:val="24"/>
                <w:szCs w:val="24"/>
              </w:rPr>
              <w:t>Введение (актуальность, цель, задачи).</w:t>
            </w:r>
          </w:p>
          <w:p w14:paraId="593CC270" w14:textId="77777777" w:rsidR="008A4D4E" w:rsidRDefault="00CB5FE7">
            <w:pPr>
              <w:widowControl w:val="0"/>
              <w:jc w:val="both"/>
            </w:pPr>
            <w:r>
              <w:rPr>
                <w:bCs/>
                <w:sz w:val="24"/>
                <w:szCs w:val="24"/>
              </w:rPr>
              <w:t xml:space="preserve">5. </w:t>
            </w:r>
            <w:r>
              <w:rPr>
                <w:bCs/>
                <w:sz w:val="24"/>
                <w:szCs w:val="24"/>
              </w:rPr>
              <w:t>Основная часть (разделы):</w:t>
            </w:r>
          </w:p>
          <w:p w14:paraId="0AFC3734" w14:textId="7E4B674D" w:rsidR="008A4D4E" w:rsidRDefault="00CB5FE7">
            <w:pPr>
              <w:widowControl w:val="0"/>
              <w:jc w:val="both"/>
            </w:pPr>
            <w:r>
              <w:rPr>
                <w:bCs/>
                <w:sz w:val="24"/>
                <w:szCs w:val="24"/>
              </w:rPr>
              <w:t>- Раздел 1: Анализ</w:t>
            </w:r>
            <w:r>
              <w:rPr>
                <w:bCs/>
                <w:sz w:val="24"/>
                <w:szCs w:val="24"/>
              </w:rPr>
              <w:t xml:space="preserve"> фондовых материалов и современное состояние вопроса (обзор)</w:t>
            </w:r>
          </w:p>
          <w:p w14:paraId="08DE8AAE" w14:textId="77777777" w:rsidR="008A4D4E" w:rsidRDefault="00CB5FE7">
            <w:pPr>
              <w:widowControl w:val="0"/>
              <w:jc w:val="both"/>
            </w:pPr>
            <w:r>
              <w:rPr>
                <w:bCs/>
                <w:sz w:val="24"/>
                <w:szCs w:val="24"/>
              </w:rPr>
              <w:t>- Раздел2: Методика исследований (бурение, обустройство, режимные наблюдения).</w:t>
            </w:r>
          </w:p>
          <w:p w14:paraId="5C7ADEF2" w14:textId="77777777" w:rsidR="008A4D4E" w:rsidRDefault="00CB5FE7">
            <w:pPr>
              <w:widowControl w:val="0"/>
              <w:jc w:val="both"/>
            </w:pPr>
            <w:r>
              <w:rPr>
                <w:bCs/>
                <w:sz w:val="24"/>
                <w:szCs w:val="24"/>
              </w:rPr>
              <w:t>- Раздел 3: Результаты полевых и лабораторных исследований (таблицы с характеристиками грунтов).</w:t>
            </w:r>
          </w:p>
          <w:p w14:paraId="3BAD6947" w14:textId="45090D79" w:rsidR="008A4D4E" w:rsidRDefault="00CB5FE7">
            <w:pPr>
              <w:widowControl w:val="0"/>
              <w:jc w:val="both"/>
            </w:pPr>
            <w:r>
              <w:rPr>
                <w:bCs/>
                <w:sz w:val="24"/>
                <w:szCs w:val="24"/>
              </w:rPr>
              <w:t>- Раздел 4: Анализ</w:t>
            </w:r>
            <w:r>
              <w:rPr>
                <w:bCs/>
                <w:sz w:val="24"/>
                <w:szCs w:val="24"/>
              </w:rPr>
              <w:t xml:space="preserve"> режима подземных вод (графики, карты, расчеты коэффициентов фильтрации).</w:t>
            </w:r>
          </w:p>
          <w:p w14:paraId="06AC8CC2" w14:textId="0756BB05" w:rsidR="008A4D4E" w:rsidRDefault="00CB5FE7">
            <w:pPr>
              <w:widowControl w:val="0"/>
              <w:jc w:val="both"/>
            </w:pPr>
            <w:r>
              <w:rPr>
                <w:bCs/>
                <w:sz w:val="24"/>
                <w:szCs w:val="24"/>
              </w:rPr>
              <w:t>6.</w:t>
            </w:r>
            <w:r>
              <w:rPr>
                <w:bCs/>
                <w:sz w:val="24"/>
                <w:szCs w:val="24"/>
              </w:rPr>
              <w:t xml:space="preserve"> Заключение (выводы по каждому пункту).</w:t>
            </w:r>
          </w:p>
          <w:p w14:paraId="24A0984A" w14:textId="25515D0D" w:rsidR="008A4D4E" w:rsidRDefault="00CB5FE7">
            <w:pPr>
              <w:widowControl w:val="0"/>
              <w:jc w:val="both"/>
            </w:pPr>
            <w:r>
              <w:rPr>
                <w:bCs/>
                <w:sz w:val="24"/>
                <w:szCs w:val="24"/>
              </w:rPr>
              <w:t>7.</w:t>
            </w:r>
            <w:r>
              <w:rPr>
                <w:bCs/>
                <w:sz w:val="24"/>
                <w:szCs w:val="24"/>
              </w:rPr>
              <w:t xml:space="preserve"> Список использованных источников (обязательно).</w:t>
            </w:r>
          </w:p>
          <w:p w14:paraId="3FFF0FFF" w14:textId="3D6B71F9" w:rsidR="008A4D4E" w:rsidRDefault="00CB5FE7">
            <w:pPr>
              <w:widowControl w:val="0"/>
              <w:jc w:val="both"/>
            </w:pPr>
            <w:r>
              <w:rPr>
                <w:bCs/>
                <w:sz w:val="24"/>
                <w:szCs w:val="24"/>
              </w:rPr>
              <w:t>8</w:t>
            </w:r>
            <w:r>
              <w:rPr>
                <w:bCs/>
                <w:sz w:val="24"/>
                <w:szCs w:val="24"/>
              </w:rPr>
              <w:t>.</w:t>
            </w:r>
            <w:r>
              <w:rPr>
                <w:bCs/>
                <w:sz w:val="24"/>
                <w:szCs w:val="24"/>
              </w:rPr>
              <w:t xml:space="preserve"> Приложения (буровые журналы, колонки, паспорта пьезометров).</w:t>
            </w:r>
          </w:p>
        </w:tc>
        <w:tc>
          <w:tcPr>
            <w:tcW w:w="1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57D8F" w14:textId="77777777" w:rsidR="008A4D4E" w:rsidRDefault="00CB5FE7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E9B35" w14:textId="77777777" w:rsidR="008A4D4E" w:rsidRDefault="00CB5FE7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52C4C" w14:textId="77777777" w:rsidR="008A4D4E" w:rsidRDefault="008A4D4E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1" w:type="dxa"/>
            <w:gridSpan w:val="2"/>
          </w:tcPr>
          <w:p w14:paraId="49515CF7" w14:textId="77777777" w:rsidR="008A4D4E" w:rsidRDefault="008A4D4E">
            <w:pPr>
              <w:widowControl w:val="0"/>
            </w:pPr>
          </w:p>
        </w:tc>
      </w:tr>
      <w:tr w:rsidR="008A4D4E" w14:paraId="39659A36" w14:textId="77777777"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6D0EA" w14:textId="77777777" w:rsidR="008A4D4E" w:rsidRDefault="00CB5FE7">
            <w:pPr>
              <w:widowControl w:val="0"/>
              <w:spacing w:before="60" w:after="60"/>
              <w:contextualSpacing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1.9.4.</w:t>
            </w:r>
          </w:p>
        </w:tc>
        <w:tc>
          <w:tcPr>
            <w:tcW w:w="3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98A5B" w14:textId="77777777" w:rsidR="008A4D4E" w:rsidRDefault="00CB5FE7">
            <w:pPr>
              <w:widowControl w:val="0"/>
              <w:rPr>
                <w:sz w:val="24"/>
                <w:szCs w:val="24"/>
                <w:lang w:val="en-US"/>
              </w:rPr>
            </w:pPr>
            <w:r w:rsidRPr="00CB5FE7">
              <w:rPr>
                <w:sz w:val="24"/>
                <w:szCs w:val="24"/>
              </w:rPr>
              <w:t>Требования к форме предоставления результата</w:t>
            </w:r>
          </w:p>
        </w:tc>
        <w:tc>
          <w:tcPr>
            <w:tcW w:w="53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DADE2" w14:textId="77777777" w:rsidR="008A4D4E" w:rsidRDefault="00CB5FE7">
            <w:pPr>
              <w:widowControl w:val="0"/>
              <w:jc w:val="both"/>
            </w:pPr>
            <w:r>
              <w:rPr>
                <w:sz w:val="24"/>
                <w:szCs w:val="24"/>
              </w:rPr>
              <w:t xml:space="preserve">Вся предоставляемая документация должна быть на русском языке или иметь заверенный перевод. </w:t>
            </w:r>
          </w:p>
          <w:p w14:paraId="1B64955D" w14:textId="77777777" w:rsidR="008A4D4E" w:rsidRDefault="00CB5FE7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Разработанная и согласованная документация передаётся Заказчику в следующем виде:</w:t>
            </w:r>
          </w:p>
          <w:p w14:paraId="7CC2D797" w14:textId="77777777" w:rsidR="008A4D4E" w:rsidRDefault="00CB5FE7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на бумажном носителе не</w:t>
            </w:r>
            <w:r>
              <w:rPr>
                <w:sz w:val="24"/>
                <w:szCs w:val="24"/>
              </w:rPr>
              <w:t xml:space="preserve"> менее 2 (двух) экземпляров, при этом минимум 1 экземпляр должен быть подписан вручную (не факсимиле и не сканированные подписи) и иметь оригинальные (не распечатанные) печати</w:t>
            </w:r>
          </w:p>
          <w:p w14:paraId="7599D444" w14:textId="3BE6BCFD" w:rsidR="008A4D4E" w:rsidRDefault="00CB5FE7">
            <w:pPr>
              <w:widowControl w:val="0"/>
              <w:jc w:val="both"/>
            </w:pPr>
            <w:r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скан-копии в соответствии с бумажными экземплярами с наличием всех дат, подписей и печатей в формате PDF (в количестве 1-го экземпляра) на электронном носителе, а также в редактируемых форматах DWG, VSD, Office Open XML (DOCX, XLSX) со</w:t>
            </w:r>
            <w:r>
              <w:rPr>
                <w:sz w:val="24"/>
                <w:szCs w:val="24"/>
              </w:rPr>
              <w:t>вместимых с Autocad 2016, Microsoft Visio 2010, Word 2010, Excel 2010, соответственно. В случае применения в DWG чертежах шрифтов, отсутствующих в стандартном пакете Autocad 2016, необходимо также предоставить файлы используемых шрифтов</w:t>
            </w:r>
          </w:p>
        </w:tc>
        <w:tc>
          <w:tcPr>
            <w:tcW w:w="1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13D39" w14:textId="77777777" w:rsidR="008A4D4E" w:rsidRDefault="00CB5FE7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</w:t>
            </w:r>
            <w:r>
              <w:rPr>
                <w:sz w:val="24"/>
                <w:szCs w:val="24"/>
              </w:rPr>
              <w:t>ием</w:t>
            </w:r>
          </w:p>
        </w:tc>
        <w:tc>
          <w:tcPr>
            <w:tcW w:w="1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68BBF" w14:textId="77777777" w:rsidR="008A4D4E" w:rsidRDefault="00CB5FE7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C08A3" w14:textId="77777777" w:rsidR="008A4D4E" w:rsidRDefault="008A4D4E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1" w:type="dxa"/>
            <w:gridSpan w:val="2"/>
          </w:tcPr>
          <w:p w14:paraId="5C941E91" w14:textId="77777777" w:rsidR="008A4D4E" w:rsidRDefault="008A4D4E">
            <w:pPr>
              <w:widowControl w:val="0"/>
            </w:pPr>
          </w:p>
        </w:tc>
      </w:tr>
      <w:tr w:rsidR="008A4D4E" w14:paraId="4CF8B0B5" w14:textId="77777777"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9D4EC" w14:textId="77777777" w:rsidR="008A4D4E" w:rsidRDefault="00CB5FE7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‍</w:t>
            </w:r>
          </w:p>
        </w:tc>
        <w:tc>
          <w:tcPr>
            <w:tcW w:w="85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A2A45" w14:textId="77777777" w:rsidR="008A4D4E" w:rsidRDefault="00CB5FE7">
            <w:pPr>
              <w:widowControl w:val="0"/>
              <w:jc w:val="both"/>
            </w:pPr>
            <w:r>
              <w:rPr>
                <w:b/>
                <w:bCs/>
                <w:sz w:val="24"/>
                <w:szCs w:val="24"/>
              </w:rPr>
              <w:t>Прочие требования к выполняемым работам</w:t>
            </w:r>
          </w:p>
        </w:tc>
        <w:tc>
          <w:tcPr>
            <w:tcW w:w="1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445F2" w14:textId="77777777" w:rsidR="008A4D4E" w:rsidRDefault="008A4D4E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C4D8D" w14:textId="77777777" w:rsidR="008A4D4E" w:rsidRDefault="008A4D4E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7DEA1" w14:textId="77777777" w:rsidR="008A4D4E" w:rsidRDefault="008A4D4E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1" w:type="dxa"/>
            <w:gridSpan w:val="2"/>
          </w:tcPr>
          <w:p w14:paraId="7024C078" w14:textId="77777777" w:rsidR="008A4D4E" w:rsidRDefault="008A4D4E">
            <w:pPr>
              <w:widowControl w:val="0"/>
            </w:pPr>
          </w:p>
        </w:tc>
      </w:tr>
      <w:tr w:rsidR="008A4D4E" w14:paraId="79005860" w14:textId="77777777"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FE5FE" w14:textId="77777777" w:rsidR="008A4D4E" w:rsidRDefault="00CB5FE7">
            <w:pPr>
              <w:widowControl w:val="0"/>
              <w:spacing w:before="60" w:after="60"/>
              <w:contextualSpacing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1.10.1.</w:t>
            </w:r>
          </w:p>
        </w:tc>
        <w:tc>
          <w:tcPr>
            <w:tcW w:w="3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74419" w14:textId="77777777" w:rsidR="008A4D4E" w:rsidRDefault="00CB5FE7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контролю качества работ</w:t>
            </w:r>
          </w:p>
        </w:tc>
        <w:tc>
          <w:tcPr>
            <w:tcW w:w="53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C529F" w14:textId="77777777" w:rsidR="008A4D4E" w:rsidRDefault="00CB5FE7">
            <w:pPr>
              <w:widowControl w:val="0"/>
              <w:jc w:val="both"/>
            </w:pPr>
            <w:r>
              <w:rPr>
                <w:sz w:val="24"/>
                <w:szCs w:val="24"/>
              </w:rPr>
              <w:t>Контроль качества работ выполняется в соответствии с Положением о проведении строительного контроля при осуществлении строительства, реконструкции и капитального ремонта объектов капитального строительства (утв. постановлением Правительства РФ от 21 июня 2</w:t>
            </w:r>
            <w:r>
              <w:rPr>
                <w:sz w:val="24"/>
                <w:szCs w:val="24"/>
              </w:rPr>
              <w:t xml:space="preserve">010 г. N 468). </w:t>
            </w:r>
          </w:p>
        </w:tc>
        <w:tc>
          <w:tcPr>
            <w:tcW w:w="1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A4194" w14:textId="77777777" w:rsidR="008A4D4E" w:rsidRDefault="00CB5FE7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29DDC" w14:textId="77777777" w:rsidR="008A4D4E" w:rsidRDefault="00CB5FE7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EEB9F" w14:textId="77777777" w:rsidR="008A4D4E" w:rsidRDefault="008A4D4E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1" w:type="dxa"/>
            <w:gridSpan w:val="2"/>
          </w:tcPr>
          <w:p w14:paraId="2191FF6A" w14:textId="77777777" w:rsidR="008A4D4E" w:rsidRDefault="008A4D4E">
            <w:pPr>
              <w:widowControl w:val="0"/>
            </w:pPr>
          </w:p>
        </w:tc>
      </w:tr>
      <w:tr w:rsidR="008A4D4E" w14:paraId="26E6A82F" w14:textId="77777777"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B5709" w14:textId="77777777" w:rsidR="008A4D4E" w:rsidRDefault="00CB5FE7">
            <w:pPr>
              <w:widowControl w:val="0"/>
              <w:spacing w:before="60" w:after="60"/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1.10.2.</w:t>
            </w:r>
          </w:p>
        </w:tc>
        <w:tc>
          <w:tcPr>
            <w:tcW w:w="3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6A6FE" w14:textId="77777777" w:rsidR="008A4D4E" w:rsidRDefault="00CB5FE7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 качества используемых запасных частей и материалов</w:t>
            </w:r>
          </w:p>
        </w:tc>
        <w:tc>
          <w:tcPr>
            <w:tcW w:w="53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15D5B" w14:textId="77777777" w:rsidR="008A4D4E" w:rsidRDefault="00CB5FE7">
            <w:pPr>
              <w:widowControl w:val="0"/>
              <w:jc w:val="both"/>
            </w:pPr>
            <w:r>
              <w:rPr>
                <w:sz w:val="24"/>
                <w:szCs w:val="24"/>
              </w:rPr>
              <w:t xml:space="preserve">1. Подрядчик должен обеспечить входной контроль поступающих материалов, оборудования, изделий и запасных частей. </w:t>
            </w:r>
          </w:p>
          <w:p w14:paraId="057721F0" w14:textId="77777777" w:rsidR="008A4D4E" w:rsidRDefault="00CB5FE7">
            <w:pPr>
              <w:widowControl w:val="0"/>
              <w:jc w:val="both"/>
            </w:pPr>
            <w:r>
              <w:rPr>
                <w:sz w:val="24"/>
                <w:szCs w:val="24"/>
              </w:rPr>
              <w:t>2. Входной контроль осуществляется до момента применения продукции в процессе реализации и включает: проверку наличия маркировки, сохранности упаковки, наличия и сохранности защитных и окрасочных покрытий и т.п.; проверку комплектности поставляемых материа</w:t>
            </w:r>
            <w:r>
              <w:rPr>
                <w:sz w:val="24"/>
                <w:szCs w:val="24"/>
              </w:rPr>
              <w:t>лов; проверку наличия и содержания документов поставщиков, содержащих сведения о качестве поставленной ими продукции, ее соответствия требованиям рабочей документации, технических регламентов, стандартов и сводов правил. Перечень продукции, подлежащей обяз</w:t>
            </w:r>
            <w:r>
              <w:rPr>
                <w:sz w:val="24"/>
                <w:szCs w:val="24"/>
              </w:rPr>
              <w:t>ательной сертификации, и перечень продукции, подлежащей декларированию соответствия, представлены в Постановлении Правительства Российской Федерации от 23.12.201 2425 "Об утверждении единого перечня продукции, подлежащей обязательной сертификации, и единог</w:t>
            </w:r>
            <w:r>
              <w:rPr>
                <w:sz w:val="24"/>
                <w:szCs w:val="24"/>
              </w:rPr>
              <w:t xml:space="preserve">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Федерации". </w:t>
            </w:r>
          </w:p>
          <w:p w14:paraId="465D984E" w14:textId="77777777" w:rsidR="008A4D4E" w:rsidRDefault="00CB5FE7">
            <w:pPr>
              <w:widowControl w:val="0"/>
              <w:jc w:val="both"/>
            </w:pPr>
            <w:r>
              <w:rPr>
                <w:sz w:val="24"/>
                <w:szCs w:val="24"/>
              </w:rPr>
              <w:t xml:space="preserve">3. Подрядчик </w:t>
            </w:r>
            <w:r>
              <w:rPr>
                <w:sz w:val="24"/>
                <w:szCs w:val="24"/>
              </w:rPr>
              <w:t>вправе при осуществлении входного контроля провести в установленном порядке измерения и испытания  соответствующей продукции своими силами или поручить их проведение аккредитованной организациию</w:t>
            </w:r>
          </w:p>
          <w:p w14:paraId="0FA8B0F2" w14:textId="77777777" w:rsidR="008A4D4E" w:rsidRDefault="00CB5FE7">
            <w:pPr>
              <w:widowControl w:val="0"/>
              <w:jc w:val="both"/>
            </w:pPr>
            <w:r>
              <w:rPr>
                <w:sz w:val="24"/>
                <w:szCs w:val="24"/>
              </w:rPr>
              <w:t>4.</w:t>
            </w:r>
            <w:r>
              <w:t xml:space="preserve"> </w:t>
            </w:r>
            <w:r>
              <w:rPr>
                <w:sz w:val="24"/>
                <w:szCs w:val="24"/>
              </w:rPr>
              <w:t>В случае выявления при входном контроле продукции, не соот</w:t>
            </w:r>
            <w:r>
              <w:rPr>
                <w:sz w:val="24"/>
                <w:szCs w:val="24"/>
              </w:rPr>
              <w:t>ветствующей установленным требованиям,  ее применение не допускается</w:t>
            </w:r>
          </w:p>
        </w:tc>
        <w:tc>
          <w:tcPr>
            <w:tcW w:w="1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8E7C3" w14:textId="77777777" w:rsidR="008A4D4E" w:rsidRDefault="00CB5FE7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0185A" w14:textId="77777777" w:rsidR="008A4D4E" w:rsidRDefault="00CB5FE7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31FD8" w14:textId="77777777" w:rsidR="008A4D4E" w:rsidRDefault="008A4D4E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1" w:type="dxa"/>
            <w:gridSpan w:val="2"/>
          </w:tcPr>
          <w:p w14:paraId="6ED97191" w14:textId="77777777" w:rsidR="008A4D4E" w:rsidRDefault="008A4D4E">
            <w:pPr>
              <w:widowControl w:val="0"/>
            </w:pPr>
          </w:p>
        </w:tc>
      </w:tr>
      <w:tr w:rsidR="008A4D4E" w14:paraId="10CFDF83" w14:textId="77777777"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EEB1D" w14:textId="77777777" w:rsidR="008A4D4E" w:rsidRDefault="00CB5FE7">
            <w:pPr>
              <w:widowControl w:val="0"/>
              <w:spacing w:before="60" w:after="60"/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1.10.3.</w:t>
            </w:r>
          </w:p>
        </w:tc>
        <w:tc>
          <w:tcPr>
            <w:tcW w:w="3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EA1C9" w14:textId="77777777" w:rsidR="008A4D4E" w:rsidRDefault="00CB5FE7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персоналу подрядчика</w:t>
            </w:r>
          </w:p>
        </w:tc>
        <w:tc>
          <w:tcPr>
            <w:tcW w:w="53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16560" w14:textId="77777777" w:rsidR="008A4D4E" w:rsidRDefault="00CB5FE7">
            <w:pPr>
              <w:widowControl w:val="0"/>
              <w:jc w:val="both"/>
            </w:pPr>
            <w:r>
              <w:rPr>
                <w:sz w:val="24"/>
                <w:szCs w:val="24"/>
              </w:rPr>
              <w:t xml:space="preserve">1. Представитель лица, осуществляющего строительство, по вопросам строительного контроля должен быть зарегистрирован и иметь идентификационный номер в национальном реестре специалистов в области строительства. </w:t>
            </w:r>
          </w:p>
          <w:p w14:paraId="4E0AE70B" w14:textId="77777777" w:rsidR="008A4D4E" w:rsidRDefault="00CB5FE7">
            <w:pPr>
              <w:widowControl w:val="0"/>
              <w:jc w:val="both"/>
            </w:pPr>
            <w:r>
              <w:rPr>
                <w:sz w:val="24"/>
                <w:szCs w:val="24"/>
              </w:rPr>
              <w:t>2. Исполнитель в течение срока действия догов</w:t>
            </w:r>
            <w:r>
              <w:rPr>
                <w:sz w:val="24"/>
                <w:szCs w:val="24"/>
              </w:rPr>
              <w:t xml:space="preserve">ора должен иметь персонал для производства работ в составе: </w:t>
            </w:r>
          </w:p>
          <w:p w14:paraId="134E82AA" w14:textId="77777777" w:rsidR="008A4D4E" w:rsidRDefault="00CB5FE7">
            <w:pPr>
              <w:widowControl w:val="0"/>
              <w:jc w:val="both"/>
            </w:pPr>
            <w:r>
              <w:rPr>
                <w:sz w:val="24"/>
                <w:szCs w:val="24"/>
              </w:rPr>
              <w:t xml:space="preserve">руководитель работ не менее 1 чел. производитель работ не менее 1 чел. члены бригады не менее 2 чел. Работники должны иметь удостоверения для их допуска к работе. </w:t>
            </w:r>
          </w:p>
          <w:p w14:paraId="45F77C4A" w14:textId="77777777" w:rsidR="008A4D4E" w:rsidRDefault="00CB5FE7">
            <w:pPr>
              <w:widowControl w:val="0"/>
              <w:jc w:val="both"/>
            </w:pPr>
            <w:r>
              <w:rPr>
                <w:sz w:val="24"/>
                <w:szCs w:val="24"/>
              </w:rPr>
              <w:t>3 .Для производства огневых раб</w:t>
            </w:r>
            <w:r>
              <w:rPr>
                <w:sz w:val="24"/>
                <w:szCs w:val="24"/>
              </w:rPr>
              <w:t>от работники должны иметь соответствующую запись в удостоверении</w:t>
            </w:r>
          </w:p>
          <w:p w14:paraId="4267F621" w14:textId="77777777" w:rsidR="008A4D4E" w:rsidRDefault="00CB5FE7">
            <w:pPr>
              <w:widowControl w:val="0"/>
              <w:jc w:val="both"/>
            </w:pPr>
            <w:r>
              <w:rPr>
                <w:sz w:val="24"/>
                <w:szCs w:val="24"/>
              </w:rPr>
              <w:t>4. Для производства работ с применением подъемных сооружений исполнитель должен иметь аттестованного работника, имеющего протокол аттестации либо выписку из протокола аттестации.</w:t>
            </w:r>
          </w:p>
        </w:tc>
        <w:tc>
          <w:tcPr>
            <w:tcW w:w="1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A2243" w14:textId="77777777" w:rsidR="008A4D4E" w:rsidRDefault="00CB5FE7">
            <w:pPr>
              <w:widowControl w:val="0"/>
              <w:spacing w:before="60" w:after="6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</w:t>
            </w:r>
            <w:r>
              <w:rPr>
                <w:sz w:val="24"/>
                <w:szCs w:val="24"/>
              </w:rPr>
              <w:t>ребованием</w:t>
            </w:r>
          </w:p>
        </w:tc>
        <w:tc>
          <w:tcPr>
            <w:tcW w:w="1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128C1" w14:textId="77777777" w:rsidR="008A4D4E" w:rsidRDefault="00CB5FE7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5215F" w14:textId="77777777" w:rsidR="008A4D4E" w:rsidRDefault="008A4D4E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1" w:type="dxa"/>
            <w:gridSpan w:val="2"/>
          </w:tcPr>
          <w:p w14:paraId="323E0844" w14:textId="77777777" w:rsidR="008A4D4E" w:rsidRDefault="008A4D4E">
            <w:pPr>
              <w:widowControl w:val="0"/>
            </w:pPr>
          </w:p>
        </w:tc>
      </w:tr>
      <w:tr w:rsidR="008A4D4E" w14:paraId="7D17B3A0" w14:textId="77777777"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E7105" w14:textId="77777777" w:rsidR="008A4D4E" w:rsidRDefault="00CB5FE7">
            <w:pPr>
              <w:widowControl w:val="0"/>
              <w:spacing w:before="60" w:after="60"/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1.10.4.</w:t>
            </w:r>
          </w:p>
        </w:tc>
        <w:tc>
          <w:tcPr>
            <w:tcW w:w="3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28AC8" w14:textId="77777777" w:rsidR="008A4D4E" w:rsidRDefault="00CB5FE7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безопасности выполняемых работ и охране труда</w:t>
            </w:r>
          </w:p>
        </w:tc>
        <w:tc>
          <w:tcPr>
            <w:tcW w:w="53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2FCD0" w14:textId="77777777" w:rsidR="008A4D4E" w:rsidRDefault="00CB5FE7">
            <w:pPr>
              <w:widowControl w:val="0"/>
              <w:jc w:val="both"/>
            </w:pPr>
            <w:r>
              <w:rPr>
                <w:sz w:val="24"/>
                <w:szCs w:val="24"/>
              </w:rPr>
              <w:t>1. Работы выполняются в соответствии с требованиями следующей нормативно-технической документации: Постановление Правительства РФ от 16.09.2020 N 1479 "Об утверждении Правил противопожарного режима в Российской Федерации"; Правила по охране труда при экспл</w:t>
            </w:r>
            <w:r>
              <w:rPr>
                <w:sz w:val="24"/>
                <w:szCs w:val="24"/>
              </w:rPr>
              <w:t>уатации электроустановок (утв. приказом Министерства труда и социальной защиты Российской Федерации России от 15.12.2020 903н); Правила по охране труда при работе с инструментом и приспособлениями (утв. приказом Министерства труда и социальной защиты Росси</w:t>
            </w:r>
            <w:r>
              <w:rPr>
                <w:sz w:val="24"/>
                <w:szCs w:val="24"/>
              </w:rPr>
              <w:t>йской Федерации России от 27.11.2020 835н); Правила по охране труда при строительстве, реконструкции и ремонте (Приказ Министерства труда и социальной защиты РФ от 11 декабря 2020 г. 883н); Приказ Минтруда России от 16.11.2020 N 782н "Об утверждении Правил</w:t>
            </w:r>
            <w:r>
              <w:rPr>
                <w:sz w:val="24"/>
                <w:szCs w:val="24"/>
              </w:rPr>
              <w:t xml:space="preserve"> по охране труда при работе на высоте"; ГОСТ Р 72193-2025 «Гидроэлектростанции и гидроаккумулирующие электростанции. Гидротехнические сооружения. Гидросиловое и механическое оборудование.Правила организации безопасного обслуживания».; СНиП 12-03-2001 «Безо</w:t>
            </w:r>
            <w:r>
              <w:rPr>
                <w:sz w:val="24"/>
                <w:szCs w:val="24"/>
              </w:rPr>
              <w:t xml:space="preserve">пасность труда в строительстве» ч.1,2. </w:t>
            </w:r>
          </w:p>
          <w:p w14:paraId="0FF98F75" w14:textId="77777777" w:rsidR="008A4D4E" w:rsidRDefault="00CB5FE7">
            <w:pPr>
              <w:widowControl w:val="0"/>
              <w:jc w:val="both"/>
            </w:pPr>
            <w:r>
              <w:rPr>
                <w:sz w:val="24"/>
                <w:szCs w:val="24"/>
              </w:rPr>
              <w:t>2. Все работники, руководители и специалисты должны быть обеспечены своим работодателем средствами индивидуальной защиты (СИЗ) в соответствии с типовыми нормами, утвержденными приказом Минтруда Российской Федерации о</w:t>
            </w:r>
            <w:r>
              <w:rPr>
                <w:sz w:val="24"/>
                <w:szCs w:val="24"/>
              </w:rPr>
              <w:t xml:space="preserve">т 29 октября 2021 года N 767н «Об утверждении Единых типовых норм выдачи средств индивидуальной защиты и смывающих средств». При выполнении работ персонал должен применять СИЗ в обязательном порядке без исключений. </w:t>
            </w:r>
          </w:p>
        </w:tc>
        <w:tc>
          <w:tcPr>
            <w:tcW w:w="1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13173" w14:textId="77777777" w:rsidR="008A4D4E" w:rsidRDefault="00CB5FE7">
            <w:pPr>
              <w:widowControl w:val="0"/>
              <w:spacing w:before="60" w:after="6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30096" w14:textId="77777777" w:rsidR="008A4D4E" w:rsidRDefault="00CB5FE7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1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A6569" w14:textId="77777777" w:rsidR="008A4D4E" w:rsidRDefault="008A4D4E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1" w:type="dxa"/>
            <w:gridSpan w:val="2"/>
          </w:tcPr>
          <w:p w14:paraId="70A17523" w14:textId="77777777" w:rsidR="008A4D4E" w:rsidRDefault="008A4D4E">
            <w:pPr>
              <w:widowControl w:val="0"/>
            </w:pPr>
          </w:p>
        </w:tc>
      </w:tr>
      <w:tr w:rsidR="008A4D4E" w14:paraId="7C3CF573" w14:textId="77777777"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30155" w14:textId="77777777" w:rsidR="008A4D4E" w:rsidRDefault="00CB5FE7">
            <w:pPr>
              <w:widowControl w:val="0"/>
              <w:spacing w:before="60" w:after="60"/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1.10.5.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6C543" w14:textId="77777777" w:rsidR="008A4D4E" w:rsidRDefault="00CB5FE7">
            <w:pPr>
              <w:widowControl w:val="0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Требования к субподрядчикам, привлекаемым к выполнению работ</w:t>
            </w:r>
          </w:p>
        </w:tc>
        <w:tc>
          <w:tcPr>
            <w:tcW w:w="5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A7BB2" w14:textId="77777777" w:rsidR="008A4D4E" w:rsidRDefault="00CB5FE7">
            <w:pPr>
              <w:widowControl w:val="0"/>
              <w:jc w:val="both"/>
            </w:pPr>
            <w:r>
              <w:rPr>
                <w:sz w:val="24"/>
                <w:szCs w:val="24"/>
              </w:rPr>
              <w:t xml:space="preserve">В случае привлечения к выполнению работ субподрядчика Подрядчик обязан представить заказчику на момент согласования договора документы, подтверждающие соответствие их квалификационного уровня, а </w:t>
            </w:r>
            <w:r>
              <w:rPr>
                <w:sz w:val="24"/>
                <w:szCs w:val="24"/>
              </w:rPr>
              <w:t>также готовность и возможность выполнения ими работ, а также согласие субподрядчика на стоимость, объемы и сроки, с приложением плана распределения объемов по договору, с указанием конкретных работ, стоимости с распределением по сроков выполнения работ.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84C21" w14:textId="77777777" w:rsidR="008A4D4E" w:rsidRDefault="00CB5FE7">
            <w:pPr>
              <w:widowControl w:val="0"/>
              <w:spacing w:before="60" w:after="6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</w:t>
            </w:r>
            <w:r>
              <w:rPr>
                <w:sz w:val="24"/>
                <w:szCs w:val="24"/>
              </w:rPr>
              <w:t>гласие с требованием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D807A" w14:textId="77777777" w:rsidR="008A4D4E" w:rsidRDefault="00CB5FE7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6B724" w14:textId="77777777" w:rsidR="008A4D4E" w:rsidRDefault="008A4D4E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1" w:type="dxa"/>
            <w:gridSpan w:val="2"/>
            <w:tcBorders>
              <w:left w:val="single" w:sz="4" w:space="0" w:color="000000"/>
            </w:tcBorders>
          </w:tcPr>
          <w:p w14:paraId="370CAC5B" w14:textId="77777777" w:rsidR="008A4D4E" w:rsidRDefault="008A4D4E">
            <w:pPr>
              <w:widowControl w:val="0"/>
            </w:pPr>
          </w:p>
        </w:tc>
      </w:tr>
      <w:tr w:rsidR="008A4D4E" w14:paraId="03AA1260" w14:textId="77777777"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1272D" w14:textId="77777777" w:rsidR="008A4D4E" w:rsidRDefault="00CB5FE7">
            <w:pPr>
              <w:widowControl w:val="0"/>
              <w:spacing w:before="60" w:after="60"/>
              <w:contextualSpacing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1.10.6.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8C07D" w14:textId="77777777" w:rsidR="008A4D4E" w:rsidRDefault="00CB5FE7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Порядок приемки результатов полевых работ</w:t>
            </w:r>
          </w:p>
        </w:tc>
        <w:tc>
          <w:tcPr>
            <w:tcW w:w="5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D5EC4" w14:textId="77777777" w:rsidR="008A4D4E" w:rsidRDefault="00CB5FE7">
            <w:pPr>
              <w:widowControl w:val="0"/>
              <w:jc w:val="both"/>
            </w:pPr>
            <w:r>
              <w:rPr>
                <w:sz w:val="24"/>
                <w:szCs w:val="24"/>
              </w:rPr>
              <w:t>После окончания каждого этапа полевых работ (этап №2) выполняется уборка рабочих мест, вывоз с территории оборудования, вымытого грунта.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95980" w14:textId="77777777" w:rsidR="008A4D4E" w:rsidRDefault="00CB5FE7">
            <w:pPr>
              <w:widowControl w:val="0"/>
              <w:spacing w:before="60" w:after="6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B443D" w14:textId="77777777" w:rsidR="008A4D4E" w:rsidRDefault="00CB5FE7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-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5AF9A" w14:textId="77777777" w:rsidR="008A4D4E" w:rsidRDefault="008A4D4E">
            <w:pPr>
              <w:widowControl w:val="0"/>
              <w:spacing w:before="60" w:after="60"/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1" w:type="dxa"/>
            <w:gridSpan w:val="2"/>
            <w:tcBorders>
              <w:left w:val="single" w:sz="4" w:space="0" w:color="000000"/>
            </w:tcBorders>
          </w:tcPr>
          <w:p w14:paraId="27EE7FD0" w14:textId="77777777" w:rsidR="008A4D4E" w:rsidRDefault="008A4D4E">
            <w:pPr>
              <w:widowControl w:val="0"/>
            </w:pPr>
            <w:bookmarkStart w:id="34" w:name="_GoBack_Копия_1_Копия_1"/>
            <w:bookmarkEnd w:id="34"/>
          </w:p>
        </w:tc>
      </w:tr>
    </w:tbl>
    <w:p w14:paraId="5DDC1E3D" w14:textId="77777777" w:rsidR="008A4D4E" w:rsidRDefault="008A4D4E">
      <w:pPr>
        <w:sectPr w:rsidR="008A4D4E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6838" w:h="11906" w:orient="landscape"/>
          <w:pgMar w:top="851" w:right="567" w:bottom="992" w:left="992" w:header="680" w:footer="0" w:gutter="0"/>
          <w:cols w:space="720"/>
          <w:formProt w:val="0"/>
          <w:titlePg/>
          <w:docGrid w:linePitch="381"/>
        </w:sectPr>
      </w:pPr>
    </w:p>
    <w:p w14:paraId="6080F023" w14:textId="77777777" w:rsidR="008A4D4E" w:rsidRDefault="00CB5FE7">
      <w:pPr>
        <w:pStyle w:val="31"/>
        <w:rPr>
          <w:lang w:val="ru-RU"/>
        </w:rPr>
      </w:pPr>
      <w:bookmarkStart w:id="35" w:name="_GoBack_Копия_1_Копия_1_Копия_1"/>
      <w:bookmarkStart w:id="36" w:name="_Toc239429263"/>
      <w:bookmarkEnd w:id="35"/>
      <w:r>
        <w:rPr>
          <w:lang w:val="ru-RU"/>
        </w:rPr>
        <w:t>3</w:t>
      </w:r>
      <w:r>
        <w:t>. Требования к документации по ценообразованию на этапе заключения (исполнения)</w:t>
      </w:r>
      <w:r>
        <w:rPr>
          <w:lang w:val="ru-RU"/>
        </w:rPr>
        <w:t xml:space="preserve"> договора</w:t>
      </w:r>
      <w:bookmarkEnd w:id="36"/>
    </w:p>
    <w:p w14:paraId="6D1C7072" w14:textId="292919F1" w:rsidR="008A4D4E" w:rsidRDefault="00CB5FE7">
      <w:pPr>
        <w:pStyle w:val="aff"/>
        <w:numPr>
          <w:ilvl w:val="1"/>
          <w:numId w:val="7"/>
        </w:numPr>
        <w:spacing w:before="60"/>
        <w:ind w:left="142" w:firstLine="0"/>
        <w:jc w:val="both"/>
        <w:rPr>
          <w:lang w:eastAsia="x-none"/>
        </w:rPr>
      </w:pPr>
      <w:r>
        <w:rPr>
          <w:lang w:eastAsia="x-none"/>
        </w:rPr>
        <w:t xml:space="preserve"> Сметная документация </w:t>
      </w:r>
      <w:r>
        <w:rPr>
          <w:lang w:eastAsia="x-none"/>
        </w:rPr>
        <w:t>разрабатывается исполнителем в соответствии с Требованиями к оформлению   и   составлению   сметной   документации   приведенными   в   Приложения   №5  к Техническому требованию на выполнение работ и согласовывается с Заказчиком на этапе заключения догово</w:t>
      </w:r>
      <w:r>
        <w:rPr>
          <w:lang w:eastAsia="x-none"/>
        </w:rPr>
        <w:t>ра.</w:t>
      </w:r>
    </w:p>
    <w:p w14:paraId="7712BC79" w14:textId="77777777" w:rsidR="008A4D4E" w:rsidRDefault="00CB5FE7">
      <w:pPr>
        <w:pStyle w:val="31"/>
        <w:rPr>
          <w:rStyle w:val="aff0"/>
          <w:iCs/>
        </w:rPr>
      </w:pPr>
      <w:bookmarkStart w:id="37" w:name="_Toc239429264"/>
      <w:bookmarkStart w:id="38" w:name="_Toc149750456"/>
      <w:bookmarkStart w:id="39" w:name="_Toc51339699"/>
      <w:bookmarkStart w:id="40" w:name="_Toc46743519"/>
      <w:r>
        <w:rPr>
          <w:lang w:val="en-US"/>
        </w:rPr>
        <w:t>4</w:t>
      </w:r>
      <w:r>
        <w:rPr>
          <w:lang w:val="ru-RU"/>
        </w:rPr>
        <w:t xml:space="preserve">. </w:t>
      </w:r>
      <w:r>
        <w:t>Приложения</w:t>
      </w:r>
      <w:bookmarkEnd w:id="37"/>
      <w:bookmarkEnd w:id="38"/>
      <w:bookmarkEnd w:id="39"/>
      <w:bookmarkEnd w:id="40"/>
    </w:p>
    <w:tbl>
      <w:tblPr>
        <w:tblStyle w:val="affffb"/>
        <w:tblW w:w="9911" w:type="dxa"/>
        <w:tblLayout w:type="fixed"/>
        <w:tblLook w:val="04A0" w:firstRow="1" w:lastRow="0" w:firstColumn="1" w:lastColumn="0" w:noHBand="0" w:noVBand="1"/>
      </w:tblPr>
      <w:tblGrid>
        <w:gridCol w:w="2441"/>
        <w:gridCol w:w="7470"/>
      </w:tblGrid>
      <w:tr w:rsidR="008A4D4E" w14:paraId="791398B5" w14:textId="77777777">
        <w:trPr>
          <w:trHeight w:val="296"/>
        </w:trPr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14:paraId="24D55FED" w14:textId="77777777" w:rsidR="008A4D4E" w:rsidRDefault="00CB5FE7">
            <w:pPr>
              <w:widowControl w:val="0"/>
              <w:tabs>
                <w:tab w:val="left" w:pos="426"/>
              </w:tabs>
              <w:spacing w:before="60"/>
              <w:jc w:val="both"/>
              <w:rPr>
                <w:rStyle w:val="aff0"/>
                <w:b w:val="0"/>
                <w:bCs/>
                <w:iCs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Приложение № 1:</w:t>
            </w:r>
          </w:p>
        </w:tc>
        <w:tc>
          <w:tcPr>
            <w:tcW w:w="74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CDC537" w14:textId="77777777" w:rsidR="008A4D4E" w:rsidRDefault="00CB5FE7">
            <w:pPr>
              <w:widowControl w:val="0"/>
              <w:spacing w:after="120"/>
              <w:ind w:left="1985" w:hanging="1985"/>
              <w:jc w:val="both"/>
              <w:rPr>
                <w:rStyle w:val="aff0"/>
                <w:b w:val="0"/>
                <w:sz w:val="24"/>
                <w:szCs w:val="24"/>
                <w:shd w:val="clear" w:color="auto" w:fill="auto"/>
                <w:lang w:val="en-US"/>
              </w:rPr>
            </w:pPr>
            <w:r>
              <w:rPr>
                <w:rStyle w:val="aff0"/>
                <w:b w:val="0"/>
                <w:sz w:val="24"/>
                <w:szCs w:val="24"/>
                <w:shd w:val="clear" w:color="auto" w:fill="auto"/>
                <w:lang w:val="en-US"/>
              </w:rPr>
              <w:t>Схема расположения скважин.</w:t>
            </w:r>
          </w:p>
        </w:tc>
      </w:tr>
      <w:tr w:rsidR="008A4D4E" w14:paraId="47751C0D" w14:textId="77777777"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D64DC3" w14:textId="77777777" w:rsidR="008A4D4E" w:rsidRDefault="00CB5FE7">
            <w:pPr>
              <w:widowControl w:val="0"/>
              <w:tabs>
                <w:tab w:val="left" w:pos="426"/>
              </w:tabs>
              <w:spacing w:before="60"/>
              <w:jc w:val="both"/>
              <w:rPr>
                <w:rStyle w:val="aff0"/>
                <w:b w:val="0"/>
                <w:bCs/>
                <w:iCs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Приложение № 2:</w:t>
            </w:r>
          </w:p>
        </w:tc>
        <w:tc>
          <w:tcPr>
            <w:tcW w:w="74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723556" w14:textId="77777777" w:rsidR="008A4D4E" w:rsidRDefault="00CB5FE7">
            <w:pPr>
              <w:widowControl w:val="0"/>
              <w:tabs>
                <w:tab w:val="left" w:pos="426"/>
              </w:tabs>
              <w:spacing w:before="60"/>
              <w:jc w:val="both"/>
              <w:rPr>
                <w:rStyle w:val="aff0"/>
                <w:b w:val="0"/>
                <w:bCs/>
                <w:iCs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Образец письма на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пропуск</w:t>
            </w:r>
            <w:r>
              <w:rPr>
                <w:bCs/>
                <w:i/>
                <w:sz w:val="24"/>
                <w:szCs w:val="24"/>
              </w:rPr>
              <w:t>.</w:t>
            </w:r>
          </w:p>
        </w:tc>
      </w:tr>
      <w:tr w:rsidR="008A4D4E" w14:paraId="3082EB31" w14:textId="77777777"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14:paraId="72C20991" w14:textId="77777777" w:rsidR="008A4D4E" w:rsidRDefault="00CB5FE7">
            <w:pPr>
              <w:widowControl w:val="0"/>
              <w:tabs>
                <w:tab w:val="left" w:pos="426"/>
              </w:tabs>
              <w:spacing w:before="60"/>
              <w:jc w:val="both"/>
              <w:rPr>
                <w:rStyle w:val="aff0"/>
                <w:b w:val="0"/>
                <w:bCs/>
                <w:iCs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Приложение № 3</w:t>
            </w:r>
          </w:p>
        </w:tc>
        <w:tc>
          <w:tcPr>
            <w:tcW w:w="7469" w:type="dxa"/>
            <w:tcBorders>
              <w:top w:val="nil"/>
              <w:left w:val="nil"/>
              <w:bottom w:val="nil"/>
              <w:right w:val="nil"/>
            </w:tcBorders>
          </w:tcPr>
          <w:p w14:paraId="18F600A1" w14:textId="77777777" w:rsidR="008A4D4E" w:rsidRDefault="00CB5FE7">
            <w:pPr>
              <w:widowControl w:val="0"/>
              <w:tabs>
                <w:tab w:val="left" w:pos="426"/>
              </w:tabs>
              <w:spacing w:before="60"/>
              <w:jc w:val="both"/>
              <w:rPr>
                <w:rStyle w:val="aff0"/>
                <w:b w:val="0"/>
                <w:bCs/>
                <w:iCs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Приказ ПАО «РусГидро» от 28.04.2023 № 300 «Об утверждении Регламента процесса «Допуск персонала подрядных организаций на объекты ПАО</w:t>
            </w:r>
            <w:r>
              <w:rPr>
                <w:bCs/>
                <w:i/>
                <w:sz w:val="24"/>
                <w:szCs w:val="24"/>
              </w:rPr>
              <w:t xml:space="preserve"> «РусГидро».</w:t>
            </w:r>
          </w:p>
        </w:tc>
      </w:tr>
      <w:tr w:rsidR="008A4D4E" w14:paraId="45527648" w14:textId="77777777"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14:paraId="29859450" w14:textId="77777777" w:rsidR="008A4D4E" w:rsidRDefault="00CB5FE7">
            <w:pPr>
              <w:widowControl w:val="0"/>
              <w:tabs>
                <w:tab w:val="left" w:pos="426"/>
              </w:tabs>
              <w:spacing w:before="60"/>
              <w:jc w:val="both"/>
              <w:rPr>
                <w:rStyle w:val="aff0"/>
                <w:b w:val="0"/>
                <w:bCs/>
                <w:iCs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Приложение № 4</w:t>
            </w:r>
          </w:p>
        </w:tc>
        <w:tc>
          <w:tcPr>
            <w:tcW w:w="7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978EEB" w14:textId="77777777" w:rsidR="008A4D4E" w:rsidRDefault="00CB5FE7">
            <w:pPr>
              <w:widowControl w:val="0"/>
              <w:tabs>
                <w:tab w:val="left" w:pos="426"/>
              </w:tabs>
              <w:spacing w:before="60"/>
              <w:jc w:val="both"/>
              <w:rPr>
                <w:rStyle w:val="aff0"/>
                <w:b w:val="0"/>
                <w:bCs/>
                <w:iCs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Образец письма на допуск персонала подрядных организаций для производства работ на объектах Филиала ПАО «РусГидро» - «Загорская ГАЭС».</w:t>
            </w:r>
          </w:p>
        </w:tc>
      </w:tr>
      <w:tr w:rsidR="008A4D4E" w14:paraId="33461B40" w14:textId="77777777"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</w:tcPr>
          <w:p w14:paraId="079088BE" w14:textId="77777777" w:rsidR="008A4D4E" w:rsidRDefault="00CB5FE7">
            <w:pPr>
              <w:widowControl w:val="0"/>
              <w:tabs>
                <w:tab w:val="left" w:pos="426"/>
              </w:tabs>
              <w:spacing w:before="60"/>
              <w:jc w:val="both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>Приложение № 5</w:t>
            </w:r>
          </w:p>
        </w:tc>
        <w:tc>
          <w:tcPr>
            <w:tcW w:w="7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DA99AB" w14:textId="77777777" w:rsidR="008A4D4E" w:rsidRDefault="00CB5FE7">
            <w:pPr>
              <w:widowControl w:val="0"/>
              <w:tabs>
                <w:tab w:val="left" w:pos="426"/>
              </w:tabs>
              <w:spacing w:before="60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Требования к оформлению и составлению документации по ценообразованию</w:t>
            </w:r>
          </w:p>
        </w:tc>
      </w:tr>
    </w:tbl>
    <w:p w14:paraId="23902FD5" w14:textId="77777777" w:rsidR="008A4D4E" w:rsidRDefault="008A4D4E">
      <w:pPr>
        <w:tabs>
          <w:tab w:val="left" w:pos="1701"/>
        </w:tabs>
        <w:spacing w:after="120"/>
        <w:ind w:left="1701" w:hanging="1701"/>
        <w:rPr>
          <w:bCs/>
          <w:i/>
          <w:sz w:val="24"/>
          <w:szCs w:val="24"/>
        </w:rPr>
      </w:pPr>
    </w:p>
    <w:p w14:paraId="6D87C017" w14:textId="77777777" w:rsidR="008A4D4E" w:rsidRDefault="008A4D4E">
      <w:pPr>
        <w:spacing w:after="120"/>
        <w:ind w:left="1985" w:hanging="1985"/>
        <w:jc w:val="both"/>
        <w:rPr>
          <w:bCs/>
          <w:i/>
          <w:sz w:val="24"/>
          <w:szCs w:val="24"/>
        </w:rPr>
      </w:pPr>
    </w:p>
    <w:p w14:paraId="0BE117A9" w14:textId="77777777" w:rsidR="008A4D4E" w:rsidRDefault="008A4D4E">
      <w:pPr>
        <w:suppressAutoHyphens w:val="0"/>
        <w:spacing w:after="120"/>
        <w:ind w:left="1843" w:hanging="1843"/>
        <w:jc w:val="both"/>
        <w:rPr>
          <w:bCs/>
          <w:i/>
          <w:sz w:val="24"/>
          <w:szCs w:val="24"/>
        </w:rPr>
      </w:pPr>
    </w:p>
    <w:p w14:paraId="5555780C" w14:textId="77777777" w:rsidR="008A4D4E" w:rsidRDefault="008A4D4E">
      <w:pPr>
        <w:spacing w:after="120"/>
        <w:ind w:left="1843" w:hanging="1843"/>
        <w:jc w:val="both"/>
        <w:rPr>
          <w:bCs/>
          <w:i/>
          <w:iCs/>
          <w:sz w:val="24"/>
          <w:szCs w:val="24"/>
          <w:shd w:val="clear" w:color="auto" w:fill="FFFF99"/>
        </w:rPr>
      </w:pPr>
    </w:p>
    <w:p w14:paraId="4AEB5367" w14:textId="77777777" w:rsidR="008A4D4E" w:rsidRDefault="008A4D4E">
      <w:pPr>
        <w:widowControl w:val="0"/>
        <w:tabs>
          <w:tab w:val="left" w:pos="426"/>
        </w:tabs>
        <w:spacing w:before="60"/>
        <w:ind w:left="1843" w:hanging="1843"/>
        <w:jc w:val="both"/>
        <w:rPr>
          <w:rStyle w:val="aff0"/>
          <w:b w:val="0"/>
          <w:iCs/>
          <w:sz w:val="24"/>
          <w:szCs w:val="24"/>
        </w:rPr>
      </w:pPr>
    </w:p>
    <w:sectPr w:rsidR="008A4D4E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1134" w:right="851" w:bottom="992" w:left="1134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F01D21" w14:textId="77777777" w:rsidR="00000000" w:rsidRDefault="00CB5FE7">
      <w:r>
        <w:separator/>
      </w:r>
    </w:p>
  </w:endnote>
  <w:endnote w:type="continuationSeparator" w:id="0">
    <w:p w14:paraId="3BA7232B" w14:textId="77777777" w:rsidR="00000000" w:rsidRDefault="00CB5F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altName w:val="Yu Gothic"/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, sans-serif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2583B4" w14:textId="507519FD" w:rsidR="008A4D4E" w:rsidRDefault="00CB5FE7">
    <w:pPr>
      <w:pStyle w:val="affe"/>
    </w:pP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4</w:t>
    </w:r>
    <w:r>
      <w:fldChar w:fldCharType="end"/>
    </w: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01181096"/>
      <w:docPartObj>
        <w:docPartGallery w:val="Page Numbers (Bottom of Page)"/>
        <w:docPartUnique/>
      </w:docPartObj>
    </w:sdtPr>
    <w:sdtEndPr/>
    <w:sdtContent>
      <w:p w14:paraId="0777BD37" w14:textId="4E257613" w:rsidR="008A4D4E" w:rsidRDefault="00CB5FE7">
        <w:pPr>
          <w:pStyle w:val="affe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17A29B82" w14:textId="77777777" w:rsidR="008A4D4E" w:rsidRDefault="008A4D4E">
    <w:pPr>
      <w:pStyle w:val="aff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ACFE34" w14:textId="77777777" w:rsidR="008A4D4E" w:rsidRDefault="008A4D4E">
    <w:pPr>
      <w:pStyle w:val="aff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442CCA" w14:textId="7AF03271" w:rsidR="008A4D4E" w:rsidRDefault="00CB5FE7">
    <w:r>
      <w:t xml:space="preserve"> 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12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843E0F" w14:textId="3241AB44" w:rsidR="008A4D4E" w:rsidRDefault="00CB5FE7">
    <w:r>
      <w:t xml:space="preserve"> 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13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749099" w14:textId="0AA6D86C" w:rsidR="008A4D4E" w:rsidRDefault="00CB5FE7">
    <w:r>
      <w:t xml:space="preserve"> 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6</w:t>
    </w:r>
    <w: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38170226"/>
      <w:docPartObj>
        <w:docPartGallery w:val="Page Numbers (Bottom of Page)"/>
        <w:docPartUnique/>
      </w:docPartObj>
    </w:sdtPr>
    <w:sdtEndPr/>
    <w:sdtContent>
      <w:p w14:paraId="322B5D2D" w14:textId="77777777" w:rsidR="008A4D4E" w:rsidRDefault="00CB5FE7">
        <w:pPr>
          <w:pStyle w:val="affe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24</w:t>
        </w:r>
        <w:r>
          <w:fldChar w:fldCharType="end"/>
        </w:r>
      </w:p>
    </w:sdtContent>
  </w:sdt>
  <w:p w14:paraId="44A25652" w14:textId="77777777" w:rsidR="008A4D4E" w:rsidRDefault="008A4D4E">
    <w:pPr>
      <w:pStyle w:val="affe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68480810"/>
      <w:docPartObj>
        <w:docPartGallery w:val="Page Numbers (Bottom of Page)"/>
        <w:docPartUnique/>
      </w:docPartObj>
    </w:sdtPr>
    <w:sdtEndPr/>
    <w:sdtContent>
      <w:p w14:paraId="1801516B" w14:textId="77777777" w:rsidR="008A4D4E" w:rsidRDefault="00CB5FE7">
        <w:pPr>
          <w:pStyle w:val="affe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0</w:t>
        </w:r>
        <w:r>
          <w:fldChar w:fldCharType="end"/>
        </w:r>
      </w:p>
    </w:sdtContent>
  </w:sdt>
  <w:p w14:paraId="059D3424" w14:textId="77777777" w:rsidR="008A4D4E" w:rsidRDefault="008A4D4E">
    <w:pPr>
      <w:pStyle w:val="affe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C34902" w14:textId="67B674B2" w:rsidR="008A4D4E" w:rsidRDefault="00CB5FE7"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E63EF7" w14:textId="77777777" w:rsidR="00000000" w:rsidRDefault="00CB5FE7">
      <w:r>
        <w:separator/>
      </w:r>
    </w:p>
  </w:footnote>
  <w:footnote w:type="continuationSeparator" w:id="0">
    <w:p w14:paraId="3161E554" w14:textId="77777777" w:rsidR="00000000" w:rsidRDefault="00CB5F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D2B4DA" w14:textId="77777777" w:rsidR="008A4D4E" w:rsidRDefault="008A4D4E">
    <w:pPr>
      <w:pStyle w:val="aff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6A40D4" w14:textId="77777777" w:rsidR="008A4D4E" w:rsidRDefault="00CB5FE7">
    <w:pPr>
      <w:pStyle w:val="aff4"/>
      <w:jc w:val="center"/>
    </w:pPr>
    <w:r>
      <w:t xml:space="preserve">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2D6422" w14:textId="77777777" w:rsidR="008A4D4E" w:rsidRDefault="008A4D4E">
    <w:pPr>
      <w:pStyle w:val="aff4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3DB4E4" w14:textId="77777777" w:rsidR="008A4D4E" w:rsidRDefault="008A4D4E">
    <w:pPr>
      <w:pStyle w:val="aff4"/>
      <w:jc w:val="cent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29654D" w14:textId="77777777" w:rsidR="008A4D4E" w:rsidRDefault="008A4D4E">
    <w:pPr>
      <w:pStyle w:val="aff4"/>
      <w:jc w:val="cent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F2FCE4" w14:textId="77777777" w:rsidR="008A4D4E" w:rsidRDefault="008A4D4E">
    <w:pPr>
      <w:pStyle w:val="aff4"/>
      <w:jc w:val="cent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5818FA" w14:textId="77777777" w:rsidR="008A4D4E" w:rsidRDefault="00CB5FE7">
    <w:pPr>
      <w:pStyle w:val="aff4"/>
      <w:jc w:val="center"/>
    </w:pPr>
    <w:r>
      <w:fldChar w:fldCharType="begin"/>
    </w:r>
    <w:r>
      <w:instrText xml:space="preserve"> PAGE </w:instrText>
    </w:r>
    <w:r>
      <w:fldChar w:fldCharType="separate"/>
    </w:r>
    <w:r>
      <w:t>24</w:t>
    </w:r>
    <w:r>
      <w:fldChar w:fldCharType="end"/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16B0C2" w14:textId="77777777" w:rsidR="008A4D4E" w:rsidRDefault="00CB5FE7">
    <w:pPr>
      <w:pStyle w:val="aff4"/>
      <w:jc w:val="center"/>
    </w:pPr>
    <w:r>
      <w:fldChar w:fldCharType="begin"/>
    </w:r>
    <w:r>
      <w:instrText xml:space="preserve"> PAGE </w:instrText>
    </w:r>
    <w:r>
      <w:fldChar w:fldCharType="separate"/>
    </w:r>
    <w:r>
      <w:t>9</w:t>
    </w:r>
    <w:r>
      <w:fldChar w:fldCharType="end"/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C4F704" w14:textId="77777777" w:rsidR="008A4D4E" w:rsidRDefault="008A4D4E">
    <w:pPr>
      <w:pStyle w:val="aff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035A9"/>
    <w:multiLevelType w:val="multilevel"/>
    <w:tmpl w:val="B464E2AC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224" w:hanging="504"/>
      </w:pPr>
      <w:rPr>
        <w:rFonts w:ascii="Times New Roman" w:eastAsia="Calibri" w:hAnsi="Times New Roman" w:cs="Times New Roman"/>
        <w:b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1F511695"/>
    <w:multiLevelType w:val="multilevel"/>
    <w:tmpl w:val="02F0F296"/>
    <w:lvl w:ilvl="0">
      <w:start w:val="1"/>
      <w:numFmt w:val="decimal"/>
      <w:pStyle w:val="2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2" w15:restartNumberingAfterBreak="0">
    <w:nsid w:val="3A766DB9"/>
    <w:multiLevelType w:val="multilevel"/>
    <w:tmpl w:val="4A761DE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3" w15:restartNumberingAfterBreak="0">
    <w:nsid w:val="3A7858AB"/>
    <w:multiLevelType w:val="multilevel"/>
    <w:tmpl w:val="B1A8FF50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4" w15:restartNumberingAfterBreak="0">
    <w:nsid w:val="4C2A38D6"/>
    <w:multiLevelType w:val="multilevel"/>
    <w:tmpl w:val="4B1861DE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502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04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6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64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9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29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434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936" w:hanging="1800"/>
      </w:pPr>
    </w:lvl>
  </w:abstractNum>
  <w:abstractNum w:abstractNumId="5" w15:restartNumberingAfterBreak="0">
    <w:nsid w:val="533E446D"/>
    <w:multiLevelType w:val="multilevel"/>
    <w:tmpl w:val="957075A0"/>
    <w:lvl w:ilvl="0">
      <w:start w:val="1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1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0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755B6A"/>
    <w:multiLevelType w:val="multilevel"/>
    <w:tmpl w:val="785E35E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6F1B2E37"/>
    <w:multiLevelType w:val="multilevel"/>
    <w:tmpl w:val="78C461A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 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 %3)"/>
      <w:lvlJc w:val="left"/>
      <w:pPr>
        <w:tabs>
          <w:tab w:val="num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8" w15:restartNumberingAfterBreak="0">
    <w:nsid w:val="79F169A1"/>
    <w:multiLevelType w:val="multilevel"/>
    <w:tmpl w:val="088EA99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i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74" w:hanging="432"/>
      </w:pPr>
      <w:rPr>
        <w:b/>
        <w:bCs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8"/>
  </w:num>
  <w:num w:numId="7">
    <w:abstractNumId w:val="4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1"/>
  <w:trackRevisions/>
  <w:defaultTabStop w:val="720"/>
  <w:autoHyphenation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D4E"/>
    <w:rsid w:val="008A4D4E"/>
    <w:rsid w:val="00CB5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F2B349-EECC-4985-8966-DB847FD02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Pr>
      <w:sz w:val="28"/>
      <w:szCs w:val="28"/>
    </w:rPr>
  </w:style>
  <w:style w:type="paragraph" w:styleId="1">
    <w:name w:val="heading 1"/>
    <w:basedOn w:val="31"/>
    <w:next w:val="a3"/>
    <w:link w:val="10"/>
    <w:qFormat/>
    <w:pPr>
      <w:outlineLvl w:val="0"/>
    </w:pPr>
  </w:style>
  <w:style w:type="paragraph" w:styleId="22">
    <w:name w:val="heading 2"/>
    <w:basedOn w:val="4"/>
    <w:next w:val="a3"/>
    <w:link w:val="23"/>
    <w:qFormat/>
    <w:pPr>
      <w:ind w:left="1224" w:hanging="504"/>
      <w:outlineLvl w:val="1"/>
    </w:pPr>
  </w:style>
  <w:style w:type="paragraph" w:styleId="31">
    <w:name w:val="heading 3"/>
    <w:basedOn w:val="a3"/>
    <w:next w:val="a3"/>
    <w:link w:val="32"/>
    <w:autoRedefine/>
    <w:qFormat/>
    <w:rsid w:val="0086225D"/>
    <w:pPr>
      <w:keepNext/>
      <w:spacing w:before="120" w:after="60"/>
      <w:ind w:left="720" w:hanging="72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1"/>
    <w:next w:val="a3"/>
    <w:link w:val="40"/>
    <w:qFormat/>
    <w:pPr>
      <w:outlineLvl w:val="3"/>
    </w:pPr>
    <w:rPr>
      <w:bCs/>
    </w:rPr>
  </w:style>
  <w:style w:type="paragraph" w:styleId="5">
    <w:name w:val="heading 5"/>
    <w:basedOn w:val="a3"/>
    <w:next w:val="a3"/>
    <w:link w:val="50"/>
    <w:qFormat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qFormat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qFormat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qFormat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qFormat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styleId="a9">
    <w:name w:val="page number"/>
    <w:basedOn w:val="a4"/>
    <w:qFormat/>
  </w:style>
  <w:style w:type="character" w:styleId="aa">
    <w:name w:val="Hyperlink"/>
    <w:basedOn w:val="a4"/>
    <w:uiPriority w:val="99"/>
    <w:unhideWhenUsed/>
    <w:rsid w:val="00AA2B9F"/>
    <w:rPr>
      <w:color w:val="0563C1" w:themeColor="hyperlink"/>
      <w:u w:val="single"/>
    </w:rPr>
  </w:style>
  <w:style w:type="character" w:styleId="ab">
    <w:name w:val="annotation reference"/>
    <w:qFormat/>
    <w:rPr>
      <w:sz w:val="16"/>
      <w:szCs w:val="16"/>
    </w:rPr>
  </w:style>
  <w:style w:type="character" w:customStyle="1" w:styleId="Strong1">
    <w:name w:val="Strong1"/>
    <w:qFormat/>
    <w:rPr>
      <w:b/>
      <w:bCs/>
    </w:rPr>
  </w:style>
  <w:style w:type="character" w:customStyle="1" w:styleId="60">
    <w:name w:val="Заголовок 6 Знак"/>
    <w:link w:val="6"/>
    <w:qFormat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qFormat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qFormat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1"/>
    <w:qFormat/>
    <w:rsid w:val="0086225D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qFormat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qFormat/>
    <w:rPr>
      <w:rFonts w:ascii="Arial" w:hAnsi="Arial" w:cs="Arial"/>
      <w:sz w:val="22"/>
      <w:szCs w:val="22"/>
    </w:rPr>
  </w:style>
  <w:style w:type="character" w:customStyle="1" w:styleId="ac">
    <w:name w:val="Название Знак"/>
    <w:link w:val="11"/>
    <w:qFormat/>
    <w:rPr>
      <w:sz w:val="28"/>
    </w:rPr>
  </w:style>
  <w:style w:type="character" w:customStyle="1" w:styleId="ad">
    <w:name w:val="Подзаголовок Знак"/>
    <w:link w:val="ae"/>
    <w:qFormat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">
    <w:name w:val="Emphasis"/>
    <w:qFormat/>
    <w:rPr>
      <w:i/>
      <w:iCs/>
    </w:rPr>
  </w:style>
  <w:style w:type="character" w:customStyle="1" w:styleId="24">
    <w:name w:val="Цитата 2 Знак"/>
    <w:link w:val="25"/>
    <w:qFormat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0">
    <w:name w:val="Выделенная цитата Знак"/>
    <w:link w:val="af1"/>
    <w:qFormat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2">
    <w:name w:val="Subtle Emphasis"/>
    <w:qFormat/>
    <w:rPr>
      <w:i/>
      <w:iCs/>
      <w:color w:val="808080"/>
    </w:rPr>
  </w:style>
  <w:style w:type="character" w:styleId="af3">
    <w:name w:val="Intense Emphasis"/>
    <w:qFormat/>
    <w:rPr>
      <w:b/>
      <w:bCs/>
      <w:i/>
      <w:iCs/>
      <w:color w:val="4F81BD"/>
    </w:rPr>
  </w:style>
  <w:style w:type="character" w:styleId="af4">
    <w:name w:val="Subtle Reference"/>
    <w:qFormat/>
    <w:rPr>
      <w:smallCaps/>
      <w:color w:val="C0504D"/>
      <w:u w:val="single"/>
    </w:rPr>
  </w:style>
  <w:style w:type="character" w:styleId="af5">
    <w:name w:val="Intense Reference"/>
    <w:qFormat/>
    <w:rPr>
      <w:b/>
      <w:bCs/>
      <w:smallCaps/>
      <w:color w:val="C0504D"/>
      <w:spacing w:val="5"/>
      <w:u w:val="single"/>
    </w:rPr>
  </w:style>
  <w:style w:type="character" w:styleId="af6">
    <w:name w:val="Book Title"/>
    <w:qFormat/>
    <w:rPr>
      <w:b/>
      <w:bCs/>
      <w:smallCaps/>
      <w:spacing w:val="5"/>
    </w:rPr>
  </w:style>
  <w:style w:type="character" w:customStyle="1" w:styleId="af7">
    <w:name w:val="Электронная подпись Знак"/>
    <w:link w:val="af8"/>
    <w:qFormat/>
    <w:rPr>
      <w:rFonts w:eastAsia="Calibri"/>
      <w:sz w:val="24"/>
      <w:szCs w:val="24"/>
    </w:rPr>
  </w:style>
  <w:style w:type="character" w:customStyle="1" w:styleId="12">
    <w:name w:val="Подпункт Знак1"/>
    <w:link w:val="af9"/>
    <w:qFormat/>
    <w:rPr>
      <w:sz w:val="28"/>
    </w:rPr>
  </w:style>
  <w:style w:type="character" w:customStyle="1" w:styleId="afa">
    <w:name w:val="Текст сноски Знак"/>
    <w:link w:val="afb"/>
    <w:qFormat/>
  </w:style>
  <w:style w:type="character" w:customStyle="1" w:styleId="afc">
    <w:name w:val="Основной текст Знак"/>
    <w:link w:val="afd"/>
    <w:qFormat/>
    <w:rPr>
      <w:sz w:val="28"/>
      <w:szCs w:val="28"/>
    </w:rPr>
  </w:style>
  <w:style w:type="character" w:customStyle="1" w:styleId="blk">
    <w:name w:val="blk"/>
    <w:qFormat/>
  </w:style>
  <w:style w:type="character" w:customStyle="1" w:styleId="afe">
    <w:name w:val="Абзац списка Знак"/>
    <w:link w:val="aff"/>
    <w:qFormat/>
    <w:rPr>
      <w:rFonts w:eastAsia="Calibri"/>
      <w:sz w:val="24"/>
      <w:szCs w:val="24"/>
    </w:rPr>
  </w:style>
  <w:style w:type="character" w:customStyle="1" w:styleId="aff0">
    <w:name w:val="комментарий"/>
    <w:qFormat/>
    <w:rPr>
      <w:b/>
      <w:i/>
      <w:shd w:val="clear" w:color="auto" w:fill="FFFF99"/>
    </w:rPr>
  </w:style>
  <w:style w:type="character" w:customStyle="1" w:styleId="aff1">
    <w:name w:val="Подподпункт Знак"/>
    <w:link w:val="aff2"/>
    <w:qFormat/>
    <w:rPr>
      <w:sz w:val="26"/>
      <w:szCs w:val="26"/>
    </w:rPr>
  </w:style>
  <w:style w:type="character" w:customStyle="1" w:styleId="33">
    <w:name w:val="УРОВЕНЬ_Абзац_тип3 Знак"/>
    <w:link w:val="3"/>
    <w:qFormat/>
    <w:rPr>
      <w:rFonts w:eastAsia="Calibri"/>
      <w:sz w:val="26"/>
      <w:szCs w:val="28"/>
      <w:lang w:eastAsia="en-US"/>
    </w:rPr>
  </w:style>
  <w:style w:type="character" w:customStyle="1" w:styleId="aff3">
    <w:name w:val="Верхний колонтитул Знак"/>
    <w:link w:val="aff4"/>
    <w:qFormat/>
    <w:rPr>
      <w:sz w:val="24"/>
      <w:szCs w:val="24"/>
    </w:rPr>
  </w:style>
  <w:style w:type="character" w:customStyle="1" w:styleId="aff5">
    <w:name w:val="Текст примечания Знак"/>
    <w:link w:val="aff6"/>
    <w:qFormat/>
  </w:style>
  <w:style w:type="character" w:customStyle="1" w:styleId="aff7">
    <w:name w:val="Текст концевой сноски Знак"/>
    <w:basedOn w:val="a4"/>
    <w:link w:val="aff8"/>
    <w:qFormat/>
  </w:style>
  <w:style w:type="character" w:customStyle="1" w:styleId="aff9">
    <w:name w:val="Символ концевой сноски"/>
    <w:qFormat/>
    <w:rPr>
      <w:vertAlign w:val="superscript"/>
    </w:rPr>
  </w:style>
  <w:style w:type="character" w:styleId="affa">
    <w:name w:val="endnote reference"/>
    <w:rPr>
      <w:vertAlign w:val="superscript"/>
    </w:rPr>
  </w:style>
  <w:style w:type="character" w:customStyle="1" w:styleId="EndnoteCharacters">
    <w:name w:val="Endnote Characters"/>
    <w:basedOn w:val="a4"/>
    <w:qFormat/>
    <w:rPr>
      <w:vertAlign w:val="superscript"/>
    </w:rPr>
  </w:style>
  <w:style w:type="character" w:customStyle="1" w:styleId="26">
    <w:name w:val="Пункт2 Знак"/>
    <w:link w:val="27"/>
    <w:qFormat/>
    <w:rPr>
      <w:b/>
      <w:sz w:val="28"/>
    </w:rPr>
  </w:style>
  <w:style w:type="character" w:customStyle="1" w:styleId="13">
    <w:name w:val="УРОВЕНЬ_1. Знак"/>
    <w:link w:val="14"/>
    <w:qFormat/>
    <w:rPr>
      <w:rFonts w:eastAsia="Calibri"/>
      <w:caps/>
      <w:sz w:val="28"/>
      <w:szCs w:val="28"/>
      <w:lang w:eastAsia="en-US"/>
    </w:rPr>
  </w:style>
  <w:style w:type="character" w:customStyle="1" w:styleId="15">
    <w:name w:val="Неразрешенное упоминание1"/>
    <w:basedOn w:val="a4"/>
    <w:qFormat/>
    <w:rPr>
      <w:color w:val="605E5C"/>
      <w:shd w:val="clear" w:color="auto" w:fill="E1DFDD"/>
    </w:rPr>
  </w:style>
  <w:style w:type="character" w:customStyle="1" w:styleId="34">
    <w:name w:val="Основной текст с отступом 3 Знак"/>
    <w:link w:val="35"/>
    <w:qFormat/>
    <w:rPr>
      <w:sz w:val="16"/>
      <w:szCs w:val="16"/>
    </w:rPr>
  </w:style>
  <w:style w:type="character" w:customStyle="1" w:styleId="16">
    <w:name w:val="Номер строки1"/>
    <w:qFormat/>
  </w:style>
  <w:style w:type="character" w:customStyle="1" w:styleId="affb">
    <w:name w:val="Ссылка указателя"/>
    <w:qFormat/>
  </w:style>
  <w:style w:type="character" w:customStyle="1" w:styleId="affc">
    <w:name w:val="Маркеры"/>
    <w:qFormat/>
    <w:rPr>
      <w:rFonts w:ascii="OpenSymbol" w:eastAsia="OpenSymbol" w:hAnsi="OpenSymbol" w:cs="OpenSymbol"/>
    </w:rPr>
  </w:style>
  <w:style w:type="character" w:customStyle="1" w:styleId="affd">
    <w:name w:val="Нижний колонтитул Знак"/>
    <w:basedOn w:val="a4"/>
    <w:link w:val="affe"/>
    <w:uiPriority w:val="99"/>
    <w:qFormat/>
    <w:rsid w:val="009C5F84"/>
    <w:rPr>
      <w:sz w:val="28"/>
      <w:szCs w:val="28"/>
    </w:rPr>
  </w:style>
  <w:style w:type="character" w:customStyle="1" w:styleId="linenumber1">
    <w:name w:val="line number1"/>
    <w:qFormat/>
  </w:style>
  <w:style w:type="character" w:customStyle="1" w:styleId="linenumber2">
    <w:name w:val="line number2"/>
    <w:qFormat/>
  </w:style>
  <w:style w:type="character" w:customStyle="1" w:styleId="linenumber3">
    <w:name w:val="line number3"/>
    <w:qFormat/>
  </w:style>
  <w:style w:type="character" w:customStyle="1" w:styleId="Strong2">
    <w:name w:val="Strong2"/>
    <w:qFormat/>
    <w:rPr>
      <w:b/>
      <w:bCs/>
    </w:rPr>
  </w:style>
  <w:style w:type="character" w:customStyle="1" w:styleId="Strong3">
    <w:name w:val="Strong3"/>
    <w:qFormat/>
    <w:rPr>
      <w:b/>
      <w:bCs/>
    </w:rPr>
  </w:style>
  <w:style w:type="character" w:customStyle="1" w:styleId="afff">
    <w:name w:val="Символ нумерации"/>
    <w:qFormat/>
  </w:style>
  <w:style w:type="character" w:customStyle="1" w:styleId="Strong4">
    <w:name w:val="Strong4"/>
    <w:qFormat/>
    <w:rPr>
      <w:b/>
      <w:bCs/>
    </w:rPr>
  </w:style>
  <w:style w:type="character" w:styleId="afff0">
    <w:name w:val="Strong"/>
    <w:qFormat/>
    <w:rPr>
      <w:b/>
      <w:bCs/>
    </w:rPr>
  </w:style>
  <w:style w:type="character" w:styleId="afff1">
    <w:name w:val="line number"/>
  </w:style>
  <w:style w:type="paragraph" w:styleId="afff2">
    <w:name w:val="Title"/>
    <w:basedOn w:val="a3"/>
    <w:next w:val="afd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d">
    <w:name w:val="Body Text"/>
    <w:basedOn w:val="a3"/>
    <w:link w:val="afc"/>
    <w:pPr>
      <w:spacing w:after="120"/>
    </w:pPr>
  </w:style>
  <w:style w:type="paragraph" w:styleId="afff3">
    <w:name w:val="List"/>
    <w:basedOn w:val="afd"/>
  </w:style>
  <w:style w:type="paragraph" w:styleId="afff4">
    <w:name w:val="caption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5">
    <w:name w:val="index heading"/>
    <w:basedOn w:val="afff2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fff2"/>
    <w:qFormat/>
  </w:style>
  <w:style w:type="paragraph" w:customStyle="1" w:styleId="caption11">
    <w:name w:val="caption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">
    <w:name w:val="index heading11"/>
    <w:basedOn w:val="afff2"/>
    <w:qFormat/>
  </w:style>
  <w:style w:type="paragraph" w:customStyle="1" w:styleId="caption111">
    <w:name w:val="caption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">
    <w:name w:val="index heading111"/>
    <w:basedOn w:val="afff2"/>
    <w:qFormat/>
  </w:style>
  <w:style w:type="paragraph" w:customStyle="1" w:styleId="caption1111">
    <w:name w:val="caption11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11">
    <w:name w:val="index heading1111"/>
    <w:basedOn w:val="afff2"/>
    <w:qFormat/>
  </w:style>
  <w:style w:type="paragraph" w:customStyle="1" w:styleId="caption11111">
    <w:name w:val="caption11111"/>
    <w:basedOn w:val="a3"/>
    <w:next w:val="a3"/>
    <w:qFormat/>
    <w:rPr>
      <w:rFonts w:eastAsia="Calibri"/>
      <w:b/>
      <w:bCs/>
      <w:color w:val="4F81BD"/>
      <w:sz w:val="18"/>
      <w:szCs w:val="18"/>
    </w:rPr>
  </w:style>
  <w:style w:type="paragraph" w:customStyle="1" w:styleId="indexheading11111">
    <w:name w:val="index heading11111"/>
    <w:basedOn w:val="afff2"/>
    <w:qFormat/>
  </w:style>
  <w:style w:type="paragraph" w:customStyle="1" w:styleId="afff6">
    <w:name w:val="Название раздела инструкции"/>
    <w:basedOn w:val="a3"/>
    <w:autoRedefine/>
    <w:qFormat/>
    <w:pPr>
      <w:jc w:val="center"/>
    </w:pPr>
    <w:rPr>
      <w:b/>
    </w:rPr>
  </w:style>
  <w:style w:type="paragraph" w:customStyle="1" w:styleId="a">
    <w:name w:val="Раздел положения"/>
    <w:basedOn w:val="a3"/>
    <w:autoRedefine/>
    <w:qFormat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3"/>
    <w:autoRedefine/>
    <w:qFormat/>
    <w:pPr>
      <w:numPr>
        <w:ilvl w:val="1"/>
        <w:numId w:val="1"/>
      </w:numPr>
      <w:spacing w:before="80" w:after="80"/>
      <w:jc w:val="both"/>
    </w:pPr>
  </w:style>
  <w:style w:type="paragraph" w:styleId="afb">
    <w:name w:val="footnote text"/>
    <w:basedOn w:val="a3"/>
    <w:link w:val="afa"/>
    <w:rPr>
      <w:sz w:val="20"/>
      <w:szCs w:val="20"/>
    </w:rPr>
  </w:style>
  <w:style w:type="paragraph" w:customStyle="1" w:styleId="17">
    <w:name w:val="Шапка 1"/>
    <w:basedOn w:val="a3"/>
    <w:qFormat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6">
    <w:name w:val="Шапка 3"/>
    <w:basedOn w:val="a3"/>
    <w:qFormat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c"/>
    <w:qFormat/>
    <w:pPr>
      <w:jc w:val="center"/>
    </w:pPr>
    <w:rPr>
      <w:szCs w:val="20"/>
      <w:lang w:val="x-none" w:eastAsia="x-none"/>
    </w:rPr>
  </w:style>
  <w:style w:type="paragraph" w:customStyle="1" w:styleId="afff7">
    <w:name w:val="Колонтитул"/>
    <w:basedOn w:val="a3"/>
    <w:qFormat/>
  </w:style>
  <w:style w:type="paragraph" w:styleId="aff4">
    <w:name w:val="header"/>
    <w:basedOn w:val="a3"/>
    <w:link w:val="aff3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8">
    <w:name w:val="Body Text Indent"/>
    <w:basedOn w:val="a3"/>
    <w:pPr>
      <w:ind w:left="360"/>
    </w:pPr>
    <w:rPr>
      <w:sz w:val="24"/>
      <w:szCs w:val="24"/>
    </w:rPr>
  </w:style>
  <w:style w:type="paragraph" w:styleId="affe">
    <w:name w:val="footer"/>
    <w:basedOn w:val="a3"/>
    <w:link w:val="affd"/>
    <w:uiPriority w:val="99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pPr>
      <w:spacing w:after="120" w:line="480" w:lineRule="auto"/>
      <w:ind w:left="283"/>
    </w:pPr>
  </w:style>
  <w:style w:type="paragraph" w:styleId="37">
    <w:name w:val="Body Text 3"/>
    <w:basedOn w:val="a3"/>
    <w:qFormat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4"/>
    <w:qFormat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pPr>
      <w:spacing w:after="120" w:line="480" w:lineRule="auto"/>
    </w:pPr>
  </w:style>
  <w:style w:type="paragraph" w:styleId="afff9">
    <w:name w:val="Block Text"/>
    <w:basedOn w:val="a3"/>
    <w:qFormat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9">
    <w:name w:val="Подпункт"/>
    <w:basedOn w:val="a3"/>
    <w:link w:val="12"/>
    <w:qFormat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8">
    <w:name w:val="toc 1"/>
    <w:basedOn w:val="a3"/>
    <w:next w:val="a3"/>
    <w:autoRedefine/>
    <w:uiPriority w:val="39"/>
    <w:rsid w:val="00927DAC"/>
    <w:pPr>
      <w:tabs>
        <w:tab w:val="left" w:pos="560"/>
        <w:tab w:val="right" w:leader="dot" w:pos="9911"/>
      </w:tabs>
      <w:spacing w:before="120"/>
    </w:pPr>
    <w:rPr>
      <w:rFonts w:cs="Calibri Light (Заголовки)"/>
      <w:b/>
      <w:bCs/>
      <w:sz w:val="24"/>
      <w:szCs w:val="24"/>
    </w:rPr>
  </w:style>
  <w:style w:type="paragraph" w:styleId="38">
    <w:name w:val="toc 3"/>
    <w:basedOn w:val="a3"/>
    <w:next w:val="a3"/>
    <w:autoRedefine/>
    <w:uiPriority w:val="39"/>
    <w:rsid w:val="00B35633"/>
    <w:pPr>
      <w:tabs>
        <w:tab w:val="left" w:pos="1120"/>
        <w:tab w:val="right" w:leader="dot" w:pos="9911"/>
      </w:tabs>
      <w:ind w:left="280"/>
    </w:pPr>
    <w:rPr>
      <w:rFonts w:cs="Calibri"/>
      <w:sz w:val="20"/>
      <w:szCs w:val="20"/>
    </w:rPr>
  </w:style>
  <w:style w:type="paragraph" w:customStyle="1" w:styleId="afffa">
    <w:name w:val="Раздел регламента"/>
    <w:basedOn w:val="a3"/>
    <w:qFormat/>
  </w:style>
  <w:style w:type="paragraph" w:customStyle="1" w:styleId="afffb">
    <w:name w:val="Приложение к регламенту"/>
    <w:basedOn w:val="a3"/>
    <w:qFormat/>
    <w:pPr>
      <w:jc w:val="right"/>
    </w:pPr>
  </w:style>
  <w:style w:type="paragraph" w:styleId="2b">
    <w:name w:val="toc 2"/>
    <w:basedOn w:val="a3"/>
    <w:next w:val="a3"/>
    <w:autoRedefine/>
    <w:uiPriority w:val="39"/>
    <w:pPr>
      <w:spacing w:before="240"/>
    </w:pPr>
    <w:rPr>
      <w:rFonts w:cs="Calibri"/>
      <w:b/>
      <w:bCs/>
      <w:sz w:val="20"/>
      <w:szCs w:val="20"/>
    </w:rPr>
  </w:style>
  <w:style w:type="paragraph" w:styleId="afffc">
    <w:name w:val="Balloon Text"/>
    <w:basedOn w:val="a3"/>
    <w:qFormat/>
    <w:rPr>
      <w:rFonts w:ascii="Tahoma" w:hAnsi="Tahoma" w:cs="Tahoma"/>
      <w:sz w:val="16"/>
      <w:szCs w:val="16"/>
    </w:rPr>
  </w:style>
  <w:style w:type="paragraph" w:styleId="aff6">
    <w:name w:val="annotation text"/>
    <w:basedOn w:val="a3"/>
    <w:link w:val="aff5"/>
    <w:qFormat/>
    <w:rPr>
      <w:sz w:val="20"/>
      <w:szCs w:val="20"/>
    </w:rPr>
  </w:style>
  <w:style w:type="paragraph" w:styleId="afffd">
    <w:name w:val="annotation subject"/>
    <w:basedOn w:val="aff6"/>
    <w:next w:val="aff6"/>
    <w:qFormat/>
    <w:rPr>
      <w:b/>
      <w:bCs/>
    </w:rPr>
  </w:style>
  <w:style w:type="paragraph" w:customStyle="1" w:styleId="19">
    <w:name w:val="Обычный (веб)1"/>
    <w:basedOn w:val="a3"/>
    <w:qFormat/>
    <w:pPr>
      <w:spacing w:before="280" w:after="280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pPr>
      <w:ind w:left="1960"/>
    </w:pPr>
    <w:rPr>
      <w:rFonts w:ascii="Calibri" w:hAnsi="Calibri" w:cs="Calibri"/>
      <w:sz w:val="20"/>
      <w:szCs w:val="20"/>
    </w:rPr>
  </w:style>
  <w:style w:type="paragraph" w:styleId="51">
    <w:name w:val="toc 5"/>
    <w:basedOn w:val="a3"/>
    <w:next w:val="a3"/>
    <w:autoRedefine/>
    <w:pPr>
      <w:ind w:left="840"/>
    </w:pPr>
    <w:rPr>
      <w:rFonts w:ascii="Calibri" w:hAnsi="Calibri" w:cs="Calibri"/>
      <w:sz w:val="20"/>
      <w:szCs w:val="20"/>
    </w:rPr>
  </w:style>
  <w:style w:type="paragraph" w:styleId="42">
    <w:name w:val="toc 4"/>
    <w:basedOn w:val="a3"/>
    <w:next w:val="a3"/>
    <w:autoRedefine/>
    <w:uiPriority w:val="39"/>
    <w:rsid w:val="00927DAC"/>
    <w:pPr>
      <w:tabs>
        <w:tab w:val="left" w:pos="1120"/>
        <w:tab w:val="right" w:leader="dot" w:pos="9911"/>
      </w:tabs>
      <w:ind w:left="560"/>
    </w:pPr>
    <w:rPr>
      <w:rFonts w:cs="Calibri"/>
      <w:sz w:val="20"/>
      <w:szCs w:val="20"/>
    </w:rPr>
  </w:style>
  <w:style w:type="paragraph" w:customStyle="1" w:styleId="2c">
    <w:name w:val="Раздел положения 2"/>
    <w:basedOn w:val="a3"/>
    <w:qFormat/>
    <w:pPr>
      <w:pageBreakBefore/>
      <w:jc w:val="both"/>
      <w:outlineLvl w:val="0"/>
    </w:pPr>
    <w:rPr>
      <w:b/>
    </w:rPr>
  </w:style>
  <w:style w:type="paragraph" w:customStyle="1" w:styleId="afffe">
    <w:name w:val="Знак Знак Знак Знак Знак Знак Знак Знак Знак"/>
    <w:basedOn w:val="a3"/>
    <w:qFormat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f">
    <w:name w:val="No Spacing"/>
    <w:basedOn w:val="a3"/>
    <w:qFormat/>
    <w:pPr>
      <w:spacing w:line="360" w:lineRule="auto"/>
    </w:pPr>
    <w:rPr>
      <w:rFonts w:eastAsia="Calibri"/>
      <w:sz w:val="24"/>
      <w:szCs w:val="24"/>
    </w:rPr>
  </w:style>
  <w:style w:type="paragraph" w:styleId="ae">
    <w:name w:val="Subtitle"/>
    <w:basedOn w:val="a3"/>
    <w:next w:val="a3"/>
    <w:link w:val="ad"/>
    <w:qFormat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">
    <w:name w:val="List Paragraph"/>
    <w:basedOn w:val="a3"/>
    <w:link w:val="afe"/>
    <w:uiPriority w:val="34"/>
    <w:qFormat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qFormat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1">
    <w:name w:val="Intense Quote"/>
    <w:basedOn w:val="a3"/>
    <w:next w:val="a3"/>
    <w:link w:val="af0"/>
    <w:qFormat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f0">
    <w:name w:val="TOC Heading"/>
    <w:basedOn w:val="1"/>
    <w:next w:val="a3"/>
    <w:qFormat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8">
    <w:name w:val="E-mail Signature"/>
    <w:basedOn w:val="a3"/>
    <w:link w:val="af7"/>
    <w:qFormat/>
    <w:rPr>
      <w:rFonts w:eastAsia="Calibri"/>
      <w:sz w:val="24"/>
      <w:szCs w:val="24"/>
      <w:lang w:val="x-none" w:eastAsia="x-none"/>
    </w:rPr>
  </w:style>
  <w:style w:type="paragraph" w:customStyle="1" w:styleId="affff1">
    <w:name w:val="Знак"/>
    <w:basedOn w:val="a3"/>
    <w:qFormat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0">
    <w:name w:val="Нумерованный список ур3"/>
    <w:basedOn w:val="a3"/>
    <w:qFormat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1">
    <w:name w:val="Нумерованный список ур2"/>
    <w:basedOn w:val="a3"/>
    <w:qFormat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2">
    <w:name w:val="Revision"/>
    <w:qFormat/>
    <w:rPr>
      <w:rFonts w:eastAsia="Calibri"/>
      <w:sz w:val="24"/>
      <w:szCs w:val="24"/>
    </w:r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3"/>
    <w:qFormat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3">
    <w:name w:val="Пункт"/>
    <w:basedOn w:val="a3"/>
    <w:qFormat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a">
    <w:name w:val="Абзац списка1"/>
    <w:basedOn w:val="a3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4">
    <w:name w:val="Таблица"/>
    <w:basedOn w:val="a3"/>
    <w:qFormat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5">
    <w:name w:val="Таблица шапка"/>
    <w:basedOn w:val="a3"/>
    <w:qFormat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2">
    <w:name w:val="Подподпункт"/>
    <w:basedOn w:val="af9"/>
    <w:link w:val="aff1"/>
    <w:qFormat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"/>
    <w:qFormat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"/>
    <w:qFormat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0">
    <w:name w:val="УРОВЕНЬ_Абзац_тип2"/>
    <w:basedOn w:val="aff"/>
    <w:qFormat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"/>
    <w:link w:val="33"/>
    <w:qFormat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f"/>
    <w:qFormat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b">
    <w:name w:val="Стиль Заголовок 1 + по ширине"/>
    <w:basedOn w:val="1"/>
    <w:qFormat/>
    <w:pPr>
      <w:keepLines/>
      <w:tabs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8">
    <w:name w:val="endnote text"/>
    <w:basedOn w:val="a3"/>
    <w:link w:val="aff7"/>
    <w:rPr>
      <w:sz w:val="20"/>
      <w:szCs w:val="20"/>
    </w:rPr>
  </w:style>
  <w:style w:type="paragraph" w:customStyle="1" w:styleId="2">
    <w:name w:val="Заголовок 2 КВВ"/>
    <w:basedOn w:val="a3"/>
    <w:qFormat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6">
    <w:name w:val="Таблица текст"/>
    <w:basedOn w:val="a3"/>
    <w:qFormat/>
    <w:pPr>
      <w:spacing w:before="40" w:after="40"/>
      <w:ind w:left="57" w:right="57"/>
    </w:pPr>
    <w:rPr>
      <w:sz w:val="24"/>
      <w:szCs w:val="26"/>
    </w:rPr>
  </w:style>
  <w:style w:type="paragraph" w:styleId="affff7">
    <w:name w:val="Normal (Web)"/>
    <w:basedOn w:val="a3"/>
    <w:qFormat/>
    <w:pPr>
      <w:spacing w:before="280" w:after="280"/>
    </w:pPr>
    <w:rPr>
      <w:sz w:val="24"/>
      <w:szCs w:val="24"/>
    </w:rPr>
  </w:style>
  <w:style w:type="paragraph" w:customStyle="1" w:styleId="14">
    <w:name w:val="УРОВЕНЬ_1."/>
    <w:basedOn w:val="aff"/>
    <w:link w:val="13"/>
    <w:qFormat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pPr>
      <w:ind w:left="1120"/>
    </w:pPr>
    <w:rPr>
      <w:rFonts w:ascii="Calibri" w:hAnsi="Calibri" w:cs="Calibri"/>
      <w:sz w:val="20"/>
      <w:szCs w:val="20"/>
    </w:rPr>
  </w:style>
  <w:style w:type="paragraph" w:styleId="71">
    <w:name w:val="toc 7"/>
    <w:basedOn w:val="a3"/>
    <w:next w:val="a3"/>
    <w:autoRedefine/>
    <w:pPr>
      <w:ind w:left="1400"/>
    </w:pPr>
    <w:rPr>
      <w:rFonts w:ascii="Calibri" w:hAnsi="Calibri" w:cs="Calibri"/>
      <w:sz w:val="20"/>
      <w:szCs w:val="20"/>
    </w:rPr>
  </w:style>
  <w:style w:type="paragraph" w:styleId="81">
    <w:name w:val="toc 8"/>
    <w:basedOn w:val="a3"/>
    <w:next w:val="a3"/>
    <w:autoRedefine/>
    <w:pPr>
      <w:ind w:left="1680"/>
    </w:pPr>
    <w:rPr>
      <w:rFonts w:ascii="Calibri" w:hAnsi="Calibri" w:cs="Calibri"/>
      <w:sz w:val="20"/>
      <w:szCs w:val="20"/>
    </w:rPr>
  </w:style>
  <w:style w:type="paragraph" w:customStyle="1" w:styleId="affff8">
    <w:name w:val="Содержимое врезки"/>
    <w:basedOn w:val="a3"/>
    <w:qFormat/>
  </w:style>
  <w:style w:type="paragraph" w:customStyle="1" w:styleId="affff9">
    <w:name w:val="Содержимое таблицы"/>
    <w:basedOn w:val="a3"/>
    <w:qFormat/>
    <w:pPr>
      <w:widowControl w:val="0"/>
      <w:suppressLineNumbers/>
    </w:pPr>
  </w:style>
  <w:style w:type="paragraph" w:customStyle="1" w:styleId="affffa">
    <w:name w:val="Заголовок таблицы"/>
    <w:basedOn w:val="affff9"/>
    <w:qFormat/>
    <w:pPr>
      <w:jc w:val="center"/>
    </w:pPr>
    <w:rPr>
      <w:b/>
      <w:bCs/>
    </w:rPr>
  </w:style>
  <w:style w:type="paragraph" w:customStyle="1" w:styleId="COLTOP">
    <w:name w:val="#COL_TOP"/>
    <w:uiPriority w:val="99"/>
    <w:qFormat/>
    <w:rsid w:val="006254C0"/>
    <w:pPr>
      <w:widowControl w:val="0"/>
      <w:suppressAutoHyphens w:val="0"/>
    </w:pPr>
    <w:rPr>
      <w:rFonts w:ascii="Arial, sans-serif" w:hAnsi="Arial, sans-serif"/>
      <w:sz w:val="16"/>
      <w:szCs w:val="16"/>
    </w:rPr>
  </w:style>
  <w:style w:type="numbering" w:customStyle="1" w:styleId="1c">
    <w:name w:val="Стиль1"/>
    <w:qFormat/>
  </w:style>
  <w:style w:type="numbering" w:customStyle="1" w:styleId="2d">
    <w:name w:val="Стиль2"/>
    <w:qFormat/>
  </w:style>
  <w:style w:type="table" w:styleId="affffb">
    <w:name w:val="Table Grid"/>
    <w:basedOn w:val="a5"/>
    <w:uiPriority w:val="39"/>
    <w:rsid w:val="00443B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8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6AD033-7163-4EAE-A9C5-AB4A128DA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5385</TotalTime>
  <Pages>23</Pages>
  <Words>4647</Words>
  <Characters>26494</Characters>
  <Application>Microsoft Office Word</Application>
  <DocSecurity>0</DocSecurity>
  <Lines>220</Lines>
  <Paragraphs>62</Paragraphs>
  <ScaleCrop>false</ScaleCrop>
  <Company>Microsoft</Company>
  <LinksUpToDate>false</LinksUpToDate>
  <CharactersWithSpaces>31079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Репина Светлана Сергеевна</cp:lastModifiedBy>
  <cp:revision>87</cp:revision>
  <cp:lastPrinted>2026-02-27T07:53:00Z</cp:lastPrinted>
  <dcterms:created xsi:type="dcterms:W3CDTF">2023-11-03T12:51:00Z</dcterms:created>
  <dcterms:modified xsi:type="dcterms:W3CDTF">2026-09-28T07:17:00Z</dcterms:modified>
  <dc:language>ru-RU</dc:language>
</cp:coreProperties>
</file>