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bCs/>
          <w:i/>
          <w:i/>
          <w:iCs/>
          <w:sz w:val="24"/>
          <w:szCs w:val="24"/>
        </w:rPr>
      </w:pPr>
      <w:r>
        <w:rPr>
          <w:rFonts w:eastAsia="Calibri"/>
          <w:b/>
          <w:bCs/>
          <w:i/>
          <w:iCs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rStyle w:val="Strong"/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>ОКПД 2 26.51.140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 xml:space="preserve">Поставка </w:t>
      </w:r>
      <w:r>
        <w:rPr>
          <w:rStyle w:val="Strong"/>
          <w:rFonts w:eastAsia="Times New Roman" w:cs="Times New Roman"/>
          <w:i/>
          <w:iCs/>
          <w:color w:val="000000"/>
          <w:kern w:val="0"/>
          <w:sz w:val="24"/>
          <w:szCs w:val="24"/>
          <w:lang w:val="ru-RU" w:eastAsia="ru-RU" w:bidi="ar-SA"/>
        </w:rPr>
        <w:t xml:space="preserve">кабеля 10 кВ </w:t>
      </w:r>
      <w:r>
        <w:rPr>
          <w:b/>
          <w:bCs/>
          <w:i/>
          <w:iCs/>
          <w:sz w:val="24"/>
          <w:szCs w:val="24"/>
        </w:rPr>
        <w:t>для нужд филиала АО "ДРСК""Электрические сети Еврейской автономной области"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0" w:after="0"/>
        <w:ind w:hanging="357" w:left="357"/>
        <w:jc w:val="center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0"/>
          <w:numId w:val="0"/>
        </w:numPr>
        <w:spacing w:before="0" w:after="0"/>
        <w:ind w:hanging="0" w:left="720"/>
        <w:rPr/>
      </w:pPr>
      <w:r>
        <w:rPr/>
      </w:r>
    </w:p>
    <w:p>
      <w:pPr>
        <w:pStyle w:val="Heading4"/>
        <w:numPr>
          <w:ilvl w:val="1"/>
          <w:numId w:val="3"/>
        </w:numPr>
        <w:spacing w:before="0" w:after="0"/>
        <w:rPr/>
      </w:pPr>
      <w:bookmarkStart w:id="2" w:name="_Toc46743506"/>
      <w:bookmarkStart w:id="3" w:name="_Toc75446568"/>
      <w:r>
        <w:rPr/>
        <w:t>Наименование закупаемой продукции</w:t>
      </w:r>
      <w:bookmarkEnd w:id="2"/>
      <w:bookmarkEnd w:id="3"/>
    </w:p>
    <w:p>
      <w:pPr>
        <w:pStyle w:val="Normal"/>
        <w:jc w:val="left"/>
        <w:rPr>
          <w:sz w:val="24"/>
          <w:szCs w:val="24"/>
        </w:rPr>
      </w:pPr>
      <w:r>
        <w:rPr>
          <w:rStyle w:val="Strong"/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ab/>
        <w:t>ОКПД 2 26.51.140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 xml:space="preserve">Поставка </w:t>
      </w:r>
      <w:r>
        <w:rPr>
          <w:rStyle w:val="Strong"/>
          <w:rFonts w:eastAsia="Times New Roman" w:cs="Times New Roman"/>
          <w:i/>
          <w:iCs/>
          <w:color w:val="000000"/>
          <w:kern w:val="0"/>
          <w:sz w:val="24"/>
          <w:szCs w:val="24"/>
          <w:lang w:val="ru-RU" w:eastAsia="ru-RU" w:bidi="ar-SA"/>
        </w:rPr>
        <w:t>гигрометра с ротамером</w:t>
      </w:r>
    </w:p>
    <w:p>
      <w:pPr>
        <w:pStyle w:val="Normal"/>
        <w:jc w:val="left"/>
        <w:rPr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ab/>
        <w:t>для нужд филиала АО "ДРСК""Электрические сети Еврейской автономной области"</w:t>
      </w:r>
    </w:p>
    <w:p>
      <w:pPr>
        <w:pStyle w:val="Heading1"/>
        <w:keepLines/>
        <w:numPr>
          <w:ilvl w:val="0"/>
          <w:numId w:val="3"/>
        </w:numPr>
        <w:spacing w:before="0" w:after="0"/>
        <w:ind w:hanging="357" w:left="357"/>
        <w:jc w:val="center"/>
        <w:rPr>
          <w:sz w:val="24"/>
          <w:szCs w:val="24"/>
        </w:rPr>
      </w:pPr>
      <w:bookmarkStart w:id="4" w:name="_Toc75446573"/>
      <w:bookmarkStart w:id="5" w:name="_Toc51339693"/>
      <w:bookmarkStart w:id="6" w:name="_Toc46743510"/>
      <w:bookmarkStart w:id="7" w:name="_Toc50125126"/>
      <w:bookmarkEnd w:id="6"/>
      <w:bookmarkEnd w:id="7"/>
      <w:r>
        <w:rPr>
          <w:iCs/>
          <w:sz w:val="24"/>
          <w:szCs w:val="24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8" w:name="_Toc75446574"/>
      <w:r>
        <w:rPr/>
        <w:t>Требования к техническим и функциональным характеристикам, к конструкции изделия, материалам</w:t>
      </w:r>
      <w:r>
        <w:rPr>
          <w:lang w:val="ru-RU"/>
        </w:rPr>
        <w:t>,</w:t>
      </w:r>
      <w:r>
        <w:rPr/>
        <w:t xml:space="preserve">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0" w:after="0"/>
        <w:rPr/>
      </w:pPr>
      <w:r>
        <w:rPr>
          <w:lang w:val="ru-RU"/>
        </w:rPr>
        <w:t>Перечень и объем закупаемой продукции</w:t>
      </w:r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</w:rPr>
      </w:pPr>
      <w:bookmarkStart w:id="9" w:name="_Toc75446576"/>
      <w:bookmarkStart w:id="10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2.1.1.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0"/>
      <w:r>
        <w:rPr>
          <w:sz w:val="24"/>
          <w:szCs w:val="24"/>
          <w:lang w:val="ru-RU"/>
        </w:rPr>
        <w:t>и объем закупаемой продукции</w:t>
      </w:r>
      <w:bookmarkEnd w:id="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400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00"/>
        <w:gridCol w:w="7267"/>
        <w:gridCol w:w="1800"/>
        <w:gridCol w:w="1938"/>
      </w:tblGrid>
      <w:tr>
        <w:trPr>
          <w:trHeight w:val="460" w:hRule="atLeast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i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  <w:lang w:val="en-US"/>
              </w:rPr>
              <w:t>Наименование продукции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Ед. измер.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Кол-во.</w:t>
            </w:r>
          </w:p>
        </w:tc>
      </w:tr>
      <w:tr>
        <w:trPr>
          <w:trHeight w:val="134" w:hRule="atLeast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14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1.1 Филиал АО «ДРСК» «Электрические сети ЕАО»</w:t>
            </w:r>
          </w:p>
        </w:tc>
      </w:tr>
      <w:tr>
        <w:trPr>
          <w:trHeight w:val="394" w:hRule="atLeast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hanging="0"/>
              <w:jc w:val="left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Кабель 10 кВ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км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7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spacing w:before="0" w:after="0"/>
        <w:rPr/>
      </w:pPr>
      <w:bookmarkStart w:id="11" w:name="_Toc75446578"/>
      <w:bookmarkStart w:id="12" w:name="_Toc51339696"/>
      <w:r>
        <w:rPr>
          <w:lang w:val="ru-RU"/>
        </w:rPr>
        <w:t xml:space="preserve"> </w:t>
      </w:r>
      <w:r>
        <w:rPr>
          <w:lang w:val="ru-RU"/>
        </w:rPr>
        <w:t xml:space="preserve">Требования </w:t>
      </w:r>
      <w:bookmarkEnd w:id="12"/>
      <w:r>
        <w:rPr>
          <w:lang w:val="ru-RU"/>
        </w:rPr>
        <w:t xml:space="preserve">к срокам поставки продукции </w:t>
      </w:r>
      <w:bookmarkEnd w:id="11"/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13" w:name="_Toc75446579"/>
      <w:bookmarkStart w:id="14" w:name="_Toc50125127"/>
      <w:bookmarkStart w:id="15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bookmarkStart w:id="16" w:name="_Hlk50465284"/>
      <w:r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6"/>
      <w:r>
        <w:rPr>
          <w:sz w:val="24"/>
          <w:szCs w:val="24"/>
          <w:lang w:val="ru-RU"/>
        </w:rPr>
        <w:t>поставки продукции</w:t>
      </w:r>
      <w:bookmarkEnd w:id="13"/>
      <w:r>
        <w:rPr>
          <w:sz w:val="24"/>
          <w:szCs w:val="24"/>
          <w:lang w:val="ru-RU"/>
        </w:rPr>
        <w:t xml:space="preserve"> </w:t>
      </w:r>
    </w:p>
    <w:tbl>
      <w:tblPr>
        <w:tblW w:w="15245" w:type="dxa"/>
        <w:jc w:val="left"/>
        <w:tblInd w:w="3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0"/>
        <w:gridCol w:w="2898"/>
        <w:gridCol w:w="4110"/>
        <w:gridCol w:w="7566"/>
      </w:tblGrid>
      <w:tr>
        <w:trPr/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>
        <w:trPr/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0"/>
              <w:contextualSpacing w:val="false"/>
              <w:rPr/>
            </w:pPr>
            <w:r>
              <w:rPr/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Позиции в соответствии с Таблицей 2.1.1 настоящих Технических требований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 течение 30 календарных дней </w:t>
            </w:r>
            <w:r>
              <w:rPr>
                <w:bCs/>
                <w:sz w:val="24"/>
                <w:szCs w:val="24"/>
              </w:rPr>
              <w:t>с даты заключения договора поставки</w:t>
            </w:r>
          </w:p>
        </w:tc>
      </w:tr>
    </w:tbl>
    <w:p>
      <w:pPr>
        <w:pStyle w:val="Heading4"/>
        <w:spacing w:before="0" w:after="0"/>
        <w:ind w:hanging="0" w:left="432"/>
        <w:rPr/>
      </w:pPr>
      <w:r>
        <w:rPr/>
      </w:r>
    </w:p>
    <w:p>
      <w:pPr>
        <w:pStyle w:val="Heading4"/>
        <w:numPr>
          <w:ilvl w:val="1"/>
          <w:numId w:val="3"/>
        </w:numPr>
        <w:spacing w:before="0" w:after="0"/>
        <w:rPr/>
      </w:pPr>
      <w:bookmarkStart w:id="17" w:name="_Toc75446581"/>
      <w:bookmarkStart w:id="18" w:name="_Toc46743511"/>
      <w:bookmarkStart w:id="19" w:name="_Toc46743510_Копия_1"/>
      <w:bookmarkEnd w:id="19"/>
      <w:r>
        <w:rPr/>
        <w:t xml:space="preserve">Требования к </w:t>
      </w:r>
      <w:bookmarkEnd w:id="18"/>
      <w:r>
        <w:rPr>
          <w:lang w:val="ru-RU"/>
        </w:rPr>
        <w:t>качеству продукции</w:t>
      </w:r>
      <w:bookmarkEnd w:id="17"/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bookmarkStart w:id="20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Требования к </w:t>
      </w:r>
      <w:r>
        <w:rPr>
          <w:sz w:val="24"/>
          <w:szCs w:val="24"/>
          <w:lang w:val="ru-RU"/>
        </w:rPr>
        <w:t>продукции</w:t>
      </w:r>
      <w:bookmarkEnd w:id="20"/>
      <w:r>
        <w:rPr>
          <w:sz w:val="24"/>
          <w:szCs w:val="24"/>
        </w:rPr>
        <w:t xml:space="preserve"> </w:t>
      </w:r>
    </w:p>
    <w:tbl>
      <w:tblPr>
        <w:tblStyle w:val="affffb"/>
        <w:tblW w:w="15136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3543"/>
        <w:gridCol w:w="3969"/>
        <w:gridCol w:w="2267"/>
        <w:gridCol w:w="2693"/>
        <w:gridCol w:w="2096"/>
      </w:tblGrid>
      <w:tr>
        <w:trPr/>
        <w:tc>
          <w:tcPr>
            <w:tcW w:w="5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35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96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49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9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9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408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56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</w:t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-117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продукцию, мес.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4"/>
                <w:szCs w:val="24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96" w:type="dxa"/>
            <w:tcBorders/>
          </w:tcPr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456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Требование к доставке</w:t>
            </w:r>
          </w:p>
        </w:tc>
      </w:tr>
      <w:tr>
        <w:trPr>
          <w:trHeight w:val="646" w:hRule="atLeast"/>
        </w:trPr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  <w:t>Филиал АО «ДРСК» «Электрические сети ЕАО»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"/>
                <w:kern w:val="0"/>
                <w:sz w:val="24"/>
                <w:szCs w:val="24"/>
                <w:lang w:val="ru-RU" w:eastAsia="ru-RU" w:bidi="ar-SA"/>
              </w:rPr>
              <w:t>679011, Еврейская Автономная обл.,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"/>
                <w:kern w:val="0"/>
                <w:sz w:val="24"/>
                <w:szCs w:val="24"/>
                <w:lang w:val="ru-RU" w:eastAsia="ru-RU" w:bidi="ar-SA"/>
              </w:rPr>
              <w:t>г. Биробиджан, ул. Черноморская, 6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lang w:val="ru-RU" w:eastAsia="ru-RU" w:bidi="ar-SA"/>
              </w:rPr>
              <w:t>-//-</w:t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09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4568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09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Продукция должна быть новой и ранее неиспользованной,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изготовлена в 2026 гг.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6090" w:leader="none"/>
        </w:tabs>
        <w:suppressAutoHyphens w:val="false"/>
        <w:ind w:hanging="0" w:left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ListParagraph"/>
        <w:numPr>
          <w:ilvl w:val="0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ListParagraph"/>
        <w:numPr>
          <w:ilvl w:val="1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ListParagraph"/>
        <w:numPr>
          <w:ilvl w:val="1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Normal"/>
        <w:tabs>
          <w:tab w:val="clear" w:pos="708"/>
          <w:tab w:val="left" w:pos="6090" w:leader="none"/>
        </w:tabs>
        <w:suppressAutoHyphens w:val="false"/>
        <w:ind w:hanging="0" w:left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bookmarkStart w:id="21" w:name="_Toc51339699"/>
      <w:bookmarkStart w:id="22" w:name="_Toc46743519"/>
      <w:bookmarkStart w:id="23" w:name="_Toc75446583"/>
      <w:r>
        <w:rPr>
          <w:rFonts w:eastAsia="Calibri"/>
          <w:b/>
          <w:bCs/>
          <w:sz w:val="24"/>
          <w:szCs w:val="24"/>
          <w:lang w:val="x-none"/>
        </w:rPr>
        <w:t>Таблица </w:t>
      </w:r>
      <w:r>
        <w:rPr>
          <w:rFonts w:eastAsia="Calibri"/>
          <w:b/>
          <w:bCs/>
          <w:sz w:val="24"/>
          <w:szCs w:val="24"/>
        </w:rPr>
        <w:t>2.3.</w:t>
      </w:r>
      <w:r>
        <w:rPr>
          <w:rFonts w:eastAsia="Calibri"/>
          <w:b/>
          <w:bCs/>
          <w:sz w:val="24"/>
          <w:szCs w:val="24"/>
          <w:lang w:val="x-none"/>
        </w:rPr>
        <w:t xml:space="preserve">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2.3.1</w:t>
      </w:r>
    </w:p>
    <w:tbl>
      <w:tblPr>
        <w:tblW w:w="1569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90"/>
        <w:gridCol w:w="3285"/>
        <w:gridCol w:w="3070"/>
        <w:gridCol w:w="2605"/>
        <w:gridCol w:w="2945"/>
      </w:tblGrid>
      <w:tr>
        <w:trPr>
          <w:trHeight w:val="191" w:hRule="atLeast"/>
        </w:trPr>
        <w:tc>
          <w:tcPr>
            <w:tcW w:w="3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Требования заказчика *</w:t>
            </w:r>
          </w:p>
        </w:tc>
        <w:tc>
          <w:tcPr>
            <w:tcW w:w="8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Предложения участника**</w:t>
            </w:r>
          </w:p>
        </w:tc>
      </w:tr>
      <w:tr>
        <w:trPr>
          <w:trHeight w:val="191" w:hRule="atLeast"/>
        </w:trPr>
        <w:tc>
          <w:tcPr>
            <w:tcW w:w="3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left"/>
              <w:rPr/>
            </w:pPr>
            <w:r>
              <w:rPr/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bCs/>
                <w:kern w:val="0"/>
                <w:sz w:val="18"/>
                <w:szCs w:val="18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Наименование продукции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en-US" w:eastAsia="en-US" w:bidi="ar-SA"/>
              </w:rPr>
              <w:t>, марка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en-US" w:eastAsia="en-US" w:bidi="ar-SA"/>
              </w:rPr>
              <w:t>Производитель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>
          <w:trHeight w:val="281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Кабель ААБл-10 3х120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41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Количество, </w:t>
            </w: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км.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4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Тип </w:t>
            </w: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материалов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Кабель ААБл-10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75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 xml:space="preserve">Номинальное переменное напряжение, </w:t>
            </w: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кВ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75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Количество жил, шт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9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Сечение размер одной жилы, мм</w:t>
            </w: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120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2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/>
            </w:pP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 xml:space="preserve">Теоретический вес 1 километра ААБ2л 3х120, </w:t>
            </w: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кг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/>
            </w:pP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3925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2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/>
            </w:pP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 xml:space="preserve">Наружный диаметр кабеля ААБ2л 3х120, </w:t>
            </w: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мм</w:t>
            </w: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51,3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2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/>
            </w:pP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Номинальная частота,</w:t>
            </w:r>
            <w:r>
              <w:rPr>
                <w:rStyle w:val="Strong1"/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 xml:space="preserve"> Гц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31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 xml:space="preserve">Индуктивное сопротивление, </w:t>
            </w: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Ом/км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0,081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77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Активное сопротивление, </w:t>
            </w: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Ом/км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0,258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 xml:space="preserve">Длительно-допустимые токовые нагрузки </w:t>
            </w: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в воздухе, Ампер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234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 xml:space="preserve">Длительно-допустимые токовые нагрузки </w:t>
            </w: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в земле, Ампер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218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Срок службы, лет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30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Гарантийный срок эксплуатации кабеля, </w:t>
            </w:r>
            <w:r>
              <w:rPr>
                <w:color w:val="000000"/>
                <w:sz w:val="22"/>
                <w:szCs w:val="22"/>
              </w:rPr>
              <w:t>лет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4,5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Температура окружающей среды при эксплуатации кабеля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от -50 °С до 50 °С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</w:tbl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* Указанные в настоящем техническом требовании ссылки на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а также документы по п. 3 раздела 2.2.1 технических требований.</w:t>
      </w:r>
    </w:p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Параметрами эквивалентности являются технические характеристики продукции, указанные в Таблице № 2.3. настоящих технических требований.</w:t>
      </w:r>
    </w:p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ind w:hanging="0" w:left="720" w:right="-28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** Способ подтверждения участником соответствия требованиям указан в таблице в отношении каждой позиции закупаемой продукции</w:t>
      </w:r>
    </w:p>
    <w:p>
      <w:pPr>
        <w:pStyle w:val="ListParagraph"/>
        <w:numPr>
          <w:ilvl w:val="0"/>
          <w:numId w:val="0"/>
        </w:numPr>
        <w:spacing w:before="0" w:after="60"/>
        <w:ind w:hanging="0" w:left="1225"/>
        <w:contextualSpacing/>
        <w:jc w:val="both"/>
        <w:outlineLvl w:val="2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3"/>
        </w:numPr>
        <w:tabs>
          <w:tab w:val="left" w:pos="0" w:leader="none"/>
          <w:tab w:val="left" w:pos="1134" w:leader="none"/>
        </w:tabs>
        <w:spacing w:before="0" w:after="0"/>
        <w:ind w:firstLine="794" w:left="0"/>
        <w:jc w:val="both"/>
        <w:rPr>
          <w:sz w:val="24"/>
          <w:szCs w:val="24"/>
        </w:rPr>
      </w:pPr>
      <w:bookmarkStart w:id="24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24"/>
      <w:r>
        <w:rPr>
          <w:sz w:val="24"/>
          <w:szCs w:val="24"/>
          <w:lang w:val="ru-RU"/>
        </w:rPr>
        <w:t xml:space="preserve"> на этапе закупки</w:t>
      </w:r>
      <w:bookmarkEnd w:id="23"/>
    </w:p>
    <w:p>
      <w:pPr>
        <w:pStyle w:val="Normal"/>
        <w:tabs>
          <w:tab w:val="clear" w:pos="708"/>
          <w:tab w:val="left" w:pos="1134" w:leader="none"/>
          <w:tab w:val="left" w:pos="9356" w:leader="none"/>
        </w:tabs>
        <w:ind w:firstLine="737" w:right="-57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737" w:right="-57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>3.2.</w:t>
      </w:r>
      <w:r>
        <w:rPr>
          <w:sz w:val="24"/>
          <w:szCs w:val="24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  <w:bookmarkEnd w:id="21"/>
      <w:bookmarkEnd w:id="22"/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0" w:after="0"/>
        <w:contextualSpacing w:val="false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567" w:right="567" w:gutter="0" w:header="680" w:top="1134" w:footer="0" w:bottom="56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3A96FDF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A96FDF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6"/>
        <w:sz w:val="26"/>
        <w:spacing w:val="0"/>
        <w:i w:val="false"/>
        <w:u w:val="none"/>
        <w:b/>
        <w:kern w:val="0"/>
        <w:effect w:val="none"/>
        <w:szCs w:val="26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6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uiPriority w:val="99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14" w:customStyle="1">
    <w:name w:val="Пункт Знак1"/>
    <w:link w:val="Style29"/>
    <w:qFormat/>
    <w:rsid w:val="000d70e6"/>
    <w:rPr>
      <w:rFonts w:ascii="Arial" w:hAnsi="Arial"/>
      <w:b/>
      <w:i/>
      <w:sz w:val="28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0d70e6"/>
    <w:rPr>
      <w:rFonts w:ascii="Tahoma" w:hAnsi="Tahoma" w:cs="Tahoma"/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uiPriority w:val="99"/>
    <w:semiHidden/>
    <w:qFormat/>
    <w:rsid w:val="000d70e6"/>
    <w:rPr>
      <w:b/>
      <w:bCs/>
    </w:rPr>
  </w:style>
  <w:style w:type="character" w:styleId="Style17" w:customStyle="1">
    <w:name w:val="Символ нумерации"/>
    <w:qFormat/>
    <w:rPr/>
  </w:style>
  <w:style w:type="character" w:styleId="Linenumber1" w:customStyle="1">
    <w:name w:val="line number1"/>
    <w:qFormat/>
    <w:rPr/>
  </w:style>
  <w:style w:type="character" w:styleId="Linenumber2" w:customStyle="1">
    <w:name w:val="line number2"/>
    <w:qFormat/>
    <w:rPr/>
  </w:style>
  <w:style w:type="character" w:styleId="Linenumber3" w:customStyle="1">
    <w:name w:val="line number3"/>
    <w:qFormat/>
    <w:rPr/>
  </w:style>
  <w:style w:type="character" w:styleId="Linenumber">
    <w:name w:val="line number"/>
    <w:qFormat/>
    <w:rPr/>
  </w:style>
  <w:style w:type="character" w:styleId="Strong">
    <w:name w:val="Strong"/>
    <w:qFormat/>
    <w:rPr>
      <w:b/>
      <w:b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link w:val="Style6"/>
    <w:uiPriority w:val="99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15"/>
    <w:uiPriority w:val="99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" w:customStyle="1">
    <w:name w:val="caption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link w:val="14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CENTERTEXT" w:customStyle="1">
    <w:name w:val=".CENTER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EMPTYLINE" w:customStyle="1">
    <w:name w:val=".EMPTY_LIN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TOPLEVELTEXT" w:customStyle="1">
    <w:name w:val=".TOPLEVEL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TABLE" w:customStyle="1">
    <w:name w:val="TABL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HTML" w:customStyle="1">
    <w:name w:val="HTM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BODY" w:customStyle="1">
    <w:name w:val="BODY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UNFORMATTEXT" w:customStyle="1">
    <w:name w:val=".UNFORMATTEX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MIDDLEPICT" w:customStyle="1">
    <w:name w:val=".MIDDLEPIC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HORIZLINE" w:customStyle="1">
    <w:name w:val=".HORIZLIN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DJVU" w:customStyle="1">
    <w:name w:val=".DJVU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PRINTSECTION" w:customStyle="1">
    <w:name w:val="#PRINT_SECTION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COLTOP" w:customStyle="1">
    <w:name w:val="#COL_TOP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COLBOTTOM" w:customStyle="1">
    <w:name w:val="#COL_BOTTOM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TradeMark" w:customStyle="1">
    <w:name w:val=".TradeMark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FORMATTEXT" w:customStyle="1">
    <w:name w:val=".FORMAT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HEADERTEXT" w:customStyle="1">
    <w:name w:val=".HEADER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2B4279"/>
      <w:kern w:val="2"/>
      <w:sz w:val="20"/>
      <w:szCs w:val="24"/>
      <w:lang w:val="ru-RU" w:eastAsia="hi-IN" w:bidi="ar-SA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23355510581" w:customStyle="1">
    <w:name w:val="23355510581"/>
    <w:qFormat/>
  </w:style>
  <w:style w:type="numbering" w:styleId="29278575231" w:customStyle="1">
    <w:name w:val="29278575231"/>
    <w:qFormat/>
  </w:style>
  <w:style w:type="numbering" w:styleId="23515376181" w:customStyle="1">
    <w:name w:val="23515376181"/>
    <w:qFormat/>
  </w:style>
  <w:style w:type="numbering" w:styleId="1111204011" w:customStyle="1">
    <w:name w:val="111120401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5C684-3312-4E4F-B28B-F36D3F311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Application>AlterOffice/2026.2.0.0$Linux_X86_64 LibreOffice_project/bc4ef1adf80b36c7a6365f8ed6cbf29021361edd</Application>
  <AppVersion>15.0000</AppVersion>
  <Pages>5</Pages>
  <Words>813</Words>
  <Characters>6152</Characters>
  <CharactersWithSpaces>6804</CharactersWithSpaces>
  <Paragraphs>173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2025-10-26T22:48:00Z</dcterms:created>
  <dc:creator>Быстров Олег Геннадьевич</dc:creator>
  <dc:description/>
  <dc:language>ru-RU</dc:language>
  <cp:lastModifiedBy>gotovchenko_nv</cp:lastModifiedBy>
  <cp:lastPrinted>2006-07-26T14:04:00Z</cp:lastPrinted>
  <dcterms:modified xsi:type="dcterms:W3CDTF">2026-10-16T15:14:35Z</dcterms:modified>
  <cp:revision>54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