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633" w:rsidRDefault="00176E93">
      <w:pPr>
        <w:jc w:val="center"/>
        <w:rPr>
          <w:b/>
        </w:rPr>
      </w:pPr>
      <w:r>
        <w:rPr>
          <w:b/>
        </w:rPr>
        <w:t>Обоснование расчета плановой цены</w:t>
      </w:r>
    </w:p>
    <w:p w:rsidR="00AC6633" w:rsidRPr="002A2631" w:rsidRDefault="00AC6633">
      <w:pPr>
        <w:rPr>
          <w:sz w:val="20"/>
        </w:rPr>
      </w:pPr>
    </w:p>
    <w:p w:rsidR="00AC6633" w:rsidRPr="002A2631" w:rsidRDefault="00176E93">
      <w:pPr>
        <w:pStyle w:val="a8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bookmarkStart w:id="0" w:name="_Toc81156839"/>
      <w:bookmarkStart w:id="1" w:name="_Toc83644552"/>
      <w:bookmarkEnd w:id="0"/>
      <w:bookmarkEnd w:id="1"/>
      <w:r w:rsidRPr="002A2631">
        <w:rPr>
          <w:rFonts w:ascii="Times New Roman" w:hAnsi="Times New Roman"/>
          <w:b/>
          <w:sz w:val="24"/>
        </w:rPr>
        <w:t>Общая информация</w:t>
      </w:r>
    </w:p>
    <w:tbl>
      <w:tblPr>
        <w:tblStyle w:val="af4"/>
        <w:tblW w:w="9436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738"/>
        <w:gridCol w:w="3507"/>
        <w:gridCol w:w="5191"/>
      </w:tblGrid>
      <w:tr w:rsidR="00AC6633" w:rsidTr="002A2631">
        <w:trPr>
          <w:trHeight w:val="343"/>
        </w:trPr>
        <w:tc>
          <w:tcPr>
            <w:tcW w:w="738" w:type="dxa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№ п/п</w:t>
            </w:r>
          </w:p>
        </w:tc>
        <w:tc>
          <w:tcPr>
            <w:tcW w:w="3507" w:type="dxa"/>
          </w:tcPr>
          <w:p w:rsidR="00AC6633" w:rsidRPr="002A2631" w:rsidRDefault="00176E93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5191" w:type="dxa"/>
          </w:tcPr>
          <w:p w:rsidR="00AC6633" w:rsidRPr="002A2631" w:rsidRDefault="00176E93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Информация по лоту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0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Наименование лота</w:t>
            </w:r>
          </w:p>
        </w:tc>
        <w:tc>
          <w:tcPr>
            <w:tcW w:w="5191" w:type="dxa"/>
          </w:tcPr>
          <w:p w:rsidR="00AC6633" w:rsidRPr="002A2631" w:rsidRDefault="00951EDF">
            <w:pPr>
              <w:rPr>
                <w:i/>
                <w:iCs/>
              </w:rPr>
            </w:pPr>
            <w:r w:rsidRPr="002A2631">
              <w:rPr>
                <w:b/>
                <w:i/>
                <w:szCs w:val="22"/>
              </w:rPr>
              <w:t>ОКПД2: 33.19.10.000 Текущий ремонт компрессорных установок  Филиала ПАО «РусГидро» - «Чебоксарская ГЭС»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0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Номер лота</w:t>
            </w:r>
          </w:p>
        </w:tc>
        <w:tc>
          <w:tcPr>
            <w:tcW w:w="5191" w:type="dxa"/>
          </w:tcPr>
          <w:p w:rsidR="00AC6633" w:rsidRPr="002A2631" w:rsidRDefault="00951EDF">
            <w:pPr>
              <w:jc w:val="left"/>
              <w:rPr>
                <w:i/>
                <w:iCs/>
              </w:rPr>
            </w:pPr>
            <w:r w:rsidRPr="002A2631">
              <w:rPr>
                <w:b/>
                <w:i/>
                <w:szCs w:val="22"/>
              </w:rPr>
              <w:t>202705-РЕМ ПРОД-2027-ЧеГЭС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0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Номер лота в инвестиционной программе и/или производственной программе</w:t>
            </w:r>
          </w:p>
        </w:tc>
        <w:tc>
          <w:tcPr>
            <w:tcW w:w="5191" w:type="dxa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iCs/>
                <w:sz w:val="24"/>
              </w:rPr>
            </w:pPr>
            <w:r w:rsidRPr="002A2631">
              <w:rPr>
                <w:rFonts w:ascii="Times New Roman" w:hAnsi="Times New Roman"/>
                <w:i/>
                <w:iCs/>
                <w:sz w:val="24"/>
              </w:rPr>
              <w:t>Титулы в ПП: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1.32-Рем-2021-ЧебГЭС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1.28-Рем-2021-ЧебГЭС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1.33-Рем-2021-ЧебГЭС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1.29-Рем-2021-ЧебГЭС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1.34-Рем-2021-ЧебГЭС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1.30-Рем-2021-ЧебГЭС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1.31-Рем-2021-ЧебГЭС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1.29-Рем-2025-ЧебГЭС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2.123-Рем-2025-ЧебГЭС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2.124-Рем-2025-ЧебГЭС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2.138-Рем-2021-ЧебГЭС</w:t>
            </w:r>
          </w:p>
          <w:p w:rsidR="00951EDF" w:rsidRPr="002A2631" w:rsidRDefault="00951EDF" w:rsidP="00951EDF">
            <w:pPr>
              <w:jc w:val="left"/>
              <w:rPr>
                <w:i/>
                <w:iCs/>
                <w:color w:val="000000"/>
              </w:rPr>
            </w:pPr>
            <w:r w:rsidRPr="002A2631">
              <w:rPr>
                <w:i/>
                <w:iCs/>
                <w:color w:val="000000"/>
              </w:rPr>
              <w:t>2.125-Рем-2025-ЧебГЭС</w:t>
            </w:r>
          </w:p>
          <w:p w:rsidR="00AC6633" w:rsidRPr="002A2631" w:rsidRDefault="00951EDF" w:rsidP="00951EDF">
            <w:pPr>
              <w:jc w:val="left"/>
              <w:rPr>
                <w:i/>
                <w:iCs/>
              </w:rPr>
            </w:pPr>
            <w:r w:rsidRPr="002A2631">
              <w:rPr>
                <w:i/>
                <w:iCs/>
                <w:color w:val="000000"/>
              </w:rPr>
              <w:t>2.126-Рем-2025-ЧебГЭС</w:t>
            </w:r>
          </w:p>
        </w:tc>
      </w:tr>
      <w:tr w:rsidR="00AC6633" w:rsidTr="002A2631">
        <w:trPr>
          <w:trHeight w:val="435"/>
        </w:trPr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0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Закупка по лоту планируется</w:t>
            </w:r>
          </w:p>
        </w:tc>
        <w:tc>
          <w:tcPr>
            <w:tcW w:w="5191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Состязательный отбор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0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Расчет составил</w:t>
            </w:r>
          </w:p>
        </w:tc>
        <w:tc>
          <w:tcPr>
            <w:tcW w:w="5191" w:type="dxa"/>
          </w:tcPr>
          <w:p w:rsidR="00AC6633" w:rsidRPr="002A2631" w:rsidRDefault="002A2631" w:rsidP="00951EDF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И</w:t>
            </w:r>
            <w:r w:rsidR="00176E93" w:rsidRPr="002A2631">
              <w:rPr>
                <w:rFonts w:ascii="Times New Roman" w:hAnsi="Times New Roman"/>
                <w:i/>
                <w:sz w:val="24"/>
              </w:rPr>
              <w:t xml:space="preserve">нженер Группы </w:t>
            </w:r>
            <w:r w:rsidR="00951EDF" w:rsidRPr="002A2631">
              <w:rPr>
                <w:rFonts w:ascii="Times New Roman" w:hAnsi="Times New Roman"/>
                <w:i/>
                <w:sz w:val="24"/>
              </w:rPr>
              <w:t xml:space="preserve">ЭТО </w:t>
            </w:r>
            <w:r w:rsidR="00176E93" w:rsidRPr="002A2631">
              <w:rPr>
                <w:rFonts w:ascii="Times New Roman" w:hAnsi="Times New Roman"/>
                <w:i/>
                <w:sz w:val="24"/>
              </w:rPr>
              <w:t>Филиала ПАО «РусГидро» - «Чебоксарская ГЭС»</w:t>
            </w:r>
          </w:p>
        </w:tc>
      </w:tr>
    </w:tbl>
    <w:p w:rsidR="002A2631" w:rsidRDefault="002A2631" w:rsidP="002A2631">
      <w:pPr>
        <w:pStyle w:val="a8"/>
        <w:spacing w:after="120" w:line="240" w:lineRule="auto"/>
        <w:rPr>
          <w:rFonts w:ascii="Times New Roman" w:hAnsi="Times New Roman"/>
          <w:b/>
        </w:rPr>
      </w:pPr>
    </w:p>
    <w:p w:rsidR="00AC6633" w:rsidRPr="002A2631" w:rsidRDefault="00176E93">
      <w:pPr>
        <w:pStyle w:val="a8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 w:rsidRPr="002A2631">
        <w:rPr>
          <w:rFonts w:ascii="Times New Roman" w:hAnsi="Times New Roman"/>
          <w:b/>
          <w:sz w:val="24"/>
        </w:rPr>
        <w:t>Примененный метод (методы) расчета ПЦ</w:t>
      </w:r>
    </w:p>
    <w:tbl>
      <w:tblPr>
        <w:tblStyle w:val="af4"/>
        <w:tblW w:w="9385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738"/>
        <w:gridCol w:w="3260"/>
        <w:gridCol w:w="5387"/>
      </w:tblGrid>
      <w:tr w:rsidR="00AC6633" w:rsidTr="007B3864">
        <w:trPr>
          <w:trHeight w:val="343"/>
        </w:trPr>
        <w:tc>
          <w:tcPr>
            <w:tcW w:w="738" w:type="dxa"/>
          </w:tcPr>
          <w:p w:rsidR="00AC6633" w:rsidRPr="002A2631" w:rsidRDefault="00176E93" w:rsidP="002A2631">
            <w:pPr>
              <w:pStyle w:val="a8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 xml:space="preserve">№ </w:t>
            </w:r>
            <w:r w:rsidR="002A2631">
              <w:rPr>
                <w:rFonts w:ascii="Times New Roman" w:hAnsi="Times New Roman"/>
                <w:sz w:val="20"/>
                <w:szCs w:val="18"/>
                <w:lang w:val="en-US"/>
              </w:rPr>
              <w:t>п</w:t>
            </w:r>
            <w:r w:rsidRPr="002A2631">
              <w:rPr>
                <w:rFonts w:ascii="Times New Roman" w:hAnsi="Times New Roman"/>
                <w:sz w:val="20"/>
                <w:szCs w:val="18"/>
              </w:rPr>
              <w:t>/п</w:t>
            </w:r>
          </w:p>
        </w:tc>
        <w:tc>
          <w:tcPr>
            <w:tcW w:w="8647" w:type="dxa"/>
            <w:gridSpan w:val="2"/>
          </w:tcPr>
          <w:p w:rsidR="00AC6633" w:rsidRPr="002A2631" w:rsidRDefault="00176E93">
            <w:pPr>
              <w:pStyle w:val="a8"/>
              <w:spacing w:after="0"/>
              <w:ind w:left="0"/>
              <w:jc w:val="center"/>
              <w:rPr>
                <w:sz w:val="20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Информация по лоту</w:t>
            </w:r>
          </w:p>
        </w:tc>
      </w:tr>
      <w:tr w:rsidR="00AC6633" w:rsidTr="007B3864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647" w:type="dxa"/>
            <w:gridSpan w:val="2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b/>
                <w:sz w:val="24"/>
              </w:rPr>
              <w:t xml:space="preserve">Частная категория № 1: </w:t>
            </w:r>
            <w:r w:rsidRPr="002A2631">
              <w:rPr>
                <w:rFonts w:cstheme="minorHAnsi"/>
                <w:b/>
                <w:bCs/>
                <w:kern w:val="2"/>
                <w:sz w:val="24"/>
              </w:rPr>
              <w:t xml:space="preserve"> </w:t>
            </w:r>
            <w:r w:rsidRPr="002A2631">
              <w:rPr>
                <w:rFonts w:ascii="Times New Roman" w:hAnsi="Times New Roman"/>
                <w:b/>
                <w:bCs/>
                <w:kern w:val="2"/>
                <w:sz w:val="24"/>
              </w:rPr>
              <w:t>Ремонтные работы</w:t>
            </w:r>
          </w:p>
        </w:tc>
      </w:tr>
      <w:tr w:rsidR="00AC6633" w:rsidTr="007B3864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Основной метод расчета ПЦ по лоту</w:t>
            </w:r>
          </w:p>
        </w:tc>
        <w:tc>
          <w:tcPr>
            <w:tcW w:w="5387" w:type="dxa"/>
            <w:vAlign w:val="center"/>
          </w:tcPr>
          <w:p w:rsidR="00AC6633" w:rsidRPr="002A2631" w:rsidRDefault="00951EDF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Анализ ТКП</w:t>
            </w:r>
          </w:p>
        </w:tc>
      </w:tr>
      <w:tr w:rsidR="00AC6633" w:rsidTr="007B3864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Проверочный метод расчета ПЦ по лоту</w:t>
            </w:r>
          </w:p>
        </w:tc>
        <w:tc>
          <w:tcPr>
            <w:tcW w:w="538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Не применимо</w:t>
            </w:r>
          </w:p>
        </w:tc>
      </w:tr>
      <w:tr w:rsidR="00AC6633" w:rsidTr="007B3864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Дополнительный метод расчета ПЦ по лоту</w:t>
            </w:r>
          </w:p>
        </w:tc>
        <w:tc>
          <w:tcPr>
            <w:tcW w:w="538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Не применимо</w:t>
            </w:r>
          </w:p>
        </w:tc>
      </w:tr>
      <w:tr w:rsidR="00AC6633" w:rsidTr="007B3864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Дата расчета (актуализации) расчета ПЦ</w:t>
            </w:r>
          </w:p>
        </w:tc>
        <w:tc>
          <w:tcPr>
            <w:tcW w:w="5387" w:type="dxa"/>
            <w:vAlign w:val="center"/>
          </w:tcPr>
          <w:p w:rsidR="00AC6633" w:rsidRPr="002A2631" w:rsidRDefault="00951EDF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01.07.2026</w:t>
            </w:r>
          </w:p>
        </w:tc>
      </w:tr>
    </w:tbl>
    <w:p w:rsidR="00AC6633" w:rsidRDefault="00AC6633">
      <w:pPr>
        <w:rPr>
          <w:b/>
        </w:rPr>
      </w:pPr>
    </w:p>
    <w:p w:rsidR="00AC6633" w:rsidRPr="002A2631" w:rsidRDefault="00176E93">
      <w:pPr>
        <w:pStyle w:val="a8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 w:rsidRPr="002A2631">
        <w:rPr>
          <w:rFonts w:ascii="Times New Roman" w:hAnsi="Times New Roman"/>
          <w:b/>
          <w:sz w:val="24"/>
        </w:rPr>
        <w:t>Свод ценовой информации по результатам расчета ПЦ</w:t>
      </w:r>
    </w:p>
    <w:tbl>
      <w:tblPr>
        <w:tblStyle w:val="af4"/>
        <w:tblW w:w="9385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738"/>
        <w:gridCol w:w="3260"/>
        <w:gridCol w:w="5387"/>
      </w:tblGrid>
      <w:tr w:rsidR="00AC6633" w:rsidTr="002A2631">
        <w:trPr>
          <w:trHeight w:val="340"/>
        </w:trPr>
        <w:tc>
          <w:tcPr>
            <w:tcW w:w="738" w:type="dxa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№ п/п</w:t>
            </w:r>
          </w:p>
        </w:tc>
        <w:tc>
          <w:tcPr>
            <w:tcW w:w="3260" w:type="dxa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5387" w:type="dxa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2A2631">
              <w:rPr>
                <w:rFonts w:ascii="Times New Roman" w:hAnsi="Times New Roman"/>
                <w:sz w:val="20"/>
                <w:szCs w:val="18"/>
              </w:rPr>
              <w:t>Информация по лоту</w:t>
            </w:r>
          </w:p>
        </w:tc>
      </w:tr>
      <w:tr w:rsidR="00AC6633" w:rsidTr="002A2631">
        <w:trPr>
          <w:trHeight w:val="811"/>
        </w:trPr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ПЦ, полученная основным способом</w:t>
            </w:r>
          </w:p>
        </w:tc>
        <w:tc>
          <w:tcPr>
            <w:tcW w:w="5387" w:type="dxa"/>
            <w:vAlign w:val="center"/>
          </w:tcPr>
          <w:p w:rsidR="00AC6633" w:rsidRPr="002A2631" w:rsidRDefault="00176E93" w:rsidP="002A2631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i/>
                <w:sz w:val="24"/>
                <w:szCs w:val="22"/>
                <w:lang w:eastAsia="en-US"/>
              </w:rPr>
              <w:t xml:space="preserve"> </w:t>
            </w:r>
            <w:r w:rsidR="00951EDF" w:rsidRPr="002A2631">
              <w:rPr>
                <w:rFonts w:ascii="Times New Roman" w:hAnsi="Times New Roman"/>
                <w:i/>
                <w:sz w:val="24"/>
                <w:szCs w:val="22"/>
                <w:lang w:eastAsia="en-US"/>
              </w:rPr>
              <w:t>19 800 000,00</w:t>
            </w:r>
            <w:r w:rsidRPr="002A2631">
              <w:rPr>
                <w:i/>
                <w:sz w:val="24"/>
                <w:szCs w:val="22"/>
                <w:lang w:eastAsia="en-US"/>
              </w:rPr>
              <w:t xml:space="preserve"> </w:t>
            </w:r>
            <w:r w:rsidRPr="002A2631">
              <w:rPr>
                <w:rFonts w:ascii="Times New Roman" w:hAnsi="Times New Roman"/>
                <w:i/>
                <w:sz w:val="24"/>
              </w:rPr>
              <w:t>руб. без НДС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ПЦ, полученная проверочным способом</w:t>
            </w:r>
          </w:p>
        </w:tc>
        <w:tc>
          <w:tcPr>
            <w:tcW w:w="538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Не применимо</w:t>
            </w:r>
            <w:bookmarkStart w:id="2" w:name="_GoBack"/>
            <w:bookmarkEnd w:id="2"/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ПЦ, полученная дополнительным способом</w:t>
            </w:r>
          </w:p>
        </w:tc>
        <w:tc>
          <w:tcPr>
            <w:tcW w:w="5387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2A2631">
              <w:rPr>
                <w:rFonts w:ascii="Times New Roman" w:hAnsi="Times New Roman"/>
                <w:i/>
                <w:sz w:val="24"/>
              </w:rPr>
              <w:t>Не применимо</w:t>
            </w:r>
          </w:p>
        </w:tc>
      </w:tr>
      <w:tr w:rsidR="00AC6633" w:rsidTr="002A2631">
        <w:tc>
          <w:tcPr>
            <w:tcW w:w="738" w:type="dxa"/>
            <w:vAlign w:val="center"/>
          </w:tcPr>
          <w:p w:rsidR="00AC6633" w:rsidRPr="002A2631" w:rsidRDefault="00AC6633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AC6633" w:rsidRPr="002A2631" w:rsidRDefault="00176E93">
            <w:pPr>
              <w:pStyle w:val="a8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2A2631">
              <w:rPr>
                <w:rFonts w:ascii="Times New Roman" w:hAnsi="Times New Roman"/>
                <w:sz w:val="24"/>
              </w:rPr>
              <w:t>Итоговая ПЦ</w:t>
            </w:r>
          </w:p>
        </w:tc>
        <w:tc>
          <w:tcPr>
            <w:tcW w:w="5387" w:type="dxa"/>
            <w:vAlign w:val="center"/>
          </w:tcPr>
          <w:p w:rsidR="00AC6633" w:rsidRPr="002A2631" w:rsidRDefault="00951EDF">
            <w:pPr>
              <w:pStyle w:val="a8"/>
              <w:spacing w:after="0"/>
              <w:ind w:left="0"/>
              <w:rPr>
                <w:rFonts w:ascii="Times New Roman" w:hAnsi="Times New Roman"/>
                <w:b/>
                <w:i/>
                <w:sz w:val="24"/>
              </w:rPr>
            </w:pPr>
            <w:r w:rsidRPr="002A2631">
              <w:rPr>
                <w:rFonts w:ascii="Times New Roman" w:hAnsi="Times New Roman"/>
                <w:b/>
                <w:i/>
                <w:sz w:val="24"/>
                <w:szCs w:val="22"/>
                <w:lang w:eastAsia="en-US"/>
              </w:rPr>
              <w:t>19 800 000,00</w:t>
            </w:r>
            <w:r w:rsidR="00176E93" w:rsidRPr="002A2631">
              <w:rPr>
                <w:b/>
                <w:i/>
                <w:sz w:val="24"/>
                <w:szCs w:val="22"/>
                <w:lang w:eastAsia="en-US"/>
              </w:rPr>
              <w:t xml:space="preserve">  </w:t>
            </w:r>
            <w:r w:rsidR="00176E93" w:rsidRPr="002A2631">
              <w:rPr>
                <w:rFonts w:ascii="Times New Roman" w:hAnsi="Times New Roman"/>
                <w:b/>
                <w:i/>
                <w:sz w:val="24"/>
              </w:rPr>
              <w:t>руб. без НДС</w:t>
            </w:r>
          </w:p>
        </w:tc>
      </w:tr>
    </w:tbl>
    <w:p w:rsidR="00AC6633" w:rsidRDefault="00AC6633">
      <w:pPr>
        <w:rPr>
          <w:b/>
        </w:rPr>
      </w:pPr>
    </w:p>
    <w:p w:rsidR="00AC6633" w:rsidRDefault="00AC6633">
      <w:pPr>
        <w:rPr>
          <w:b/>
        </w:rPr>
      </w:pPr>
    </w:p>
    <w:sectPr w:rsidR="00AC6633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E6CFF"/>
    <w:multiLevelType w:val="multilevel"/>
    <w:tmpl w:val="8F2CEE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531D547D"/>
    <w:multiLevelType w:val="multilevel"/>
    <w:tmpl w:val="1F8A3D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41908E9"/>
    <w:multiLevelType w:val="hybridMultilevel"/>
    <w:tmpl w:val="32C4F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052B9"/>
    <w:multiLevelType w:val="multilevel"/>
    <w:tmpl w:val="AD12F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trackedChanges" w:enforcement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C6633"/>
    <w:rsid w:val="00176E93"/>
    <w:rsid w:val="002A2631"/>
    <w:rsid w:val="00776627"/>
    <w:rsid w:val="007B3864"/>
    <w:rsid w:val="00951EDF"/>
    <w:rsid w:val="00AC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D228"/>
  <w15:docId w15:val="{214E3231-92A5-4176-9B86-C695473D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5B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0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8540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uiPriority w:val="99"/>
    <w:qFormat/>
    <w:rsid w:val="0085405B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Абзац списка Знак"/>
    <w:basedOn w:val="a0"/>
    <w:link w:val="a8"/>
    <w:uiPriority w:val="34"/>
    <w:qFormat/>
    <w:rsid w:val="0085405B"/>
    <w:rPr>
      <w:rFonts w:ascii="Calibri" w:eastAsia="Times New Roman" w:hAnsi="Calibri" w:cs="Times New Roman"/>
      <w:szCs w:val="24"/>
      <w:lang w:eastAsia="ru-RU"/>
    </w:rPr>
  </w:style>
  <w:style w:type="character" w:customStyle="1" w:styleId="a9">
    <w:name w:val="РГ_приложение Знак"/>
    <w:basedOn w:val="a0"/>
    <w:link w:val="aa"/>
    <w:qFormat/>
    <w:rsid w:val="0085405B"/>
    <w:rPr>
      <w:rFonts w:eastAsia="Times New Roman" w:cstheme="minorHAnsi"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5405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034104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footnote text"/>
    <w:basedOn w:val="a"/>
    <w:link w:val="a3"/>
    <w:uiPriority w:val="99"/>
    <w:rsid w:val="0085405B"/>
    <w:rPr>
      <w:sz w:val="20"/>
      <w:szCs w:val="20"/>
    </w:rPr>
  </w:style>
  <w:style w:type="paragraph" w:styleId="a8">
    <w:name w:val="List Paragraph"/>
    <w:basedOn w:val="a"/>
    <w:link w:val="a7"/>
    <w:uiPriority w:val="34"/>
    <w:qFormat/>
    <w:rsid w:val="0085405B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customStyle="1" w:styleId="aa">
    <w:name w:val="РГ_приложение"/>
    <w:basedOn w:val="2"/>
    <w:link w:val="a9"/>
    <w:qFormat/>
    <w:rsid w:val="0085405B"/>
    <w:pPr>
      <w:keepLines w:val="0"/>
      <w:spacing w:before="240" w:after="60"/>
      <w:jc w:val="right"/>
    </w:pPr>
    <w:rPr>
      <w:rFonts w:asciiTheme="minorHAnsi" w:eastAsia="Times New Roman" w:hAnsiTheme="minorHAnsi" w:cstheme="minorHAnsi"/>
      <w:caps/>
      <w:color w:val="auto"/>
      <w:sz w:val="24"/>
      <w:szCs w:val="28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c">
    <w:name w:val="Balloon Text"/>
    <w:basedOn w:val="a"/>
    <w:link w:val="ab"/>
    <w:uiPriority w:val="99"/>
    <w:semiHidden/>
    <w:unhideWhenUsed/>
    <w:qFormat/>
    <w:rsid w:val="00034104"/>
    <w:rPr>
      <w:rFonts w:ascii="Segoe UI" w:hAnsi="Segoe UI" w:cs="Segoe UI"/>
      <w:sz w:val="18"/>
      <w:szCs w:val="18"/>
    </w:rPr>
  </w:style>
  <w:style w:type="table" w:styleId="af4">
    <w:name w:val="Table Grid"/>
    <w:basedOn w:val="a1"/>
    <w:uiPriority w:val="59"/>
    <w:rsid w:val="0085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204</Words>
  <Characters>1163</Characters>
  <Application>Microsoft Office Word</Application>
  <DocSecurity>0</DocSecurity>
  <Lines>9</Lines>
  <Paragraphs>2</Paragraphs>
  <ScaleCrop>false</ScaleCrop>
  <Company>РусГидро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Абдрашитова Елена Александровна</dc:creator>
  <dc:description/>
  <cp:lastModifiedBy>Кулагина Наталия Евгеньевна</cp:lastModifiedBy>
  <cp:revision>25</cp:revision>
  <cp:lastPrinted>2025-08-28T06:44:00Z</cp:lastPrinted>
  <dcterms:created xsi:type="dcterms:W3CDTF">2025-08-19T08:31:00Z</dcterms:created>
  <dcterms:modified xsi:type="dcterms:W3CDTF">2026-10-13T13:02:00Z</dcterms:modified>
  <dc:language>ru-RU</dc:language>
</cp:coreProperties>
</file>