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CBD" w:rsidRDefault="00786CBD">
      <w:pPr>
        <w:pStyle w:val="36"/>
        <w:shd w:val="clear" w:color="auto" w:fill="auto"/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86CBD" w:rsidRDefault="00786CBD">
      <w:pPr>
        <w:pStyle w:val="36"/>
        <w:shd w:val="clear" w:color="auto" w:fill="auto"/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86CBD" w:rsidRDefault="00786CBD">
      <w:pPr>
        <w:pStyle w:val="36"/>
        <w:shd w:val="clear" w:color="auto" w:fill="auto"/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86CBD" w:rsidRDefault="007A3695">
      <w:pPr>
        <w:pStyle w:val="36"/>
        <w:shd w:val="clear" w:color="auto" w:fill="auto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ТЕХНИЧЕСКИЕ ТРЕБОВАНИЯ</w:t>
      </w:r>
    </w:p>
    <w:p w:rsidR="00786CBD" w:rsidRDefault="00786CBD">
      <w:pPr>
        <w:jc w:val="both"/>
        <w:rPr>
          <w:sz w:val="28"/>
          <w:szCs w:val="28"/>
        </w:rPr>
      </w:pPr>
    </w:p>
    <w:p w:rsidR="00786CBD" w:rsidRDefault="007A3695">
      <w:pPr>
        <w:shd w:val="clear" w:color="auto" w:fill="FFFFFF"/>
        <w:ind w:right="-1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поставку плакатов и знаков безопасности по охране труда для </w:t>
      </w:r>
    </w:p>
    <w:p w:rsidR="00786CBD" w:rsidRDefault="007A3695">
      <w:pPr>
        <w:shd w:val="clear" w:color="auto" w:fill="FFFFFF"/>
        <w:ind w:right="-1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нужд Филиала ПАО «РусГидро»- «Дагестанский филиал» на 2026год</w:t>
      </w:r>
    </w:p>
    <w:p w:rsidR="00786CBD" w:rsidRDefault="00786CBD">
      <w:pPr>
        <w:pStyle w:val="a9"/>
        <w:outlineLvl w:val="0"/>
        <w:rPr>
          <w:b w:val="0"/>
          <w:color w:val="000000"/>
          <w:szCs w:val="28"/>
        </w:rPr>
      </w:pPr>
    </w:p>
    <w:p w:rsidR="00786CBD" w:rsidRDefault="00786CBD">
      <w:pPr>
        <w:shd w:val="clear" w:color="auto" w:fill="FFFFFF"/>
        <w:ind w:left="-540" w:right="-159"/>
        <w:jc w:val="center"/>
        <w:rPr>
          <w:b/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A3695">
      <w:pPr>
        <w:shd w:val="clear" w:color="auto" w:fill="FFFFFF"/>
        <w:ind w:left="24" w:right="277"/>
        <w:jc w:val="center"/>
        <w:rPr>
          <w:sz w:val="28"/>
          <w:szCs w:val="28"/>
        </w:rPr>
      </w:pPr>
      <w:r>
        <w:rPr>
          <w:sz w:val="28"/>
          <w:szCs w:val="28"/>
        </w:rPr>
        <w:t>г. Каспийск,  2026г</w:t>
      </w:r>
    </w:p>
    <w:p w:rsidR="00786CBD" w:rsidRDefault="00786CBD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</w:p>
    <w:p w:rsidR="00B44D14" w:rsidRDefault="00B44D14">
      <w:pPr>
        <w:shd w:val="clear" w:color="auto" w:fill="FFFFFF"/>
        <w:jc w:val="both"/>
      </w:pPr>
      <w:bookmarkStart w:id="0" w:name="_GoBack"/>
      <w:bookmarkEnd w:id="0"/>
    </w:p>
    <w:p w:rsidR="00786CBD" w:rsidRDefault="007A3695">
      <w:pPr>
        <w:pStyle w:val="aff"/>
        <w:numPr>
          <w:ilvl w:val="0"/>
          <w:numId w:val="3"/>
        </w:numPr>
        <w:shd w:val="clear" w:color="auto" w:fill="FFFFFF"/>
        <w:tabs>
          <w:tab w:val="left" w:pos="993"/>
        </w:tabs>
        <w:ind w:left="0" w:right="566"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Основание проведения закупки:</w:t>
      </w:r>
    </w:p>
    <w:p w:rsidR="00786CBD" w:rsidRDefault="007A3695">
      <w:pPr>
        <w:pStyle w:val="aff"/>
        <w:shd w:val="clear" w:color="auto" w:fill="FFFFFF"/>
        <w:tabs>
          <w:tab w:val="left" w:pos="278"/>
        </w:tabs>
        <w:ind w:left="0" w:right="566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Программа закупок эксплуатационных материалов и услуг</w:t>
      </w:r>
      <w:r>
        <w:rPr>
          <w:color w:val="000000"/>
          <w:sz w:val="28"/>
          <w:szCs w:val="28"/>
        </w:rPr>
        <w:t xml:space="preserve"> «ГКПЗ» на 2026год Филиала ПАО «РусГидро» - «Дагестанский филиал» (</w:t>
      </w:r>
      <w:r>
        <w:rPr>
          <w:bCs/>
          <w:color w:val="000000"/>
          <w:sz w:val="28"/>
          <w:szCs w:val="28"/>
        </w:rPr>
        <w:t>лот- -ЭКСП-БПД-2026-ДФ).</w:t>
      </w:r>
    </w:p>
    <w:p w:rsidR="00786CBD" w:rsidRDefault="00786CBD">
      <w:pPr>
        <w:shd w:val="clear" w:color="auto" w:fill="FFFFFF"/>
        <w:tabs>
          <w:tab w:val="left" w:pos="278"/>
        </w:tabs>
        <w:ind w:right="566" w:firstLine="709"/>
        <w:jc w:val="both"/>
        <w:rPr>
          <w:b/>
          <w:bCs/>
          <w:color w:val="000000"/>
          <w:sz w:val="28"/>
          <w:szCs w:val="28"/>
        </w:rPr>
      </w:pPr>
    </w:p>
    <w:p w:rsidR="00786CBD" w:rsidRDefault="007A3695">
      <w:pPr>
        <w:shd w:val="clear" w:color="auto" w:fill="FFFFFF"/>
        <w:tabs>
          <w:tab w:val="left" w:pos="278"/>
        </w:tabs>
        <w:ind w:right="566"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Заказчик:</w:t>
      </w:r>
    </w:p>
    <w:p w:rsidR="00786CBD" w:rsidRDefault="007A3695">
      <w:pPr>
        <w:shd w:val="clear" w:color="auto" w:fill="FFFFFF"/>
        <w:ind w:right="56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Филиал ПАО «РусГидро» - «Дагестанский филиал» (далее - Заказчик).</w:t>
      </w:r>
    </w:p>
    <w:p w:rsidR="00786CBD" w:rsidRDefault="00786CBD">
      <w:pPr>
        <w:shd w:val="clear" w:color="auto" w:fill="FFFFFF"/>
        <w:tabs>
          <w:tab w:val="left" w:pos="278"/>
        </w:tabs>
        <w:ind w:right="566" w:firstLine="709"/>
        <w:jc w:val="both"/>
        <w:rPr>
          <w:b/>
          <w:color w:val="000000"/>
          <w:sz w:val="28"/>
          <w:szCs w:val="28"/>
        </w:rPr>
      </w:pPr>
    </w:p>
    <w:p w:rsidR="00786CBD" w:rsidRDefault="007A3695">
      <w:pPr>
        <w:shd w:val="clear" w:color="auto" w:fill="FFFFFF"/>
        <w:tabs>
          <w:tab w:val="left" w:pos="278"/>
        </w:tabs>
        <w:ind w:right="566" w:firstLine="709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>Цели и задачи. Существующее положение.</w:t>
      </w:r>
    </w:p>
    <w:p w:rsidR="00786CBD" w:rsidRDefault="00786CBD">
      <w:pPr>
        <w:ind w:firstLine="709"/>
        <w:jc w:val="both"/>
        <w:rPr>
          <w:sz w:val="28"/>
          <w:szCs w:val="28"/>
        </w:rPr>
      </w:pPr>
    </w:p>
    <w:p w:rsidR="00786CBD" w:rsidRDefault="007A36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Обеспечение сотрудников Филиала ПАО «РусГидро» - «Дагестанский филиал»  плакатами и знаками  безопасности в соответствии с Приложением №1. </w:t>
      </w:r>
    </w:p>
    <w:p w:rsidR="00786CBD" w:rsidRDefault="007A3695">
      <w:pPr>
        <w:ind w:right="56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Объем поставки:</w:t>
      </w:r>
    </w:p>
    <w:p w:rsidR="00786CBD" w:rsidRDefault="007A3695">
      <w:pPr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4.1. Общий объем поставок на 2026 г. определен в Приложении №1 «Расчет расходов на п</w:t>
      </w:r>
      <w:r>
        <w:rPr>
          <w:sz w:val="28"/>
          <w:szCs w:val="28"/>
        </w:rPr>
        <w:t xml:space="preserve">риобретение плакатов для работников Филиала ПАО «РусГидро»- «Дагестанский филиал» на 2026г.»  к настоящему техническому требованию. </w:t>
      </w:r>
      <w:r>
        <w:rPr>
          <w:color w:val="000000"/>
          <w:spacing w:val="1"/>
          <w:sz w:val="28"/>
          <w:szCs w:val="28"/>
        </w:rPr>
        <w:t xml:space="preserve">Количество и наименование товара могут быть </w:t>
      </w:r>
      <w:r>
        <w:rPr>
          <w:color w:val="000000"/>
          <w:sz w:val="28"/>
          <w:szCs w:val="28"/>
        </w:rPr>
        <w:t>изменены Заказчиком в зависимости от оперативной потребности и условий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финансирования.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4.2.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8"/>
          <w:sz w:val="28"/>
          <w:szCs w:val="28"/>
        </w:rPr>
        <w:t xml:space="preserve">Доставка товара Заказчику осуществляется силами Поставщика и за его счет. Доставка товара </w:t>
      </w:r>
      <w:r>
        <w:rPr>
          <w:color w:val="000000"/>
          <w:spacing w:val="1"/>
          <w:sz w:val="28"/>
          <w:szCs w:val="28"/>
        </w:rPr>
        <w:t>производится на склад Заказчика для: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Чиркейской ГЭС по почтовому адресу: Республика Дагестан, Буйнакский район, Чиркейская ГЭС;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Ирганайской ГЭС по почтовому адресу: Республика Дагестан, Унцукульский район, пос. Шамилькала, Ирганайская ГЭС;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Каскад Сулакских ГЭС по почтовому адресу: Республика Дагестан, г. Кизилюрт, Чирюртская ГЭС-1,2;</w:t>
      </w:r>
    </w:p>
    <w:p w:rsidR="00786CBD" w:rsidRDefault="00786CBD">
      <w:pPr>
        <w:pStyle w:val="aff"/>
        <w:widowControl w:val="0"/>
        <w:ind w:left="0" w:firstLine="709"/>
        <w:jc w:val="both"/>
        <w:rPr>
          <w:b/>
          <w:sz w:val="28"/>
          <w:szCs w:val="28"/>
        </w:rPr>
      </w:pPr>
    </w:p>
    <w:p w:rsidR="00786CBD" w:rsidRDefault="007A3695" w:rsidP="00B44D14">
      <w:pPr>
        <w:shd w:val="clear" w:color="auto" w:fill="FFFFFF"/>
        <w:tabs>
          <w:tab w:val="left" w:pos="331"/>
        </w:tabs>
        <w:ind w:firstLine="851"/>
        <w:jc w:val="both"/>
        <w:rPr>
          <w:color w:val="000000"/>
          <w:spacing w:val="-3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 xml:space="preserve">5. Сроки </w:t>
      </w:r>
      <w:r w:rsidR="00B44D14">
        <w:rPr>
          <w:b/>
          <w:bCs/>
          <w:color w:val="000000"/>
          <w:sz w:val="28"/>
          <w:szCs w:val="28"/>
        </w:rPr>
        <w:t>поставок 3</w:t>
      </w:r>
      <w:r>
        <w:rPr>
          <w:b/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4 квартал 2026г.</w:t>
      </w:r>
    </w:p>
    <w:p w:rsidR="00786CBD" w:rsidRDefault="007A3695">
      <w:pPr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color w:val="000000"/>
          <w:spacing w:val="-3"/>
          <w:sz w:val="26"/>
          <w:szCs w:val="26"/>
        </w:rPr>
        <w:t xml:space="preserve">      Приложение 1</w:t>
      </w:r>
    </w:p>
    <w:p w:rsidR="00786CBD" w:rsidRDefault="00786CBD">
      <w:pPr>
        <w:shd w:val="clear" w:color="auto" w:fill="FFFFFF"/>
        <w:ind w:left="4536" w:right="-151"/>
        <w:jc w:val="right"/>
        <w:rPr>
          <w:sz w:val="24"/>
          <w:szCs w:val="24"/>
        </w:rPr>
      </w:pPr>
    </w:p>
    <w:p w:rsidR="00786CBD" w:rsidRDefault="007A3695">
      <w:pPr>
        <w:jc w:val="center"/>
        <w:rPr>
          <w:b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 xml:space="preserve">риобретение  плакатов и знаков электробезопасности по охране труда   </w:t>
      </w:r>
    </w:p>
    <w:p w:rsidR="00786CBD" w:rsidRDefault="007A36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работников Филиала ПАО «РусГидро»- «Дагестанский филиал» на 2026г.</w:t>
      </w:r>
    </w:p>
    <w:p w:rsidR="00786CBD" w:rsidRDefault="00786CBD">
      <w:pPr>
        <w:jc w:val="center"/>
        <w:rPr>
          <w:b/>
          <w:sz w:val="22"/>
          <w:szCs w:val="22"/>
        </w:rPr>
      </w:pPr>
    </w:p>
    <w:tbl>
      <w:tblPr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0"/>
        <w:gridCol w:w="8031"/>
        <w:gridCol w:w="1044"/>
      </w:tblGrid>
      <w:tr w:rsidR="00786CBD" w:rsidTr="00B44D14">
        <w:trPr>
          <w:trHeight w:val="312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CBD" w:rsidRDefault="007A3695">
            <w:pPr>
              <w:widowControl w:val="0"/>
              <w:ind w:left="4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03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CBD" w:rsidRDefault="007A3695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86CBD" w:rsidRDefault="00786CB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86CBD" w:rsidRDefault="007A369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B44D14" w:rsidTr="00B44D14">
        <w:trPr>
          <w:trHeight w:val="577"/>
        </w:trPr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4D14" w:rsidRDefault="00B44D14">
            <w:pPr>
              <w:pStyle w:val="aff"/>
              <w:widowControl w:val="0"/>
              <w:ind w:left="49"/>
              <w:rPr>
                <w:color w:val="000000"/>
              </w:rPr>
            </w:pPr>
          </w:p>
        </w:tc>
        <w:tc>
          <w:tcPr>
            <w:tcW w:w="80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4D14" w:rsidRDefault="00B44D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4D14" w:rsidRDefault="00B44D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</w:tr>
    </w:tbl>
    <w:p w:rsidR="00786CBD" w:rsidRDefault="00786CBD">
      <w:pPr>
        <w:rPr>
          <w:sz w:val="22"/>
          <w:szCs w:val="22"/>
        </w:rPr>
      </w:pPr>
    </w:p>
    <w:tbl>
      <w:tblPr>
        <w:tblpPr w:leftFromText="180" w:rightFromText="180" w:vertAnchor="text" w:tblpY="1"/>
        <w:tblW w:w="9975" w:type="dxa"/>
        <w:tblLayout w:type="fixed"/>
        <w:tblLook w:val="04A0" w:firstRow="1" w:lastRow="0" w:firstColumn="1" w:lastColumn="0" w:noHBand="0" w:noVBand="1"/>
      </w:tblPr>
      <w:tblGrid>
        <w:gridCol w:w="900"/>
        <w:gridCol w:w="8026"/>
        <w:gridCol w:w="1049"/>
      </w:tblGrid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ind w:left="49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widowControl w:val="0"/>
              <w:ind w:left="510" w:right="3742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  <w:rPr>
                <w:color w:val="000000"/>
              </w:rPr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закрывать! Работают люди» (на пластике100х200мм)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4D14" w:rsidRDefault="00B44D14">
            <w:pPr>
              <w:widowControl w:val="0"/>
              <w:tabs>
                <w:tab w:val="left" w:pos="285"/>
                <w:tab w:val="left" w:pos="993"/>
                <w:tab w:val="left" w:pos="1134"/>
              </w:tabs>
              <w:ind w:right="2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50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  <w:rPr>
                <w:color w:val="000000"/>
              </w:rPr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Лента для ограждения 75мм*200м, бело-красная, полиэтиленовая неклейкая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«ОПЗ» (п.2 Приложения к Правилам по охране труда при выполнении работ в ограниченных</w:t>
            </w:r>
          </w:p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и замкнутых пространствах)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«Осторожно! Опасная зона» (п.4 Приложения к Правилам по охране труда при выполнении работ в ограниченных и замкнутых пространствах)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«Наблюдающий» (п.6 Приложения к Правилам по охране труда при выполнении работ в ограниченных и замкнутых пространствах)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по лестнице верх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 w:rsidP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по лестнице вниз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D14" w:rsidRDefault="00B44D14" w:rsidP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направо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направо верх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налево вниз 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Указатель двери эвакуационного выхода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прямо 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«Запасной выход» (самоклейка)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«Заземлено»  (200х100мм)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«Заземлено» (100х50мм)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Работают люди» (на пластике 200x100мм)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Работают люди» (на пластике 100x50мм)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«Работа под напряжением, повторно не включать!»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 на линии» (на пластике 200x100мм)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 на линии» (на пластике 100x50мм)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открывать! Работают люди» (на пластике 200х100мм)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«Стой! Напряжение»  (на пластике 300х150мм)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«Испытание Опасно для жизни (на пластике 300х150мм)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влезай убьет» (на пластике 300х150мм)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«Работать здесь» (на пластике 250х250мм)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«Работать здесь» (на пластике 100х100мм)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«Влезать здесь» (на пластике 250х250мм)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предупреждающий  «Опасность поражения электрическим током»,  треугольник, 100 мм х 100 мм  пластик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 предупреждающий  «Опасность поражения электрическим током», треугольник, 100 мм х 100 мм   наклейка  на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ЖЕЛТОЙ </w:t>
            </w:r>
            <w:r>
              <w:rPr>
                <w:color w:val="000000"/>
                <w:sz w:val="24"/>
                <w:szCs w:val="24"/>
              </w:rPr>
              <w:t>пленке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 предупреждающий "Опасность поражения электрическим током" треугольник,   150х150мм  пластик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предупреждающий  «Опасность поражения электрическим током», треугольник, 200×200×200 мм, пластик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предупреждающий   «Опасность поражения электрическим током», треугольник, 200×200×200 мм наклейка на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ЖЕЛТОЙ </w:t>
            </w:r>
            <w:r>
              <w:rPr>
                <w:color w:val="000000"/>
                <w:sz w:val="24"/>
                <w:szCs w:val="24"/>
              </w:rPr>
              <w:t xml:space="preserve">  пленке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 предупреждающий   «Опасность поражения электрическим током», треугольник, 300×300×300 мм наклейка на </w:t>
            </w:r>
            <w:r>
              <w:rPr>
                <w:b/>
                <w:bCs/>
                <w:sz w:val="24"/>
                <w:szCs w:val="24"/>
              </w:rPr>
              <w:t xml:space="preserve">ЖЕЛТОЙ </w:t>
            </w:r>
            <w:r>
              <w:rPr>
                <w:sz w:val="24"/>
                <w:szCs w:val="24"/>
              </w:rPr>
              <w:t xml:space="preserve"> пленке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 предупреждающий  «Опасность поражения электрическим током», </w:t>
            </w:r>
            <w:r>
              <w:rPr>
                <w:sz w:val="24"/>
                <w:szCs w:val="24"/>
              </w:rPr>
              <w:lastRenderedPageBreak/>
              <w:t>треугольник, 300×300×300 мм, пластик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 предупреждающий  «Опасность поражения электрическим током», треугольник, 300×300×300 мм, металлический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Надпись: «220В», прямоугольник 40х15 мм,  наклейка на </w:t>
            </w:r>
            <w:r>
              <w:rPr>
                <w:b/>
                <w:bCs/>
                <w:sz w:val="24"/>
                <w:szCs w:val="24"/>
              </w:rPr>
              <w:t xml:space="preserve">ЖЕЛТОЙ </w:t>
            </w:r>
            <w:r>
              <w:rPr>
                <w:sz w:val="24"/>
                <w:szCs w:val="24"/>
              </w:rPr>
              <w:t xml:space="preserve"> пленке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Табличка: «Ответственный за пожарную безопасность___________________», 150х60 мм, пластик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</w:tr>
      <w:tr w:rsidR="00B44D14" w:rsidTr="00B44D14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4D14" w:rsidRDefault="00B44D14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 ПГ (пожарный гидрант)  светоотражающий, на металле 300×300 мм (знак </w:t>
            </w:r>
            <w:r>
              <w:rPr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color w:val="000000"/>
                <w:sz w:val="24"/>
                <w:szCs w:val="24"/>
              </w:rPr>
              <w:t xml:space="preserve">09)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D14" w:rsidRDefault="00B44D14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</w:tbl>
    <w:p w:rsidR="00786CBD" w:rsidRDefault="00786CBD">
      <w:pPr>
        <w:jc w:val="center"/>
        <w:rPr>
          <w:sz w:val="22"/>
          <w:szCs w:val="22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2"/>
          <w:szCs w:val="22"/>
        </w:rPr>
      </w:pPr>
    </w:p>
    <w:sectPr w:rsidR="00786CB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567" w:bottom="993" w:left="1134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8A" w:rsidRDefault="007A3695">
      <w:r>
        <w:separator/>
      </w:r>
    </w:p>
  </w:endnote>
  <w:endnote w:type="continuationSeparator" w:id="0">
    <w:p w:rsidR="0013488A" w:rsidRDefault="007A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CBD" w:rsidRDefault="007A3695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6CBD" w:rsidRDefault="007A3695">
                          <w:pPr>
                            <w:pStyle w:val="a6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CBD" w:rsidRDefault="007A3695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5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6CBD" w:rsidRDefault="00786CBD">
                          <w:pPr>
                            <w:pStyle w:val="a6"/>
                            <w:rPr>
                              <w:rStyle w:val="a7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509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8A" w:rsidRDefault="007A3695">
      <w:r>
        <w:separator/>
      </w:r>
    </w:p>
  </w:footnote>
  <w:footnote w:type="continuationSeparator" w:id="0">
    <w:p w:rsidR="0013488A" w:rsidRDefault="007A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CBD" w:rsidRDefault="007A3695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6CBD" w:rsidRDefault="007A3695">
                          <w:pPr>
                            <w:pStyle w:val="ae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8419644"/>
      <w:docPartObj>
        <w:docPartGallery w:val="Page Numbers (Top of Page)"/>
        <w:docPartUnique/>
      </w:docPartObj>
    </w:sdtPr>
    <w:sdtEndPr/>
    <w:sdtContent>
      <w:p w:rsidR="00786CBD" w:rsidRDefault="007A3695">
        <w:pPr>
          <w:pStyle w:val="a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44D1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A1230"/>
    <w:multiLevelType w:val="multilevel"/>
    <w:tmpl w:val="E9088A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AAC6952"/>
    <w:multiLevelType w:val="multilevel"/>
    <w:tmpl w:val="6B949F84"/>
    <w:lvl w:ilvl="0">
      <w:start w:val="2"/>
      <w:numFmt w:val="decimal"/>
      <w:pStyle w:val="5"/>
      <w:lvlText w:val="%1"/>
      <w:lvlJc w:val="left"/>
      <w:pPr>
        <w:tabs>
          <w:tab w:val="num" w:pos="720"/>
        </w:tabs>
        <w:ind w:left="284" w:firstLine="7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723FE"/>
    <w:multiLevelType w:val="multilevel"/>
    <w:tmpl w:val="EA4627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A5D7356"/>
    <w:multiLevelType w:val="multilevel"/>
    <w:tmpl w:val="F154D394"/>
    <w:lvl w:ilvl="0">
      <w:start w:val="2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6C467FF1"/>
    <w:multiLevelType w:val="multilevel"/>
    <w:tmpl w:val="04F43F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BD"/>
    <w:rsid w:val="0013488A"/>
    <w:rsid w:val="00786CBD"/>
    <w:rsid w:val="007A3695"/>
    <w:rsid w:val="00B4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ED60"/>
  <w15:docId w15:val="{ECDADCAB-4FB8-4D10-8B6E-FC31F10B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473B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D473B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D473BE"/>
    <w:pPr>
      <w:keepNext/>
      <w:tabs>
        <w:tab w:val="left" w:pos="0"/>
      </w:tabs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D473BE"/>
    <w:pPr>
      <w:keepNext/>
      <w:numPr>
        <w:numId w:val="1"/>
      </w:numPr>
      <w:ind w:left="3119" w:firstLine="0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D473BE"/>
    <w:pPr>
      <w:keepNext/>
      <w:numPr>
        <w:numId w:val="2"/>
      </w:numPr>
      <w:jc w:val="center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D473B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D473BE"/>
    <w:pPr>
      <w:keepNext/>
      <w:jc w:val="center"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D473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D473BE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473BE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2 Знак"/>
    <w:basedOn w:val="a0"/>
    <w:link w:val="22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qFormat/>
    <w:rsid w:val="00D473BE"/>
  </w:style>
  <w:style w:type="character" w:customStyle="1" w:styleId="a8">
    <w:name w:val="Заголовок Знак"/>
    <w:basedOn w:val="a0"/>
    <w:link w:val="a9"/>
    <w:qFormat/>
    <w:rsid w:val="00D473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473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b"/>
    <w:qFormat/>
    <w:rsid w:val="00D473BE"/>
    <w:rPr>
      <w:rFonts w:ascii="Times New Roman" w:eastAsia="Times New Roman" w:hAnsi="Times New Roman" w:cs="Times New Roman"/>
      <w:szCs w:val="20"/>
      <w:shd w:val="clear" w:color="auto" w:fill="FFFFFF"/>
      <w:lang w:eastAsia="ru-RU"/>
    </w:rPr>
  </w:style>
  <w:style w:type="character" w:customStyle="1" w:styleId="33">
    <w:name w:val="Основной текст с отступом 3 Знак"/>
    <w:basedOn w:val="a0"/>
    <w:link w:val="34"/>
    <w:qFormat/>
    <w:rsid w:val="00D473BE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character" w:customStyle="1" w:styleId="z-">
    <w:name w:val="z-Конец формы Знак"/>
    <w:basedOn w:val="a0"/>
    <w:link w:val="z-0"/>
    <w:qFormat/>
    <w:rsid w:val="00D473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c">
    <w:name w:val="Hyperlink"/>
    <w:uiPriority w:val="99"/>
    <w:rsid w:val="00D473BE"/>
    <w:rPr>
      <w:color w:val="0000FF"/>
      <w:u w:val="single"/>
    </w:rPr>
  </w:style>
  <w:style w:type="character" w:customStyle="1" w:styleId="23">
    <w:name w:val="Основной текст с отступом 2 Знак"/>
    <w:basedOn w:val="a0"/>
    <w:link w:val="24"/>
    <w:qFormat/>
    <w:rsid w:val="00D473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D473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qFormat/>
    <w:rsid w:val="00D473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Цитата 2 Знак"/>
    <w:basedOn w:val="a0"/>
    <w:link w:val="26"/>
    <w:uiPriority w:val="29"/>
    <w:qFormat/>
    <w:rsid w:val="00D473BE"/>
    <w:rPr>
      <w:rFonts w:ascii="Times New Roman" w:eastAsia="Times New Roman" w:hAnsi="Times New Roman" w:cs="Times New Roman"/>
      <w:i/>
      <w:iCs/>
      <w:color w:val="000000"/>
      <w:sz w:val="28"/>
      <w:szCs w:val="20"/>
    </w:rPr>
  </w:style>
  <w:style w:type="character" w:customStyle="1" w:styleId="35">
    <w:name w:val="Основной текст (3)_"/>
    <w:basedOn w:val="a0"/>
    <w:link w:val="36"/>
    <w:qFormat/>
    <w:rsid w:val="00D473BE"/>
    <w:rPr>
      <w:sz w:val="27"/>
      <w:szCs w:val="27"/>
      <w:shd w:val="clear" w:color="auto" w:fill="FFFFFF"/>
    </w:rPr>
  </w:style>
  <w:style w:type="character" w:customStyle="1" w:styleId="FontStyle45">
    <w:name w:val="Font Style45"/>
    <w:uiPriority w:val="99"/>
    <w:qFormat/>
    <w:rsid w:val="007F56C3"/>
    <w:rPr>
      <w:rFonts w:ascii="Times New Roman" w:hAnsi="Times New Roman" w:cs="Times New Roman"/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qFormat/>
    <w:rsid w:val="00EC7C27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EC7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EC7C2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Title"/>
    <w:basedOn w:val="a"/>
    <w:next w:val="a4"/>
    <w:link w:val="a8"/>
    <w:qFormat/>
    <w:rsid w:val="00D473BE"/>
    <w:pPr>
      <w:jc w:val="center"/>
    </w:pPr>
    <w:rPr>
      <w:b/>
      <w:bCs/>
      <w:sz w:val="28"/>
      <w:szCs w:val="24"/>
    </w:rPr>
  </w:style>
  <w:style w:type="paragraph" w:styleId="a4">
    <w:name w:val="Body Text"/>
    <w:basedOn w:val="a"/>
    <w:link w:val="a3"/>
    <w:rsid w:val="00D473BE"/>
    <w:pPr>
      <w:jc w:val="both"/>
    </w:pPr>
    <w:rPr>
      <w:sz w:val="22"/>
    </w:rPr>
  </w:style>
  <w:style w:type="paragraph" w:styleId="af6">
    <w:name w:val="List"/>
    <w:basedOn w:val="a4"/>
  </w:style>
  <w:style w:type="paragraph" w:styleId="af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</w:style>
  <w:style w:type="paragraph" w:styleId="af9">
    <w:name w:val="Normal (Web)"/>
    <w:basedOn w:val="a"/>
    <w:qFormat/>
    <w:rsid w:val="00D473BE"/>
    <w:pPr>
      <w:spacing w:beforeAutospacing="1" w:afterAutospacing="1"/>
      <w:ind w:right="150"/>
    </w:pPr>
    <w:rPr>
      <w:rFonts w:ascii="Tahoma" w:hAnsi="Tahoma" w:cs="Tahoma"/>
      <w:color w:val="000000"/>
    </w:rPr>
  </w:style>
  <w:style w:type="paragraph" w:styleId="22">
    <w:name w:val="Body Text 2"/>
    <w:basedOn w:val="a"/>
    <w:link w:val="21"/>
    <w:qFormat/>
    <w:rsid w:val="00D473BE"/>
    <w:pPr>
      <w:jc w:val="both"/>
    </w:pPr>
  </w:style>
  <w:style w:type="paragraph" w:customStyle="1" w:styleId="afa">
    <w:name w:val="Колонтитул"/>
    <w:basedOn w:val="a"/>
    <w:qFormat/>
  </w:style>
  <w:style w:type="paragraph" w:styleId="a6">
    <w:name w:val="footer"/>
    <w:basedOn w:val="a"/>
    <w:link w:val="a5"/>
    <w:rsid w:val="00D473BE"/>
    <w:pPr>
      <w:tabs>
        <w:tab w:val="center" w:pos="4677"/>
        <w:tab w:val="right" w:pos="9355"/>
      </w:tabs>
    </w:pPr>
  </w:style>
  <w:style w:type="paragraph" w:customStyle="1" w:styleId="11">
    <w:name w:val="Текст1"/>
    <w:basedOn w:val="a"/>
    <w:qFormat/>
    <w:rsid w:val="00D473BE"/>
    <w:pPr>
      <w:spacing w:after="120"/>
      <w:jc w:val="both"/>
    </w:pPr>
    <w:rPr>
      <w:rFonts w:ascii="Courier New" w:hAnsi="Courier New"/>
      <w:sz w:val="22"/>
      <w:lang w:eastAsia="en-US"/>
    </w:rPr>
  </w:style>
  <w:style w:type="paragraph" w:styleId="32">
    <w:name w:val="Body Text 3"/>
    <w:basedOn w:val="a"/>
    <w:link w:val="31"/>
    <w:qFormat/>
    <w:rsid w:val="00D473BE"/>
    <w:pPr>
      <w:jc w:val="both"/>
    </w:pPr>
    <w:rPr>
      <w:sz w:val="28"/>
    </w:rPr>
  </w:style>
  <w:style w:type="paragraph" w:styleId="ab">
    <w:name w:val="Body Text Indent"/>
    <w:basedOn w:val="a"/>
    <w:link w:val="aa"/>
    <w:rsid w:val="00D473BE"/>
    <w:pPr>
      <w:widowControl w:val="0"/>
      <w:shd w:val="clear" w:color="auto" w:fill="FFFFFF"/>
      <w:ind w:firstLine="567"/>
      <w:jc w:val="both"/>
    </w:pPr>
    <w:rPr>
      <w:sz w:val="22"/>
    </w:rPr>
  </w:style>
  <w:style w:type="paragraph" w:styleId="34">
    <w:name w:val="Body Text Indent 3"/>
    <w:basedOn w:val="a"/>
    <w:link w:val="33"/>
    <w:qFormat/>
    <w:rsid w:val="00D473BE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z-0">
    <w:name w:val="HTML Bottom of Form"/>
    <w:basedOn w:val="a"/>
    <w:next w:val="a"/>
    <w:link w:val="z-"/>
    <w:qFormat/>
    <w:rsid w:val="00D473BE"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ConsNormal">
    <w:name w:val="ConsNormal"/>
    <w:qFormat/>
    <w:rsid w:val="00D473B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qFormat/>
    <w:rsid w:val="00D473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qFormat/>
    <w:rsid w:val="00D473BE"/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b">
    <w:name w:val="Знак"/>
    <w:basedOn w:val="a"/>
    <w:qFormat/>
    <w:rsid w:val="0021066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 Знак Знак"/>
    <w:basedOn w:val="a"/>
    <w:qFormat/>
    <w:rsid w:val="00D473BE"/>
    <w:pPr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12">
    <w:name w:val="Обычный1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Знак Знак Знак Знак"/>
    <w:basedOn w:val="a"/>
    <w:qFormat/>
    <w:rsid w:val="00D473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e">
    <w:name w:val="Подпункт договора"/>
    <w:basedOn w:val="a"/>
    <w:qFormat/>
    <w:rsid w:val="00D473BE"/>
    <w:pPr>
      <w:tabs>
        <w:tab w:val="left" w:pos="360"/>
      </w:tabs>
      <w:jc w:val="both"/>
    </w:pPr>
    <w:rPr>
      <w:rFonts w:ascii="Arial" w:hAnsi="Arial"/>
    </w:rPr>
  </w:style>
  <w:style w:type="paragraph" w:customStyle="1" w:styleId="ConsPlusNormal">
    <w:name w:val="ConsPlusNormal"/>
    <w:qFormat/>
    <w:rsid w:val="00D473B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3"/>
    <w:qFormat/>
    <w:rsid w:val="00D473BE"/>
    <w:pPr>
      <w:ind w:firstLine="709"/>
      <w:jc w:val="both"/>
    </w:pPr>
    <w:rPr>
      <w:sz w:val="28"/>
      <w:szCs w:val="24"/>
    </w:rPr>
  </w:style>
  <w:style w:type="paragraph" w:customStyle="1" w:styleId="ConsPlusNonformat">
    <w:name w:val="ConsPlusNonformat"/>
    <w:uiPriority w:val="99"/>
    <w:qFormat/>
    <w:rsid w:val="00D473BE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rsid w:val="00D473BE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0">
    <w:name w:val="Balloon Text"/>
    <w:basedOn w:val="a"/>
    <w:link w:val="af"/>
    <w:uiPriority w:val="99"/>
    <w:unhideWhenUsed/>
    <w:qFormat/>
    <w:rsid w:val="00D473BE"/>
    <w:rPr>
      <w:rFonts w:ascii="Tahoma" w:hAnsi="Tahoma" w:cs="Tahoma"/>
      <w:sz w:val="16"/>
      <w:szCs w:val="16"/>
    </w:rPr>
  </w:style>
  <w:style w:type="paragraph" w:styleId="aff">
    <w:name w:val="List Paragraph"/>
    <w:basedOn w:val="a"/>
    <w:uiPriority w:val="34"/>
    <w:qFormat/>
    <w:rsid w:val="00D473BE"/>
    <w:pPr>
      <w:ind w:left="720"/>
      <w:contextualSpacing/>
    </w:pPr>
    <w:rPr>
      <w:sz w:val="24"/>
      <w:szCs w:val="24"/>
    </w:rPr>
  </w:style>
  <w:style w:type="paragraph" w:styleId="26">
    <w:name w:val="Quote"/>
    <w:basedOn w:val="a"/>
    <w:next w:val="a"/>
    <w:link w:val="25"/>
    <w:uiPriority w:val="29"/>
    <w:qFormat/>
    <w:rsid w:val="00D473BE"/>
    <w:rPr>
      <w:i/>
      <w:iCs/>
      <w:color w:val="000000"/>
      <w:sz w:val="28"/>
      <w:lang w:eastAsia="en-US"/>
    </w:rPr>
  </w:style>
  <w:style w:type="paragraph" w:customStyle="1" w:styleId="36">
    <w:name w:val="Основной текст (3)"/>
    <w:basedOn w:val="a"/>
    <w:link w:val="35"/>
    <w:qFormat/>
    <w:rsid w:val="00D473BE"/>
    <w:pPr>
      <w:shd w:val="clear" w:color="auto" w:fill="FFFFFF"/>
      <w:spacing w:after="4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EC7C27"/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EC7C27"/>
    <w:rPr>
      <w:b/>
      <w:bCs/>
    </w:rPr>
  </w:style>
  <w:style w:type="paragraph" w:customStyle="1" w:styleId="aff0">
    <w:name w:val="Содержимое врезки"/>
    <w:basedOn w:val="a"/>
    <w:qFormat/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1"/>
    <w:uiPriority w:val="59"/>
    <w:rsid w:val="00D473B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AdzhievaMI</dc:creator>
  <dc:description/>
  <cp:lastModifiedBy>Магомедов Юсуп Абдулаевич</cp:lastModifiedBy>
  <cp:revision>2</cp:revision>
  <cp:lastPrinted>2023-04-06T06:12:00Z</cp:lastPrinted>
  <dcterms:created xsi:type="dcterms:W3CDTF">2026-10-19T10:07:00Z</dcterms:created>
  <dcterms:modified xsi:type="dcterms:W3CDTF">2026-10-19T10:07:00Z</dcterms:modified>
  <dc:language>ru-RU</dc:language>
</cp:coreProperties>
</file>