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0F4" w:rsidRDefault="00F430F4">
      <w:pPr>
        <w:spacing w:line="240" w:lineRule="auto"/>
        <w:jc w:val="center"/>
        <w:rPr>
          <w:b/>
          <w:sz w:val="22"/>
          <w:szCs w:val="22"/>
          <w:lang w:val="en-US"/>
        </w:rPr>
      </w:pPr>
      <w:bookmarkStart w:id="0" w:name="_GoBack"/>
      <w:bookmarkEnd w:id="0"/>
    </w:p>
    <w:p w:rsidR="00F430F4" w:rsidRDefault="00F430F4">
      <w:pPr>
        <w:spacing w:line="240" w:lineRule="auto"/>
        <w:jc w:val="center"/>
        <w:rPr>
          <w:b/>
          <w:sz w:val="22"/>
          <w:szCs w:val="22"/>
          <w:lang w:val="en-US"/>
        </w:rPr>
      </w:pPr>
    </w:p>
    <w:p w:rsidR="00F430F4" w:rsidRDefault="00A35458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Разъяснения к документации</w:t>
      </w:r>
    </w:p>
    <w:p w:rsidR="00F430F4" w:rsidRDefault="00A35458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По запросу </w:t>
      </w:r>
      <w:proofErr w:type="spellStart"/>
      <w:r>
        <w:rPr>
          <w:color w:val="000000" w:themeColor="text1"/>
          <w:sz w:val="22"/>
          <w:szCs w:val="22"/>
        </w:rPr>
        <w:t>нерегламентируемой</w:t>
      </w:r>
      <w:proofErr w:type="spellEnd"/>
      <w:r>
        <w:rPr>
          <w:color w:val="000000" w:themeColor="text1"/>
          <w:sz w:val="22"/>
          <w:szCs w:val="22"/>
        </w:rPr>
        <w:t xml:space="preserve"> закупки на право заключения договора на поставку  </w:t>
      </w:r>
      <w:hyperlink r:id="rId5" w:tgtFrame="_top">
        <w:r>
          <w:rPr>
            <w:rStyle w:val="a3"/>
            <w:color w:val="000000" w:themeColor="text1"/>
            <w:sz w:val="22"/>
            <w:szCs w:val="22"/>
          </w:rPr>
          <w:t xml:space="preserve"> </w:t>
        </w:r>
      </w:hyperlink>
      <w:r>
        <w:rPr>
          <w:rStyle w:val="a3"/>
          <w:color w:val="000000" w:themeColor="text1"/>
          <w:sz w:val="22"/>
          <w:szCs w:val="22"/>
        </w:rPr>
        <w:t>датчика системы мониторинга ограничителя перенапряжения</w:t>
      </w:r>
    </w:p>
    <w:p w:rsidR="00F430F4" w:rsidRDefault="00F430F4">
      <w:pPr>
        <w:rPr>
          <w:sz w:val="22"/>
          <w:szCs w:val="22"/>
        </w:rPr>
      </w:pPr>
    </w:p>
    <w:p w:rsidR="00F430F4" w:rsidRDefault="00A35458">
      <w:pPr>
        <w:pStyle w:val="Tableheader"/>
        <w:widowControl w:val="0"/>
        <w:rPr>
          <w:sz w:val="22"/>
          <w:szCs w:val="22"/>
        </w:rPr>
      </w:pPr>
      <w:r>
        <w:rPr>
          <w:color w:val="16181C"/>
          <w:sz w:val="22"/>
          <w:szCs w:val="22"/>
          <w:u w:val="single"/>
        </w:rPr>
        <w:t>Тема разъяснений</w:t>
      </w:r>
      <w:r>
        <w:rPr>
          <w:color w:val="16181C"/>
          <w:spacing w:val="63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(пояснения к</w:t>
      </w:r>
      <w:r>
        <w:rPr>
          <w:color w:val="16181C"/>
          <w:spacing w:val="65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документу,</w:t>
      </w:r>
      <w:r>
        <w:rPr>
          <w:color w:val="16181C"/>
          <w:spacing w:val="64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о</w:t>
      </w:r>
      <w:r>
        <w:rPr>
          <w:color w:val="16181C"/>
          <w:sz w:val="22"/>
          <w:szCs w:val="22"/>
          <w:u w:val="single"/>
        </w:rPr>
        <w:t>пределяющие суть разъяснения</w:t>
      </w:r>
      <w:r>
        <w:rPr>
          <w:color w:val="16181C"/>
          <w:w w:val="101"/>
          <w:sz w:val="22"/>
          <w:szCs w:val="22"/>
          <w:u w:val="single"/>
        </w:rPr>
        <w:t>)</w:t>
      </w:r>
      <w:r>
        <w:rPr>
          <w:sz w:val="22"/>
          <w:szCs w:val="22"/>
          <w:u w:val="single"/>
        </w:rPr>
        <w:t>:</w:t>
      </w:r>
      <w:r>
        <w:rPr>
          <w:sz w:val="22"/>
          <w:szCs w:val="22"/>
        </w:rPr>
        <w:t xml:space="preserve">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19.10.2026 10:49 по времени сервера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Тип запроса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Входящий запрос на разъяснение положений документации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Дата и время подачи запроса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19.10.2026 10:49 по времени сервера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Номер запроса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495020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Тема запроса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запрос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Текст запроса </w:t>
      </w:r>
    </w:p>
    <w:p w:rsidR="00F430F4" w:rsidRDefault="00A35458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Добрый день. Есть еще несколько вопросов: 1) Согласно запросу требуются датчики ОПНД-3 с комплектом крепежа М12, а требуется ли пульт, так как датчики должны крепится к пульту? 2) Вам требуется проводная система мониторинга или беспроводная?</w:t>
      </w:r>
      <w:r>
        <w:rPr>
          <w:color w:val="000000"/>
          <w:sz w:val="22"/>
          <w:szCs w:val="22"/>
        </w:rPr>
        <w:t xml:space="preserve"> Спасибо.</w:t>
      </w:r>
    </w:p>
    <w:p w:rsidR="00F430F4" w:rsidRDefault="00A35458">
      <w:pPr>
        <w:spacing w:line="240" w:lineRule="auto"/>
        <w:ind w:hanging="284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Ответ на запрос 494960:</w:t>
      </w:r>
    </w:p>
    <w:p w:rsidR="00F430F4" w:rsidRDefault="00A35458">
      <w:pPr>
        <w:spacing w:line="240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Добрый день!</w:t>
      </w:r>
    </w:p>
    <w:p w:rsidR="00F430F4" w:rsidRDefault="00A35458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1) Согласно документации от производителя датчиков ОПНД-3 в стандартный комплект должны входить: Датчик типа ОПНД-3, комплект крепежа М12, также паспорт и руководство по эксплуатации. Данному датчику ОПНД-3 пу</w:t>
      </w:r>
      <w:r>
        <w:rPr>
          <w:rFonts w:eastAsia="Calibri"/>
          <w:sz w:val="22"/>
          <w:szCs w:val="22"/>
        </w:rPr>
        <w:t xml:space="preserve">льт не нужен, он работает как самостоятельное устройство, которое передает информацию с помощью беспроводной технологии </w:t>
      </w:r>
      <w:proofErr w:type="spellStart"/>
      <w:r>
        <w:rPr>
          <w:rFonts w:eastAsia="Calibri"/>
          <w:sz w:val="22"/>
          <w:szCs w:val="22"/>
        </w:rPr>
        <w:t>LoRaWAN</w:t>
      </w:r>
      <w:proofErr w:type="spellEnd"/>
      <w:r>
        <w:rPr>
          <w:rFonts w:eastAsia="Calibri"/>
          <w:sz w:val="22"/>
          <w:szCs w:val="22"/>
        </w:rPr>
        <w:t>;</w:t>
      </w:r>
    </w:p>
    <w:p w:rsidR="00F430F4" w:rsidRDefault="00A35458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2) Система мониторинга ОПН, построенная на базе датчика ОПНД-3 по умолчанию будет являться беспроводной, поскольку датчик работ</w:t>
      </w:r>
      <w:r>
        <w:rPr>
          <w:rFonts w:eastAsia="Calibri"/>
          <w:sz w:val="22"/>
          <w:szCs w:val="22"/>
        </w:rPr>
        <w:t>ает с помощью беспроводной технологии передачи данных.</w:t>
      </w:r>
    </w:p>
    <w:p w:rsidR="00F430F4" w:rsidRDefault="00F430F4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</w:p>
    <w:p w:rsidR="00F430F4" w:rsidRDefault="00F430F4">
      <w:pPr>
        <w:spacing w:line="240" w:lineRule="auto"/>
        <w:ind w:left="-284" w:firstLine="0"/>
        <w:rPr>
          <w:sz w:val="22"/>
          <w:szCs w:val="22"/>
        </w:rPr>
      </w:pPr>
    </w:p>
    <w:p w:rsidR="00F430F4" w:rsidRDefault="00F430F4">
      <w:pPr>
        <w:spacing w:line="240" w:lineRule="auto"/>
        <w:ind w:firstLine="0"/>
        <w:rPr>
          <w:sz w:val="24"/>
          <w:szCs w:val="24"/>
        </w:rPr>
      </w:pPr>
    </w:p>
    <w:p w:rsidR="00F430F4" w:rsidRDefault="00F430F4">
      <w:pPr>
        <w:spacing w:line="240" w:lineRule="auto"/>
        <w:ind w:firstLine="0"/>
        <w:rPr>
          <w:sz w:val="24"/>
          <w:szCs w:val="24"/>
        </w:rPr>
      </w:pPr>
    </w:p>
    <w:p w:rsidR="00F430F4" w:rsidRDefault="00A35458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Ведущий инженер по </w:t>
      </w:r>
    </w:p>
    <w:p w:rsidR="00F430F4" w:rsidRDefault="00A35458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подготовке производства ПТО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Н.А. Никитин          </w:t>
      </w:r>
    </w:p>
    <w:p w:rsidR="00F430F4" w:rsidRDefault="00A35458">
      <w:pPr>
        <w:spacing w:line="240" w:lineRule="auto"/>
        <w:ind w:left="5380" w:firstLine="992"/>
        <w:rPr>
          <w:sz w:val="22"/>
          <w:szCs w:val="22"/>
        </w:rPr>
      </w:pPr>
      <w:r>
        <w:rPr>
          <w:sz w:val="22"/>
          <w:szCs w:val="22"/>
        </w:rPr>
        <w:t>19.10.2026</w:t>
      </w:r>
    </w:p>
    <w:sectPr w:rsidR="00F430F4">
      <w:pgSz w:w="11906" w:h="16838"/>
      <w:pgMar w:top="284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C38"/>
    <w:multiLevelType w:val="multilevel"/>
    <w:tmpl w:val="25A474C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42852D9"/>
    <w:multiLevelType w:val="multilevel"/>
    <w:tmpl w:val="408CBD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F4"/>
    <w:rsid w:val="00A35458"/>
    <w:rsid w:val="00F4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A9162-C904-42EB-99D4-7CEE96E3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DE"/>
    <w:pPr>
      <w:snapToGrid w:val="0"/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15A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15ADE"/>
    <w:pPr>
      <w:keepNext/>
      <w:numPr>
        <w:ilvl w:val="2"/>
        <w:numId w:val="2"/>
      </w:numPr>
      <w:spacing w:before="120" w:after="120" w:line="240" w:lineRule="auto"/>
      <w:jc w:val="left"/>
      <w:outlineLvl w:val="2"/>
    </w:pPr>
  </w:style>
  <w:style w:type="paragraph" w:styleId="4">
    <w:name w:val="heading 4"/>
    <w:basedOn w:val="a"/>
    <w:next w:val="a"/>
    <w:link w:val="40"/>
    <w:semiHidden/>
    <w:unhideWhenUsed/>
    <w:qFormat/>
    <w:rsid w:val="00C15ADE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qFormat/>
    <w:rsid w:val="00C15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qFormat/>
    <w:rsid w:val="00C15ADE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qFormat/>
    <w:rsid w:val="00C15A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751B49"/>
    <w:rPr>
      <w:color w:val="0563C1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EE66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">
    <w:name w:val="Стиль Заголовок 1 + по ширине"/>
    <w:basedOn w:val="10"/>
    <w:qFormat/>
    <w:rsid w:val="00C15ADE"/>
    <w:pPr>
      <w:numPr>
        <w:numId w:val="2"/>
      </w:numPr>
      <w:tabs>
        <w:tab w:val="left" w:pos="360"/>
      </w:tabs>
      <w:snapToGrid/>
      <w:spacing w:after="240" w:line="240" w:lineRule="auto"/>
      <w:ind w:left="0" w:firstLine="567"/>
    </w:pPr>
    <w:rPr>
      <w:rFonts w:ascii="Arial" w:eastAsia="Times New Roman" w:hAnsi="Arial" w:cs="Times New Roman"/>
      <w:color w:val="auto"/>
      <w:kern w:val="2"/>
      <w:sz w:val="40"/>
      <w:szCs w:val="20"/>
    </w:rPr>
  </w:style>
  <w:style w:type="paragraph" w:styleId="a5">
    <w:name w:val="Balloon Text"/>
    <w:basedOn w:val="a"/>
    <w:link w:val="a4"/>
    <w:uiPriority w:val="99"/>
    <w:semiHidden/>
    <w:unhideWhenUsed/>
    <w:qFormat/>
    <w:rsid w:val="00EE66A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ableheader">
    <w:name w:val="Table_header"/>
    <w:basedOn w:val="a"/>
    <w:qFormat/>
    <w:rsid w:val="00370BE9"/>
    <w:pPr>
      <w:snapToGrid/>
      <w:spacing w:before="120" w:line="240" w:lineRule="auto"/>
      <w:ind w:firstLine="0"/>
    </w:pPr>
    <w:rPr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nder.lot-online.ru/fx/gpms/ru.naumen.gpms.ui.published_jsp?uuid=corebo19718u80000o9jd08hqvv3nf6g&amp;regNumber=32211909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1334</Characters>
  <Application>Microsoft Office Word</Application>
  <DocSecurity>0</DocSecurity>
  <Lines>31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Медвецкая Екатерина ЦПТС</dc:creator>
  <dc:description/>
  <cp:lastModifiedBy>Самохвалова Надежда Викторовна</cp:lastModifiedBy>
  <cp:revision>2</cp:revision>
  <cp:lastPrinted>2022-12-05T08:27:00Z</cp:lastPrinted>
  <dcterms:created xsi:type="dcterms:W3CDTF">2026-10-19T10:13:00Z</dcterms:created>
  <dcterms:modified xsi:type="dcterms:W3CDTF">2026-10-19T10:13:00Z</dcterms:modified>
  <dc:language>ru-RU</dc:language>
</cp:coreProperties>
</file>