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rFonts w:eastAsia="Calibri"/>
          <w:b/>
          <w:bCs/>
          <w:sz w:val="26"/>
          <w:szCs w:val="26"/>
        </w:rPr>
        <w:t>Технические требования</w:t>
      </w:r>
    </w:p>
    <w:p>
      <w:pPr>
        <w:pStyle w:val="BodyText"/>
        <w:jc w:val="center"/>
        <w:rPr/>
      </w:pPr>
      <w:r>
        <w:rPr/>
      </w:r>
    </w:p>
    <w:p>
      <w:pPr>
        <w:pStyle w:val="BodyText"/>
        <w:jc w:val="center"/>
        <w:rPr/>
      </w:pPr>
      <w:r>
        <w:rPr>
          <w:rFonts w:eastAsia="Calibri"/>
          <w:iCs/>
          <w:color w:val="000000" w:themeColor="text1"/>
          <w:sz w:val="24"/>
          <w:szCs w:val="24"/>
        </w:rPr>
        <w:t xml:space="preserve"> </w:t>
      </w:r>
      <w:r>
        <w:rPr>
          <w:rFonts w:eastAsia="Calibri"/>
          <w:iCs/>
          <w:color w:val="000000" w:themeColor="text1"/>
          <w:sz w:val="24"/>
          <w:szCs w:val="24"/>
        </w:rPr>
        <w:t xml:space="preserve">ОКПД2 [38.11] </w:t>
      </w:r>
      <w:r>
        <w:rPr>
          <w:iCs/>
          <w:color w:val="000000" w:themeColor="text1"/>
          <w:sz w:val="24"/>
          <w:szCs w:val="24"/>
        </w:rPr>
        <w:t xml:space="preserve">Оказание услуг по </w:t>
      </w:r>
      <w:r>
        <w:rPr>
          <w:iCs/>
          <w:color w:val="000000"/>
          <w:sz w:val="24"/>
          <w:szCs w:val="24"/>
        </w:rPr>
        <w:t>вывозу на утилизацию, обработку, обезвреживание или размещение</w:t>
      </w:r>
      <w:r>
        <w:rPr>
          <w:iCs/>
          <w:color w:val="000000" w:themeColor="text1"/>
          <w:sz w:val="24"/>
          <w:szCs w:val="24"/>
        </w:rPr>
        <w:t xml:space="preserve"> отходов IV-V класса опасности для нужд Нижегородского производственного участка Чебоксарского филиала АО «Гидроремонт-ВКК» в г. Новочебоксарск</w:t>
      </w:r>
    </w:p>
    <w:p>
      <w:pPr>
        <w:pStyle w:val="BodyText"/>
        <w:jc w:val="center"/>
        <w:rPr/>
      </w:pPr>
      <w:r>
        <w:rPr/>
      </w:r>
    </w:p>
    <w:p>
      <w:pPr>
        <w:pStyle w:val="BodyText"/>
        <w:jc w:val="center"/>
        <w:rPr/>
      </w:pPr>
      <w:r>
        <w:rPr/>
      </w:r>
    </w:p>
    <w:p>
      <w:pPr>
        <w:pStyle w:val="BodyText"/>
        <w:jc w:val="center"/>
        <w:rPr>
          <w:shd w:fill="FFFF00" w:val="clear"/>
        </w:rPr>
      </w:pPr>
      <w:r>
        <w:rPr>
          <w:rFonts w:eastAsia="Calibri"/>
          <w:iCs/>
          <w:color w:val="000000"/>
          <w:sz w:val="24"/>
          <w:szCs w:val="24"/>
          <w:shd w:fill="FFFF00" w:val="clear"/>
        </w:rPr>
        <w:t>лот 0054-АХР ДОР-2026-ГРВКК-ЧебФ</w:t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spacing w:lineRule="auto" w:line="288" w:before="0" w:after="0"/>
        <w:ind w:firstLine="811" w:left="40" w:right="40"/>
        <w:jc w:val="both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Содержание</w:t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851_4032516152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853_4032516152">
            <w:r>
              <w:rPr>
                <w:rStyle w:val="Style14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855_4032516152">
            <w:r>
              <w:rPr>
                <w:rStyle w:val="Style14"/>
              </w:rPr>
              <w:t>1.2. Цель оказания услуг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991_4032516152">
            <w:r>
              <w:rPr>
                <w:rStyle w:val="Style14"/>
              </w:rPr>
              <w:t>1.3. Адрес оказания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57_4032516152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859_4032516152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861_4032516152">
            <w:r>
              <w:rPr>
                <w:rStyle w:val="Style14"/>
              </w:rPr>
              <w:t>2.1.1.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63_4032516152">
            <w:r>
              <w:rPr>
                <w:rStyle w:val="Style14"/>
              </w:rPr>
              <w:t>Таблица 1.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869_4032516152">
            <w:r>
              <w:rPr>
                <w:rStyle w:val="Style14"/>
              </w:rPr>
              <w:t>2.1.2. Требования к срокам оказания услуг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71_4032516152">
            <w:r>
              <w:rPr>
                <w:rStyle w:val="Style14"/>
              </w:rPr>
              <w:t>Таблица 2 Требования к срокам оказания услуг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993_4032516152">
            <w:r>
              <w:rPr>
                <w:rStyle w:val="Style14"/>
              </w:rPr>
              <w:t>2.2. Требования к качеству услуг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995_4032516152">
            <w:r>
              <w:rPr>
                <w:rStyle w:val="Style14"/>
              </w:rPr>
              <w:t>Таблица 3. Требования к качеству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93_4032516152">
            <w:r>
              <w:rPr>
                <w:rStyle w:val="Style14"/>
              </w:rPr>
              <w:t>Приложение 1 к ТТ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b/>
          <w:caps/>
          <w:color w:val="FF0000"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Normal"/>
        <w:ind w:hanging="357" w:left="357"/>
        <w:jc w:val="center"/>
        <w:rPr>
          <w:caps/>
        </w:rPr>
      </w:pPr>
      <w:r>
        <w:rPr>
          <w:caps/>
        </w:rPr>
      </w:r>
    </w:p>
    <w:p>
      <w:pPr>
        <w:pStyle w:val="Heading1"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0" w:name="__RefHeading___Toc851_4032516152"/>
      <w:bookmarkEnd w:id="0"/>
      <w:r>
        <w:rPr>
          <w:lang w:val="ru-RU"/>
        </w:rPr>
        <w:t>О</w:t>
      </w:r>
      <w:bookmarkStart w:id="1" w:name="_Toc51339692"/>
      <w:bookmarkStart w:id="2" w:name="_Toc75446566"/>
      <w:r>
        <w:rPr>
          <w:lang w:val="ru-RU"/>
        </w:rPr>
        <w:t>бщие сведения</w:t>
      </w:r>
      <w:bookmarkEnd w:id="1"/>
      <w:bookmarkEnd w:id="2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2"/>
        <w:numPr>
          <w:ilvl w:val="1"/>
          <w:numId w:val="3"/>
        </w:numPr>
        <w:rPr/>
      </w:pPr>
      <w:bookmarkStart w:id="3" w:name="__RefHeading___Toc853_4032516152"/>
      <w:bookmarkStart w:id="4" w:name="_Toc75446568"/>
      <w:bookmarkStart w:id="5" w:name="_Toc46743506"/>
      <w:bookmarkEnd w:id="3"/>
      <w:r>
        <w:rPr/>
        <w:t>Наименование закупаемой продукции</w:t>
      </w:r>
      <w:bookmarkEnd w:id="4"/>
      <w:bookmarkEnd w:id="5"/>
    </w:p>
    <w:p>
      <w:pPr>
        <w:pStyle w:val="Normal"/>
        <w:spacing w:before="240" w:after="60"/>
        <w:ind w:left="142"/>
        <w:contextualSpacing/>
        <w:jc w:val="both"/>
        <w:rPr>
          <w:color w:val="000000"/>
        </w:rPr>
      </w:pPr>
      <w:r>
        <w:rPr>
          <w:rFonts w:eastAsia="Calibri"/>
          <w:iCs/>
          <w:color w:val="000000" w:themeColor="text1"/>
          <w:sz w:val="24"/>
          <w:szCs w:val="24"/>
        </w:rPr>
        <w:t xml:space="preserve">ОКПД2 [38.11.] </w:t>
      </w:r>
      <w:r>
        <w:rPr>
          <w:iCs/>
          <w:color w:val="000000" w:themeColor="text1"/>
          <w:sz w:val="24"/>
          <w:szCs w:val="24"/>
        </w:rPr>
        <w:t xml:space="preserve">Оказание услуг по </w:t>
      </w:r>
      <w:r>
        <w:rPr>
          <w:iCs/>
          <w:color w:val="000000"/>
          <w:sz w:val="24"/>
          <w:szCs w:val="24"/>
        </w:rPr>
        <w:t>вывозу на утилизацию, обработку, обезвреживание или размещение</w:t>
      </w:r>
      <w:r>
        <w:rPr>
          <w:iCs/>
          <w:color w:val="000000" w:themeColor="text1"/>
          <w:sz w:val="24"/>
          <w:szCs w:val="24"/>
        </w:rPr>
        <w:t xml:space="preserve"> отходов IV-V класса опасности для нужд Нижегородского производственного участка Чебоксарского филиала АО «Гидроремонт-ВКК» в г. Новочебоксарск</w:t>
      </w:r>
    </w:p>
    <w:p>
      <w:pPr>
        <w:pStyle w:val="Normal"/>
        <w:spacing w:before="240" w:after="60"/>
        <w:ind w:left="142"/>
        <w:contextualSpacing/>
        <w:jc w:val="both"/>
        <w:rPr>
          <w:iCs/>
        </w:rPr>
      </w:pPr>
      <w:r>
        <w:rPr>
          <w:iCs/>
        </w:rPr>
      </w:r>
    </w:p>
    <w:p>
      <w:pPr>
        <w:pStyle w:val="Heading2"/>
        <w:numPr>
          <w:ilvl w:val="1"/>
          <w:numId w:val="3"/>
        </w:numPr>
        <w:rPr/>
      </w:pPr>
      <w:bookmarkStart w:id="6" w:name="__RefHeading___Toc855_4032516152"/>
      <w:bookmarkStart w:id="7" w:name="_Toc46743507"/>
      <w:bookmarkStart w:id="8" w:name="_Toc75446569"/>
      <w:bookmarkEnd w:id="6"/>
      <w:r>
        <w:rPr/>
        <w:t xml:space="preserve">Цель </w:t>
      </w:r>
      <w:bookmarkEnd w:id="7"/>
      <w:bookmarkEnd w:id="8"/>
      <w:r>
        <w:rPr>
          <w:lang w:val="ru-RU"/>
        </w:rPr>
        <w:t>оказания услуг</w:t>
      </w:r>
      <w:r>
        <w:rPr/>
        <w:t xml:space="preserve"> </w:t>
      </w:r>
    </w:p>
    <w:p>
      <w:pPr>
        <w:pStyle w:val="Normal"/>
        <w:jc w:val="both"/>
        <w:rPr>
          <w:sz w:val="22"/>
          <w:szCs w:val="22"/>
        </w:rPr>
      </w:pPr>
      <w:r>
        <w:rPr>
          <w:bCs/>
          <w:color w:val="000000"/>
          <w:sz w:val="24"/>
          <w:szCs w:val="24"/>
          <w:lang w:eastAsia="x-none"/>
        </w:rPr>
        <w:t xml:space="preserve">Цель: ОКПД2 [38.11.] Оказание услуг по </w:t>
      </w:r>
      <w:r>
        <w:rPr>
          <w:rFonts w:eastAsia="Calibri"/>
          <w:bCs/>
          <w:iCs/>
          <w:color w:val="000000"/>
          <w:sz w:val="24"/>
          <w:szCs w:val="24"/>
        </w:rPr>
        <w:t>вывозу на утилизацию,</w:t>
      </w:r>
      <w:r>
        <w:rPr>
          <w:rFonts w:eastAsia="Calibri"/>
          <w:iCs/>
          <w:color w:val="000000"/>
          <w:sz w:val="24"/>
          <w:szCs w:val="24"/>
        </w:rPr>
        <w:t xml:space="preserve"> обработку, обезвреживание или размещение </w:t>
      </w:r>
      <w:r>
        <w:rPr>
          <w:rFonts w:eastAsia="Calibri"/>
          <w:bCs/>
          <w:iCs/>
          <w:color w:val="000000"/>
          <w:sz w:val="24"/>
          <w:szCs w:val="24"/>
        </w:rPr>
        <w:t>отх</w:t>
      </w:r>
      <w:r>
        <w:rPr>
          <w:rFonts w:eastAsia="Calibri"/>
          <w:bCs/>
          <w:iCs/>
          <w:sz w:val="24"/>
          <w:szCs w:val="24"/>
        </w:rPr>
        <w:t xml:space="preserve">одов </w:t>
      </w:r>
      <w:r>
        <w:rPr>
          <w:rFonts w:eastAsia="Calibri"/>
          <w:iCs/>
          <w:color w:val="000000" w:themeColor="text1"/>
          <w:sz w:val="24"/>
          <w:szCs w:val="24"/>
        </w:rPr>
        <w:t>IV-V</w:t>
      </w:r>
      <w:r>
        <w:rPr>
          <w:rFonts w:eastAsia="Calibri"/>
          <w:bCs/>
          <w:iCs/>
          <w:sz w:val="24"/>
          <w:szCs w:val="24"/>
        </w:rPr>
        <w:t xml:space="preserve"> класса опасности для нужд </w:t>
      </w:r>
      <w:r>
        <w:rPr>
          <w:rFonts w:eastAsia="Calibri"/>
          <w:iCs/>
          <w:color w:val="000000" w:themeColor="text1"/>
          <w:sz w:val="24"/>
          <w:szCs w:val="24"/>
        </w:rPr>
        <w:t>Нижегородского производственного участка Чебоксарского филиала АО «Гидроремонт-ВКК» в г. Новочебоксарск.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/>
          <w:bCs/>
          <w:sz w:val="24"/>
          <w:szCs w:val="24"/>
          <w:lang w:eastAsia="x-none"/>
        </w:rPr>
        <w:t>Задача: соблюдение требова</w:t>
      </w:r>
      <w:r>
        <w:rPr>
          <w:bCs/>
          <w:sz w:val="24"/>
          <w:szCs w:val="24"/>
          <w:lang w:eastAsia="x-none"/>
        </w:rPr>
        <w:t xml:space="preserve">ний </w:t>
      </w:r>
      <w:r>
        <w:rPr>
          <w:bCs/>
          <w:color w:val="000000"/>
          <w:sz w:val="24"/>
          <w:szCs w:val="24"/>
          <w:lang w:eastAsia="x-none"/>
        </w:rPr>
        <w:t>Федерального закона "Об отходах производства и потребления" от 24.06.1998 N 89-ФЗ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Heading2"/>
        <w:numPr>
          <w:ilvl w:val="1"/>
          <w:numId w:val="3"/>
        </w:numPr>
        <w:rPr/>
      </w:pPr>
      <w:bookmarkStart w:id="9" w:name="__RefHeading___Toc991_4032516152"/>
      <w:bookmarkEnd w:id="9"/>
      <w:r>
        <w:rPr/>
        <w:t>Адрес оказания услуг</w:t>
      </w:r>
    </w:p>
    <w:p>
      <w:pPr>
        <w:pStyle w:val="Normal"/>
        <w:jc w:val="both"/>
        <w:rPr>
          <w:bCs/>
          <w:color w:val="000000"/>
          <w:sz w:val="24"/>
          <w:szCs w:val="24"/>
          <w:lang w:eastAsia="x-none"/>
        </w:rPr>
      </w:pPr>
      <w:r>
        <w:rPr>
          <w:bCs/>
          <w:color w:val="000000"/>
          <w:sz w:val="24"/>
          <w:szCs w:val="24"/>
          <w:lang w:eastAsia="x-none"/>
        </w:rPr>
        <w:t>606520, Российская Федерация, Нижегородская обл., Городецкий район, г. Заволжье, территория Нижегородской ГЭС, Нижегородский ПУ Чебоксарского филиала АО «Гидроремонт-ВКК».</w:t>
      </w:r>
    </w:p>
    <w:p>
      <w:pPr>
        <w:pStyle w:val="Normal"/>
        <w:jc w:val="both"/>
        <w:rPr>
          <w:bCs/>
          <w:color w:val="000000"/>
          <w:sz w:val="24"/>
          <w:szCs w:val="24"/>
          <w:lang w:eastAsia="x-none"/>
        </w:rPr>
      </w:pPr>
      <w:r>
        <w:rPr>
          <w:bCs/>
          <w:color w:val="000000"/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357" w:left="357"/>
        <w:jc w:val="center"/>
        <w:rPr>
          <w:iCs/>
        </w:rPr>
      </w:pPr>
      <w:bookmarkStart w:id="10" w:name="__RefHeading___Toc857_4032516152"/>
      <w:bookmarkStart w:id="11" w:name="_Toc75446573"/>
      <w:bookmarkStart w:id="12" w:name="_Toc51339693"/>
      <w:bookmarkStart w:id="13" w:name="_Toc50125126"/>
      <w:bookmarkStart w:id="14" w:name="_Toc46743510"/>
      <w:bookmarkEnd w:id="10"/>
      <w:bookmarkEnd w:id="13"/>
      <w:bookmarkEnd w:id="14"/>
      <w:r>
        <w:rPr>
          <w:iCs/>
        </w:rPr>
        <w:t>Требования к продукции</w:t>
      </w:r>
      <w:bookmarkEnd w:id="11"/>
      <w:bookmarkEnd w:id="12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2"/>
        <w:numPr>
          <w:ilvl w:val="1"/>
          <w:numId w:val="3"/>
        </w:numPr>
        <w:rPr/>
      </w:pPr>
      <w:bookmarkStart w:id="15" w:name="__RefHeading___Toc859_4032516152"/>
      <w:bookmarkStart w:id="16" w:name="_Toc75446574"/>
      <w:bookmarkEnd w:id="15"/>
      <w:r>
        <w:rPr/>
        <w:t xml:space="preserve">Требования к объемам и срокам </w:t>
      </w:r>
      <w:bookmarkEnd w:id="16"/>
      <w:r>
        <w:rPr>
          <w:lang w:val="ru-RU"/>
        </w:rPr>
        <w:t>оказания услуг</w:t>
      </w:r>
    </w:p>
    <w:p>
      <w:pPr>
        <w:pStyle w:val="Heading3"/>
        <w:numPr>
          <w:ilvl w:val="2"/>
          <w:numId w:val="3"/>
        </w:numPr>
        <w:rPr/>
      </w:pPr>
      <w:bookmarkStart w:id="17" w:name="__RefHeading___Toc861_4032516152"/>
      <w:bookmarkStart w:id="18" w:name="_Toc75446575"/>
      <w:bookmarkEnd w:id="17"/>
      <w:r>
        <w:rPr/>
        <w:t>Перечень и объем о</w:t>
      </w:r>
      <w:bookmarkEnd w:id="18"/>
      <w:r>
        <w:rPr/>
        <w:t>казываемых услуг</w:t>
      </w:r>
    </w:p>
    <w:p>
      <w:pPr>
        <w:pStyle w:val="Heading4"/>
        <w:ind w:hanging="0" w:left="720"/>
        <w:rPr/>
      </w:pPr>
      <w:bookmarkStart w:id="19" w:name="__RefHeading___Toc863_4032516152"/>
      <w:bookmarkStart w:id="20" w:name="_Toc75446576"/>
      <w:bookmarkStart w:id="21" w:name="_Toc51339695"/>
      <w:bookmarkEnd w:id="19"/>
      <w:r>
        <w:rPr/>
        <w:t>Таблица</w:t>
      </w:r>
      <w:r>
        <w:rPr>
          <w:lang w:val="ru-RU"/>
        </w:rPr>
        <w:t xml:space="preserve"> </w:t>
      </w:r>
      <w:r>
        <w:rPr/>
        <w:t>1</w:t>
      </w:r>
      <w:r>
        <w:rPr>
          <w:lang w:val="ru-RU"/>
        </w:rPr>
        <w:t>.</w:t>
      </w:r>
      <w:r>
        <w:rPr/>
        <w:t xml:space="preserve"> </w:t>
      </w:r>
      <w:r>
        <w:rPr>
          <w:lang w:val="ru-RU"/>
        </w:rPr>
        <w:t xml:space="preserve">Перечень </w:t>
      </w:r>
      <w:bookmarkEnd w:id="21"/>
      <w:r>
        <w:rPr>
          <w:lang w:val="ru-RU"/>
        </w:rPr>
        <w:t xml:space="preserve">и объем </w:t>
      </w:r>
      <w:bookmarkEnd w:id="20"/>
      <w:r>
        <w:rPr>
          <w:lang w:val="ru-RU"/>
        </w:rPr>
        <w:t>оказываемых услуг</w:t>
      </w:r>
    </w:p>
    <w:tbl>
      <w:tblPr>
        <w:tblW w:w="1009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0"/>
        <w:gridCol w:w="4312"/>
        <w:gridCol w:w="1558"/>
        <w:gridCol w:w="3402"/>
      </w:tblGrid>
      <w:tr>
        <w:trPr>
          <w:tblHeader w:val="true"/>
          <w:trHeight w:val="840" w:hRule="atLeast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Объем, м</w:t>
            </w:r>
            <w:r>
              <w:rPr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999" w:hRule="atLeast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2" w:name="__RefHeading___Toc865_4032516152"/>
            <w:bookmarkEnd w:id="22"/>
            <w:r>
              <w:rPr/>
              <w:t>1.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bookmarkStart w:id="23" w:name="__RefHeading___Toc867_4032516152"/>
            <w:bookmarkEnd w:id="23"/>
            <w:r>
              <w:rPr>
                <w:iCs/>
                <w:color w:val="000000" w:themeColor="text1"/>
                <w:sz w:val="24"/>
                <w:szCs w:val="24"/>
              </w:rPr>
              <w:t xml:space="preserve">Услуги по </w:t>
            </w:r>
            <w:r>
              <w:rPr>
                <w:iCs/>
                <w:color w:val="000000"/>
                <w:sz w:val="24"/>
                <w:szCs w:val="24"/>
              </w:rPr>
              <w:t>вывозу на утилизацию, обработку, обезвреживание или размещение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отходов IV-V класса опасности.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200 - </w:t>
            </w:r>
            <w:r>
              <w:rPr>
                <w:sz w:val="24"/>
                <w:szCs w:val="24"/>
                <w:lang w:val="en-US"/>
              </w:rPr>
              <w:t>300</w:t>
            </w:r>
            <w:r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отходов в соответствии с Приложением 1 к настоящим Техническим требованиям</w:t>
            </w:r>
          </w:p>
        </w:tc>
      </w:tr>
    </w:tbl>
    <w:p>
      <w:pPr>
        <w:pStyle w:val="Normal"/>
        <w:rPr/>
      </w:pPr>
      <w:r>
        <w:rPr>
          <w:sz w:val="20"/>
          <w:szCs w:val="20"/>
        </w:rPr>
        <w:t>(*) - указан ориентировочный объем отходов за год</w:t>
      </w:r>
    </w:p>
    <w:p>
      <w:pPr>
        <w:pStyle w:val="Heading3"/>
        <w:numPr>
          <w:ilvl w:val="2"/>
          <w:numId w:val="3"/>
        </w:numPr>
        <w:rPr/>
      </w:pPr>
      <w:bookmarkStart w:id="24" w:name="__RefHeading___Toc869_4032516152"/>
      <w:bookmarkStart w:id="25" w:name="_Hlk131575095"/>
      <w:bookmarkEnd w:id="24"/>
      <w:bookmarkEnd w:id="25"/>
      <w:r>
        <w:rPr/>
        <w:t>Требования к срокам оказания услуг</w:t>
      </w:r>
    </w:p>
    <w:p>
      <w:pPr>
        <w:pStyle w:val="Heading4"/>
        <w:rPr/>
      </w:pPr>
      <w:bookmarkStart w:id="26" w:name="__RefHeading___Toc871_4032516152"/>
      <w:bookmarkStart w:id="27" w:name="_Toc75446579"/>
      <w:bookmarkStart w:id="28" w:name="_Toc51339697"/>
      <w:bookmarkStart w:id="29" w:name="_Toc50125127"/>
      <w:bookmarkStart w:id="30" w:name="_Toc501251261"/>
      <w:bookmarkStart w:id="31" w:name="_Hlk1315750951"/>
      <w:bookmarkEnd w:id="26"/>
      <w:bookmarkEnd w:id="30"/>
      <w:bookmarkEnd w:id="31"/>
      <w:r>
        <w:rPr/>
        <w:t xml:space="preserve">Таблица </w:t>
      </w:r>
      <w:r>
        <w:rPr>
          <w:lang w:val="ru-RU"/>
        </w:rPr>
        <w:t>2</w:t>
      </w:r>
      <w:r>
        <w:rPr/>
        <w:t xml:space="preserve"> </w:t>
      </w:r>
      <w:bookmarkStart w:id="32" w:name="_Hlk50465284"/>
      <w:r>
        <w:rPr/>
        <w:t>Требования к с</w:t>
      </w:r>
      <w:bookmarkEnd w:id="27"/>
      <w:bookmarkEnd w:id="28"/>
      <w:bookmarkEnd w:id="29"/>
      <w:bookmarkEnd w:id="32"/>
      <w:r>
        <w:rPr>
          <w:lang w:val="ru-RU"/>
        </w:rPr>
        <w:t>рокам оказания услуг</w:t>
      </w:r>
    </w:p>
    <w:tbl>
      <w:tblPr>
        <w:tblW w:w="100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4"/>
        <w:gridCol w:w="4300"/>
        <w:gridCol w:w="2575"/>
        <w:gridCol w:w="2515"/>
      </w:tblGrid>
      <w:tr>
        <w:trPr/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</w:tr>
      <w:tr>
        <w:trPr/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Услуги по </w:t>
            </w:r>
            <w:r>
              <w:rPr>
                <w:iCs/>
                <w:color w:val="000000"/>
                <w:sz w:val="24"/>
                <w:szCs w:val="24"/>
              </w:rPr>
              <w:t>вывозу на утилизацию, обработку, обезвреживание или размещение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отходов IV-V класса опасности.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x-none"/>
              </w:rPr>
              <w:t>с 12</w:t>
            </w:r>
            <w:r>
              <w:rPr>
                <w:color w:val="000000"/>
                <w:sz w:val="24"/>
                <w:szCs w:val="24"/>
                <w:lang w:eastAsia="x-none"/>
              </w:rPr>
              <w:t>.01.2027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x-none"/>
              </w:rPr>
              <w:t xml:space="preserve">до </w:t>
            </w:r>
            <w:r>
              <w:rPr>
                <w:color w:val="000000"/>
                <w:sz w:val="24"/>
                <w:szCs w:val="24"/>
                <w:lang w:eastAsia="x-none"/>
              </w:rPr>
              <w:t>30.12.2027</w:t>
            </w:r>
            <w:r>
              <w:rPr>
                <w:color w:val="000000"/>
                <w:sz w:val="24"/>
                <w:szCs w:val="24"/>
                <w:lang w:val="en-US" w:eastAsia="x-none"/>
              </w:rPr>
              <w:t>*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(*) - </w:t>
      </w:r>
      <w:r>
        <w:rPr>
          <w:rFonts w:eastAsia="Calibri"/>
          <w:iCs/>
          <w:color w:val="000000"/>
          <w:sz w:val="20"/>
          <w:szCs w:val="20"/>
          <w:lang w:eastAsia="x-none"/>
        </w:rPr>
        <w:t xml:space="preserve">услуги по вывозу отходов </w:t>
      </w:r>
      <w:r>
        <w:rPr>
          <w:rFonts w:eastAsia="Calibri"/>
          <w:iCs/>
          <w:color w:val="000000" w:themeColor="text1"/>
          <w:sz w:val="24"/>
          <w:szCs w:val="24"/>
        </w:rPr>
        <w:t>IV-V</w:t>
      </w:r>
      <w:r>
        <w:rPr>
          <w:rFonts w:eastAsia="Calibri"/>
          <w:iCs/>
          <w:color w:val="000000" w:themeColor="text1"/>
          <w:sz w:val="20"/>
          <w:szCs w:val="20"/>
        </w:rPr>
        <w:t xml:space="preserve"> класса опасности осуществляются</w:t>
      </w:r>
      <w:r>
        <w:rPr>
          <w:sz w:val="20"/>
          <w:szCs w:val="20"/>
        </w:rPr>
        <w:t xml:space="preserve"> по заявкам в течение года.</w:t>
      </w:r>
    </w:p>
    <w:p>
      <w:pPr>
        <w:pStyle w:val="Heading2"/>
        <w:ind w:hanging="1224" w:left="1224"/>
        <w:rPr/>
      </w:pPr>
      <w:bookmarkStart w:id="33" w:name="__RefHeading___Toc993_4032516152"/>
      <w:bookmarkStart w:id="34" w:name="_Toc467435101"/>
      <w:bookmarkEnd w:id="33"/>
      <w:bookmarkEnd w:id="34"/>
      <w:r>
        <w:rPr/>
        <w:t>2.2. Требования к качеству услуг</w:t>
      </w:r>
    </w:p>
    <w:p>
      <w:pPr>
        <w:pStyle w:val="Heading4"/>
        <w:rPr/>
      </w:pPr>
      <w:bookmarkStart w:id="35" w:name="__RefHeading___Toc995_4032516152"/>
      <w:bookmarkStart w:id="36" w:name="_Toc75446582"/>
      <w:bookmarkEnd w:id="35"/>
      <w:r>
        <w:rPr/>
        <w:t xml:space="preserve">Таблица 3. Требования </w:t>
      </w:r>
      <w:bookmarkEnd w:id="36"/>
      <w:r>
        <w:rPr/>
        <w:t>к качеству услуг</w:t>
      </w:r>
    </w:p>
    <w:tbl>
      <w:tblPr>
        <w:tblStyle w:val="affffa"/>
        <w:tblW w:w="99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72"/>
        <w:gridCol w:w="9210"/>
      </w:tblGrid>
      <w:tr>
        <w:trPr/>
        <w:tc>
          <w:tcPr>
            <w:tcW w:w="7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9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</w:tr>
      <w:tr>
        <w:trPr/>
        <w:tc>
          <w:tcPr>
            <w:tcW w:w="7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92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7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92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921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Услуги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по вывозу отходов </w:t>
            </w: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IV-V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 класса опасности</w:t>
            </w:r>
            <w:r>
              <w:rPr>
                <w:rFonts w:eastAsia="Calibri" w:cs="Times New Roman"/>
                <w:bCs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должны быть оказаны в соответствии с требованиями, 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предусмотренными законодательством Российской Федерации.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оказываться в соответствии с требованиями: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Федерального закона от 24.06.1998 N 89-ФЗ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>Об отходах производства и потребления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»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Федерального закона от 04.05.2011 № 99-ФЗ «О лицензировании отдельных видов деятельности»;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Федерального закона от 30.03.1999 № 52-ФЗ «О санитарно-эпидемиологическом благополучии населения»;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- Распоряжения Правительства РФ от 25.07.2017 N 1589-р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>Об утверждении перечня видов отходов производства и потребления, в состав которых входят полезные компоненты, захоронение которых запрещается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»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Производить вывоз отходов по заявкам Заказчика.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Заявка присылается по электронной почте в произвольной форме или по телефону. В заявке обязательно указывается ориентировочная дата вывоза отходов (заявка подается не менее чем за 2 рабочих дня до ориентировочного вывоза отходов) и количество отходов.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иметь действующую на дату заключения договора и на все время проведения работ лицензию на деятельность по обращению с отходами I-IV классов опасности.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Заверенная копия лицензии направляется Заказчику до заключения договора.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1.4.4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Вывоз отходов необходимо осуществлять в течение 2 рабочих дней после получения заявки от Заказчика. 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1.4.5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берет на себя ответственность за транспортирование отходов заказчика, а так же за передачу отходов на 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утилизацию, обработку, обезвреживание или размещение в соответствии с требованиями действующего природоохранного законодательства. </w:t>
            </w:r>
            <w:r>
              <w:rPr>
                <w:rFonts w:eastAsia="Times New Roman" w:cs="Times New Roman"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О</w:t>
            </w:r>
            <w:r>
              <w:rPr>
                <w:rStyle w:val="Docdata"/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тветственность Исполнителя начинается с момента погрузки отходов в транспортное средство.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При этом погрузка включает в себя уборку мест погрузки отходов - подбор просыпавшихся при погрузке отходов и перемещение их в транспортное средство Исполнителя</w:t>
            </w:r>
          </w:p>
        </w:tc>
      </w:tr>
      <w:tr>
        <w:trPr>
          <w:trHeight w:val="422" w:hRule="atLeast"/>
        </w:trPr>
        <w:tc>
          <w:tcPr>
            <w:tcW w:w="7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92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персоналу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 w:eastAsia="ru-RU" w:bidi="ar-SA"/>
              </w:rPr>
              <w:t>И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сполнителя</w:t>
            </w:r>
          </w:p>
        </w:tc>
      </w:tr>
      <w:tr>
        <w:trPr>
          <w:trHeight w:val="422" w:hRule="atLeast"/>
        </w:trPr>
        <w:tc>
          <w:tcPr>
            <w:tcW w:w="7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92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color w:val="FF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Лица, допущенные к транспортированию отходов, должны иметь соответствующие документы, подтверждающие прохождение профподготовки на право обращения с отходами</w:t>
            </w:r>
          </w:p>
        </w:tc>
      </w:tr>
      <w:tr>
        <w:trPr>
          <w:trHeight w:val="855" w:hRule="atLeast"/>
        </w:trPr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1.2.2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осуществлять обращение с отходом способами, исключающими возможность его потери в процессе сбора и транспортирования, создание аварийных ситуаций, причинение вреда окружающей среде, здоровью людей, хозяйственным и иным объектам.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полную ответственность за обеспечение безопасных условий труда, соблюдение требований охраны труда при оказании услуг.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77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92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Фактический объем вывезенных отходов определяется актом выполненных работ с указанием объема, подписанным должностным или ответственным лицом Заказчика, заверенной печатью или штампом.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оказанных услуг осуществляется на основании акта оказанных услуг (далее - Акт), подписанного обеими сторонами. Исполнитель до 05 числа каждого месяца, следующего за отчетным направляет Заказчику Акт оказанных услуг и счет-фактуру, или универсальный передаточный документ.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исполнителю (соисполнителю)  и его обязательствам, влияющим на исполнение договора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Исполнителем третьих лиц для выполнения договора, соисполнитель должен иметь соответствующую лицензию на деятельность по обращению с отходами I-IV классов опасности.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1.4.2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В случае привлечения к исполнению обязательств по Договору т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ретьих лиц – ответственность за их действия перед Заказчиком несет Исполнитель.</w:t>
            </w:r>
          </w:p>
        </w:tc>
      </w:tr>
      <w:tr>
        <w:trPr/>
        <w:tc>
          <w:tcPr>
            <w:tcW w:w="77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92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Исполнитель/соисполнитель должен иметь в наличие специальные транспортные средства (собственные или арендованные).</w:t>
            </w:r>
          </w:p>
        </w:tc>
      </w:tr>
    </w:tbl>
    <w:p>
      <w:pPr>
        <w:pStyle w:val="Normal"/>
        <w:rPr>
          <w:b/>
          <w:lang w:eastAsia="x-none"/>
        </w:rPr>
      </w:pPr>
      <w:r>
        <w:rPr>
          <w:b/>
          <w:lang w:eastAsia="x-none"/>
        </w:rPr>
      </w:r>
    </w:p>
    <w:p>
      <w:pPr>
        <w:pStyle w:val="ListParagraph"/>
        <w:ind w:left="1080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3. Приложения</w:t>
      </w:r>
    </w:p>
    <w:p>
      <w:pPr>
        <w:pStyle w:val="ListParagraph"/>
        <w:ind w:left="1080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1134" w:right="851" w:gutter="0" w:header="680" w:top="1134" w:footer="992" w:bottom="1597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>
          <w:sz w:val="24"/>
          <w:szCs w:val="24"/>
        </w:rPr>
      </w:pPr>
      <w:r>
        <w:rPr>
          <w:rFonts w:eastAsia="Calibri"/>
          <w:bCs/>
          <w:iCs/>
          <w:color w:val="000000"/>
          <w:sz w:val="24"/>
          <w:szCs w:val="24"/>
          <w:lang w:eastAsia="x-none"/>
        </w:rPr>
        <w:t>Приложение №1 - Перечень отходов, подлежащих сбору, транспортированию, передаче на утилизацию, обработку, обезвреживание или размещение на специализированном полигоне.</w:t>
      </w:r>
    </w:p>
    <w:p>
      <w:pPr>
        <w:pStyle w:val="Heading1"/>
        <w:jc w:val="right"/>
        <w:rPr>
          <w:sz w:val="24"/>
          <w:szCs w:val="24"/>
          <w:u w:val="single"/>
        </w:rPr>
      </w:pPr>
      <w:bookmarkStart w:id="37" w:name="__RefHeading___Toc893_4032516152"/>
      <w:bookmarkEnd w:id="37"/>
      <w:r>
        <w:rPr>
          <w:sz w:val="24"/>
          <w:szCs w:val="24"/>
          <w:u w:val="single"/>
        </w:rPr>
        <w:t>Приложение 1 к ТТ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tabs>
          <w:tab w:val="clear" w:pos="708"/>
          <w:tab w:val="left" w:pos="2880" w:leader="none"/>
        </w:tabs>
        <w:ind w:hanging="0" w:left="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rFonts w:eastAsia="Calibri"/>
          <w:iCs/>
          <w:color w:val="000000" w:themeColor="text1"/>
          <w:sz w:val="24"/>
          <w:szCs w:val="24"/>
        </w:rPr>
      </w:pPr>
      <w:r>
        <w:rPr>
          <w:rFonts w:eastAsia="Calibri"/>
          <w:iCs/>
          <w:color w:val="000000" w:themeColor="text1"/>
          <w:sz w:val="24"/>
          <w:szCs w:val="24"/>
        </w:rPr>
        <w:t>Перечень отходов, подлежащих сбору, транспортированию, передаче на утилизацию, обработку, обезвреживание или размещение на специализированном полигоне.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tabs>
          <w:tab w:val="clear" w:pos="708"/>
          <w:tab w:val="left" w:pos="2880" w:leader="none"/>
        </w:tabs>
        <w:ind w:hanging="0" w:left="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10260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0"/>
        <w:gridCol w:w="2825"/>
        <w:gridCol w:w="5351"/>
        <w:gridCol w:w="1523"/>
      </w:tblGrid>
      <w:tr>
        <w:trPr>
          <w:trHeight w:val="37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Код отхода по федеральному классификационному каталогу отходов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Класс опасности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1.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3 05 291 91 20 5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прочие несортированные древесные отходы из натуральной чистой древесины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38" w:name="__RefHeading___Toc873_4032516152"/>
            <w:bookmarkEnd w:id="38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2.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8 90 011 11 72 5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мусор от строительных и ремонтных работ, содержащий материалы, изделия, отходы которых отнесены к V классу опасности 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39" w:name="__RefHeading___Toc875_4032516152"/>
            <w:bookmarkEnd w:id="39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8 29 131 11 20 5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отходы опалубки деревянной, загрязненной бетоном 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0" w:name="__RefHeading___Toc877_4032516152"/>
            <w:bookmarkEnd w:id="40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4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4 91 101 01 52 5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каски защитные пластмассовые, утратившие потребительские свойства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1" w:name="__RefHeading___Toc879_4032516152"/>
            <w:bookmarkEnd w:id="41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5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4 91 103 11 61 5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респираторы фильтрующие текстильные, утратившие потребительские свойства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2" w:name="__RefHeading___Toc881_4032516152"/>
            <w:bookmarkEnd w:id="42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6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7 33 210 01 72 4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мусор и смет производственных помещений малоопасный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3" w:name="__RefHeading___Toc883_4032516152"/>
            <w:bookmarkEnd w:id="43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7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7 33 220 01 72 4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мусор и смет от уборки складских помещений малоопасный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4" w:name="__RefHeading___Toc885_4032516152"/>
            <w:bookmarkEnd w:id="44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8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4 38 111 11 51 4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tLeast" w:line="288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полиэтиленовая, загрязненная грунтовкой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5" w:name="__RefHeading___Toc887_4032516152"/>
            <w:bookmarkEnd w:id="45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9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before="0" w:after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4 38 191 08 52 4</w:t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tLeast" w:line="288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из разнородных полимерных материалов, загрязненная лакокрасочными материалами (содержание лакокрасочных материалов менее 5%)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6" w:name="__RefHeading___Toc889_4032516152"/>
            <w:bookmarkEnd w:id="46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10</w:t>
            </w:r>
          </w:p>
        </w:tc>
        <w:tc>
          <w:tcPr>
            <w:tcW w:w="2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4 68 121 11 51 4</w:t>
            </w:r>
          </w:p>
          <w:p>
            <w:pPr>
              <w:pStyle w:val="Normal"/>
              <w:widowControl w:val="false"/>
              <w:jc w:val="center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5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widowControl w:val="false"/>
              <w:spacing w:lineRule="atLeast" w:line="288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лом и отходы стальных изделий, загрязненные лакокрасочными материалами </w:t>
            </w: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7" w:name="__RefHeading___Toc891_4032516152"/>
            <w:bookmarkEnd w:id="47"/>
            <w:r>
              <w:rPr/>
              <w:t>IV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54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Linenumber">
    <w:name w:val="line number"/>
    <w:qFormat/>
    <w:rPr/>
  </w:style>
  <w:style w:type="character" w:styleId="Style16" w:customStyle="1">
    <w:name w:val="Основной текст_"/>
    <w:basedOn w:val="DefaultParagraphFont"/>
    <w:qFormat/>
    <w:rPr>
      <w:sz w:val="26"/>
      <w:szCs w:val="26"/>
    </w:rPr>
  </w:style>
  <w:style w:type="character" w:styleId="Docdata" w:customStyle="1">
    <w:name w:val="docdata"/>
    <w:basedOn w:val="DefaultParagraphFont"/>
    <w:qFormat/>
    <w:rsid w:val="00797fa7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f18ba"/>
    <w:pPr>
      <w:tabs>
        <w:tab w:val="clear" w:pos="708"/>
        <w:tab w:val="left" w:pos="1120" w:leader="none"/>
        <w:tab w:val="right" w:pos="9911" w:leader="dot"/>
      </w:tabs>
      <w:ind w:firstLine="287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29" w:customStyle="1">
    <w:name w:val="Стиль2"/>
    <w:basedOn w:val="Normal"/>
    <w:qFormat/>
    <w:pPr>
      <w:ind w:firstLine="567"/>
      <w:jc w:val="both"/>
    </w:pPr>
    <w:rPr>
      <w:color w:val="000000"/>
      <w:sz w:val="24"/>
      <w:szCs w:val="24"/>
    </w:rPr>
  </w:style>
  <w:style w:type="paragraph" w:styleId="110" w:customStyle="1">
    <w:name w:val="Основной текст1"/>
    <w:basedOn w:val="Normal"/>
    <w:qFormat/>
    <w:pPr>
      <w:widowControl w:val="false"/>
      <w:spacing w:lineRule="auto" w:line="259"/>
      <w:ind w:firstLine="400"/>
    </w:pPr>
    <w:rPr>
      <w:sz w:val="26"/>
      <w:szCs w:val="26"/>
    </w:rPr>
  </w:style>
  <w:style w:type="paragraph" w:styleId="ListBullet4">
    <w:name w:val="List Bullet 4"/>
    <w:basedOn w:val="Normal"/>
    <w:qFormat/>
    <w:pPr>
      <w:tabs>
        <w:tab w:val="clear" w:pos="708"/>
        <w:tab w:val="left" w:pos="0" w:leader="none"/>
      </w:tabs>
      <w:spacing w:before="120" w:after="0"/>
      <w:ind w:hanging="360" w:left="-207"/>
      <w:jc w:val="both"/>
    </w:pPr>
    <w:rPr>
      <w:rFonts w:ascii="Garamond" w:hAnsi="Garamond"/>
      <w:sz w:val="24"/>
      <w:szCs w:val="20"/>
    </w:rPr>
  </w:style>
  <w:style w:type="paragraph" w:styleId="111" w:customStyle="1">
    <w:name w:val="Заголовок №1"/>
    <w:basedOn w:val="Normal"/>
    <w:qFormat/>
    <w:pPr>
      <w:shd w:val="clear" w:color="auto" w:fill="FFFFFF"/>
      <w:spacing w:lineRule="exact" w:line="317" w:before="1080" w:after="180"/>
      <w:jc w:val="center"/>
      <w:outlineLvl w:val="0"/>
    </w:pPr>
    <w:rPr>
      <w:b/>
      <w:bCs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1" w:customStyle="1">
    <w:name w:val="Стиль21"/>
    <w:uiPriority w:val="99"/>
    <w:qFormat/>
    <w:rsid w:val="006629c9"/>
  </w:style>
  <w:style w:type="numbering" w:styleId="221" w:customStyle="1">
    <w:name w:val="Стиль2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39673-F105-46D9-8970-462025629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AlterOffice/2026.2.0.0$Linux_X86_64 LibreOffice_project/bc4ef1adf80b36c7a6365f8ed6cbf29021361edd</Application>
  <AppVersion>15.0000</AppVersion>
  <Pages>6</Pages>
  <Words>1037</Words>
  <Characters>6685</Characters>
  <CharactersWithSpaces>7579</CharactersWithSpaces>
  <Paragraphs>147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2026-10-15T15:05:00Z</dcterms:created>
  <dc:creator>Быстров Олег Геннадьевич</dc:creator>
  <dc:description/>
  <dc:language>ru-RU</dc:language>
  <cp:lastModifiedBy>egozovams@corp.gidroogk.com</cp:lastModifiedBy>
  <cp:lastPrinted>2026-10-16T13:07:13Z</cp:lastPrinted>
  <dcterms:modified xsi:type="dcterms:W3CDTF">2026-10-16T13:54:42Z</dcterms:modified>
  <cp:revision>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