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af1"/>
        <w:tblW w:w="1031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314"/>
      </w:tblGrid>
      <w:tr>
        <w:trPr>
          <w:trHeight w:val="884" w:hRule="exact"/>
        </w:trPr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rPr>
                <w:lang w:eastAsia="en-US"/>
              </w:rPr>
            </w:pPr>
            <w:r>
              <w:rPr>
                <w:lang w:eastAsia="en-US"/>
              </w:rPr>
              <w:drawing>
                <wp:anchor behindDoc="0" distT="0" distB="0" distL="114300" distR="114300" simplePos="0" locked="0" layoutInCell="1" allowOverlap="1" relativeHeight="2">
                  <wp:simplePos x="0" y="0"/>
                  <wp:positionH relativeFrom="column">
                    <wp:posOffset>2393950</wp:posOffset>
                  </wp:positionH>
                  <wp:positionV relativeFrom="paragraph">
                    <wp:posOffset>-521970</wp:posOffset>
                  </wp:positionV>
                  <wp:extent cx="1500505" cy="539750"/>
                  <wp:effectExtent l="0" t="0" r="0" b="0"/>
                  <wp:wrapTight wrapText="bothSides">
                    <wp:wrapPolygon edited="0">
                      <wp:start x="2747" y="0"/>
                      <wp:lineTo x="1105" y="79"/>
                      <wp:lineTo x="-128" y="5409"/>
                      <wp:lineTo x="-128" y="13813"/>
                      <wp:lineTo x="1382" y="19900"/>
                      <wp:lineTo x="1929" y="19900"/>
                      <wp:lineTo x="5489" y="19900"/>
                      <wp:lineTo x="10438" y="19900"/>
                      <wp:lineTo x="20024" y="14559"/>
                      <wp:lineTo x="20579" y="4664"/>
                      <wp:lineTo x="18376" y="3142"/>
                      <wp:lineTo x="4119" y="0"/>
                      <wp:lineTo x="2747" y="0"/>
                    </wp:wrapPolygon>
                  </wp:wrapTight>
                  <wp:docPr id="1" name="Рисунок 2" descr="ДРСК_РусГидро_30сентября_2019_без полос_горизонталь_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ДРСК_РусГидро_30сентября_2019_без полос_горизонталь_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6575" t="14636" r="0" b="16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505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567"/>
              <w:jc w:val="center"/>
              <w:outlineLvl w:val="0"/>
              <w:rPr>
                <w:rFonts w:ascii="Arial" w:hAnsi="Arial" w:cs="Arial"/>
                <w:b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lang w:eastAsia="en-US"/>
              </w:rPr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567"/>
              <w:jc w:val="center"/>
              <w:outlineLvl w:val="0"/>
              <w:rPr>
                <w:rFonts w:ascii="Arial" w:hAnsi="Arial" w:cs="Arial"/>
                <w:b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kern w:val="0"/>
                <w:sz w:val="18"/>
                <w:szCs w:val="18"/>
                <w:lang w:val="ru-RU" w:eastAsia="en-US" w:bidi="ar-SA"/>
              </w:rPr>
              <w:t>АКЦИОНЕРНОЕ ОБЩЕСТВО</w:t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0"/>
              <w:rPr>
                <w:rFonts w:ascii="Arial" w:hAnsi="Arial" w:cs="Arial"/>
                <w:b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kern w:val="0"/>
                <w:sz w:val="18"/>
                <w:szCs w:val="18"/>
                <w:lang w:val="ru-RU" w:eastAsia="en-US" w:bidi="ar-SA"/>
              </w:rPr>
              <w:t>«ДАЛЬНЕВОСТОЧНАЯ РАСПРЕДЕЛИТЕЛЬНАЯ СЕТЕВАЯ КОМПАНИЯ»</w:t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0"/>
              <w:rPr>
                <w:rFonts w:ascii="Arial" w:hAnsi="Arial" w:cs="Arial"/>
                <w:b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lang w:eastAsia="en-US"/>
              </w:rPr>
            </w:r>
          </w:p>
        </w:tc>
      </w:tr>
    </w:tbl>
    <w:p>
      <w:pPr>
        <w:pStyle w:val="Normal"/>
        <w:spacing w:lineRule="auto" w:line="240"/>
        <w:ind w:left="3414" w:hanging="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spacing w:lineRule="auto" w:line="240" w:before="0" w:after="0"/>
        <w:jc w:val="center"/>
        <w:rPr>
          <w:b/>
          <w:b/>
          <w:sz w:val="24"/>
          <w:u w:val="single"/>
        </w:rPr>
      </w:pPr>
      <w:r>
        <w:rPr>
          <w:b/>
          <w:sz w:val="24"/>
        </w:rPr>
        <w:t xml:space="preserve">Уведомление о внесении изменений </w:t>
      </w:r>
    </w:p>
    <w:p>
      <w:pPr>
        <w:pStyle w:val="ListNumber"/>
        <w:spacing w:lineRule="auto" w:line="240" w:before="0" w:after="0"/>
        <w:jc w:val="center"/>
        <w:rPr>
          <w:b/>
          <w:b/>
          <w:sz w:val="24"/>
        </w:rPr>
      </w:pPr>
      <w:r>
        <w:rPr>
          <w:b/>
          <w:sz w:val="24"/>
        </w:rPr>
        <w:t xml:space="preserve">в Извещение о закупке и Документацию о закупке </w:t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jc w:val="center"/>
        <w:rPr>
          <w:b/>
          <w:b/>
          <w:sz w:val="24"/>
        </w:rPr>
      </w:pPr>
      <w:r>
        <w:rPr>
          <w:b/>
          <w:sz w:val="24"/>
        </w:rPr>
        <w:t>Иной способ закупки (Упрощенная закупка) «ОКПД2 27.51.26.110 Поставка отопительных приборов под объекты ремонтной программы филиала «Амурские электрические сети»»</w:t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rPr>
          <w:sz w:val="24"/>
        </w:rPr>
      </w:pPr>
      <w:r>
        <w:rPr>
          <w:sz w:val="24"/>
        </w:rPr>
        <w:t>№</w:t>
      </w:r>
      <w:r>
        <w:rPr>
          <w:sz w:val="24"/>
        </w:rPr>
        <w:t>1</w:t>
      </w:r>
      <w:r>
        <w:rPr>
          <w:i/>
          <w:sz w:val="24"/>
        </w:rPr>
        <w:tab/>
      </w:r>
      <w:r>
        <w:rPr>
          <w:sz w:val="24"/>
        </w:rPr>
        <w:t>от  20.10.2026</w:t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ListNumber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u w:val="single"/>
        </w:rPr>
        <w:t>Организатор (Заказчик)</w:t>
      </w:r>
      <w:r>
        <w:rPr>
          <w:sz w:val="24"/>
          <w:szCs w:val="24"/>
        </w:rPr>
        <w:t>: – АО «Дальневосточная распределительная сетевая компания» (далее – АО «ДРСК») (Почтовый адрес: 675000, Амурская обл., г. Благовещенск, ул. Шевченко, 32, тел. 8 (4162) 397-307)</w:t>
      </w:r>
    </w:p>
    <w:p>
      <w:pPr>
        <w:pStyle w:val="ListNumber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tabs>
          <w:tab w:val="clear" w:pos="708"/>
          <w:tab w:val="left" w:pos="-142" w:leader="none"/>
          <w:tab w:val="left" w:pos="993" w:leader="none"/>
        </w:tabs>
        <w:spacing w:lineRule="auto" w:line="240"/>
        <w:rPr>
          <w:b/>
          <w:b/>
          <w:sz w:val="24"/>
        </w:rPr>
      </w:pPr>
      <w:r>
        <w:rPr>
          <w:sz w:val="24"/>
          <w:szCs w:val="24"/>
          <w:u w:val="single"/>
        </w:rPr>
        <w:t>Способ и предмет закупки</w:t>
      </w:r>
      <w:r>
        <w:rPr>
          <w:sz w:val="24"/>
          <w:szCs w:val="24"/>
        </w:rPr>
        <w:t>:</w:t>
      </w:r>
      <w:r>
        <w:rPr>
          <w:rFonts w:cs="Arial"/>
          <w:color w:val="000000"/>
          <w:sz w:val="24"/>
          <w:szCs w:val="24"/>
          <w:shd w:fill="FFFFFF" w:val="clear"/>
        </w:rPr>
        <w:t xml:space="preserve"> </w:t>
      </w:r>
      <w:r>
        <w:rPr>
          <w:sz w:val="24"/>
          <w:szCs w:val="24"/>
        </w:rPr>
        <w:t>‒ Иной способ закупки (Упрощенная закупка)</w:t>
      </w:r>
      <w:r>
        <w:rPr>
          <w:b/>
          <w:sz w:val="24"/>
          <w:szCs w:val="24"/>
        </w:rPr>
        <w:t xml:space="preserve"> ОКПД2 27.51.26.110 Поставка отопительных приборов под объекты ремонтной программы филиала «Амурские электрические сети»</w:t>
      </w:r>
    </w:p>
    <w:p>
      <w:pPr>
        <w:pStyle w:val="ListNumber"/>
        <w:tabs>
          <w:tab w:val="clear" w:pos="708"/>
          <w:tab w:val="left" w:pos="-142" w:leader="none"/>
          <w:tab w:val="left" w:pos="993" w:leader="none"/>
        </w:tabs>
        <w:spacing w:lineRule="auto" w:line="240" w:before="0" w:after="0"/>
        <w:rPr/>
      </w:pPr>
      <w:r>
        <w:rPr>
          <w:sz w:val="24"/>
        </w:rPr>
        <w:t xml:space="preserve">Извещение опубликованного на сайте в информационно-телекоммуникационной сети «Интернет» </w:t>
      </w:r>
      <w:hyperlink r:id="rId3">
        <w:r>
          <w:rPr>
            <w:sz w:val="24"/>
          </w:rPr>
          <w:t>www.tender.l</w:t>
        </w:r>
      </w:hyperlink>
      <w:r>
        <w:rPr>
          <w:sz w:val="24"/>
        </w:rPr>
        <w:t xml:space="preserve">ot-online.ru от 19.10.2026 № </w:t>
      </w: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u w:val="none"/>
          <w:em w:val="none"/>
        </w:rPr>
        <w:t>RAD260052349</w:t>
      </w:r>
    </w:p>
    <w:p>
      <w:pPr>
        <w:pStyle w:val="Normal"/>
        <w:tabs>
          <w:tab w:val="clear" w:pos="708"/>
          <w:tab w:val="left" w:pos="-142" w:leader="none"/>
          <w:tab w:val="left" w:pos="993" w:leader="none"/>
        </w:tabs>
        <w:spacing w:lineRule="auto" w:line="240" w:before="0" w:after="0"/>
        <w:rPr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0"/>
          <w:u w:val="none"/>
          <w:em w:val="none"/>
        </w:rPr>
      </w:pPr>
      <w:r>
        <w:rPr/>
      </w:r>
    </w:p>
    <w:p>
      <w:pPr>
        <w:pStyle w:val="ListNumber"/>
        <w:tabs>
          <w:tab w:val="clear" w:pos="708"/>
          <w:tab w:val="left" w:pos="7350" w:leader="none"/>
        </w:tabs>
        <w:spacing w:lineRule="auto" w:line="240" w:before="0" w:after="0"/>
        <w:ind w:hanging="0"/>
        <w:rPr>
          <w:rFonts w:ascii="Times New Roman" w:hAnsi="Times New Roman"/>
        </w:rPr>
      </w:pPr>
      <w:r>
        <w:rPr>
          <w:b/>
          <w:sz w:val="24"/>
        </w:rPr>
        <w:tab/>
      </w:r>
    </w:p>
    <w:p>
      <w:pPr>
        <w:pStyle w:val="ListNumber"/>
        <w:spacing w:lineRule="auto" w:line="240" w:before="0" w:after="0"/>
        <w:rPr>
          <w:sz w:val="24"/>
          <w:u w:val="single"/>
        </w:rPr>
      </w:pPr>
      <w:r>
        <w:rPr>
          <w:sz w:val="24"/>
          <w:u w:val="single"/>
        </w:rPr>
        <w:t xml:space="preserve">Внесены следующие изменения в Извещение о закупке и Документацию о закупке </w:t>
      </w:r>
    </w:p>
    <w:p>
      <w:pPr>
        <w:pStyle w:val="ListNumber"/>
        <w:spacing w:lineRule="auto" w:line="240"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Number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5"/>
        <w:tblW w:w="9754" w:type="dxa"/>
        <w:jc w:val="left"/>
        <w:tblInd w:w="57" w:type="dxa"/>
        <w:tblLayout w:type="fixed"/>
        <w:tblCellMar>
          <w:top w:w="55" w:type="dxa"/>
          <w:left w:w="57" w:type="dxa"/>
          <w:bottom w:w="55" w:type="dxa"/>
          <w:right w:w="57" w:type="dxa"/>
        </w:tblCellMar>
        <w:tblLook w:val="04a0" w:noHBand="0" w:noVBand="1" w:firstColumn="1" w:lastRow="0" w:lastColumn="0" w:firstRow="1"/>
      </w:tblPr>
      <w:tblGrid>
        <w:gridCol w:w="4080"/>
        <w:gridCol w:w="5673"/>
      </w:tblGrid>
      <w:tr>
        <w:trPr/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uppressAutoHyphens w:val="true"/>
              <w:spacing w:lineRule="auto" w:line="240" w:before="60" w:after="60"/>
              <w:jc w:val="left"/>
              <w:rPr/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начала; дата и время окончания срока подачи заявок: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20" w:after="0"/>
              <w:rPr/>
            </w:pPr>
            <w:r>
              <w:rPr>
                <w:sz w:val="24"/>
                <w:szCs w:val="24"/>
              </w:rPr>
              <w:t>Дата начала подачи заявок: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120"/>
              <w:rPr/>
            </w:pPr>
            <w:r>
              <w:rPr>
                <w:sz w:val="24"/>
                <w:szCs w:val="24"/>
              </w:rPr>
              <w:t>19.10.2026</w:t>
            </w:r>
          </w:p>
          <w:p>
            <w:pPr>
              <w:pStyle w:val="Normal"/>
              <w:widowControl w:val="false"/>
              <w:suppressAutoHyphens w:val="true"/>
              <w:spacing w:lineRule="auto" w:line="240"/>
              <w:rPr/>
            </w:pPr>
            <w:r>
              <w:rPr>
                <w:sz w:val="24"/>
                <w:szCs w:val="24"/>
              </w:rPr>
              <w:t>Дата и время окончания срока подачи заявок: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120"/>
              <w:rPr/>
            </w:pPr>
            <w:r>
              <w:rPr>
                <w:sz w:val="24"/>
                <w:szCs w:val="24"/>
              </w:rPr>
              <w:t>27.10.2026 в 09 ч. 00 мин. (по московскому времени)</w:t>
            </w:r>
          </w:p>
        </w:tc>
      </w:tr>
      <w:tr>
        <w:trPr/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uppressAutoHyphens w:val="true"/>
              <w:spacing w:lineRule="auto" w:line="240" w:before="60" w:after="60"/>
              <w:jc w:val="left"/>
              <w:rPr/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окончания рассмотрения заявок: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uppressAutoHyphens w:val="true"/>
              <w:spacing w:lineRule="auto" w:line="240" w:before="60" w:after="60"/>
              <w:rPr/>
            </w:pPr>
            <w:r>
              <w:rPr>
                <w:rStyle w:val="Style12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>30.10.2026 г.</w:t>
            </w:r>
          </w:p>
        </w:tc>
      </w:tr>
      <w:tr>
        <w:trPr/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uppressAutoHyphens w:val="true"/>
              <w:spacing w:lineRule="auto" w:line="240" w:before="60" w:after="60"/>
              <w:jc w:val="left"/>
              <w:rPr/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подведения</w:t>
              <w:br/>
              <w:t>итогов закупки: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uppressAutoHyphens w:val="true"/>
              <w:spacing w:lineRule="auto" w:line="240" w:before="60" w:after="60"/>
              <w:rPr/>
            </w:pPr>
            <w:r>
              <w:rPr>
                <w:rStyle w:val="Style12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>30.10.2026 г.</w:t>
            </w:r>
          </w:p>
        </w:tc>
      </w:tr>
    </w:tbl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spacing w:lineRule="auto" w:line="240" w:before="0" w:after="0"/>
        <w:ind w:left="0" w:firstLine="360"/>
        <w:rPr>
          <w:sz w:val="24"/>
        </w:rPr>
      </w:pPr>
      <w:r>
        <w:rPr>
          <w:sz w:val="24"/>
        </w:rPr>
      </w:r>
    </w:p>
    <w:p>
      <w:pPr>
        <w:pStyle w:val="ListNumber"/>
        <w:numPr>
          <w:ilvl w:val="0"/>
          <w:numId w:val="1"/>
        </w:numPr>
        <w:spacing w:lineRule="auto" w:line="240" w:before="0" w:after="0"/>
        <w:ind w:left="0" w:firstLine="360"/>
        <w:rPr>
          <w:sz w:val="24"/>
        </w:rPr>
      </w:pPr>
      <w:r>
        <w:rPr>
          <w:sz w:val="24"/>
        </w:rPr>
        <w:t>Внесены изменения в</w:t>
      </w:r>
      <w:r>
        <w:rPr>
          <w:b/>
          <w:sz w:val="24"/>
        </w:rPr>
        <w:t xml:space="preserve"> Приложение 2 - проект договора </w:t>
      </w:r>
      <w:r>
        <w:rPr>
          <w:b/>
          <w:sz w:val="24"/>
        </w:rPr>
        <w:t>к Запросу.</w:t>
      </w:r>
      <w:r>
        <w:rPr>
          <w:sz w:val="24"/>
        </w:rPr>
        <w:t xml:space="preserve"> Приложение 2 читать в измененной редакции от 20.10.2026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left="0" w:hanging="0"/>
        <w:rPr>
          <w:sz w:val="24"/>
        </w:rPr>
      </w:pPr>
      <w:r>
        <w:rPr>
          <w:sz w:val="24"/>
        </w:rPr>
      </w:r>
    </w:p>
    <w:p>
      <w:pPr>
        <w:pStyle w:val="ListNumber"/>
        <w:spacing w:lineRule="auto" w:line="240" w:before="0" w:after="0"/>
        <w:rPr>
          <w:sz w:val="26"/>
          <w:szCs w:val="26"/>
        </w:rPr>
      </w:pPr>
      <w:r>
        <w:rPr>
          <w:sz w:val="26"/>
          <w:szCs w:val="26"/>
        </w:rPr>
        <w:t>Приложения:</w:t>
      </w:r>
    </w:p>
    <w:p>
      <w:pPr>
        <w:pStyle w:val="ListNumber"/>
        <w:numPr>
          <w:ilvl w:val="0"/>
          <w:numId w:val="2"/>
        </w:numPr>
        <w:spacing w:lineRule="auto" w:line="240" w:before="0" w:after="0"/>
        <w:rPr>
          <w:b/>
          <w:b/>
          <w:sz w:val="26"/>
          <w:szCs w:val="26"/>
        </w:rPr>
      </w:pPr>
      <w:r>
        <w:rPr/>
      </w:r>
    </w:p>
    <w:p>
      <w:pPr>
        <w:pStyle w:val="ListNumber"/>
        <w:numPr>
          <w:ilvl w:val="0"/>
          <w:numId w:val="2"/>
        </w:numPr>
        <w:spacing w:lineRule="auto" w:line="240" w:before="0" w:after="0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Приложение 2 ПД от 20.10.2026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left="720" w:hanging="0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Style22"/>
        <w:tabs>
          <w:tab w:val="clear" w:pos="9356"/>
          <w:tab w:val="center" w:pos="4253" w:leader="none"/>
        </w:tabs>
        <w:jc w:val="left"/>
        <w:rPr/>
      </w:pPr>
      <w:r>
        <w:rPr/>
      </w:r>
    </w:p>
    <w:p>
      <w:pPr>
        <w:pStyle w:val="Style22"/>
        <w:tabs>
          <w:tab w:val="clear" w:pos="9356"/>
          <w:tab w:val="center" w:pos="4253" w:leader="none"/>
        </w:tabs>
        <w:jc w:val="left"/>
        <w:rPr/>
      </w:pPr>
      <w:r>
        <w:rPr/>
        <w:t>Юхимук М.С..</w:t>
      </w:r>
    </w:p>
    <w:p>
      <w:pPr>
        <w:pStyle w:val="Style22"/>
        <w:tabs>
          <w:tab w:val="clear" w:pos="9356"/>
          <w:tab w:val="center" w:pos="4253" w:leader="none"/>
        </w:tabs>
        <w:jc w:val="left"/>
        <w:rPr/>
      </w:pPr>
      <w:r>
        <w:rPr/>
        <w:t xml:space="preserve"> </w:t>
      </w:r>
      <w:r>
        <w:rPr/>
        <w:t>(416-2) 399-229</w:t>
      </w:r>
    </w:p>
    <w:p>
      <w:pPr>
        <w:pStyle w:val="Style22"/>
        <w:tabs>
          <w:tab w:val="clear" w:pos="9356"/>
          <w:tab w:val="center" w:pos="4253" w:leader="none"/>
        </w:tabs>
        <w:jc w:val="left"/>
        <w:rPr/>
      </w:pPr>
      <w:r>
        <w:rPr/>
      </w:r>
    </w:p>
    <w:sectPr>
      <w:type w:val="nextPage"/>
      <w:pgSz w:w="11906" w:h="16838"/>
      <w:pgMar w:left="1474" w:right="851" w:header="0" w:top="851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Roboto">
    <w:charset w:val="01"/>
    <w:family w:val="roman"/>
    <w:pitch w:val="variable"/>
  </w:font>
  <w:font w:name="Arial">
    <w:charset w:val="01"/>
    <w:family w:val="roman"/>
    <w:pitch w:val="variable"/>
  </w:font>
  <w:font w:name="Geneva CY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74f8c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1">
    <w:name w:val="Heading 1"/>
    <w:basedOn w:val="Normal"/>
    <w:next w:val="Normal"/>
    <w:link w:val="1"/>
    <w:qFormat/>
    <w:rsid w:val="00974f8c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Cs w:val="28"/>
    </w:rPr>
  </w:style>
  <w:style w:type="paragraph" w:styleId="2">
    <w:name w:val="Heading 2"/>
    <w:basedOn w:val="Normal"/>
    <w:next w:val="Normal"/>
    <w:link w:val="2"/>
    <w:unhideWhenUsed/>
    <w:qFormat/>
    <w:rsid w:val="005c6620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lineRule="auto" w:line="240" w:before="360" w:after="120"/>
      <w:ind w:left="1134" w:hanging="1134"/>
      <w:jc w:val="left"/>
      <w:outlineLvl w:val="1"/>
    </w:pPr>
    <w:rPr>
      <w:sz w:val="32"/>
    </w:rPr>
  </w:style>
  <w:style w:type="paragraph" w:styleId="3">
    <w:name w:val="Heading 3"/>
    <w:basedOn w:val="Normal"/>
    <w:next w:val="Normal"/>
    <w:link w:val="3"/>
    <w:qFormat/>
    <w:rsid w:val="00974f8c"/>
    <w:pPr>
      <w:keepNext w:val="true"/>
      <w:suppressAutoHyphens w:val="true"/>
      <w:spacing w:lineRule="auto" w:line="240" w:before="120" w:after="120"/>
      <w:jc w:val="left"/>
      <w:outlineLvl w:val="2"/>
    </w:pPr>
    <w:rPr>
      <w:b/>
    </w:rPr>
  </w:style>
  <w:style w:type="paragraph" w:styleId="4">
    <w:name w:val="Heading 4"/>
    <w:basedOn w:val="Normal"/>
    <w:next w:val="Normal"/>
    <w:link w:val="4"/>
    <w:qFormat/>
    <w:rsid w:val="00974f8c"/>
    <w:pPr>
      <w:keepNext w:val="true"/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b/>
      <w:i/>
    </w:rPr>
  </w:style>
  <w:style w:type="paragraph" w:styleId="5">
    <w:name w:val="Heading 5"/>
    <w:basedOn w:val="Style13"/>
    <w:next w:val="Style14"/>
    <w:qFormat/>
    <w:p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Style13"/>
    <w:next w:val="Style14"/>
    <w:qFormat/>
    <w:pPr>
      <w:spacing w:before="60" w:after="60"/>
      <w:outlineLvl w:val="5"/>
    </w:pPr>
    <w:rPr>
      <w:b/>
      <w:bCs/>
      <w:i/>
      <w:iCs/>
      <w:sz w:val="24"/>
      <w:szCs w:val="24"/>
    </w:rPr>
  </w:style>
  <w:style w:type="paragraph" w:styleId="7">
    <w:name w:val="Heading 7"/>
    <w:basedOn w:val="Style13"/>
    <w:next w:val="Style14"/>
    <w:qFormat/>
    <w:pPr>
      <w:spacing w:before="60" w:after="60"/>
      <w:outlineLvl w:val="6"/>
    </w:pPr>
    <w:rPr>
      <w:b/>
      <w:bCs/>
      <w:sz w:val="20"/>
      <w:szCs w:val="20"/>
    </w:rPr>
  </w:style>
  <w:style w:type="paragraph" w:styleId="8">
    <w:name w:val="Heading 8"/>
    <w:basedOn w:val="Style13"/>
    <w:next w:val="Style14"/>
    <w:qFormat/>
    <w:pPr>
      <w:spacing w:before="60" w:after="60"/>
      <w:outlineLvl w:val="7"/>
    </w:pPr>
    <w:rPr>
      <w:b/>
      <w:bCs/>
      <w:i/>
      <w:iCs/>
      <w:sz w:val="20"/>
      <w:szCs w:val="20"/>
    </w:rPr>
  </w:style>
  <w:style w:type="paragraph" w:styleId="9">
    <w:name w:val="Heading 9"/>
    <w:basedOn w:val="Style13"/>
    <w:next w:val="Style14"/>
    <w:qFormat/>
    <w:pPr>
      <w:spacing w:before="60" w:after="60"/>
      <w:outlineLvl w:val="8"/>
    </w:pPr>
    <w:rPr>
      <w:b/>
      <w:bCs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>
    <w:name w:val="Интернет-ссылка"/>
    <w:basedOn w:val="DefaultParagraphFont"/>
    <w:unhideWhenUsed/>
    <w:rsid w:val="00b15376"/>
    <w:rPr>
      <w:color w:val="0000FF"/>
      <w:u w:val="single"/>
    </w:rPr>
  </w:style>
  <w:style w:type="character" w:styleId="Extendedtextfull" w:customStyle="1">
    <w:name w:val="extended-text__full"/>
    <w:basedOn w:val="DefaultParagraphFont"/>
    <w:qFormat/>
    <w:rsid w:val="00c967e1"/>
    <w:rPr/>
  </w:style>
  <w:style w:type="character" w:styleId="Style6">
    <w:name w:val="Выделение"/>
    <w:basedOn w:val="DefaultParagraphFont"/>
    <w:uiPriority w:val="20"/>
    <w:qFormat/>
    <w:rsid w:val="00f42479"/>
    <w:rPr>
      <w:i/>
      <w:iCs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c43ec7"/>
    <w:rPr>
      <w:rFonts w:ascii="Tahoma" w:hAnsi="Tahoma" w:cs="Tahoma"/>
      <w:sz w:val="16"/>
      <w:szCs w:val="16"/>
    </w:rPr>
  </w:style>
  <w:style w:type="character" w:styleId="31" w:customStyle="1">
    <w:name w:val="Заголовок 3 Знак"/>
    <w:basedOn w:val="DefaultParagraphFont"/>
    <w:qFormat/>
    <w:rsid w:val="00974f8c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1" w:customStyle="1">
    <w:name w:val="Заголовок 4 Знак"/>
    <w:basedOn w:val="DefaultParagraphFont"/>
    <w:qFormat/>
    <w:rsid w:val="00974f8c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8" w:customStyle="1">
    <w:name w:val="комментарий"/>
    <w:qFormat/>
    <w:rsid w:val="00974f8c"/>
    <w:rPr>
      <w:b/>
      <w:i/>
      <w:shd w:fill="FFFF99" w:val="clear"/>
    </w:rPr>
  </w:style>
  <w:style w:type="character" w:styleId="11" w:customStyle="1">
    <w:name w:val="Заголовок 1 Знак"/>
    <w:basedOn w:val="DefaultParagraphFont"/>
    <w:uiPriority w:val="9"/>
    <w:qFormat/>
    <w:rsid w:val="00974f8c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ru-RU"/>
    </w:rPr>
  </w:style>
  <w:style w:type="character" w:styleId="21" w:customStyle="1">
    <w:name w:val="Заголовок 2 Знак"/>
    <w:basedOn w:val="DefaultParagraphFont"/>
    <w:semiHidden/>
    <w:qFormat/>
    <w:rsid w:val="005c6620"/>
    <w:rPr>
      <w:rFonts w:ascii="Times New Roman" w:hAnsi="Times New Roman" w:eastAsia="Times New Roman" w:cs="Times New Roman"/>
      <w:sz w:val="32"/>
      <w:szCs w:val="20"/>
      <w:lang w:eastAsia="ru-RU"/>
    </w:rPr>
  </w:style>
  <w:style w:type="character" w:styleId="Style9" w:customStyle="1">
    <w:name w:val="Верхний колонтитул Знак"/>
    <w:basedOn w:val="DefaultParagraphFont"/>
    <w:semiHidden/>
    <w:qFormat/>
    <w:rsid w:val="005c662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2" w:customStyle="1">
    <w:name w:val="Пункт Знак1"/>
    <w:link w:val="Style9"/>
    <w:qFormat/>
    <w:locked/>
    <w:rsid w:val="005c662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9e4e7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2" w:customStyle="1">
    <w:name w:val="Пункт Знак2"/>
    <w:qFormat/>
    <w:rsid w:val="00d1323f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Style11" w:customStyle="1">
    <w:name w:val="Текст сноски Знак"/>
    <w:basedOn w:val="DefaultParagraphFont"/>
    <w:uiPriority w:val="99"/>
    <w:semiHidden/>
    <w:qFormat/>
    <w:rsid w:val="0045554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2">
    <w:name w:val="[РГ] Инструкция для организатора"/>
    <w:basedOn w:val="DefaultParagraphFont"/>
    <w:qFormat/>
    <w:rPr>
      <w:i/>
      <w:iCs/>
      <w:shd w:fill="FFFF99" w:val="clear"/>
      <w:lang w:val="ru-RU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Lohit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b15376"/>
    <w:pPr>
      <w:spacing w:lineRule="atLeast" w:line="285" w:beforeAutospacing="1" w:after="300"/>
    </w:pPr>
    <w:rPr>
      <w:rFonts w:ascii="Roboto" w:hAnsi="Roboto"/>
      <w:color w:val="4C565C"/>
      <w:sz w:val="24"/>
      <w:szCs w:val="24"/>
    </w:rPr>
  </w:style>
  <w:style w:type="paragraph" w:styleId="BalloonText">
    <w:name w:val="Balloon Text"/>
    <w:basedOn w:val="Normal"/>
    <w:link w:val="Style"/>
    <w:uiPriority w:val="99"/>
    <w:semiHidden/>
    <w:unhideWhenUsed/>
    <w:qFormat/>
    <w:rsid w:val="00c43ec7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Number">
    <w:name w:val="List Number"/>
    <w:basedOn w:val="Normal"/>
    <w:qFormat/>
    <w:rsid w:val="00974f8c"/>
    <w:pPr>
      <w:spacing w:before="60" w:after="0"/>
      <w:ind w:hanging="0"/>
    </w:pPr>
    <w:rPr>
      <w:szCs w:val="24"/>
    </w:rPr>
  </w:style>
  <w:style w:type="paragraph" w:styleId="13" w:customStyle="1">
    <w:name w:val="Стиль Заголовок 1 + по ширине"/>
    <w:basedOn w:val="1"/>
    <w:qFormat/>
    <w:rsid w:val="00974f8c"/>
    <w:pPr>
      <w:numPr>
        <w:ilvl w:val="0"/>
        <w:numId w:val="1"/>
      </w:numPr>
      <w:suppressAutoHyphens w:val="true"/>
      <w:spacing w:lineRule="auto" w:line="240" w:before="480" w:after="240"/>
    </w:pPr>
    <w:rPr>
      <w:rFonts w:ascii="Arial" w:hAnsi="Arial" w:eastAsia="Times New Roman" w:cs="Times New Roman"/>
      <w:color w:val="auto"/>
      <w:kern w:val="2"/>
      <w:sz w:val="40"/>
      <w:szCs w:val="20"/>
    </w:rPr>
  </w:style>
  <w:style w:type="paragraph" w:styleId="ListParagraph">
    <w:name w:val="List Paragraph"/>
    <w:basedOn w:val="Normal"/>
    <w:uiPriority w:val="34"/>
    <w:qFormat/>
    <w:rsid w:val="00247bf4"/>
    <w:pPr>
      <w:spacing w:lineRule="auto" w:line="240" w:before="120" w:after="0"/>
      <w:ind w:left="720" w:hanging="0"/>
      <w:contextualSpacing/>
      <w:jc w:val="left"/>
    </w:pPr>
    <w:rPr>
      <w:rFonts w:ascii="Geneva CY" w:hAnsi="Geneva CY" w:eastAsia="Geneva"/>
      <w:sz w:val="24"/>
      <w:szCs w:val="26"/>
      <w:lang w:eastAsia="en-US"/>
    </w:rPr>
  </w:style>
  <w:style w:type="paragraph" w:styleId="Tableheader" w:customStyle="1">
    <w:name w:val="Table_header"/>
    <w:basedOn w:val="Normal"/>
    <w:qFormat/>
    <w:rsid w:val="00247bf4"/>
    <w:pPr>
      <w:spacing w:lineRule="auto" w:line="240" w:before="120" w:after="0"/>
      <w:ind w:hanging="0"/>
    </w:pPr>
    <w:rPr>
      <w:b/>
      <w:sz w:val="20"/>
      <w:szCs w:val="24"/>
    </w:rPr>
  </w:style>
  <w:style w:type="paragraph" w:styleId="Style18">
    <w:name w:val="Колонтитул"/>
    <w:basedOn w:val="Normal"/>
    <w:qFormat/>
    <w:pPr/>
    <w:rPr/>
  </w:style>
  <w:style w:type="paragraph" w:styleId="Style19">
    <w:name w:val="Header"/>
    <w:basedOn w:val="Normal"/>
    <w:link w:val="Style2"/>
    <w:semiHidden/>
    <w:unhideWhenUsed/>
    <w:rsid w:val="005c6620"/>
    <w:pPr>
      <w:tabs>
        <w:tab w:val="clear" w:pos="708"/>
        <w:tab w:val="center" w:pos="4153" w:leader="none"/>
        <w:tab w:val="right" w:pos="8306" w:leader="none"/>
      </w:tabs>
      <w:spacing w:lineRule="auto" w:line="240"/>
      <w:ind w:hanging="0"/>
      <w:jc w:val="left"/>
    </w:pPr>
    <w:rPr>
      <w:sz w:val="20"/>
    </w:rPr>
  </w:style>
  <w:style w:type="paragraph" w:styleId="Tabletext" w:customStyle="1">
    <w:name w:val="Table_text"/>
    <w:basedOn w:val="Normal"/>
    <w:qFormat/>
    <w:rsid w:val="005c6620"/>
    <w:pPr>
      <w:spacing w:lineRule="auto" w:line="240"/>
      <w:ind w:hanging="0"/>
    </w:pPr>
    <w:rPr>
      <w:sz w:val="20"/>
      <w:szCs w:val="24"/>
    </w:rPr>
  </w:style>
  <w:style w:type="paragraph" w:styleId="Style20" w:customStyle="1">
    <w:name w:val="Пункт"/>
    <w:basedOn w:val="Normal"/>
    <w:link w:val="11"/>
    <w:qFormat/>
    <w:rsid w:val="005c6620"/>
    <w:pPr>
      <w:tabs>
        <w:tab w:val="clear" w:pos="708"/>
        <w:tab w:val="left" w:pos="1134" w:leader="none"/>
      </w:tabs>
      <w:ind w:left="1134" w:hanging="1134"/>
    </w:pPr>
    <w:rPr/>
  </w:style>
  <w:style w:type="paragraph" w:styleId="Style21" w:customStyle="1">
    <w:name w:val="Подпункт"/>
    <w:basedOn w:val="Style20"/>
    <w:qFormat/>
    <w:rsid w:val="005c6620"/>
    <w:pPr>
      <w:tabs>
        <w:tab w:val="clear" w:pos="1134"/>
        <w:tab w:val="left" w:pos="360" w:leader="none"/>
        <w:tab w:val="left" w:pos="1701" w:leader="none"/>
        <w:tab w:val="left" w:pos="2880" w:leader="none"/>
      </w:tabs>
      <w:ind w:left="2880" w:hanging="360"/>
    </w:pPr>
    <w:rPr/>
  </w:style>
  <w:style w:type="paragraph" w:styleId="Style22">
    <w:name w:val="Footer"/>
    <w:basedOn w:val="Normal"/>
    <w:link w:val="Style3"/>
    <w:uiPriority w:val="99"/>
    <w:rsid w:val="009e4e77"/>
    <w:pPr>
      <w:tabs>
        <w:tab w:val="clear" w:pos="708"/>
        <w:tab w:val="center" w:pos="4253" w:leader="none"/>
        <w:tab w:val="right" w:pos="9356" w:leader="none"/>
      </w:tabs>
      <w:spacing w:lineRule="auto" w:line="240"/>
      <w:ind w:hanging="0"/>
    </w:pPr>
    <w:rPr>
      <w:sz w:val="20"/>
    </w:rPr>
  </w:style>
  <w:style w:type="paragraph" w:styleId="25" w:customStyle="1">
    <w:name w:val="Основной текст 25"/>
    <w:basedOn w:val="Normal"/>
    <w:qFormat/>
    <w:rsid w:val="00033983"/>
    <w:pPr>
      <w:spacing w:lineRule="auto" w:line="240"/>
    </w:pPr>
    <w:rPr>
      <w:sz w:val="24"/>
    </w:rPr>
  </w:style>
  <w:style w:type="paragraph" w:styleId="23" w:customStyle="1">
    <w:name w:val="Пункт-2"/>
    <w:basedOn w:val="Style20"/>
    <w:qFormat/>
    <w:rsid w:val="00ca5148"/>
    <w:pPr>
      <w:keepNext w:val="true"/>
      <w:outlineLvl w:val="2"/>
    </w:pPr>
    <w:rPr>
      <w:b/>
    </w:rPr>
  </w:style>
  <w:style w:type="paragraph" w:styleId="Style23">
    <w:name w:val="Footnote Text"/>
    <w:basedOn w:val="Normal"/>
    <w:link w:val="Style4"/>
    <w:uiPriority w:val="99"/>
    <w:semiHidden/>
    <w:unhideWhenUsed/>
    <w:rsid w:val="00455547"/>
    <w:pPr>
      <w:spacing w:lineRule="auto" w:line="240"/>
    </w:pPr>
    <w:rPr>
      <w:sz w:val="20"/>
    </w:rPr>
  </w:style>
  <w:style w:type="paragraph" w:styleId="Style24" w:customStyle="1">
    <w:name w:val="Подподпункт"/>
    <w:basedOn w:val="Style21"/>
    <w:qFormat/>
    <w:rsid w:val="002e2ab1"/>
    <w:pPr>
      <w:tabs>
        <w:tab w:val="clear" w:pos="360"/>
        <w:tab w:val="clear" w:pos="1701"/>
        <w:tab w:val="clear" w:pos="2880"/>
        <w:tab w:val="left" w:pos="5104" w:leader="none"/>
      </w:tabs>
      <w:spacing w:lineRule="auto" w:line="240" w:before="120" w:after="0"/>
      <w:ind w:left="5104" w:hanging="567"/>
    </w:pPr>
    <w:rPr>
      <w:sz w:val="26"/>
      <w:szCs w:val="26"/>
    </w:rPr>
  </w:style>
  <w:style w:type="paragraph" w:styleId="Style25">
    <w:name w:val="[РГ] Текст"/>
    <w:basedOn w:val="Normal"/>
    <w:qFormat/>
    <w:pPr>
      <w:jc w:val="both"/>
    </w:pPr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Style28">
    <w:name w:val="[РГ] Пункт"/>
    <w:basedOn w:val="Normal"/>
    <w:qFormat/>
    <w:pPr>
      <w:jc w:val="both"/>
      <w:outlineLvl w:val="2"/>
    </w:pPr>
    <w:rPr/>
  </w:style>
  <w:style w:type="paragraph" w:styleId="Style29">
    <w:name w:val="[РГ] Альтернатива / Дополнение"/>
    <w:basedOn w:val="Style25"/>
    <w:next w:val="Style25"/>
    <w:qFormat/>
    <w:pPr/>
    <w:rPr>
      <w:i/>
      <w:shd w:fill="CCECFF" w:val="clear"/>
    </w:rPr>
  </w:style>
  <w:style w:type="paragraph" w:styleId="10">
    <w:name w:val="Заголовок 10"/>
    <w:basedOn w:val="Style13"/>
    <w:next w:val="Style14"/>
    <w:qFormat/>
    <w:pPr>
      <w:spacing w:before="60" w:after="60"/>
      <w:outlineLvl w:val="8"/>
    </w:pPr>
    <w:rPr>
      <w:b/>
      <w:bCs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rsid w:val="00430b3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zakupki.gov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Application>LibreOffice/7.1.8.1$Linux_X86_64 LibreOffice_project/10$Build-1</Application>
  <AppVersion>15.0000</AppVersion>
  <Pages>2</Pages>
  <Words>181</Words>
  <Characters>1236</Characters>
  <CharactersWithSpaces>1402</CharactersWithSpaces>
  <Paragraphs>26</Paragraphs>
  <Company>JSC 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2024-10-04T01:51:00Z</dcterms:created>
  <dc:creator>Коврижкина Елена Юрьевна</dc:creator>
  <dc:description/>
  <dc:language>ru-RU</dc:language>
  <cp:lastModifiedBy/>
  <cp:lastPrinted>2026-05-14T11:16:12Z</cp:lastPrinted>
  <dcterms:modified xsi:type="dcterms:W3CDTF">2026-10-20T10:27:02Z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