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386322">
        <w:trPr>
          <w:trHeight w:val="1036"/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386322" w:rsidTr="00386322">
        <w:trPr>
          <w:jc w:val="center"/>
        </w:trPr>
        <w:tc>
          <w:tcPr>
            <w:tcW w:w="256" w:type="pct"/>
          </w:tcPr>
          <w:p w:rsidR="00386322" w:rsidRPr="00E00E4F" w:rsidRDefault="00386322" w:rsidP="0038632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4" w:type="pct"/>
          </w:tcPr>
          <w:p w:rsidR="00386322" w:rsidRPr="00A84306" w:rsidRDefault="00386322" w:rsidP="00386322">
            <w:pPr>
              <w:suppressAutoHyphens/>
              <w:spacing w:after="60"/>
              <w:jc w:val="both"/>
              <w:rPr>
                <w:color w:val="000000"/>
                <w:kern w:val="2"/>
                <w:lang w:eastAsia="ar-SA"/>
              </w:rPr>
            </w:pPr>
            <w:r w:rsidRPr="00A84306">
              <w:rPr>
                <w:color w:val="000000"/>
                <w:kern w:val="2"/>
                <w:lang w:eastAsia="ar-SA"/>
              </w:rPr>
              <w:t xml:space="preserve">Наконечник стоматологический угловой с функцией освещения рабочего поля повышающий </w:t>
            </w:r>
          </w:p>
        </w:tc>
        <w:tc>
          <w:tcPr>
            <w:tcW w:w="902" w:type="pct"/>
            <w:vMerge w:val="restart"/>
          </w:tcPr>
          <w:p w:rsidR="00386322" w:rsidRPr="005D0B54" w:rsidRDefault="00386322" w:rsidP="00386322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386322" w:rsidRDefault="00386322" w:rsidP="00386322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407" w:type="pct"/>
          </w:tcPr>
          <w:p w:rsidR="00386322" w:rsidRPr="00E5527D" w:rsidRDefault="00386322" w:rsidP="00386322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16</w:t>
            </w:r>
          </w:p>
        </w:tc>
        <w:tc>
          <w:tcPr>
            <w:tcW w:w="343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86322" w:rsidTr="00D00589">
        <w:trPr>
          <w:jc w:val="center"/>
        </w:trPr>
        <w:tc>
          <w:tcPr>
            <w:tcW w:w="256" w:type="pct"/>
          </w:tcPr>
          <w:p w:rsidR="00386322" w:rsidRDefault="00386322" w:rsidP="0038632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322" w:rsidRPr="00A84306" w:rsidRDefault="00386322" w:rsidP="00386322">
            <w:pPr>
              <w:suppressAutoHyphens/>
              <w:spacing w:after="60"/>
              <w:rPr>
                <w:color w:val="000000"/>
                <w:kern w:val="2"/>
                <w:lang w:eastAsia="ar-SA"/>
              </w:rPr>
            </w:pPr>
            <w:r w:rsidRPr="00A84306">
              <w:rPr>
                <w:color w:val="000000"/>
                <w:kern w:val="2"/>
                <w:lang w:eastAsia="ar-SA"/>
              </w:rPr>
              <w:t>Наконечник турбинный одноточечный.</w:t>
            </w:r>
          </w:p>
        </w:tc>
        <w:tc>
          <w:tcPr>
            <w:tcW w:w="902" w:type="pct"/>
            <w:vMerge/>
          </w:tcPr>
          <w:p w:rsidR="00386322" w:rsidRPr="005D0B54" w:rsidRDefault="00386322" w:rsidP="00386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386322" w:rsidRDefault="00386322" w:rsidP="00386322">
            <w:pPr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407" w:type="pct"/>
          </w:tcPr>
          <w:p w:rsidR="00386322" w:rsidRDefault="00386322" w:rsidP="00386322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10</w:t>
            </w:r>
          </w:p>
        </w:tc>
        <w:tc>
          <w:tcPr>
            <w:tcW w:w="343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86322" w:rsidTr="00D00589">
        <w:trPr>
          <w:jc w:val="center"/>
        </w:trPr>
        <w:tc>
          <w:tcPr>
            <w:tcW w:w="256" w:type="pct"/>
          </w:tcPr>
          <w:p w:rsidR="00386322" w:rsidRDefault="00386322" w:rsidP="0038632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322" w:rsidRPr="00A84306" w:rsidRDefault="00386322" w:rsidP="00386322">
            <w:pPr>
              <w:suppressAutoHyphens/>
              <w:spacing w:after="60"/>
              <w:rPr>
                <w:color w:val="000000"/>
                <w:kern w:val="2"/>
                <w:lang w:eastAsia="ar-SA"/>
              </w:rPr>
            </w:pPr>
            <w:r w:rsidRPr="00A84306">
              <w:rPr>
                <w:color w:val="000000"/>
                <w:kern w:val="2"/>
                <w:lang w:eastAsia="ar-SA"/>
              </w:rPr>
              <w:t xml:space="preserve">Турбинный наконечник с генератором света </w:t>
            </w:r>
          </w:p>
        </w:tc>
        <w:tc>
          <w:tcPr>
            <w:tcW w:w="902" w:type="pct"/>
            <w:vMerge/>
          </w:tcPr>
          <w:p w:rsidR="00386322" w:rsidRPr="005D0B54" w:rsidRDefault="00386322" w:rsidP="00386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86322" w:rsidRDefault="00386322" w:rsidP="00386322">
            <w:pPr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407" w:type="pct"/>
          </w:tcPr>
          <w:p w:rsidR="00386322" w:rsidRDefault="00386322" w:rsidP="00386322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16</w:t>
            </w:r>
          </w:p>
        </w:tc>
        <w:tc>
          <w:tcPr>
            <w:tcW w:w="343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386322">
    <w:pPr>
      <w:pStyle w:val="a3"/>
      <w:jc w:val="center"/>
    </w:pPr>
  </w:p>
  <w:p w:rsidR="008A5F65" w:rsidRPr="00AE5D1B" w:rsidRDefault="00386322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86322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065F-CA09-4AFF-8AAB-E1A10582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2</cp:revision>
  <cp:lastPrinted>2024-11-20T08:26:00Z</cp:lastPrinted>
  <dcterms:created xsi:type="dcterms:W3CDTF">2026-10-20T10:46:00Z</dcterms:created>
  <dcterms:modified xsi:type="dcterms:W3CDTF">2026-10-20T10:46:00Z</dcterms:modified>
</cp:coreProperties>
</file>