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612"/>
        <w:gridCol w:w="458"/>
        <w:gridCol w:w="4848"/>
      </w:tblGrid>
      <w:tr>
        <w:trPr>
          <w:trHeight w:val="4119" w:hRule="atLeast"/>
        </w:trPr>
        <w:tc>
          <w:tcPr>
            <w:tcW w:w="4612" w:type="dxa"/>
            <w:tcBorders/>
            <w:shd w:color="auto" w:fill="auto" w:val="clear"/>
          </w:tcPr>
          <w:tbl>
            <w:tblPr>
              <w:tblStyle w:val="af7"/>
              <w:tblW w:w="52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5245"/>
            </w:tblGrid>
            <w:tr>
              <w:trPr>
                <w:trHeight w:val="2694" w:hRule="atLeast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/>
                    <w:drawing>
                      <wp:inline distT="0" distB="0" distL="0" distR="0">
                        <wp:extent cx="2009775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kern w:val="0"/>
                      <w:lang w:val="ru-RU" w:bidi="ar-SA"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cs="Arial" w:ascii="Arial" w:hAnsi="Arial"/>
                      <w:b/>
                      <w:kern w:val="0"/>
                      <w:lang w:val="ru-RU" w:bidi="ar-SA"/>
                    </w:rPr>
                    <w:t>Владивостокское представительство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rFonts w:cs="Arial" w:ascii="Arial" w:hAnsi="Arial"/>
                      <w:b/>
                      <w:kern w:val="0"/>
                      <w:lang w:val="ru-RU"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ул. Западная, 29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г. Владивосток, Приморский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Российская Федерация, 690091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/>
                  </w:pPr>
                  <w:hyperlink r:id="rId3">
                    <w:r>
                      <w:rPr>
                        <w:kern w:val="0"/>
                        <w:lang w:val="ru-RU" w:bidi="ar-SA"/>
                      </w:rPr>
                      <w:t>tk_vp@rushydro.ru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bidi="ar-SA"/>
                    </w:rPr>
                  </w:pPr>
                  <w:r>
                    <w:rPr>
                      <w:kern w:val="0"/>
                      <w:lang w:val="en-US" w:bidi="ar-SA"/>
                    </w:rPr>
                    <w:t>www</w:t>
                  </w:r>
                  <w:r>
                    <w:rPr>
                      <w:kern w:val="0"/>
                      <w:lang w:val="ru-RU"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от __.__.202_  № ___________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ind w:firstLine="426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58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848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 xml:space="preserve">       </w:t>
            </w:r>
          </w:p>
        </w:tc>
      </w:tr>
    </w:tbl>
    <w:p>
      <w:pPr>
        <w:pStyle w:val="Normal"/>
        <w:spacing w:lineRule="auto" w:line="240" w:before="120" w:after="0"/>
        <w:ind w:hanging="0" w:lef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>
      <w:pPr>
        <w:pStyle w:val="Normal"/>
        <w:spacing w:lineRule="auto" w:line="240" w:before="120" w:after="0"/>
        <w:ind w:hanging="0" w:left="567"/>
        <w:jc w:val="center"/>
        <w:rPr/>
      </w:pPr>
      <w:r>
        <w:rPr>
          <w:b/>
          <w:sz w:val="26"/>
          <w:szCs w:val="26"/>
          <w:shd w:fill="auto" w:val="clear"/>
        </w:rPr>
        <w:t xml:space="preserve"> </w:t>
      </w:r>
      <w:r>
        <w:rPr>
          <w:b/>
          <w:sz w:val="26"/>
          <w:szCs w:val="26"/>
          <w:shd w:fill="auto" w:val="clear"/>
        </w:rPr>
        <w:t xml:space="preserve">в рамках неконкурентной закупки ОКПД2 19.20.21 Поставка нефтепродуктов через автомобильные заправочные станции в населенном пункте Углегорск для нужд Сахалинского транспортного участка Владивостокского Представительства АО «ТК РусГидро» </w:t>
      </w:r>
    </w:p>
    <w:p>
      <w:pPr>
        <w:pStyle w:val="Normal"/>
        <w:spacing w:lineRule="auto" w:line="240" w:before="120" w:after="0"/>
        <w:ind w:hanging="0" w:left="567"/>
        <w:jc w:val="center"/>
        <w:rPr>
          <w:b/>
          <w:sz w:val="26"/>
          <w:szCs w:val="26"/>
          <w:shd w:fill="FFFFFF" w:val="clear"/>
        </w:rPr>
      </w:pPr>
      <w:r>
        <w:rPr>
          <w:b/>
          <w:sz w:val="26"/>
          <w:szCs w:val="26"/>
          <w:shd w:fill="FFFFFF" w:val="clear"/>
        </w:rPr>
      </w:r>
    </w:p>
    <w:p>
      <w:pPr>
        <w:pStyle w:val="ListParagraph"/>
        <w:widowControl/>
        <w:numPr>
          <w:ilvl w:val="0"/>
          <w:numId w:val="5"/>
        </w:numPr>
        <w:suppressAutoHyphens w:val="true"/>
        <w:bidi w:val="0"/>
        <w:spacing w:before="120" w:after="0"/>
        <w:ind w:firstLine="57" w:left="0" w:righ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АО «ТК РусГидро» в лице Владивостокского представительства АО «ТК РусГидро»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</w:t>
      </w:r>
      <w:r>
        <w:rPr>
          <w:sz w:val="26"/>
          <w:szCs w:val="26"/>
          <w:shd w:fill="auto" w:val="clear"/>
        </w:rPr>
        <w:t xml:space="preserve">в рамках неконкурентной закупки </w:t>
      </w:r>
      <w:r>
        <w:rPr>
          <w:rFonts w:eastAsia="Calibri"/>
          <w:b w:val="false"/>
          <w:bCs w:val="false"/>
          <w:sz w:val="26"/>
          <w:szCs w:val="26"/>
          <w:shd w:fill="auto" w:val="clear"/>
        </w:rPr>
        <w:t>ОКПД2 19.20.21 Поставка нефтепродуктов через автомобильные заправочные станции в населенном пункте Углегорск для нужд Сахалинского транспортного участка Владивостокского Представительства АО «ТК РусГидро»</w:t>
      </w:r>
      <w:r>
        <w:rPr>
          <w:b w:val="false"/>
          <w:bCs w:val="false"/>
          <w:sz w:val="26"/>
          <w:szCs w:val="26"/>
          <w:shd w:fill="auto" w:val="clear"/>
        </w:rPr>
        <w:t>.</w:t>
      </w:r>
    </w:p>
    <w:p>
      <w:pPr>
        <w:pStyle w:val="ListParagraph"/>
        <w:widowControl/>
        <w:numPr>
          <w:ilvl w:val="0"/>
          <w:numId w:val="5"/>
        </w:numPr>
        <w:suppressAutoHyphens w:val="true"/>
        <w:bidi w:val="0"/>
        <w:spacing w:before="0" w:after="0"/>
        <w:ind w:hanging="0" w:left="0" w:right="0"/>
        <w:contextualSpacing/>
        <w:jc w:val="both"/>
        <w:rPr/>
      </w:pPr>
      <w:r>
        <w:rPr>
          <w:sz w:val="26"/>
          <w:szCs w:val="26"/>
        </w:rPr>
        <w:t>Подробные требования к поставке нефтепродуктов через АЗС в населенном пункте Углегорск для нужд Сахалинского ТУ Владивостокского Представительства АО «ТК РусГидро» (</w:t>
      </w:r>
      <w:r>
        <w:rPr>
          <w:sz w:val="26"/>
          <w:szCs w:val="26"/>
          <w:shd w:fill="auto" w:val="clear"/>
        </w:rPr>
        <w:t xml:space="preserve">в том числе, сведения об объеме, месте, сроках поставляемого товара) </w:t>
      </w:r>
      <w:r>
        <w:rPr>
          <w:sz w:val="26"/>
          <w:szCs w:val="26"/>
        </w:rPr>
        <w:t>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before="0" w:after="0"/>
        <w:ind w:hanging="0" w:left="0" w:right="0"/>
        <w:contextualSpacing/>
        <w:jc w:val="both"/>
        <w:rPr/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before="0" w:after="0"/>
        <w:ind w:hanging="0" w:left="0" w:right="0"/>
        <w:contextualSpacing/>
        <w:jc w:val="both"/>
        <w:rPr/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адрес, почтовый адрес, ИНН </w:t>
      </w:r>
      <w:r>
        <w:rPr>
          <w:i/>
          <w:sz w:val="26"/>
          <w:szCs w:val="26"/>
        </w:rPr>
        <w:t xml:space="preserve">/ </w:t>
      </w:r>
      <w:r>
        <w:rPr>
          <w:sz w:val="26"/>
          <w:szCs w:val="26"/>
        </w:rPr>
        <w:t>паспортные данные, адрес регистрации, ИНН (при наличии)</w:t>
      </w:r>
      <w:r>
        <w:rPr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данные: номер телефона,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Срок подачи технико-коммерческих предложений:</w:t>
      </w:r>
      <w:r>
        <w:rPr>
          <w:sz w:val="26"/>
          <w:szCs w:val="26"/>
          <w:shd w:fill="auto" w:val="clear"/>
        </w:rPr>
        <w:t xml:space="preserve"> до 17 ч. 00 мин. (по московскому времени)  </w:t>
      </w:r>
      <w:r>
        <w:rPr>
          <w:sz w:val="26"/>
          <w:szCs w:val="26"/>
          <w:shd w:fill="auto" w:val="clear"/>
        </w:rPr>
        <w:t>26</w:t>
      </w:r>
      <w:r>
        <w:rPr>
          <w:sz w:val="26"/>
          <w:szCs w:val="26"/>
          <w:shd w:fill="auto" w:val="clear"/>
        </w:rPr>
        <w:t>.</w:t>
      </w:r>
      <w:r>
        <w:rPr>
          <w:sz w:val="26"/>
          <w:szCs w:val="26"/>
          <w:shd w:fill="auto" w:val="clear"/>
        </w:rPr>
        <w:t>10</w:t>
      </w:r>
      <w:r>
        <w:rPr>
          <w:sz w:val="26"/>
          <w:szCs w:val="26"/>
          <w:shd w:fill="auto" w:val="clear"/>
        </w:rPr>
        <w:t xml:space="preserve">.2026г. </w:t>
      </w:r>
    </w:p>
    <w:p>
      <w:pPr>
        <w:pStyle w:val="Normal"/>
        <w:numPr>
          <w:ilvl w:val="0"/>
          <w:numId w:val="0"/>
        </w:numPr>
        <w:spacing w:before="120" w:after="0"/>
        <w:ind w:hanging="0" w:left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требования к продукции (в том числе, сведения об объеме, месте);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sz w:val="26"/>
          <w:szCs w:val="26"/>
        </w:rPr>
      </w:pPr>
      <w:r>
        <w:rPr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566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792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d65f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d65fa"/>
    <w:pPr>
      <w:keepNext w:val="true"/>
      <w:numPr>
        <w:ilvl w:val="2"/>
        <w:numId w:val="2"/>
      </w:numPr>
      <w:spacing w:before="120" w:after="120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ad65fa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0829ab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b96aef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543fc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semiHidden/>
    <w:qFormat/>
    <w:rsid w:val="00a543f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a543fc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ad65f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ad65fa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ad65f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Style13" w:customStyle="1">
    <w:name w:val="Пункт"/>
    <w:basedOn w:val="Normal"/>
    <w:qFormat/>
    <w:rsid w:val="00ce792c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 w:val="28"/>
      <w:szCs w:val="20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0829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3f"/>
    <w:pPr>
      <w:spacing w:before="0" w:after="0"/>
      <w:ind w:hanging="0" w:left="720"/>
      <w:contextualSpacing/>
    </w:pPr>
    <w:rPr/>
  </w:style>
  <w:style w:type="paragraph" w:styleId="Annotationtext">
    <w:name w:val="annotation text"/>
    <w:basedOn w:val="Normal"/>
    <w:link w:val="Style7"/>
    <w:uiPriority w:val="99"/>
    <w:semiHidden/>
    <w:unhideWhenUsed/>
    <w:qFormat/>
    <w:rsid w:val="00a543fc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a543fc"/>
    <w:pPr/>
    <w:rPr>
      <w:b/>
      <w:bCs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ad65fa"/>
    <w:pPr>
      <w:numPr>
        <w:ilvl w:val="0"/>
        <w:numId w:val="2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ce792c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BFA84-EB17-4EBE-9D19-ED1EEA64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</TotalTime>
  <Application>AlterOffice/2026.2.0.0$Linux_X86_64 LibreOffice_project/bc4ef1adf80b36c7a6365f8ed6cbf29021361edd</Application>
  <AppVersion>15.0000</AppVersion>
  <Pages>2</Pages>
  <Words>483</Words>
  <Characters>3430</Characters>
  <CharactersWithSpaces>3874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2024-08-21T03:17:00Z</dcterms:created>
  <dc:creator>Ваулин Вячеслав</dc:creator>
  <dc:description/>
  <dc:language>ru-RU</dc:language>
  <cp:lastModifiedBy>kovalchukvv@corp.gidroogk.com</cp:lastModifiedBy>
  <cp:lastPrinted>2025-04-03T12:22:21Z</cp:lastPrinted>
  <dcterms:modified xsi:type="dcterms:W3CDTF">2026-10-21T15:02:24Z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