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19BC" w:rsidRDefault="00290307" w:rsidP="00290307">
      <w:pPr>
        <w:spacing w:after="0"/>
        <w:jc w:val="right"/>
        <w:rPr>
          <w:rFonts w:cstheme="minorHAnsi"/>
          <w:sz w:val="20"/>
          <w:szCs w:val="20"/>
        </w:rPr>
      </w:pPr>
      <w:r>
        <w:rPr>
          <w:b/>
          <w:color w:val="000000"/>
          <w:sz w:val="20"/>
          <w:szCs w:val="20"/>
        </w:rPr>
        <w:t xml:space="preserve">Приложение </w:t>
      </w:r>
      <w:r w:rsidRPr="003D202C">
        <w:rPr>
          <w:rFonts w:cstheme="minorHAnsi"/>
          <w:sz w:val="20"/>
          <w:szCs w:val="20"/>
        </w:rPr>
        <w:t>№</w:t>
      </w:r>
      <w:r>
        <w:rPr>
          <w:rFonts w:cstheme="minorHAnsi"/>
          <w:sz w:val="20"/>
          <w:szCs w:val="20"/>
        </w:rPr>
        <w:t xml:space="preserve"> 1 к договору ______ от_________</w:t>
      </w:r>
    </w:p>
    <w:p w:rsidR="00290307" w:rsidRDefault="00290307" w:rsidP="00290307">
      <w:pPr>
        <w:spacing w:after="0"/>
        <w:jc w:val="right"/>
        <w:rPr>
          <w:rFonts w:cstheme="minorHAnsi"/>
          <w:sz w:val="20"/>
          <w:szCs w:val="20"/>
        </w:rPr>
      </w:pPr>
    </w:p>
    <w:p w:rsidR="00290307" w:rsidRDefault="00290307" w:rsidP="00290307">
      <w:pPr>
        <w:spacing w:after="0"/>
        <w:jc w:val="center"/>
        <w:rPr>
          <w:b/>
          <w:color w:val="000000"/>
          <w:sz w:val="20"/>
          <w:szCs w:val="20"/>
        </w:rPr>
      </w:pPr>
      <w:r>
        <w:rPr>
          <w:rFonts w:cstheme="minorHAnsi"/>
          <w:sz w:val="20"/>
          <w:szCs w:val="20"/>
        </w:rPr>
        <w:t>СПЕЦИФИКАЦИЯ</w:t>
      </w:r>
    </w:p>
    <w:tbl>
      <w:tblPr>
        <w:tblW w:w="15382" w:type="dxa"/>
        <w:tblInd w:w="-43" w:type="dxa"/>
        <w:tblLayout w:type="fixed"/>
        <w:tblCellMar>
          <w:left w:w="30" w:type="dxa"/>
          <w:right w:w="30" w:type="dxa"/>
        </w:tblCellMar>
        <w:tblLook w:val="04A0" w:firstRow="1" w:lastRow="0" w:firstColumn="1" w:lastColumn="0" w:noHBand="0" w:noVBand="1"/>
      </w:tblPr>
      <w:tblGrid>
        <w:gridCol w:w="499"/>
        <w:gridCol w:w="2976"/>
        <w:gridCol w:w="7088"/>
        <w:gridCol w:w="1276"/>
        <w:gridCol w:w="567"/>
        <w:gridCol w:w="850"/>
        <w:gridCol w:w="992"/>
        <w:gridCol w:w="1134"/>
      </w:tblGrid>
      <w:tr w:rsidR="003226FC" w:rsidTr="0049204C">
        <w:trPr>
          <w:trHeight w:val="656"/>
        </w:trPr>
        <w:tc>
          <w:tcPr>
            <w:tcW w:w="499" w:type="dxa"/>
            <w:tcBorders>
              <w:top w:val="single" w:sz="6" w:space="0" w:color="auto"/>
              <w:left w:val="single" w:sz="6" w:space="0" w:color="auto"/>
              <w:bottom w:val="single" w:sz="6" w:space="0" w:color="auto"/>
              <w:right w:val="single" w:sz="4" w:space="0" w:color="auto"/>
            </w:tcBorders>
          </w:tcPr>
          <w:p w:rsidR="003D202C" w:rsidRPr="003226FC" w:rsidRDefault="003D202C" w:rsidP="003226FC">
            <w:pPr>
              <w:spacing w:after="0" w:line="240" w:lineRule="auto"/>
              <w:contextualSpacing/>
              <w:jc w:val="center"/>
              <w:rPr>
                <w:sz w:val="16"/>
                <w:szCs w:val="16"/>
              </w:rPr>
            </w:pPr>
            <w:r w:rsidRPr="003226FC">
              <w:rPr>
                <w:sz w:val="16"/>
                <w:szCs w:val="16"/>
              </w:rPr>
              <w:t>№</w:t>
            </w:r>
          </w:p>
        </w:tc>
        <w:tc>
          <w:tcPr>
            <w:tcW w:w="2976" w:type="dxa"/>
            <w:tcBorders>
              <w:top w:val="single" w:sz="6" w:space="0" w:color="auto"/>
              <w:left w:val="single" w:sz="4" w:space="0" w:color="auto"/>
              <w:bottom w:val="single" w:sz="6" w:space="0" w:color="auto"/>
              <w:right w:val="single" w:sz="6" w:space="0" w:color="auto"/>
            </w:tcBorders>
          </w:tcPr>
          <w:p w:rsidR="003D202C" w:rsidRPr="003226FC" w:rsidRDefault="003D202C" w:rsidP="003226FC">
            <w:pPr>
              <w:spacing w:after="0" w:line="240" w:lineRule="auto"/>
              <w:contextualSpacing/>
              <w:jc w:val="center"/>
              <w:rPr>
                <w:sz w:val="16"/>
                <w:szCs w:val="16"/>
              </w:rPr>
            </w:pPr>
            <w:r w:rsidRPr="003226FC">
              <w:rPr>
                <w:sz w:val="16"/>
                <w:szCs w:val="16"/>
              </w:rPr>
              <w:t>Наименование товара</w:t>
            </w:r>
          </w:p>
        </w:tc>
        <w:tc>
          <w:tcPr>
            <w:tcW w:w="7088" w:type="dxa"/>
            <w:tcBorders>
              <w:top w:val="single" w:sz="6" w:space="0" w:color="auto"/>
              <w:left w:val="single" w:sz="6" w:space="0" w:color="auto"/>
              <w:bottom w:val="single" w:sz="6" w:space="0" w:color="auto"/>
              <w:right w:val="single" w:sz="6" w:space="0" w:color="auto"/>
            </w:tcBorders>
          </w:tcPr>
          <w:p w:rsidR="003D202C" w:rsidRPr="003226FC" w:rsidRDefault="003D202C" w:rsidP="003226FC">
            <w:pPr>
              <w:spacing w:after="0" w:line="240" w:lineRule="auto"/>
              <w:contextualSpacing/>
              <w:jc w:val="center"/>
              <w:rPr>
                <w:sz w:val="16"/>
                <w:szCs w:val="16"/>
              </w:rPr>
            </w:pPr>
            <w:r w:rsidRPr="003226FC">
              <w:rPr>
                <w:sz w:val="16"/>
                <w:szCs w:val="16"/>
              </w:rPr>
              <w:t>Характеристики товара</w:t>
            </w:r>
          </w:p>
        </w:tc>
        <w:tc>
          <w:tcPr>
            <w:tcW w:w="1276" w:type="dxa"/>
            <w:tcBorders>
              <w:top w:val="single" w:sz="6" w:space="0" w:color="auto"/>
              <w:left w:val="single" w:sz="6" w:space="0" w:color="auto"/>
              <w:bottom w:val="single" w:sz="6" w:space="0" w:color="auto"/>
              <w:right w:val="single" w:sz="6" w:space="0" w:color="auto"/>
            </w:tcBorders>
          </w:tcPr>
          <w:p w:rsidR="003D202C" w:rsidRPr="003226FC" w:rsidRDefault="003D202C" w:rsidP="003226FC">
            <w:pPr>
              <w:spacing w:after="0" w:line="240" w:lineRule="auto"/>
              <w:contextualSpacing/>
              <w:jc w:val="center"/>
              <w:rPr>
                <w:b/>
                <w:sz w:val="16"/>
                <w:szCs w:val="16"/>
              </w:rPr>
            </w:pPr>
            <w:r w:rsidRPr="003226FC">
              <w:rPr>
                <w:b/>
                <w:sz w:val="16"/>
                <w:szCs w:val="16"/>
              </w:rPr>
              <w:t>Страна происхождения</w:t>
            </w:r>
          </w:p>
          <w:p w:rsidR="003D202C" w:rsidRPr="003226FC" w:rsidRDefault="003D202C" w:rsidP="003226FC">
            <w:pPr>
              <w:widowControl w:val="0"/>
              <w:autoSpaceDE w:val="0"/>
              <w:autoSpaceDN w:val="0"/>
              <w:adjustRightInd w:val="0"/>
              <w:spacing w:after="0" w:line="240" w:lineRule="auto"/>
              <w:contextualSpacing/>
              <w:jc w:val="center"/>
              <w:rPr>
                <w:bCs/>
                <w:color w:val="000000"/>
                <w:sz w:val="16"/>
                <w:szCs w:val="16"/>
              </w:rPr>
            </w:pPr>
          </w:p>
        </w:tc>
        <w:tc>
          <w:tcPr>
            <w:tcW w:w="567" w:type="dxa"/>
            <w:tcBorders>
              <w:top w:val="single" w:sz="6" w:space="0" w:color="auto"/>
              <w:left w:val="single" w:sz="6" w:space="0" w:color="auto"/>
              <w:bottom w:val="single" w:sz="6" w:space="0" w:color="auto"/>
              <w:right w:val="single" w:sz="6" w:space="0" w:color="auto"/>
            </w:tcBorders>
          </w:tcPr>
          <w:p w:rsidR="003D202C" w:rsidRPr="003226FC" w:rsidRDefault="003D202C" w:rsidP="003226FC">
            <w:pPr>
              <w:spacing w:after="0" w:line="240" w:lineRule="auto"/>
              <w:contextualSpacing/>
              <w:jc w:val="center"/>
              <w:rPr>
                <w:sz w:val="16"/>
                <w:szCs w:val="16"/>
              </w:rPr>
            </w:pPr>
            <w:r w:rsidRPr="003226FC">
              <w:rPr>
                <w:sz w:val="16"/>
                <w:szCs w:val="16"/>
              </w:rPr>
              <w:t>Ед. изм</w:t>
            </w:r>
          </w:p>
        </w:tc>
        <w:tc>
          <w:tcPr>
            <w:tcW w:w="850" w:type="dxa"/>
            <w:tcBorders>
              <w:top w:val="single" w:sz="6" w:space="0" w:color="auto"/>
              <w:left w:val="single" w:sz="6" w:space="0" w:color="auto"/>
              <w:bottom w:val="single" w:sz="6" w:space="0" w:color="auto"/>
              <w:right w:val="single" w:sz="6" w:space="0" w:color="auto"/>
            </w:tcBorders>
          </w:tcPr>
          <w:p w:rsidR="003D202C" w:rsidRPr="003226FC" w:rsidRDefault="003D202C" w:rsidP="003226FC">
            <w:pPr>
              <w:spacing w:after="0" w:line="240" w:lineRule="auto"/>
              <w:contextualSpacing/>
              <w:jc w:val="center"/>
              <w:rPr>
                <w:sz w:val="16"/>
                <w:szCs w:val="16"/>
              </w:rPr>
            </w:pPr>
            <w:r w:rsidRPr="003226FC">
              <w:rPr>
                <w:sz w:val="16"/>
                <w:szCs w:val="16"/>
              </w:rPr>
              <w:t>Кол-во</w:t>
            </w:r>
          </w:p>
          <w:p w:rsidR="003D202C" w:rsidRPr="003226FC" w:rsidRDefault="003D202C" w:rsidP="003226FC">
            <w:pPr>
              <w:spacing w:after="0" w:line="240" w:lineRule="auto"/>
              <w:contextualSpacing/>
              <w:jc w:val="center"/>
              <w:rPr>
                <w:sz w:val="16"/>
                <w:szCs w:val="16"/>
              </w:rPr>
            </w:pPr>
          </w:p>
          <w:p w:rsidR="003D202C" w:rsidRPr="003226FC" w:rsidRDefault="003D202C" w:rsidP="003226FC">
            <w:pPr>
              <w:spacing w:after="0" w:line="240" w:lineRule="auto"/>
              <w:contextualSpacing/>
              <w:jc w:val="center"/>
              <w:rPr>
                <w:sz w:val="16"/>
                <w:szCs w:val="16"/>
              </w:rPr>
            </w:pPr>
          </w:p>
        </w:tc>
        <w:tc>
          <w:tcPr>
            <w:tcW w:w="992" w:type="dxa"/>
            <w:tcBorders>
              <w:top w:val="single" w:sz="6" w:space="0" w:color="auto"/>
              <w:left w:val="single" w:sz="6" w:space="0" w:color="auto"/>
              <w:bottom w:val="single" w:sz="6" w:space="0" w:color="auto"/>
              <w:right w:val="single" w:sz="6" w:space="0" w:color="auto"/>
            </w:tcBorders>
          </w:tcPr>
          <w:p w:rsidR="003D202C" w:rsidRPr="003226FC" w:rsidRDefault="003D202C" w:rsidP="003226FC">
            <w:pPr>
              <w:spacing w:after="0" w:line="240" w:lineRule="auto"/>
              <w:contextualSpacing/>
              <w:jc w:val="center"/>
              <w:rPr>
                <w:bCs/>
                <w:color w:val="000000"/>
                <w:sz w:val="16"/>
                <w:szCs w:val="16"/>
              </w:rPr>
            </w:pPr>
            <w:r w:rsidRPr="003226FC">
              <w:rPr>
                <w:bCs/>
                <w:color w:val="000000"/>
                <w:sz w:val="16"/>
                <w:szCs w:val="16"/>
              </w:rPr>
              <w:t>Цена за</w:t>
            </w:r>
          </w:p>
          <w:p w:rsidR="003D202C" w:rsidRPr="003226FC" w:rsidRDefault="003D202C" w:rsidP="003226FC">
            <w:pPr>
              <w:spacing w:after="0" w:line="240" w:lineRule="auto"/>
              <w:contextualSpacing/>
              <w:jc w:val="center"/>
              <w:rPr>
                <w:bCs/>
                <w:color w:val="000000"/>
                <w:sz w:val="16"/>
                <w:szCs w:val="16"/>
              </w:rPr>
            </w:pPr>
            <w:r w:rsidRPr="003226FC">
              <w:rPr>
                <w:bCs/>
                <w:color w:val="000000"/>
                <w:sz w:val="16"/>
                <w:szCs w:val="16"/>
              </w:rPr>
              <w:t>1 ед.,</w:t>
            </w:r>
          </w:p>
          <w:p w:rsidR="003D202C" w:rsidRPr="003226FC" w:rsidRDefault="003D202C" w:rsidP="003226FC">
            <w:pPr>
              <w:widowControl w:val="0"/>
              <w:autoSpaceDE w:val="0"/>
              <w:autoSpaceDN w:val="0"/>
              <w:adjustRightInd w:val="0"/>
              <w:spacing w:after="0" w:line="240" w:lineRule="auto"/>
              <w:contextualSpacing/>
              <w:jc w:val="center"/>
              <w:rPr>
                <w:bCs/>
                <w:color w:val="000000"/>
                <w:sz w:val="16"/>
                <w:szCs w:val="16"/>
              </w:rPr>
            </w:pPr>
            <w:r w:rsidRPr="003226FC">
              <w:rPr>
                <w:bCs/>
                <w:color w:val="000000"/>
                <w:sz w:val="16"/>
                <w:szCs w:val="16"/>
              </w:rPr>
              <w:t>с учетом НДС, руб.</w:t>
            </w:r>
          </w:p>
        </w:tc>
        <w:tc>
          <w:tcPr>
            <w:tcW w:w="1134" w:type="dxa"/>
            <w:tcBorders>
              <w:top w:val="single" w:sz="6" w:space="0" w:color="auto"/>
              <w:left w:val="single" w:sz="6" w:space="0" w:color="auto"/>
              <w:bottom w:val="single" w:sz="6" w:space="0" w:color="auto"/>
              <w:right w:val="single" w:sz="4" w:space="0" w:color="auto"/>
            </w:tcBorders>
          </w:tcPr>
          <w:p w:rsidR="003D202C" w:rsidRPr="003226FC" w:rsidRDefault="003D202C" w:rsidP="003226FC">
            <w:pPr>
              <w:spacing w:after="0" w:line="240" w:lineRule="auto"/>
              <w:contextualSpacing/>
              <w:jc w:val="center"/>
              <w:rPr>
                <w:color w:val="000000"/>
                <w:sz w:val="16"/>
                <w:szCs w:val="16"/>
              </w:rPr>
            </w:pPr>
            <w:r w:rsidRPr="003226FC">
              <w:rPr>
                <w:bCs/>
                <w:color w:val="000000"/>
                <w:sz w:val="16"/>
                <w:szCs w:val="16"/>
              </w:rPr>
              <w:t>Сумма, с учетом НДС, руб.</w:t>
            </w:r>
          </w:p>
        </w:tc>
      </w:tr>
      <w:tr w:rsidR="003226FC" w:rsidRPr="003226FC" w:rsidTr="0049204C">
        <w:trPr>
          <w:trHeight w:val="300"/>
        </w:trPr>
        <w:tc>
          <w:tcPr>
            <w:tcW w:w="499" w:type="dxa"/>
            <w:tcBorders>
              <w:top w:val="single" w:sz="4" w:space="0" w:color="auto"/>
              <w:left w:val="single" w:sz="4" w:space="0" w:color="auto"/>
              <w:bottom w:val="single" w:sz="4" w:space="0" w:color="auto"/>
              <w:right w:val="single" w:sz="4" w:space="0" w:color="auto"/>
            </w:tcBorders>
          </w:tcPr>
          <w:p w:rsidR="003226FC" w:rsidRPr="0049204C" w:rsidRDefault="003226FC" w:rsidP="0049204C">
            <w:pPr>
              <w:spacing w:after="0" w:line="240" w:lineRule="auto"/>
              <w:ind w:left="43"/>
              <w:contextualSpacing/>
              <w:rPr>
                <w:rFonts w:cstheme="minorHAnsi"/>
                <w:sz w:val="20"/>
                <w:szCs w:val="20"/>
              </w:rPr>
            </w:pPr>
            <w:r w:rsidRPr="0049204C">
              <w:rPr>
                <w:rFonts w:cstheme="minorHAnsi"/>
                <w:sz w:val="20"/>
                <w:szCs w:val="20"/>
              </w:rPr>
              <w:t>1</w:t>
            </w:r>
          </w:p>
        </w:tc>
        <w:tc>
          <w:tcPr>
            <w:tcW w:w="2976" w:type="dxa"/>
            <w:tcBorders>
              <w:top w:val="single" w:sz="4" w:space="0" w:color="auto"/>
              <w:left w:val="single" w:sz="4" w:space="0" w:color="auto"/>
              <w:bottom w:val="single" w:sz="4" w:space="0" w:color="auto"/>
              <w:right w:val="single" w:sz="4" w:space="0" w:color="auto"/>
            </w:tcBorders>
          </w:tcPr>
          <w:p w:rsidR="003226FC" w:rsidRPr="0049204C" w:rsidRDefault="003226FC" w:rsidP="0049204C">
            <w:pPr>
              <w:spacing w:after="0" w:line="240" w:lineRule="auto"/>
              <w:contextualSpacing/>
              <w:rPr>
                <w:rFonts w:cstheme="minorHAnsi"/>
                <w:sz w:val="20"/>
                <w:szCs w:val="20"/>
              </w:rPr>
            </w:pPr>
            <w:r w:rsidRPr="0049204C">
              <w:rPr>
                <w:rFonts w:cstheme="minorHAnsi"/>
                <w:b/>
                <w:sz w:val="20"/>
                <w:szCs w:val="20"/>
              </w:rPr>
              <w:t>Сахар - песок ГОСТ 21-94.</w:t>
            </w:r>
          </w:p>
        </w:tc>
        <w:tc>
          <w:tcPr>
            <w:tcW w:w="7088" w:type="dxa"/>
            <w:tcBorders>
              <w:top w:val="single" w:sz="4" w:space="0" w:color="auto"/>
              <w:left w:val="nil"/>
              <w:bottom w:val="single" w:sz="4" w:space="0" w:color="auto"/>
              <w:right w:val="single" w:sz="4" w:space="0" w:color="auto"/>
            </w:tcBorders>
          </w:tcPr>
          <w:p w:rsidR="003226FC" w:rsidRPr="0049204C" w:rsidRDefault="00250A65" w:rsidP="0049204C">
            <w:pPr>
              <w:spacing w:after="0" w:line="240" w:lineRule="auto"/>
              <w:contextualSpacing/>
              <w:rPr>
                <w:rFonts w:cstheme="minorHAnsi"/>
                <w:sz w:val="20"/>
                <w:szCs w:val="20"/>
                <w:u w:val="single"/>
              </w:rPr>
            </w:pPr>
            <w:r w:rsidRPr="0049204C">
              <w:rPr>
                <w:rFonts w:cstheme="minorHAnsi"/>
                <w:sz w:val="20"/>
                <w:szCs w:val="20"/>
              </w:rPr>
              <w:t xml:space="preserve">Вкус сухого сахара - песка и его водного раствора будет сладким, без посторонних привкусов и запахов, растворимость в воде будет полной, раствор - прозрачным, без осадка, механических и других примесей. Увлажнение, потеря сыпучести, наличие не рассыпающихся комочков, нехарактерный желтоватый, серый цвет сахара, посторонние вкус и запах, примеси - не допускаются. Упаковывают сахар - песок в мешки с вкладышами, которые изготовлены из материалов, разрешённых органами государственного санитарно-эпидемиологического надзора для контакта с пищевыми продуктами. </w:t>
            </w:r>
            <w:r w:rsidRPr="0049204C">
              <w:rPr>
                <w:rFonts w:cstheme="minorHAnsi"/>
                <w:b/>
                <w:bCs/>
                <w:sz w:val="20"/>
                <w:szCs w:val="20"/>
              </w:rPr>
              <w:t>Фасовка  50 кг</w:t>
            </w:r>
          </w:p>
        </w:tc>
        <w:tc>
          <w:tcPr>
            <w:tcW w:w="1276" w:type="dxa"/>
            <w:tcBorders>
              <w:top w:val="single" w:sz="6" w:space="0" w:color="auto"/>
              <w:left w:val="single" w:sz="6" w:space="0" w:color="auto"/>
              <w:bottom w:val="single" w:sz="6" w:space="0" w:color="auto"/>
              <w:right w:val="single" w:sz="6" w:space="0" w:color="auto"/>
            </w:tcBorders>
          </w:tcPr>
          <w:p w:rsidR="003226FC" w:rsidRPr="0049204C" w:rsidRDefault="003226FC" w:rsidP="0049204C">
            <w:pPr>
              <w:spacing w:after="0" w:line="240" w:lineRule="auto"/>
              <w:contextualSpacing/>
              <w:rPr>
                <w:rFonts w:cstheme="minorHAnsi"/>
                <w:sz w:val="20"/>
                <w:szCs w:val="20"/>
              </w:rPr>
            </w:pPr>
          </w:p>
        </w:tc>
        <w:tc>
          <w:tcPr>
            <w:tcW w:w="567" w:type="dxa"/>
            <w:tcBorders>
              <w:top w:val="single" w:sz="6" w:space="0" w:color="auto"/>
              <w:left w:val="single" w:sz="6" w:space="0" w:color="auto"/>
              <w:bottom w:val="single" w:sz="6" w:space="0" w:color="auto"/>
              <w:right w:val="single" w:sz="6" w:space="0" w:color="auto"/>
            </w:tcBorders>
          </w:tcPr>
          <w:p w:rsidR="003226FC" w:rsidRPr="0049204C" w:rsidRDefault="003226FC" w:rsidP="0049204C">
            <w:pPr>
              <w:spacing w:after="0" w:line="240" w:lineRule="auto"/>
              <w:contextualSpacing/>
              <w:rPr>
                <w:rFonts w:cstheme="minorHAnsi"/>
                <w:sz w:val="20"/>
                <w:szCs w:val="20"/>
              </w:rPr>
            </w:pPr>
            <w:r w:rsidRPr="0049204C">
              <w:rPr>
                <w:rFonts w:cstheme="minorHAnsi"/>
                <w:sz w:val="20"/>
                <w:szCs w:val="20"/>
              </w:rPr>
              <w:t>кг</w:t>
            </w:r>
          </w:p>
        </w:tc>
        <w:tc>
          <w:tcPr>
            <w:tcW w:w="850" w:type="dxa"/>
            <w:tcBorders>
              <w:top w:val="single" w:sz="6" w:space="0" w:color="auto"/>
              <w:left w:val="single" w:sz="6" w:space="0" w:color="auto"/>
              <w:bottom w:val="single" w:sz="6" w:space="0" w:color="auto"/>
              <w:right w:val="single" w:sz="6" w:space="0" w:color="auto"/>
            </w:tcBorders>
          </w:tcPr>
          <w:p w:rsidR="003226FC" w:rsidRPr="0049204C" w:rsidRDefault="001B370B" w:rsidP="0049204C">
            <w:pPr>
              <w:spacing w:after="0" w:line="240" w:lineRule="auto"/>
              <w:contextualSpacing/>
              <w:rPr>
                <w:rFonts w:cstheme="minorHAnsi"/>
                <w:sz w:val="20"/>
                <w:szCs w:val="20"/>
              </w:rPr>
            </w:pPr>
            <w:r>
              <w:rPr>
                <w:rFonts w:cstheme="minorHAnsi"/>
                <w:sz w:val="20"/>
                <w:szCs w:val="20"/>
              </w:rPr>
              <w:t>650</w:t>
            </w:r>
          </w:p>
        </w:tc>
        <w:tc>
          <w:tcPr>
            <w:tcW w:w="992" w:type="dxa"/>
            <w:tcBorders>
              <w:top w:val="single" w:sz="6" w:space="0" w:color="auto"/>
              <w:left w:val="single" w:sz="6" w:space="0" w:color="auto"/>
              <w:bottom w:val="single" w:sz="6" w:space="0" w:color="auto"/>
              <w:right w:val="single" w:sz="6" w:space="0" w:color="auto"/>
            </w:tcBorders>
          </w:tcPr>
          <w:p w:rsidR="003226FC" w:rsidRPr="0049204C" w:rsidRDefault="003226FC" w:rsidP="0049204C">
            <w:pPr>
              <w:widowControl w:val="0"/>
              <w:autoSpaceDE w:val="0"/>
              <w:autoSpaceDN w:val="0"/>
              <w:adjustRightInd w:val="0"/>
              <w:spacing w:after="0" w:line="240" w:lineRule="auto"/>
              <w:contextualSpacing/>
              <w:rPr>
                <w:rFonts w:cstheme="minorHAnsi"/>
                <w:color w:val="000000"/>
                <w:sz w:val="20"/>
                <w:szCs w:val="20"/>
              </w:rPr>
            </w:pPr>
          </w:p>
        </w:tc>
        <w:tc>
          <w:tcPr>
            <w:tcW w:w="1134" w:type="dxa"/>
            <w:tcBorders>
              <w:top w:val="single" w:sz="6" w:space="0" w:color="auto"/>
              <w:left w:val="single" w:sz="6" w:space="0" w:color="auto"/>
              <w:bottom w:val="single" w:sz="6" w:space="0" w:color="auto"/>
              <w:right w:val="single" w:sz="4" w:space="0" w:color="auto"/>
            </w:tcBorders>
          </w:tcPr>
          <w:p w:rsidR="003226FC" w:rsidRPr="0049204C" w:rsidRDefault="003226FC" w:rsidP="0049204C">
            <w:pPr>
              <w:spacing w:after="0" w:line="240" w:lineRule="auto"/>
              <w:contextualSpacing/>
              <w:rPr>
                <w:rFonts w:cstheme="minorHAnsi"/>
                <w:color w:val="000000"/>
                <w:sz w:val="20"/>
                <w:szCs w:val="20"/>
              </w:rPr>
            </w:pPr>
          </w:p>
        </w:tc>
      </w:tr>
      <w:tr w:rsidR="003226FC" w:rsidRPr="003226FC" w:rsidTr="0049204C">
        <w:trPr>
          <w:trHeight w:val="300"/>
        </w:trPr>
        <w:tc>
          <w:tcPr>
            <w:tcW w:w="499" w:type="dxa"/>
            <w:tcBorders>
              <w:top w:val="single" w:sz="4" w:space="0" w:color="auto"/>
              <w:left w:val="single" w:sz="4" w:space="0" w:color="auto"/>
              <w:bottom w:val="single" w:sz="4" w:space="0" w:color="auto"/>
              <w:right w:val="single" w:sz="4" w:space="0" w:color="auto"/>
            </w:tcBorders>
          </w:tcPr>
          <w:p w:rsidR="003226FC" w:rsidRPr="0049204C" w:rsidRDefault="003226FC" w:rsidP="0049204C">
            <w:pPr>
              <w:spacing w:after="0" w:line="240" w:lineRule="auto"/>
              <w:ind w:left="43"/>
              <w:contextualSpacing/>
              <w:rPr>
                <w:rFonts w:cstheme="minorHAnsi"/>
                <w:sz w:val="20"/>
                <w:szCs w:val="20"/>
              </w:rPr>
            </w:pPr>
            <w:r w:rsidRPr="0049204C">
              <w:rPr>
                <w:rFonts w:cstheme="minorHAnsi"/>
                <w:sz w:val="20"/>
                <w:szCs w:val="20"/>
              </w:rPr>
              <w:t>2</w:t>
            </w:r>
          </w:p>
        </w:tc>
        <w:tc>
          <w:tcPr>
            <w:tcW w:w="2976" w:type="dxa"/>
            <w:tcBorders>
              <w:top w:val="single" w:sz="4" w:space="0" w:color="auto"/>
              <w:left w:val="single" w:sz="4" w:space="0" w:color="auto"/>
              <w:bottom w:val="single" w:sz="4" w:space="0" w:color="auto"/>
              <w:right w:val="single" w:sz="4" w:space="0" w:color="auto"/>
            </w:tcBorders>
          </w:tcPr>
          <w:p w:rsidR="003226FC" w:rsidRPr="0049204C" w:rsidRDefault="003226FC" w:rsidP="0049204C">
            <w:pPr>
              <w:spacing w:after="0" w:line="240" w:lineRule="auto"/>
              <w:contextualSpacing/>
              <w:rPr>
                <w:rFonts w:cstheme="minorHAnsi"/>
                <w:sz w:val="20"/>
                <w:szCs w:val="20"/>
              </w:rPr>
            </w:pPr>
            <w:r w:rsidRPr="0049204C">
              <w:rPr>
                <w:rFonts w:cstheme="minorHAnsi"/>
                <w:b/>
                <w:sz w:val="20"/>
                <w:szCs w:val="20"/>
              </w:rPr>
              <w:t>Мука пшеничная ГОСТ Р 52189-2003</w:t>
            </w:r>
          </w:p>
        </w:tc>
        <w:tc>
          <w:tcPr>
            <w:tcW w:w="7088" w:type="dxa"/>
            <w:tcBorders>
              <w:top w:val="single" w:sz="4" w:space="0" w:color="auto"/>
              <w:left w:val="nil"/>
              <w:bottom w:val="single" w:sz="4" w:space="0" w:color="auto"/>
              <w:right w:val="single" w:sz="4" w:space="0" w:color="auto"/>
            </w:tcBorders>
          </w:tcPr>
          <w:p w:rsidR="003226FC" w:rsidRPr="0049204C" w:rsidRDefault="00250A65" w:rsidP="0049204C">
            <w:pPr>
              <w:spacing w:after="0" w:line="240" w:lineRule="auto"/>
              <w:contextualSpacing/>
              <w:rPr>
                <w:rFonts w:cstheme="minorHAnsi"/>
                <w:sz w:val="20"/>
                <w:szCs w:val="20"/>
              </w:rPr>
            </w:pPr>
            <w:r w:rsidRPr="0049204C">
              <w:rPr>
                <w:rFonts w:cstheme="minorHAnsi"/>
                <w:sz w:val="20"/>
                <w:szCs w:val="20"/>
              </w:rPr>
              <w:t xml:space="preserve">Высший сорт, без плесени, без посторонних запахов.  Соответствие сертификатам, ГОСТ. Наличие удостоверения качества.  С указанием срока изготовления и реализации. остаточный срок годности на момент поставки определяется в соответствующим ГОСТ. </w:t>
            </w:r>
            <w:r w:rsidRPr="0049204C">
              <w:rPr>
                <w:rFonts w:cstheme="minorHAnsi"/>
                <w:b/>
                <w:bCs/>
                <w:sz w:val="20"/>
                <w:szCs w:val="20"/>
              </w:rPr>
              <w:t>Фасовка 25 кг.</w:t>
            </w:r>
          </w:p>
        </w:tc>
        <w:tc>
          <w:tcPr>
            <w:tcW w:w="1276" w:type="dxa"/>
            <w:tcBorders>
              <w:top w:val="single" w:sz="6" w:space="0" w:color="auto"/>
              <w:left w:val="single" w:sz="6" w:space="0" w:color="auto"/>
              <w:bottom w:val="single" w:sz="6" w:space="0" w:color="auto"/>
              <w:right w:val="single" w:sz="6" w:space="0" w:color="auto"/>
            </w:tcBorders>
          </w:tcPr>
          <w:p w:rsidR="003226FC" w:rsidRPr="0049204C" w:rsidRDefault="003226FC" w:rsidP="0049204C">
            <w:pPr>
              <w:spacing w:after="0" w:line="240" w:lineRule="auto"/>
              <w:contextualSpacing/>
              <w:rPr>
                <w:rFonts w:cstheme="minorHAnsi"/>
                <w:sz w:val="20"/>
                <w:szCs w:val="20"/>
              </w:rPr>
            </w:pPr>
          </w:p>
        </w:tc>
        <w:tc>
          <w:tcPr>
            <w:tcW w:w="567" w:type="dxa"/>
            <w:tcBorders>
              <w:top w:val="single" w:sz="6" w:space="0" w:color="auto"/>
              <w:left w:val="single" w:sz="6" w:space="0" w:color="auto"/>
              <w:bottom w:val="single" w:sz="6" w:space="0" w:color="auto"/>
              <w:right w:val="single" w:sz="6" w:space="0" w:color="auto"/>
            </w:tcBorders>
          </w:tcPr>
          <w:p w:rsidR="003226FC" w:rsidRPr="0049204C" w:rsidRDefault="003226FC" w:rsidP="0049204C">
            <w:pPr>
              <w:spacing w:after="0" w:line="240" w:lineRule="auto"/>
              <w:contextualSpacing/>
              <w:rPr>
                <w:rFonts w:cstheme="minorHAnsi"/>
                <w:sz w:val="20"/>
                <w:szCs w:val="20"/>
              </w:rPr>
            </w:pPr>
            <w:r w:rsidRPr="0049204C">
              <w:rPr>
                <w:rFonts w:cstheme="minorHAnsi"/>
                <w:sz w:val="20"/>
                <w:szCs w:val="20"/>
              </w:rPr>
              <w:t>кг</w:t>
            </w:r>
          </w:p>
        </w:tc>
        <w:tc>
          <w:tcPr>
            <w:tcW w:w="850" w:type="dxa"/>
            <w:tcBorders>
              <w:top w:val="single" w:sz="6" w:space="0" w:color="auto"/>
              <w:left w:val="single" w:sz="6" w:space="0" w:color="auto"/>
              <w:bottom w:val="single" w:sz="6" w:space="0" w:color="auto"/>
              <w:right w:val="single" w:sz="6" w:space="0" w:color="auto"/>
            </w:tcBorders>
          </w:tcPr>
          <w:p w:rsidR="003226FC" w:rsidRPr="0049204C" w:rsidRDefault="001B370B" w:rsidP="0049204C">
            <w:pPr>
              <w:spacing w:after="0" w:line="240" w:lineRule="auto"/>
              <w:contextualSpacing/>
              <w:rPr>
                <w:rFonts w:cstheme="minorHAnsi"/>
                <w:sz w:val="20"/>
                <w:szCs w:val="20"/>
              </w:rPr>
            </w:pPr>
            <w:r>
              <w:rPr>
                <w:rFonts w:cstheme="minorHAnsi"/>
                <w:sz w:val="20"/>
                <w:szCs w:val="20"/>
              </w:rPr>
              <w:t>525</w:t>
            </w:r>
          </w:p>
        </w:tc>
        <w:tc>
          <w:tcPr>
            <w:tcW w:w="992" w:type="dxa"/>
            <w:tcBorders>
              <w:top w:val="single" w:sz="6" w:space="0" w:color="auto"/>
              <w:left w:val="single" w:sz="6" w:space="0" w:color="auto"/>
              <w:bottom w:val="single" w:sz="6" w:space="0" w:color="auto"/>
              <w:right w:val="single" w:sz="6" w:space="0" w:color="auto"/>
            </w:tcBorders>
          </w:tcPr>
          <w:p w:rsidR="003226FC" w:rsidRPr="0049204C" w:rsidRDefault="003226FC" w:rsidP="0049204C">
            <w:pPr>
              <w:widowControl w:val="0"/>
              <w:autoSpaceDE w:val="0"/>
              <w:autoSpaceDN w:val="0"/>
              <w:adjustRightInd w:val="0"/>
              <w:spacing w:after="0" w:line="240" w:lineRule="auto"/>
              <w:contextualSpacing/>
              <w:rPr>
                <w:rFonts w:cstheme="minorHAnsi"/>
                <w:color w:val="000000"/>
                <w:sz w:val="20"/>
                <w:szCs w:val="20"/>
              </w:rPr>
            </w:pPr>
          </w:p>
        </w:tc>
        <w:tc>
          <w:tcPr>
            <w:tcW w:w="1134" w:type="dxa"/>
            <w:tcBorders>
              <w:top w:val="single" w:sz="6" w:space="0" w:color="auto"/>
              <w:left w:val="single" w:sz="6" w:space="0" w:color="auto"/>
              <w:bottom w:val="single" w:sz="6" w:space="0" w:color="auto"/>
              <w:right w:val="single" w:sz="4" w:space="0" w:color="auto"/>
            </w:tcBorders>
          </w:tcPr>
          <w:p w:rsidR="003226FC" w:rsidRPr="0049204C" w:rsidRDefault="003226FC" w:rsidP="0049204C">
            <w:pPr>
              <w:spacing w:after="0" w:line="240" w:lineRule="auto"/>
              <w:contextualSpacing/>
              <w:rPr>
                <w:rFonts w:cstheme="minorHAnsi"/>
                <w:color w:val="000000"/>
                <w:sz w:val="20"/>
                <w:szCs w:val="20"/>
              </w:rPr>
            </w:pPr>
          </w:p>
        </w:tc>
      </w:tr>
      <w:tr w:rsidR="00250A65" w:rsidRPr="003226FC" w:rsidTr="0049204C">
        <w:trPr>
          <w:trHeight w:val="300"/>
        </w:trPr>
        <w:tc>
          <w:tcPr>
            <w:tcW w:w="499" w:type="dxa"/>
            <w:tcBorders>
              <w:top w:val="single" w:sz="4" w:space="0" w:color="auto"/>
              <w:left w:val="single" w:sz="4" w:space="0" w:color="auto"/>
              <w:bottom w:val="single" w:sz="4" w:space="0" w:color="auto"/>
              <w:right w:val="single" w:sz="4" w:space="0" w:color="auto"/>
            </w:tcBorders>
          </w:tcPr>
          <w:p w:rsidR="00250A65" w:rsidRPr="0049204C" w:rsidRDefault="00250A65" w:rsidP="0049204C">
            <w:pPr>
              <w:spacing w:after="0" w:line="240" w:lineRule="auto"/>
              <w:ind w:left="43"/>
              <w:contextualSpacing/>
              <w:rPr>
                <w:rFonts w:cstheme="minorHAnsi"/>
                <w:sz w:val="20"/>
                <w:szCs w:val="20"/>
              </w:rPr>
            </w:pPr>
            <w:r w:rsidRPr="0049204C">
              <w:rPr>
                <w:rFonts w:cstheme="minorHAnsi"/>
                <w:sz w:val="20"/>
                <w:szCs w:val="20"/>
              </w:rPr>
              <w:t>3</w:t>
            </w:r>
          </w:p>
        </w:tc>
        <w:tc>
          <w:tcPr>
            <w:tcW w:w="2976" w:type="dxa"/>
            <w:tcBorders>
              <w:top w:val="single" w:sz="4" w:space="0" w:color="auto"/>
              <w:left w:val="single" w:sz="4" w:space="0" w:color="auto"/>
              <w:bottom w:val="single" w:sz="4" w:space="0" w:color="auto"/>
              <w:right w:val="single" w:sz="4" w:space="0" w:color="auto"/>
            </w:tcBorders>
          </w:tcPr>
          <w:p w:rsidR="00250A65" w:rsidRPr="0049204C" w:rsidRDefault="00250A65" w:rsidP="0049204C">
            <w:pPr>
              <w:spacing w:after="0" w:line="240" w:lineRule="auto"/>
              <w:contextualSpacing/>
              <w:rPr>
                <w:rFonts w:cstheme="minorHAnsi"/>
                <w:sz w:val="20"/>
                <w:szCs w:val="20"/>
              </w:rPr>
            </w:pPr>
            <w:r w:rsidRPr="0049204C">
              <w:rPr>
                <w:rFonts w:cstheme="minorHAnsi"/>
                <w:b/>
                <w:sz w:val="20"/>
                <w:szCs w:val="20"/>
              </w:rPr>
              <w:t>Макаронные изделия в ассортименте, высший сорт, ГОСТ 31743-2012</w:t>
            </w:r>
          </w:p>
        </w:tc>
        <w:tc>
          <w:tcPr>
            <w:tcW w:w="7088" w:type="dxa"/>
            <w:tcBorders>
              <w:top w:val="single" w:sz="4" w:space="0" w:color="auto"/>
              <w:left w:val="nil"/>
              <w:bottom w:val="single" w:sz="4" w:space="0" w:color="auto"/>
              <w:right w:val="single" w:sz="4" w:space="0" w:color="auto"/>
            </w:tcBorders>
          </w:tcPr>
          <w:p w:rsidR="00250A65" w:rsidRPr="0049204C" w:rsidRDefault="00250A65" w:rsidP="0049204C">
            <w:pPr>
              <w:spacing w:after="0" w:line="240" w:lineRule="auto"/>
              <w:contextualSpacing/>
              <w:rPr>
                <w:rFonts w:cstheme="minorHAnsi"/>
                <w:sz w:val="20"/>
                <w:szCs w:val="20"/>
              </w:rPr>
            </w:pPr>
            <w:r w:rsidRPr="0049204C">
              <w:rPr>
                <w:rFonts w:cstheme="minorHAnsi"/>
                <w:sz w:val="20"/>
                <w:szCs w:val="20"/>
              </w:rPr>
              <w:t>Макаронные изделия: рожки, ракушки, перья, спираль, спагетти и др. высший сорт</w:t>
            </w:r>
            <w:r w:rsidRPr="0049204C">
              <w:rPr>
                <w:rStyle w:val="apple-converted-space"/>
                <w:rFonts w:cstheme="minorHAnsi"/>
                <w:sz w:val="20"/>
                <w:szCs w:val="20"/>
              </w:rPr>
              <w:t> </w:t>
            </w:r>
            <w:r w:rsidRPr="0049204C">
              <w:rPr>
                <w:rFonts w:cstheme="minorHAnsi"/>
                <w:sz w:val="20"/>
                <w:szCs w:val="20"/>
              </w:rPr>
              <w:t xml:space="preserve">выработанные из твердых сортов пшеницы, без пищевых добавок и красителей, Соответствие сертификатам, ГОСТ, ФЗ №52 от 30.03.99г. СанПиН 2.3.2.1940-05, СанПиН 2.3.2.1078-01, наличие удостоверения качества. С Указанием срока изготовления и реализации.  </w:t>
            </w:r>
            <w:r w:rsidRPr="0049204C">
              <w:rPr>
                <w:rFonts w:cstheme="minorHAnsi"/>
                <w:b/>
                <w:bCs/>
                <w:sz w:val="20"/>
                <w:szCs w:val="20"/>
              </w:rPr>
              <w:t>Фасовка по 5 кг.</w:t>
            </w:r>
          </w:p>
        </w:tc>
        <w:tc>
          <w:tcPr>
            <w:tcW w:w="1276" w:type="dxa"/>
            <w:tcBorders>
              <w:top w:val="single" w:sz="6" w:space="0" w:color="auto"/>
              <w:left w:val="single" w:sz="6" w:space="0" w:color="auto"/>
              <w:bottom w:val="single" w:sz="6" w:space="0" w:color="auto"/>
              <w:right w:val="single" w:sz="6" w:space="0" w:color="auto"/>
            </w:tcBorders>
          </w:tcPr>
          <w:p w:rsidR="00250A65" w:rsidRPr="0049204C" w:rsidRDefault="00250A65" w:rsidP="0049204C">
            <w:pPr>
              <w:spacing w:after="0" w:line="240" w:lineRule="auto"/>
              <w:contextualSpacing/>
              <w:rPr>
                <w:rFonts w:cstheme="minorHAnsi"/>
                <w:sz w:val="20"/>
                <w:szCs w:val="20"/>
              </w:rPr>
            </w:pPr>
          </w:p>
        </w:tc>
        <w:tc>
          <w:tcPr>
            <w:tcW w:w="567" w:type="dxa"/>
            <w:tcBorders>
              <w:top w:val="single" w:sz="6" w:space="0" w:color="auto"/>
              <w:left w:val="single" w:sz="6" w:space="0" w:color="auto"/>
              <w:bottom w:val="single" w:sz="6" w:space="0" w:color="auto"/>
              <w:right w:val="single" w:sz="6" w:space="0" w:color="auto"/>
            </w:tcBorders>
          </w:tcPr>
          <w:p w:rsidR="00250A65" w:rsidRPr="0049204C" w:rsidRDefault="00250A65" w:rsidP="0049204C">
            <w:pPr>
              <w:spacing w:after="0" w:line="240" w:lineRule="auto"/>
              <w:contextualSpacing/>
              <w:rPr>
                <w:rFonts w:cstheme="minorHAnsi"/>
                <w:sz w:val="20"/>
                <w:szCs w:val="20"/>
              </w:rPr>
            </w:pPr>
            <w:r w:rsidRPr="0049204C">
              <w:rPr>
                <w:rFonts w:cstheme="minorHAnsi"/>
                <w:sz w:val="20"/>
                <w:szCs w:val="20"/>
              </w:rPr>
              <w:t>кг</w:t>
            </w:r>
          </w:p>
        </w:tc>
        <w:tc>
          <w:tcPr>
            <w:tcW w:w="850" w:type="dxa"/>
            <w:tcBorders>
              <w:top w:val="single" w:sz="6" w:space="0" w:color="auto"/>
              <w:left w:val="single" w:sz="6" w:space="0" w:color="auto"/>
              <w:bottom w:val="single" w:sz="6" w:space="0" w:color="auto"/>
              <w:right w:val="single" w:sz="6" w:space="0" w:color="auto"/>
            </w:tcBorders>
          </w:tcPr>
          <w:p w:rsidR="00250A65" w:rsidRPr="0049204C" w:rsidRDefault="001B370B" w:rsidP="0049204C">
            <w:pPr>
              <w:spacing w:after="0" w:line="240" w:lineRule="auto"/>
              <w:contextualSpacing/>
              <w:rPr>
                <w:rFonts w:cstheme="minorHAnsi"/>
                <w:sz w:val="20"/>
                <w:szCs w:val="20"/>
              </w:rPr>
            </w:pPr>
            <w:r>
              <w:rPr>
                <w:rFonts w:cstheme="minorHAnsi"/>
                <w:sz w:val="20"/>
                <w:szCs w:val="20"/>
              </w:rPr>
              <w:t>280</w:t>
            </w:r>
          </w:p>
        </w:tc>
        <w:tc>
          <w:tcPr>
            <w:tcW w:w="992" w:type="dxa"/>
            <w:tcBorders>
              <w:top w:val="single" w:sz="6" w:space="0" w:color="auto"/>
              <w:left w:val="single" w:sz="6" w:space="0" w:color="auto"/>
              <w:bottom w:val="single" w:sz="6" w:space="0" w:color="auto"/>
              <w:right w:val="single" w:sz="6" w:space="0" w:color="auto"/>
            </w:tcBorders>
          </w:tcPr>
          <w:p w:rsidR="00250A65" w:rsidRPr="0049204C" w:rsidRDefault="00250A65" w:rsidP="0049204C">
            <w:pPr>
              <w:widowControl w:val="0"/>
              <w:autoSpaceDE w:val="0"/>
              <w:autoSpaceDN w:val="0"/>
              <w:adjustRightInd w:val="0"/>
              <w:spacing w:after="0" w:line="240" w:lineRule="auto"/>
              <w:contextualSpacing/>
              <w:rPr>
                <w:rFonts w:cstheme="minorHAnsi"/>
                <w:color w:val="000000"/>
                <w:sz w:val="20"/>
                <w:szCs w:val="20"/>
              </w:rPr>
            </w:pPr>
          </w:p>
        </w:tc>
        <w:tc>
          <w:tcPr>
            <w:tcW w:w="1134" w:type="dxa"/>
            <w:tcBorders>
              <w:top w:val="single" w:sz="6" w:space="0" w:color="auto"/>
              <w:left w:val="single" w:sz="6" w:space="0" w:color="auto"/>
              <w:bottom w:val="single" w:sz="6" w:space="0" w:color="auto"/>
              <w:right w:val="single" w:sz="4" w:space="0" w:color="auto"/>
            </w:tcBorders>
          </w:tcPr>
          <w:p w:rsidR="00250A65" w:rsidRPr="0049204C" w:rsidRDefault="00250A65" w:rsidP="0049204C">
            <w:pPr>
              <w:spacing w:after="0" w:line="240" w:lineRule="auto"/>
              <w:contextualSpacing/>
              <w:rPr>
                <w:rFonts w:cstheme="minorHAnsi"/>
                <w:color w:val="000000"/>
                <w:sz w:val="20"/>
                <w:szCs w:val="20"/>
              </w:rPr>
            </w:pPr>
          </w:p>
        </w:tc>
      </w:tr>
      <w:tr w:rsidR="00250A65" w:rsidRPr="003226FC" w:rsidTr="0049204C">
        <w:trPr>
          <w:trHeight w:val="300"/>
        </w:trPr>
        <w:tc>
          <w:tcPr>
            <w:tcW w:w="499" w:type="dxa"/>
            <w:tcBorders>
              <w:top w:val="single" w:sz="4" w:space="0" w:color="auto"/>
              <w:left w:val="single" w:sz="4" w:space="0" w:color="auto"/>
              <w:bottom w:val="single" w:sz="4" w:space="0" w:color="auto"/>
              <w:right w:val="single" w:sz="4" w:space="0" w:color="auto"/>
            </w:tcBorders>
          </w:tcPr>
          <w:p w:rsidR="00250A65" w:rsidRPr="0049204C" w:rsidRDefault="00250A65" w:rsidP="0049204C">
            <w:pPr>
              <w:spacing w:after="0" w:line="240" w:lineRule="auto"/>
              <w:ind w:left="43"/>
              <w:contextualSpacing/>
              <w:rPr>
                <w:rFonts w:cstheme="minorHAnsi"/>
                <w:sz w:val="20"/>
                <w:szCs w:val="20"/>
              </w:rPr>
            </w:pPr>
            <w:r w:rsidRPr="0049204C">
              <w:rPr>
                <w:rFonts w:cstheme="minorHAnsi"/>
                <w:sz w:val="20"/>
                <w:szCs w:val="20"/>
              </w:rPr>
              <w:t>4</w:t>
            </w:r>
          </w:p>
        </w:tc>
        <w:tc>
          <w:tcPr>
            <w:tcW w:w="2976" w:type="dxa"/>
            <w:tcBorders>
              <w:top w:val="single" w:sz="4" w:space="0" w:color="auto"/>
              <w:left w:val="single" w:sz="4" w:space="0" w:color="auto"/>
              <w:bottom w:val="single" w:sz="4" w:space="0" w:color="auto"/>
              <w:right w:val="single" w:sz="4" w:space="0" w:color="auto"/>
            </w:tcBorders>
          </w:tcPr>
          <w:p w:rsidR="00250A65" w:rsidRPr="0049204C" w:rsidRDefault="00250A65" w:rsidP="0049204C">
            <w:pPr>
              <w:spacing w:after="0" w:line="240" w:lineRule="auto"/>
              <w:contextualSpacing/>
              <w:rPr>
                <w:rFonts w:cstheme="minorHAnsi"/>
                <w:sz w:val="20"/>
                <w:szCs w:val="20"/>
              </w:rPr>
            </w:pPr>
            <w:r w:rsidRPr="0049204C">
              <w:rPr>
                <w:rFonts w:cstheme="minorHAnsi"/>
                <w:b/>
                <w:sz w:val="20"/>
                <w:szCs w:val="20"/>
              </w:rPr>
              <w:t>Крупа ячневая, ГОСТ 5784-60</w:t>
            </w:r>
          </w:p>
        </w:tc>
        <w:tc>
          <w:tcPr>
            <w:tcW w:w="7088" w:type="dxa"/>
            <w:tcBorders>
              <w:top w:val="single" w:sz="4" w:space="0" w:color="auto"/>
              <w:left w:val="nil"/>
              <w:bottom w:val="single" w:sz="4" w:space="0" w:color="auto"/>
              <w:right w:val="single" w:sz="4" w:space="0" w:color="auto"/>
            </w:tcBorders>
          </w:tcPr>
          <w:p w:rsidR="00250A65" w:rsidRPr="0049204C" w:rsidRDefault="00250A65" w:rsidP="0049204C">
            <w:pPr>
              <w:spacing w:after="0" w:line="240" w:lineRule="auto"/>
              <w:contextualSpacing/>
              <w:rPr>
                <w:rFonts w:cstheme="minorHAnsi"/>
                <w:sz w:val="20"/>
                <w:szCs w:val="20"/>
              </w:rPr>
            </w:pPr>
            <w:r w:rsidRPr="0049204C">
              <w:rPr>
                <w:rFonts w:cstheme="minorHAnsi"/>
                <w:sz w:val="20"/>
                <w:szCs w:val="20"/>
              </w:rPr>
              <w:t>полностью освобожденная от цветковых пленок и частично от плодовых оболочек на вальцевых станках. С Указанием срока изготовления и реализации. .</w:t>
            </w:r>
            <w:r w:rsidRPr="0049204C">
              <w:rPr>
                <w:rFonts w:cstheme="minorHAnsi"/>
                <w:b/>
                <w:bCs/>
                <w:sz w:val="20"/>
                <w:szCs w:val="20"/>
              </w:rPr>
              <w:t>Фасовка по 3 кг.</w:t>
            </w:r>
          </w:p>
        </w:tc>
        <w:tc>
          <w:tcPr>
            <w:tcW w:w="1276" w:type="dxa"/>
            <w:tcBorders>
              <w:top w:val="single" w:sz="6" w:space="0" w:color="auto"/>
              <w:left w:val="single" w:sz="6" w:space="0" w:color="auto"/>
              <w:bottom w:val="single" w:sz="6" w:space="0" w:color="auto"/>
              <w:right w:val="single" w:sz="6" w:space="0" w:color="auto"/>
            </w:tcBorders>
          </w:tcPr>
          <w:p w:rsidR="00250A65" w:rsidRPr="0049204C" w:rsidRDefault="00250A65" w:rsidP="0049204C">
            <w:pPr>
              <w:spacing w:after="0" w:line="240" w:lineRule="auto"/>
              <w:contextualSpacing/>
              <w:rPr>
                <w:rFonts w:cstheme="minorHAnsi"/>
                <w:sz w:val="20"/>
                <w:szCs w:val="20"/>
              </w:rPr>
            </w:pPr>
          </w:p>
        </w:tc>
        <w:tc>
          <w:tcPr>
            <w:tcW w:w="567" w:type="dxa"/>
            <w:tcBorders>
              <w:top w:val="single" w:sz="6" w:space="0" w:color="auto"/>
              <w:left w:val="single" w:sz="6" w:space="0" w:color="auto"/>
              <w:bottom w:val="single" w:sz="6" w:space="0" w:color="auto"/>
              <w:right w:val="single" w:sz="6" w:space="0" w:color="auto"/>
            </w:tcBorders>
          </w:tcPr>
          <w:p w:rsidR="00250A65" w:rsidRPr="0049204C" w:rsidRDefault="00250A65" w:rsidP="0049204C">
            <w:pPr>
              <w:spacing w:after="0" w:line="240" w:lineRule="auto"/>
              <w:contextualSpacing/>
              <w:rPr>
                <w:rFonts w:cstheme="minorHAnsi"/>
                <w:sz w:val="20"/>
                <w:szCs w:val="20"/>
              </w:rPr>
            </w:pPr>
            <w:r w:rsidRPr="0049204C">
              <w:rPr>
                <w:rFonts w:cstheme="minorHAnsi"/>
                <w:sz w:val="20"/>
                <w:szCs w:val="20"/>
              </w:rPr>
              <w:t>кг</w:t>
            </w:r>
          </w:p>
        </w:tc>
        <w:tc>
          <w:tcPr>
            <w:tcW w:w="850" w:type="dxa"/>
            <w:tcBorders>
              <w:top w:val="single" w:sz="6" w:space="0" w:color="auto"/>
              <w:left w:val="single" w:sz="6" w:space="0" w:color="auto"/>
              <w:bottom w:val="single" w:sz="6" w:space="0" w:color="auto"/>
              <w:right w:val="single" w:sz="6" w:space="0" w:color="auto"/>
            </w:tcBorders>
          </w:tcPr>
          <w:p w:rsidR="00250A65" w:rsidRPr="0049204C" w:rsidRDefault="001B370B" w:rsidP="0049204C">
            <w:pPr>
              <w:spacing w:after="0" w:line="240" w:lineRule="auto"/>
              <w:contextualSpacing/>
              <w:rPr>
                <w:rFonts w:cstheme="minorHAnsi"/>
                <w:sz w:val="20"/>
                <w:szCs w:val="20"/>
              </w:rPr>
            </w:pPr>
            <w:r>
              <w:rPr>
                <w:rFonts w:cstheme="minorHAnsi"/>
                <w:sz w:val="20"/>
                <w:szCs w:val="20"/>
              </w:rPr>
              <w:t>80</w:t>
            </w:r>
          </w:p>
        </w:tc>
        <w:tc>
          <w:tcPr>
            <w:tcW w:w="992" w:type="dxa"/>
            <w:tcBorders>
              <w:top w:val="single" w:sz="6" w:space="0" w:color="auto"/>
              <w:left w:val="single" w:sz="6" w:space="0" w:color="auto"/>
              <w:bottom w:val="single" w:sz="6" w:space="0" w:color="auto"/>
              <w:right w:val="single" w:sz="6" w:space="0" w:color="auto"/>
            </w:tcBorders>
          </w:tcPr>
          <w:p w:rsidR="00250A65" w:rsidRPr="0049204C" w:rsidRDefault="00250A65" w:rsidP="0049204C">
            <w:pPr>
              <w:widowControl w:val="0"/>
              <w:autoSpaceDE w:val="0"/>
              <w:autoSpaceDN w:val="0"/>
              <w:adjustRightInd w:val="0"/>
              <w:spacing w:after="0" w:line="240" w:lineRule="auto"/>
              <w:contextualSpacing/>
              <w:rPr>
                <w:rFonts w:cstheme="minorHAnsi"/>
                <w:color w:val="000000"/>
                <w:sz w:val="20"/>
                <w:szCs w:val="20"/>
              </w:rPr>
            </w:pPr>
          </w:p>
        </w:tc>
        <w:tc>
          <w:tcPr>
            <w:tcW w:w="1134" w:type="dxa"/>
            <w:tcBorders>
              <w:top w:val="single" w:sz="6" w:space="0" w:color="auto"/>
              <w:left w:val="single" w:sz="6" w:space="0" w:color="auto"/>
              <w:bottom w:val="single" w:sz="6" w:space="0" w:color="auto"/>
              <w:right w:val="single" w:sz="4" w:space="0" w:color="auto"/>
            </w:tcBorders>
          </w:tcPr>
          <w:p w:rsidR="00250A65" w:rsidRPr="0049204C" w:rsidRDefault="00250A65" w:rsidP="0049204C">
            <w:pPr>
              <w:spacing w:after="0" w:line="240" w:lineRule="auto"/>
              <w:contextualSpacing/>
              <w:rPr>
                <w:rFonts w:cstheme="minorHAnsi"/>
                <w:color w:val="000000"/>
                <w:sz w:val="20"/>
                <w:szCs w:val="20"/>
              </w:rPr>
            </w:pPr>
          </w:p>
        </w:tc>
      </w:tr>
      <w:tr w:rsidR="00250A65" w:rsidRPr="003226FC" w:rsidTr="0049204C">
        <w:trPr>
          <w:trHeight w:val="300"/>
        </w:trPr>
        <w:tc>
          <w:tcPr>
            <w:tcW w:w="499" w:type="dxa"/>
            <w:tcBorders>
              <w:top w:val="single" w:sz="4" w:space="0" w:color="auto"/>
              <w:left w:val="single" w:sz="4" w:space="0" w:color="auto"/>
              <w:bottom w:val="single" w:sz="4" w:space="0" w:color="auto"/>
              <w:right w:val="single" w:sz="4" w:space="0" w:color="auto"/>
            </w:tcBorders>
          </w:tcPr>
          <w:p w:rsidR="00250A65" w:rsidRPr="0049204C" w:rsidRDefault="00250A65" w:rsidP="0049204C">
            <w:pPr>
              <w:spacing w:after="0" w:line="240" w:lineRule="auto"/>
              <w:ind w:left="43"/>
              <w:contextualSpacing/>
              <w:rPr>
                <w:rFonts w:cstheme="minorHAnsi"/>
                <w:sz w:val="20"/>
                <w:szCs w:val="20"/>
              </w:rPr>
            </w:pPr>
            <w:r w:rsidRPr="0049204C">
              <w:rPr>
                <w:rFonts w:cstheme="minorHAnsi"/>
                <w:sz w:val="20"/>
                <w:szCs w:val="20"/>
              </w:rPr>
              <w:t>5</w:t>
            </w:r>
          </w:p>
        </w:tc>
        <w:tc>
          <w:tcPr>
            <w:tcW w:w="2976" w:type="dxa"/>
            <w:tcBorders>
              <w:top w:val="single" w:sz="4" w:space="0" w:color="auto"/>
              <w:left w:val="single" w:sz="4" w:space="0" w:color="auto"/>
              <w:bottom w:val="single" w:sz="4" w:space="0" w:color="auto"/>
              <w:right w:val="single" w:sz="4" w:space="0" w:color="auto"/>
            </w:tcBorders>
          </w:tcPr>
          <w:p w:rsidR="00250A65" w:rsidRPr="0049204C" w:rsidRDefault="00250A65" w:rsidP="0049204C">
            <w:pPr>
              <w:spacing w:after="0" w:line="240" w:lineRule="auto"/>
              <w:contextualSpacing/>
              <w:rPr>
                <w:rFonts w:cstheme="minorHAnsi"/>
                <w:sz w:val="20"/>
                <w:szCs w:val="20"/>
              </w:rPr>
            </w:pPr>
            <w:r w:rsidRPr="0049204C">
              <w:rPr>
                <w:rFonts w:cstheme="minorHAnsi"/>
                <w:b/>
                <w:sz w:val="20"/>
                <w:szCs w:val="20"/>
              </w:rPr>
              <w:t>Рис шлифованный круглозерный, ГОСТ 6292-93</w:t>
            </w:r>
          </w:p>
        </w:tc>
        <w:tc>
          <w:tcPr>
            <w:tcW w:w="7088" w:type="dxa"/>
            <w:tcBorders>
              <w:top w:val="single" w:sz="4" w:space="0" w:color="auto"/>
              <w:left w:val="nil"/>
              <w:bottom w:val="single" w:sz="4" w:space="0" w:color="auto"/>
              <w:right w:val="single" w:sz="4" w:space="0" w:color="auto"/>
            </w:tcBorders>
          </w:tcPr>
          <w:p w:rsidR="00250A65" w:rsidRPr="0049204C" w:rsidRDefault="00250A65" w:rsidP="0049204C">
            <w:pPr>
              <w:spacing w:after="0" w:line="240" w:lineRule="auto"/>
              <w:contextualSpacing/>
              <w:rPr>
                <w:rFonts w:cstheme="minorHAnsi"/>
                <w:sz w:val="20"/>
                <w:szCs w:val="20"/>
              </w:rPr>
            </w:pPr>
            <w:r w:rsidRPr="0049204C">
              <w:rPr>
                <w:rFonts w:cstheme="minorHAnsi"/>
                <w:sz w:val="20"/>
                <w:szCs w:val="20"/>
              </w:rPr>
              <w:t xml:space="preserve">Высший сорт шлифованный – зерно, освобожденное от цветочных пленок, семенных оболочек, поверхность крупинок шероховатая примесей соответствие сертификатам, ГОСТу, ФЗ № 52 от 30.05. 99г.Сан ПИН 2.3. 1940-05, Сан ПИН 2.3. 1078-01. </w:t>
            </w:r>
            <w:r w:rsidRPr="0049204C">
              <w:rPr>
                <w:rFonts w:cstheme="minorHAnsi"/>
                <w:b/>
                <w:bCs/>
                <w:sz w:val="20"/>
                <w:szCs w:val="20"/>
              </w:rPr>
              <w:t>Фасовка 5 кг.</w:t>
            </w:r>
          </w:p>
        </w:tc>
        <w:tc>
          <w:tcPr>
            <w:tcW w:w="1276" w:type="dxa"/>
            <w:tcBorders>
              <w:top w:val="single" w:sz="6" w:space="0" w:color="auto"/>
              <w:left w:val="single" w:sz="6" w:space="0" w:color="auto"/>
              <w:bottom w:val="single" w:sz="6" w:space="0" w:color="auto"/>
              <w:right w:val="single" w:sz="6" w:space="0" w:color="auto"/>
            </w:tcBorders>
          </w:tcPr>
          <w:p w:rsidR="00250A65" w:rsidRPr="0049204C" w:rsidRDefault="00250A65" w:rsidP="0049204C">
            <w:pPr>
              <w:spacing w:after="0" w:line="240" w:lineRule="auto"/>
              <w:contextualSpacing/>
              <w:rPr>
                <w:rFonts w:cstheme="minorHAnsi"/>
                <w:sz w:val="20"/>
                <w:szCs w:val="20"/>
              </w:rPr>
            </w:pPr>
          </w:p>
        </w:tc>
        <w:tc>
          <w:tcPr>
            <w:tcW w:w="567" w:type="dxa"/>
            <w:tcBorders>
              <w:top w:val="single" w:sz="6" w:space="0" w:color="auto"/>
              <w:left w:val="single" w:sz="6" w:space="0" w:color="auto"/>
              <w:bottom w:val="single" w:sz="6" w:space="0" w:color="auto"/>
              <w:right w:val="single" w:sz="6" w:space="0" w:color="auto"/>
            </w:tcBorders>
          </w:tcPr>
          <w:p w:rsidR="00250A65" w:rsidRPr="0049204C" w:rsidRDefault="00250A65" w:rsidP="0049204C">
            <w:pPr>
              <w:spacing w:after="0" w:line="240" w:lineRule="auto"/>
              <w:contextualSpacing/>
              <w:rPr>
                <w:rFonts w:cstheme="minorHAnsi"/>
                <w:sz w:val="20"/>
                <w:szCs w:val="20"/>
              </w:rPr>
            </w:pPr>
            <w:r w:rsidRPr="0049204C">
              <w:rPr>
                <w:rFonts w:cstheme="minorHAnsi"/>
                <w:sz w:val="20"/>
                <w:szCs w:val="20"/>
              </w:rPr>
              <w:t>кг</w:t>
            </w:r>
          </w:p>
        </w:tc>
        <w:tc>
          <w:tcPr>
            <w:tcW w:w="850" w:type="dxa"/>
            <w:tcBorders>
              <w:top w:val="single" w:sz="6" w:space="0" w:color="auto"/>
              <w:left w:val="single" w:sz="6" w:space="0" w:color="auto"/>
              <w:bottom w:val="single" w:sz="6" w:space="0" w:color="auto"/>
              <w:right w:val="single" w:sz="6" w:space="0" w:color="auto"/>
            </w:tcBorders>
          </w:tcPr>
          <w:p w:rsidR="00250A65" w:rsidRPr="0049204C" w:rsidRDefault="001B370B" w:rsidP="0049204C">
            <w:pPr>
              <w:spacing w:after="0" w:line="240" w:lineRule="auto"/>
              <w:contextualSpacing/>
              <w:rPr>
                <w:rFonts w:cstheme="minorHAnsi"/>
                <w:sz w:val="20"/>
                <w:szCs w:val="20"/>
              </w:rPr>
            </w:pPr>
            <w:r>
              <w:rPr>
                <w:rFonts w:cstheme="minorHAnsi"/>
                <w:sz w:val="20"/>
                <w:szCs w:val="20"/>
              </w:rPr>
              <w:t>260</w:t>
            </w:r>
          </w:p>
        </w:tc>
        <w:tc>
          <w:tcPr>
            <w:tcW w:w="992" w:type="dxa"/>
            <w:tcBorders>
              <w:top w:val="single" w:sz="6" w:space="0" w:color="auto"/>
              <w:left w:val="single" w:sz="6" w:space="0" w:color="auto"/>
              <w:bottom w:val="single" w:sz="6" w:space="0" w:color="auto"/>
              <w:right w:val="single" w:sz="6" w:space="0" w:color="auto"/>
            </w:tcBorders>
          </w:tcPr>
          <w:p w:rsidR="00250A65" w:rsidRPr="0049204C" w:rsidRDefault="00250A65" w:rsidP="0049204C">
            <w:pPr>
              <w:widowControl w:val="0"/>
              <w:autoSpaceDE w:val="0"/>
              <w:autoSpaceDN w:val="0"/>
              <w:adjustRightInd w:val="0"/>
              <w:spacing w:after="0" w:line="240" w:lineRule="auto"/>
              <w:contextualSpacing/>
              <w:rPr>
                <w:rFonts w:cstheme="minorHAnsi"/>
                <w:color w:val="000000"/>
                <w:sz w:val="20"/>
                <w:szCs w:val="20"/>
              </w:rPr>
            </w:pPr>
          </w:p>
        </w:tc>
        <w:tc>
          <w:tcPr>
            <w:tcW w:w="1134" w:type="dxa"/>
            <w:tcBorders>
              <w:top w:val="single" w:sz="6" w:space="0" w:color="auto"/>
              <w:left w:val="single" w:sz="6" w:space="0" w:color="auto"/>
              <w:bottom w:val="single" w:sz="6" w:space="0" w:color="auto"/>
              <w:right w:val="single" w:sz="4" w:space="0" w:color="auto"/>
            </w:tcBorders>
          </w:tcPr>
          <w:p w:rsidR="00250A65" w:rsidRPr="0049204C" w:rsidRDefault="00250A65" w:rsidP="0049204C">
            <w:pPr>
              <w:spacing w:after="0" w:line="240" w:lineRule="auto"/>
              <w:contextualSpacing/>
              <w:rPr>
                <w:rFonts w:cstheme="minorHAnsi"/>
                <w:color w:val="000000"/>
                <w:sz w:val="20"/>
                <w:szCs w:val="20"/>
              </w:rPr>
            </w:pPr>
          </w:p>
        </w:tc>
      </w:tr>
      <w:tr w:rsidR="00250A65" w:rsidRPr="003226FC" w:rsidTr="0049204C">
        <w:trPr>
          <w:trHeight w:val="300"/>
        </w:trPr>
        <w:tc>
          <w:tcPr>
            <w:tcW w:w="499" w:type="dxa"/>
            <w:tcBorders>
              <w:top w:val="single" w:sz="4" w:space="0" w:color="auto"/>
              <w:left w:val="single" w:sz="4" w:space="0" w:color="auto"/>
              <w:bottom w:val="single" w:sz="4" w:space="0" w:color="auto"/>
              <w:right w:val="single" w:sz="4" w:space="0" w:color="auto"/>
            </w:tcBorders>
          </w:tcPr>
          <w:p w:rsidR="00250A65" w:rsidRPr="0049204C" w:rsidRDefault="00250A65" w:rsidP="0049204C">
            <w:pPr>
              <w:spacing w:after="0" w:line="240" w:lineRule="auto"/>
              <w:ind w:left="43"/>
              <w:contextualSpacing/>
              <w:rPr>
                <w:rFonts w:cstheme="minorHAnsi"/>
                <w:sz w:val="20"/>
                <w:szCs w:val="20"/>
              </w:rPr>
            </w:pPr>
            <w:r w:rsidRPr="0049204C">
              <w:rPr>
                <w:rFonts w:cstheme="minorHAnsi"/>
                <w:sz w:val="20"/>
                <w:szCs w:val="20"/>
              </w:rPr>
              <w:t>6</w:t>
            </w:r>
          </w:p>
        </w:tc>
        <w:tc>
          <w:tcPr>
            <w:tcW w:w="2976" w:type="dxa"/>
            <w:tcBorders>
              <w:top w:val="single" w:sz="4" w:space="0" w:color="auto"/>
              <w:left w:val="single" w:sz="4" w:space="0" w:color="auto"/>
              <w:bottom w:val="single" w:sz="4" w:space="0" w:color="auto"/>
              <w:right w:val="single" w:sz="4" w:space="0" w:color="auto"/>
            </w:tcBorders>
          </w:tcPr>
          <w:p w:rsidR="00250A65" w:rsidRPr="0049204C" w:rsidRDefault="00250A65" w:rsidP="0049204C">
            <w:pPr>
              <w:spacing w:after="0" w:line="240" w:lineRule="auto"/>
              <w:contextualSpacing/>
              <w:rPr>
                <w:rFonts w:cstheme="minorHAnsi"/>
                <w:sz w:val="20"/>
                <w:szCs w:val="20"/>
              </w:rPr>
            </w:pPr>
            <w:r w:rsidRPr="0049204C">
              <w:rPr>
                <w:rFonts w:cstheme="minorHAnsi"/>
                <w:b/>
                <w:sz w:val="20"/>
                <w:szCs w:val="20"/>
              </w:rPr>
              <w:t>Пшено шлифованное, ГОСТ 572-60</w:t>
            </w:r>
          </w:p>
        </w:tc>
        <w:tc>
          <w:tcPr>
            <w:tcW w:w="7088" w:type="dxa"/>
            <w:tcBorders>
              <w:top w:val="single" w:sz="4" w:space="0" w:color="auto"/>
              <w:left w:val="nil"/>
              <w:bottom w:val="single" w:sz="4" w:space="0" w:color="auto"/>
              <w:right w:val="single" w:sz="4" w:space="0" w:color="auto"/>
            </w:tcBorders>
          </w:tcPr>
          <w:p w:rsidR="00250A65" w:rsidRPr="0049204C" w:rsidRDefault="00250A65" w:rsidP="0049204C">
            <w:pPr>
              <w:spacing w:after="0" w:line="240" w:lineRule="auto"/>
              <w:contextualSpacing/>
              <w:rPr>
                <w:rFonts w:cstheme="minorHAnsi"/>
                <w:sz w:val="20"/>
                <w:szCs w:val="20"/>
              </w:rPr>
            </w:pPr>
            <w:r w:rsidRPr="0049204C">
              <w:rPr>
                <w:rFonts w:cstheme="minorHAnsi"/>
                <w:sz w:val="20"/>
                <w:szCs w:val="20"/>
              </w:rPr>
              <w:t xml:space="preserve">Сухая, со свежим запахом, без горечи и затхлости, цельная, очищенная, без мусора. Соответствие сертификатам, ГОСТу, ФЗ №52 от 30.05.99г. Сан Пин 23.1940-05, Сан ПиН 2.3.1078-01. наличие удостоверения качества, с Указание срока изготовления и реализации. </w:t>
            </w:r>
            <w:r w:rsidRPr="0049204C">
              <w:rPr>
                <w:rFonts w:cstheme="minorHAnsi"/>
                <w:b/>
                <w:bCs/>
                <w:sz w:val="20"/>
                <w:szCs w:val="20"/>
              </w:rPr>
              <w:t>Фасовка 5 кг.</w:t>
            </w:r>
          </w:p>
        </w:tc>
        <w:tc>
          <w:tcPr>
            <w:tcW w:w="1276" w:type="dxa"/>
            <w:tcBorders>
              <w:top w:val="single" w:sz="6" w:space="0" w:color="auto"/>
              <w:left w:val="single" w:sz="6" w:space="0" w:color="auto"/>
              <w:bottom w:val="single" w:sz="6" w:space="0" w:color="auto"/>
              <w:right w:val="single" w:sz="6" w:space="0" w:color="auto"/>
            </w:tcBorders>
          </w:tcPr>
          <w:p w:rsidR="00250A65" w:rsidRPr="0049204C" w:rsidRDefault="00250A65" w:rsidP="0049204C">
            <w:pPr>
              <w:spacing w:after="0" w:line="240" w:lineRule="auto"/>
              <w:contextualSpacing/>
              <w:rPr>
                <w:rFonts w:cstheme="minorHAnsi"/>
                <w:sz w:val="20"/>
                <w:szCs w:val="20"/>
              </w:rPr>
            </w:pPr>
          </w:p>
        </w:tc>
        <w:tc>
          <w:tcPr>
            <w:tcW w:w="567" w:type="dxa"/>
            <w:tcBorders>
              <w:top w:val="single" w:sz="6" w:space="0" w:color="auto"/>
              <w:left w:val="single" w:sz="6" w:space="0" w:color="auto"/>
              <w:bottom w:val="single" w:sz="6" w:space="0" w:color="auto"/>
              <w:right w:val="single" w:sz="6" w:space="0" w:color="auto"/>
            </w:tcBorders>
          </w:tcPr>
          <w:p w:rsidR="00250A65" w:rsidRPr="0049204C" w:rsidRDefault="00250A65" w:rsidP="0049204C">
            <w:pPr>
              <w:spacing w:after="0" w:line="240" w:lineRule="auto"/>
              <w:contextualSpacing/>
              <w:rPr>
                <w:rFonts w:cstheme="minorHAnsi"/>
                <w:sz w:val="20"/>
                <w:szCs w:val="20"/>
              </w:rPr>
            </w:pPr>
            <w:r w:rsidRPr="0049204C">
              <w:rPr>
                <w:rFonts w:cstheme="minorHAnsi"/>
                <w:sz w:val="20"/>
                <w:szCs w:val="20"/>
              </w:rPr>
              <w:t>кг</w:t>
            </w:r>
          </w:p>
        </w:tc>
        <w:tc>
          <w:tcPr>
            <w:tcW w:w="850" w:type="dxa"/>
            <w:tcBorders>
              <w:top w:val="single" w:sz="6" w:space="0" w:color="auto"/>
              <w:left w:val="single" w:sz="6" w:space="0" w:color="auto"/>
              <w:bottom w:val="single" w:sz="6" w:space="0" w:color="auto"/>
              <w:right w:val="single" w:sz="6" w:space="0" w:color="auto"/>
            </w:tcBorders>
          </w:tcPr>
          <w:p w:rsidR="00250A65" w:rsidRPr="0049204C" w:rsidRDefault="001B370B" w:rsidP="0049204C">
            <w:pPr>
              <w:spacing w:after="0" w:line="240" w:lineRule="auto"/>
              <w:contextualSpacing/>
              <w:rPr>
                <w:rFonts w:cstheme="minorHAnsi"/>
                <w:sz w:val="20"/>
                <w:szCs w:val="20"/>
              </w:rPr>
            </w:pPr>
            <w:r>
              <w:rPr>
                <w:rFonts w:cstheme="minorHAnsi"/>
                <w:sz w:val="20"/>
                <w:szCs w:val="20"/>
              </w:rPr>
              <w:t>120</w:t>
            </w:r>
          </w:p>
        </w:tc>
        <w:tc>
          <w:tcPr>
            <w:tcW w:w="992" w:type="dxa"/>
            <w:tcBorders>
              <w:top w:val="single" w:sz="6" w:space="0" w:color="auto"/>
              <w:left w:val="single" w:sz="6" w:space="0" w:color="auto"/>
              <w:bottom w:val="single" w:sz="6" w:space="0" w:color="auto"/>
              <w:right w:val="single" w:sz="6" w:space="0" w:color="auto"/>
            </w:tcBorders>
          </w:tcPr>
          <w:p w:rsidR="00250A65" w:rsidRPr="0049204C" w:rsidRDefault="00250A65" w:rsidP="0049204C">
            <w:pPr>
              <w:widowControl w:val="0"/>
              <w:autoSpaceDE w:val="0"/>
              <w:autoSpaceDN w:val="0"/>
              <w:adjustRightInd w:val="0"/>
              <w:spacing w:after="0" w:line="240" w:lineRule="auto"/>
              <w:contextualSpacing/>
              <w:rPr>
                <w:rFonts w:cstheme="minorHAnsi"/>
                <w:color w:val="000000"/>
                <w:sz w:val="20"/>
                <w:szCs w:val="20"/>
              </w:rPr>
            </w:pPr>
          </w:p>
        </w:tc>
        <w:tc>
          <w:tcPr>
            <w:tcW w:w="1134" w:type="dxa"/>
            <w:tcBorders>
              <w:top w:val="single" w:sz="6" w:space="0" w:color="auto"/>
              <w:left w:val="single" w:sz="6" w:space="0" w:color="auto"/>
              <w:bottom w:val="single" w:sz="6" w:space="0" w:color="auto"/>
              <w:right w:val="single" w:sz="4" w:space="0" w:color="auto"/>
            </w:tcBorders>
          </w:tcPr>
          <w:p w:rsidR="00250A65" w:rsidRPr="0049204C" w:rsidRDefault="00250A65" w:rsidP="0049204C">
            <w:pPr>
              <w:spacing w:after="0" w:line="240" w:lineRule="auto"/>
              <w:contextualSpacing/>
              <w:rPr>
                <w:rFonts w:cstheme="minorHAnsi"/>
                <w:color w:val="000000"/>
                <w:sz w:val="20"/>
                <w:szCs w:val="20"/>
              </w:rPr>
            </w:pPr>
          </w:p>
        </w:tc>
      </w:tr>
      <w:tr w:rsidR="00250A65" w:rsidRPr="003226FC" w:rsidTr="0049204C">
        <w:trPr>
          <w:trHeight w:val="300"/>
        </w:trPr>
        <w:tc>
          <w:tcPr>
            <w:tcW w:w="499" w:type="dxa"/>
            <w:tcBorders>
              <w:top w:val="single" w:sz="4" w:space="0" w:color="auto"/>
              <w:left w:val="single" w:sz="4" w:space="0" w:color="auto"/>
              <w:bottom w:val="single" w:sz="4" w:space="0" w:color="auto"/>
              <w:right w:val="single" w:sz="4" w:space="0" w:color="auto"/>
            </w:tcBorders>
          </w:tcPr>
          <w:p w:rsidR="00250A65" w:rsidRPr="0049204C" w:rsidRDefault="00250A65" w:rsidP="0049204C">
            <w:pPr>
              <w:spacing w:after="0" w:line="240" w:lineRule="auto"/>
              <w:ind w:left="43"/>
              <w:contextualSpacing/>
              <w:rPr>
                <w:rFonts w:cstheme="minorHAnsi"/>
                <w:sz w:val="20"/>
                <w:szCs w:val="20"/>
              </w:rPr>
            </w:pPr>
            <w:r w:rsidRPr="0049204C">
              <w:rPr>
                <w:rFonts w:cstheme="minorHAnsi"/>
                <w:sz w:val="20"/>
                <w:szCs w:val="20"/>
              </w:rPr>
              <w:t>7</w:t>
            </w:r>
          </w:p>
        </w:tc>
        <w:tc>
          <w:tcPr>
            <w:tcW w:w="2976" w:type="dxa"/>
            <w:tcBorders>
              <w:top w:val="single" w:sz="4" w:space="0" w:color="auto"/>
              <w:left w:val="single" w:sz="4" w:space="0" w:color="auto"/>
              <w:bottom w:val="single" w:sz="4" w:space="0" w:color="auto"/>
              <w:right w:val="single" w:sz="4" w:space="0" w:color="auto"/>
            </w:tcBorders>
          </w:tcPr>
          <w:p w:rsidR="00250A65" w:rsidRPr="0049204C" w:rsidRDefault="00250A65" w:rsidP="0049204C">
            <w:pPr>
              <w:spacing w:after="0" w:line="240" w:lineRule="auto"/>
              <w:contextualSpacing/>
              <w:rPr>
                <w:rFonts w:cstheme="minorHAnsi"/>
                <w:sz w:val="20"/>
                <w:szCs w:val="20"/>
              </w:rPr>
            </w:pPr>
            <w:r w:rsidRPr="0049204C">
              <w:rPr>
                <w:rFonts w:cstheme="minorHAnsi"/>
                <w:b/>
                <w:sz w:val="20"/>
                <w:szCs w:val="20"/>
              </w:rPr>
              <w:t>Крупа пшеничная, ГОСТ 276-60</w:t>
            </w:r>
          </w:p>
        </w:tc>
        <w:tc>
          <w:tcPr>
            <w:tcW w:w="7088" w:type="dxa"/>
            <w:tcBorders>
              <w:top w:val="single" w:sz="4" w:space="0" w:color="auto"/>
              <w:left w:val="nil"/>
              <w:bottom w:val="single" w:sz="4" w:space="0" w:color="auto"/>
              <w:right w:val="single" w:sz="4" w:space="0" w:color="auto"/>
            </w:tcBorders>
          </w:tcPr>
          <w:p w:rsidR="00250A65" w:rsidRPr="0049204C" w:rsidRDefault="00250A65" w:rsidP="0049204C">
            <w:pPr>
              <w:spacing w:after="0" w:line="240" w:lineRule="auto"/>
              <w:contextualSpacing/>
              <w:rPr>
                <w:rFonts w:cstheme="minorHAnsi"/>
                <w:sz w:val="20"/>
                <w:szCs w:val="20"/>
              </w:rPr>
            </w:pPr>
            <w:r w:rsidRPr="0049204C">
              <w:rPr>
                <w:rFonts w:cstheme="minorHAnsi"/>
                <w:sz w:val="20"/>
                <w:szCs w:val="20"/>
              </w:rPr>
              <w:t xml:space="preserve">Высший сорт, со свежим запахом, без горечи и затхлости, без мусора. Соответствие сертификатам, ГОСТ, ФЗ №52 от 30.05.99г. СанПиН 2.3.2.1940-05, СанПиН 2.3.2.1078-01, наличие удостоверения качества, с Указание срока изготовления и реализации. </w:t>
            </w:r>
            <w:r w:rsidRPr="0049204C">
              <w:rPr>
                <w:rFonts w:cstheme="minorHAnsi"/>
                <w:b/>
                <w:bCs/>
                <w:sz w:val="20"/>
                <w:szCs w:val="20"/>
              </w:rPr>
              <w:t>Фасовка 5 кг.</w:t>
            </w:r>
          </w:p>
        </w:tc>
        <w:tc>
          <w:tcPr>
            <w:tcW w:w="1276" w:type="dxa"/>
            <w:tcBorders>
              <w:top w:val="single" w:sz="6" w:space="0" w:color="auto"/>
              <w:left w:val="single" w:sz="6" w:space="0" w:color="auto"/>
              <w:bottom w:val="single" w:sz="6" w:space="0" w:color="auto"/>
              <w:right w:val="single" w:sz="6" w:space="0" w:color="auto"/>
            </w:tcBorders>
          </w:tcPr>
          <w:p w:rsidR="00250A65" w:rsidRPr="0049204C" w:rsidRDefault="00250A65" w:rsidP="0049204C">
            <w:pPr>
              <w:spacing w:after="0" w:line="240" w:lineRule="auto"/>
              <w:contextualSpacing/>
              <w:rPr>
                <w:rFonts w:cstheme="minorHAnsi"/>
                <w:sz w:val="20"/>
                <w:szCs w:val="20"/>
              </w:rPr>
            </w:pPr>
          </w:p>
        </w:tc>
        <w:tc>
          <w:tcPr>
            <w:tcW w:w="567" w:type="dxa"/>
            <w:tcBorders>
              <w:top w:val="single" w:sz="6" w:space="0" w:color="auto"/>
              <w:left w:val="single" w:sz="6" w:space="0" w:color="auto"/>
              <w:bottom w:val="single" w:sz="6" w:space="0" w:color="auto"/>
              <w:right w:val="single" w:sz="6" w:space="0" w:color="auto"/>
            </w:tcBorders>
          </w:tcPr>
          <w:p w:rsidR="00250A65" w:rsidRPr="0049204C" w:rsidRDefault="00250A65" w:rsidP="0049204C">
            <w:pPr>
              <w:spacing w:after="0" w:line="240" w:lineRule="auto"/>
              <w:contextualSpacing/>
              <w:rPr>
                <w:rFonts w:cstheme="minorHAnsi"/>
                <w:sz w:val="20"/>
                <w:szCs w:val="20"/>
              </w:rPr>
            </w:pPr>
            <w:r w:rsidRPr="0049204C">
              <w:rPr>
                <w:rFonts w:cstheme="minorHAnsi"/>
                <w:sz w:val="20"/>
                <w:szCs w:val="20"/>
              </w:rPr>
              <w:t>кг</w:t>
            </w:r>
          </w:p>
        </w:tc>
        <w:tc>
          <w:tcPr>
            <w:tcW w:w="850" w:type="dxa"/>
            <w:tcBorders>
              <w:top w:val="single" w:sz="6" w:space="0" w:color="auto"/>
              <w:left w:val="single" w:sz="6" w:space="0" w:color="auto"/>
              <w:bottom w:val="single" w:sz="6" w:space="0" w:color="auto"/>
              <w:right w:val="single" w:sz="6" w:space="0" w:color="auto"/>
            </w:tcBorders>
          </w:tcPr>
          <w:p w:rsidR="00250A65" w:rsidRPr="0049204C" w:rsidRDefault="001B370B" w:rsidP="0049204C">
            <w:pPr>
              <w:spacing w:after="0" w:line="240" w:lineRule="auto"/>
              <w:contextualSpacing/>
              <w:rPr>
                <w:rFonts w:cstheme="minorHAnsi"/>
                <w:sz w:val="20"/>
                <w:szCs w:val="20"/>
              </w:rPr>
            </w:pPr>
            <w:r>
              <w:rPr>
                <w:rFonts w:cstheme="minorHAnsi"/>
                <w:sz w:val="20"/>
                <w:szCs w:val="20"/>
              </w:rPr>
              <w:t>80</w:t>
            </w:r>
          </w:p>
        </w:tc>
        <w:tc>
          <w:tcPr>
            <w:tcW w:w="992" w:type="dxa"/>
            <w:tcBorders>
              <w:top w:val="single" w:sz="6" w:space="0" w:color="auto"/>
              <w:left w:val="single" w:sz="6" w:space="0" w:color="auto"/>
              <w:bottom w:val="single" w:sz="6" w:space="0" w:color="auto"/>
              <w:right w:val="single" w:sz="6" w:space="0" w:color="auto"/>
            </w:tcBorders>
          </w:tcPr>
          <w:p w:rsidR="00250A65" w:rsidRPr="0049204C" w:rsidRDefault="00250A65" w:rsidP="0049204C">
            <w:pPr>
              <w:widowControl w:val="0"/>
              <w:autoSpaceDE w:val="0"/>
              <w:autoSpaceDN w:val="0"/>
              <w:adjustRightInd w:val="0"/>
              <w:spacing w:after="0" w:line="240" w:lineRule="auto"/>
              <w:contextualSpacing/>
              <w:rPr>
                <w:rFonts w:cstheme="minorHAnsi"/>
                <w:color w:val="000000"/>
                <w:sz w:val="20"/>
                <w:szCs w:val="20"/>
              </w:rPr>
            </w:pPr>
          </w:p>
        </w:tc>
        <w:tc>
          <w:tcPr>
            <w:tcW w:w="1134" w:type="dxa"/>
            <w:tcBorders>
              <w:top w:val="single" w:sz="6" w:space="0" w:color="auto"/>
              <w:left w:val="single" w:sz="6" w:space="0" w:color="auto"/>
              <w:bottom w:val="single" w:sz="6" w:space="0" w:color="auto"/>
              <w:right w:val="single" w:sz="4" w:space="0" w:color="auto"/>
            </w:tcBorders>
          </w:tcPr>
          <w:p w:rsidR="00250A65" w:rsidRPr="0049204C" w:rsidRDefault="00250A65" w:rsidP="0049204C">
            <w:pPr>
              <w:spacing w:after="0" w:line="240" w:lineRule="auto"/>
              <w:contextualSpacing/>
              <w:rPr>
                <w:rFonts w:cstheme="minorHAnsi"/>
                <w:color w:val="000000"/>
                <w:sz w:val="20"/>
                <w:szCs w:val="20"/>
              </w:rPr>
            </w:pPr>
          </w:p>
        </w:tc>
      </w:tr>
      <w:tr w:rsidR="00250A65" w:rsidRPr="003226FC" w:rsidTr="0049204C">
        <w:trPr>
          <w:trHeight w:val="300"/>
        </w:trPr>
        <w:tc>
          <w:tcPr>
            <w:tcW w:w="499" w:type="dxa"/>
            <w:tcBorders>
              <w:top w:val="single" w:sz="4" w:space="0" w:color="auto"/>
              <w:left w:val="single" w:sz="4" w:space="0" w:color="auto"/>
              <w:bottom w:val="single" w:sz="4" w:space="0" w:color="auto"/>
              <w:right w:val="single" w:sz="4" w:space="0" w:color="auto"/>
            </w:tcBorders>
          </w:tcPr>
          <w:p w:rsidR="00250A65" w:rsidRPr="0049204C" w:rsidRDefault="00250A65" w:rsidP="0049204C">
            <w:pPr>
              <w:spacing w:after="0" w:line="240" w:lineRule="auto"/>
              <w:ind w:left="43"/>
              <w:contextualSpacing/>
              <w:rPr>
                <w:rFonts w:cstheme="minorHAnsi"/>
                <w:sz w:val="20"/>
                <w:szCs w:val="20"/>
              </w:rPr>
            </w:pPr>
            <w:r w:rsidRPr="0049204C">
              <w:rPr>
                <w:rFonts w:cstheme="minorHAnsi"/>
                <w:sz w:val="20"/>
                <w:szCs w:val="20"/>
              </w:rPr>
              <w:t>8</w:t>
            </w:r>
          </w:p>
        </w:tc>
        <w:tc>
          <w:tcPr>
            <w:tcW w:w="2976" w:type="dxa"/>
            <w:tcBorders>
              <w:top w:val="single" w:sz="4" w:space="0" w:color="auto"/>
              <w:left w:val="single" w:sz="4" w:space="0" w:color="auto"/>
              <w:bottom w:val="single" w:sz="4" w:space="0" w:color="auto"/>
              <w:right w:val="single" w:sz="4" w:space="0" w:color="auto"/>
            </w:tcBorders>
          </w:tcPr>
          <w:p w:rsidR="00250A65" w:rsidRPr="0049204C" w:rsidRDefault="00250A65" w:rsidP="0049204C">
            <w:pPr>
              <w:spacing w:after="0" w:line="240" w:lineRule="auto"/>
              <w:contextualSpacing/>
              <w:rPr>
                <w:rFonts w:cstheme="minorHAnsi"/>
                <w:sz w:val="20"/>
                <w:szCs w:val="20"/>
              </w:rPr>
            </w:pPr>
            <w:r w:rsidRPr="0049204C">
              <w:rPr>
                <w:rFonts w:cstheme="minorHAnsi"/>
                <w:b/>
                <w:sz w:val="20"/>
                <w:szCs w:val="20"/>
              </w:rPr>
              <w:t>Крупа манная, ГОСТ 7022-97</w:t>
            </w:r>
          </w:p>
        </w:tc>
        <w:tc>
          <w:tcPr>
            <w:tcW w:w="7088" w:type="dxa"/>
            <w:tcBorders>
              <w:top w:val="single" w:sz="4" w:space="0" w:color="auto"/>
              <w:left w:val="nil"/>
              <w:bottom w:val="single" w:sz="4" w:space="0" w:color="auto"/>
              <w:right w:val="single" w:sz="4" w:space="0" w:color="auto"/>
            </w:tcBorders>
          </w:tcPr>
          <w:p w:rsidR="00250A65" w:rsidRPr="0049204C" w:rsidRDefault="00250A65" w:rsidP="0049204C">
            <w:pPr>
              <w:spacing w:after="0" w:line="240" w:lineRule="auto"/>
              <w:contextualSpacing/>
              <w:rPr>
                <w:rFonts w:cstheme="minorHAnsi"/>
                <w:sz w:val="20"/>
                <w:szCs w:val="20"/>
              </w:rPr>
            </w:pPr>
            <w:r w:rsidRPr="0049204C">
              <w:rPr>
                <w:rFonts w:cstheme="minorHAnsi"/>
                <w:sz w:val="20"/>
                <w:szCs w:val="20"/>
              </w:rPr>
              <w:t xml:space="preserve">Высший сорт, светло белого цвета, сухая, со свежим запахом, без горечи и затхлости. Соответствие сертификатам, ГОСТ, ФЗ №52 от 30.03.99г. СанПиН </w:t>
            </w:r>
            <w:r w:rsidRPr="0049204C">
              <w:rPr>
                <w:rFonts w:cstheme="minorHAnsi"/>
                <w:sz w:val="20"/>
                <w:szCs w:val="20"/>
              </w:rPr>
              <w:lastRenderedPageBreak/>
              <w:t xml:space="preserve">2.3.2.1940-05, СанПиН 2.3.2.1078-01, наличие удостоверения качества. С Указанием срока изготовления и реализации. </w:t>
            </w:r>
            <w:r w:rsidRPr="0049204C">
              <w:rPr>
                <w:rFonts w:cstheme="minorHAnsi"/>
                <w:b/>
                <w:bCs/>
                <w:sz w:val="20"/>
                <w:szCs w:val="20"/>
              </w:rPr>
              <w:t>Фасовка 5 кг.</w:t>
            </w:r>
          </w:p>
        </w:tc>
        <w:tc>
          <w:tcPr>
            <w:tcW w:w="1276" w:type="dxa"/>
            <w:tcBorders>
              <w:top w:val="single" w:sz="6" w:space="0" w:color="auto"/>
              <w:left w:val="single" w:sz="6" w:space="0" w:color="auto"/>
              <w:bottom w:val="single" w:sz="6" w:space="0" w:color="auto"/>
              <w:right w:val="single" w:sz="6" w:space="0" w:color="auto"/>
            </w:tcBorders>
          </w:tcPr>
          <w:p w:rsidR="00250A65" w:rsidRPr="0049204C" w:rsidRDefault="00250A65" w:rsidP="0049204C">
            <w:pPr>
              <w:spacing w:after="0" w:line="240" w:lineRule="auto"/>
              <w:contextualSpacing/>
              <w:rPr>
                <w:rFonts w:cstheme="minorHAnsi"/>
                <w:sz w:val="20"/>
                <w:szCs w:val="20"/>
              </w:rPr>
            </w:pPr>
          </w:p>
        </w:tc>
        <w:tc>
          <w:tcPr>
            <w:tcW w:w="567" w:type="dxa"/>
            <w:tcBorders>
              <w:top w:val="single" w:sz="6" w:space="0" w:color="auto"/>
              <w:left w:val="single" w:sz="6" w:space="0" w:color="auto"/>
              <w:bottom w:val="single" w:sz="6" w:space="0" w:color="auto"/>
              <w:right w:val="single" w:sz="6" w:space="0" w:color="auto"/>
            </w:tcBorders>
          </w:tcPr>
          <w:p w:rsidR="00250A65" w:rsidRPr="0049204C" w:rsidRDefault="00250A65" w:rsidP="0049204C">
            <w:pPr>
              <w:spacing w:after="0" w:line="240" w:lineRule="auto"/>
              <w:contextualSpacing/>
              <w:rPr>
                <w:rFonts w:cstheme="minorHAnsi"/>
                <w:sz w:val="20"/>
                <w:szCs w:val="20"/>
              </w:rPr>
            </w:pPr>
            <w:r w:rsidRPr="0049204C">
              <w:rPr>
                <w:rFonts w:cstheme="minorHAnsi"/>
                <w:sz w:val="20"/>
                <w:szCs w:val="20"/>
              </w:rPr>
              <w:t>кг</w:t>
            </w:r>
          </w:p>
        </w:tc>
        <w:tc>
          <w:tcPr>
            <w:tcW w:w="850" w:type="dxa"/>
            <w:tcBorders>
              <w:top w:val="single" w:sz="6" w:space="0" w:color="auto"/>
              <w:left w:val="single" w:sz="6" w:space="0" w:color="auto"/>
              <w:bottom w:val="single" w:sz="6" w:space="0" w:color="auto"/>
              <w:right w:val="single" w:sz="6" w:space="0" w:color="auto"/>
            </w:tcBorders>
          </w:tcPr>
          <w:p w:rsidR="00250A65" w:rsidRPr="0049204C" w:rsidRDefault="001B370B" w:rsidP="0049204C">
            <w:pPr>
              <w:spacing w:after="0" w:line="240" w:lineRule="auto"/>
              <w:contextualSpacing/>
              <w:rPr>
                <w:rFonts w:cstheme="minorHAnsi"/>
                <w:sz w:val="20"/>
                <w:szCs w:val="20"/>
              </w:rPr>
            </w:pPr>
            <w:r>
              <w:rPr>
                <w:rFonts w:cstheme="minorHAnsi"/>
                <w:sz w:val="20"/>
                <w:szCs w:val="20"/>
              </w:rPr>
              <w:t>115</w:t>
            </w:r>
          </w:p>
        </w:tc>
        <w:tc>
          <w:tcPr>
            <w:tcW w:w="992" w:type="dxa"/>
            <w:tcBorders>
              <w:top w:val="single" w:sz="6" w:space="0" w:color="auto"/>
              <w:left w:val="single" w:sz="6" w:space="0" w:color="auto"/>
              <w:bottom w:val="single" w:sz="6" w:space="0" w:color="auto"/>
              <w:right w:val="single" w:sz="6" w:space="0" w:color="auto"/>
            </w:tcBorders>
          </w:tcPr>
          <w:p w:rsidR="00250A65" w:rsidRPr="0049204C" w:rsidRDefault="00250A65" w:rsidP="0049204C">
            <w:pPr>
              <w:widowControl w:val="0"/>
              <w:autoSpaceDE w:val="0"/>
              <w:autoSpaceDN w:val="0"/>
              <w:adjustRightInd w:val="0"/>
              <w:spacing w:after="0" w:line="240" w:lineRule="auto"/>
              <w:contextualSpacing/>
              <w:rPr>
                <w:rFonts w:cstheme="minorHAnsi"/>
                <w:color w:val="000000"/>
                <w:sz w:val="20"/>
                <w:szCs w:val="20"/>
              </w:rPr>
            </w:pPr>
          </w:p>
        </w:tc>
        <w:tc>
          <w:tcPr>
            <w:tcW w:w="1134" w:type="dxa"/>
            <w:tcBorders>
              <w:top w:val="single" w:sz="6" w:space="0" w:color="auto"/>
              <w:left w:val="single" w:sz="6" w:space="0" w:color="auto"/>
              <w:bottom w:val="single" w:sz="6" w:space="0" w:color="auto"/>
              <w:right w:val="single" w:sz="4" w:space="0" w:color="auto"/>
            </w:tcBorders>
          </w:tcPr>
          <w:p w:rsidR="00250A65" w:rsidRPr="0049204C" w:rsidRDefault="00250A65" w:rsidP="0049204C">
            <w:pPr>
              <w:spacing w:after="0" w:line="240" w:lineRule="auto"/>
              <w:contextualSpacing/>
              <w:rPr>
                <w:rFonts w:cstheme="minorHAnsi"/>
                <w:color w:val="000000"/>
                <w:sz w:val="20"/>
                <w:szCs w:val="20"/>
              </w:rPr>
            </w:pPr>
          </w:p>
        </w:tc>
      </w:tr>
      <w:tr w:rsidR="00250A65" w:rsidRPr="003226FC" w:rsidTr="0049204C">
        <w:trPr>
          <w:trHeight w:val="300"/>
        </w:trPr>
        <w:tc>
          <w:tcPr>
            <w:tcW w:w="499" w:type="dxa"/>
            <w:tcBorders>
              <w:top w:val="single" w:sz="4" w:space="0" w:color="auto"/>
              <w:left w:val="single" w:sz="4" w:space="0" w:color="auto"/>
              <w:bottom w:val="single" w:sz="4" w:space="0" w:color="auto"/>
              <w:right w:val="single" w:sz="4" w:space="0" w:color="auto"/>
            </w:tcBorders>
          </w:tcPr>
          <w:p w:rsidR="00250A65" w:rsidRPr="0049204C" w:rsidRDefault="00250A65" w:rsidP="0049204C">
            <w:pPr>
              <w:spacing w:after="0" w:line="240" w:lineRule="auto"/>
              <w:ind w:left="43"/>
              <w:contextualSpacing/>
              <w:rPr>
                <w:rFonts w:cstheme="minorHAnsi"/>
                <w:sz w:val="20"/>
                <w:szCs w:val="20"/>
              </w:rPr>
            </w:pPr>
            <w:r w:rsidRPr="0049204C">
              <w:rPr>
                <w:rFonts w:cstheme="minorHAnsi"/>
                <w:sz w:val="20"/>
                <w:szCs w:val="20"/>
              </w:rPr>
              <w:lastRenderedPageBreak/>
              <w:t>9</w:t>
            </w:r>
          </w:p>
        </w:tc>
        <w:tc>
          <w:tcPr>
            <w:tcW w:w="2976" w:type="dxa"/>
            <w:tcBorders>
              <w:top w:val="single" w:sz="4" w:space="0" w:color="auto"/>
              <w:left w:val="single" w:sz="4" w:space="0" w:color="auto"/>
              <w:bottom w:val="single" w:sz="4" w:space="0" w:color="auto"/>
              <w:right w:val="single" w:sz="4" w:space="0" w:color="auto"/>
            </w:tcBorders>
          </w:tcPr>
          <w:p w:rsidR="00250A65" w:rsidRPr="0049204C" w:rsidRDefault="00250A65" w:rsidP="0049204C">
            <w:pPr>
              <w:spacing w:after="0" w:line="240" w:lineRule="auto"/>
              <w:contextualSpacing/>
              <w:rPr>
                <w:rFonts w:cstheme="minorHAnsi"/>
                <w:sz w:val="20"/>
                <w:szCs w:val="20"/>
              </w:rPr>
            </w:pPr>
            <w:r w:rsidRPr="0049204C">
              <w:rPr>
                <w:rFonts w:cstheme="minorHAnsi"/>
                <w:b/>
                <w:sz w:val="20"/>
                <w:szCs w:val="20"/>
              </w:rPr>
              <w:t>Крупа кукурузная, ГОСТ 6002-69</w:t>
            </w:r>
          </w:p>
        </w:tc>
        <w:tc>
          <w:tcPr>
            <w:tcW w:w="7088" w:type="dxa"/>
            <w:tcBorders>
              <w:top w:val="single" w:sz="4" w:space="0" w:color="auto"/>
              <w:left w:val="nil"/>
              <w:bottom w:val="single" w:sz="4" w:space="0" w:color="auto"/>
              <w:right w:val="single" w:sz="4" w:space="0" w:color="auto"/>
            </w:tcBorders>
          </w:tcPr>
          <w:p w:rsidR="00250A65" w:rsidRPr="0049204C" w:rsidRDefault="00250A65" w:rsidP="0049204C">
            <w:pPr>
              <w:spacing w:after="0" w:line="240" w:lineRule="auto"/>
              <w:contextualSpacing/>
              <w:rPr>
                <w:rFonts w:cstheme="minorHAnsi"/>
                <w:sz w:val="20"/>
                <w:szCs w:val="20"/>
              </w:rPr>
            </w:pPr>
            <w:r w:rsidRPr="0049204C">
              <w:rPr>
                <w:rFonts w:cstheme="minorHAnsi"/>
                <w:sz w:val="20"/>
                <w:szCs w:val="20"/>
              </w:rPr>
              <w:t xml:space="preserve">Высший сорт, со свежим запахом, без горечи и затхлости, без мусора. Соответствие сертификатам, ГОСТ, ФЗ №52 от 30.05.99г. СанПиН 2.3.2.1940-05, СанПиН 2.3.2.1078-01, наличие удостоверения качества.  С Указание срока изготовления и реализации. </w:t>
            </w:r>
            <w:r w:rsidRPr="0049204C">
              <w:rPr>
                <w:rFonts w:cstheme="minorHAnsi"/>
                <w:b/>
                <w:bCs/>
                <w:sz w:val="20"/>
                <w:szCs w:val="20"/>
              </w:rPr>
              <w:t>Фасовка 5 кг.</w:t>
            </w:r>
          </w:p>
        </w:tc>
        <w:tc>
          <w:tcPr>
            <w:tcW w:w="1276" w:type="dxa"/>
            <w:tcBorders>
              <w:top w:val="single" w:sz="6" w:space="0" w:color="auto"/>
              <w:left w:val="single" w:sz="6" w:space="0" w:color="auto"/>
              <w:bottom w:val="single" w:sz="6" w:space="0" w:color="auto"/>
              <w:right w:val="single" w:sz="6" w:space="0" w:color="auto"/>
            </w:tcBorders>
          </w:tcPr>
          <w:p w:rsidR="00250A65" w:rsidRPr="0049204C" w:rsidRDefault="00250A65" w:rsidP="0049204C">
            <w:pPr>
              <w:spacing w:after="0" w:line="240" w:lineRule="auto"/>
              <w:contextualSpacing/>
              <w:rPr>
                <w:rFonts w:cstheme="minorHAnsi"/>
                <w:sz w:val="20"/>
                <w:szCs w:val="20"/>
              </w:rPr>
            </w:pPr>
          </w:p>
        </w:tc>
        <w:tc>
          <w:tcPr>
            <w:tcW w:w="567" w:type="dxa"/>
            <w:tcBorders>
              <w:top w:val="single" w:sz="6" w:space="0" w:color="auto"/>
              <w:left w:val="single" w:sz="6" w:space="0" w:color="auto"/>
              <w:bottom w:val="single" w:sz="6" w:space="0" w:color="auto"/>
              <w:right w:val="single" w:sz="6" w:space="0" w:color="auto"/>
            </w:tcBorders>
          </w:tcPr>
          <w:p w:rsidR="00250A65" w:rsidRPr="0049204C" w:rsidRDefault="00250A65" w:rsidP="0049204C">
            <w:pPr>
              <w:spacing w:after="0" w:line="240" w:lineRule="auto"/>
              <w:contextualSpacing/>
              <w:rPr>
                <w:rFonts w:cstheme="minorHAnsi"/>
                <w:sz w:val="20"/>
                <w:szCs w:val="20"/>
              </w:rPr>
            </w:pPr>
            <w:r w:rsidRPr="0049204C">
              <w:rPr>
                <w:rFonts w:cstheme="minorHAnsi"/>
                <w:sz w:val="20"/>
                <w:szCs w:val="20"/>
              </w:rPr>
              <w:t>кг</w:t>
            </w:r>
          </w:p>
        </w:tc>
        <w:tc>
          <w:tcPr>
            <w:tcW w:w="850" w:type="dxa"/>
            <w:tcBorders>
              <w:top w:val="single" w:sz="6" w:space="0" w:color="auto"/>
              <w:left w:val="single" w:sz="6" w:space="0" w:color="auto"/>
              <w:bottom w:val="single" w:sz="6" w:space="0" w:color="auto"/>
              <w:right w:val="single" w:sz="6" w:space="0" w:color="auto"/>
            </w:tcBorders>
          </w:tcPr>
          <w:p w:rsidR="00250A65" w:rsidRPr="0049204C" w:rsidRDefault="001B370B" w:rsidP="0049204C">
            <w:pPr>
              <w:spacing w:after="0" w:line="240" w:lineRule="auto"/>
              <w:contextualSpacing/>
              <w:rPr>
                <w:rFonts w:cstheme="minorHAnsi"/>
                <w:sz w:val="20"/>
                <w:szCs w:val="20"/>
              </w:rPr>
            </w:pPr>
            <w:r>
              <w:rPr>
                <w:rFonts w:cstheme="minorHAnsi"/>
                <w:sz w:val="20"/>
                <w:szCs w:val="20"/>
              </w:rPr>
              <w:t>65</w:t>
            </w:r>
          </w:p>
        </w:tc>
        <w:tc>
          <w:tcPr>
            <w:tcW w:w="992" w:type="dxa"/>
            <w:tcBorders>
              <w:top w:val="single" w:sz="6" w:space="0" w:color="auto"/>
              <w:left w:val="single" w:sz="6" w:space="0" w:color="auto"/>
              <w:bottom w:val="single" w:sz="6" w:space="0" w:color="auto"/>
              <w:right w:val="single" w:sz="6" w:space="0" w:color="auto"/>
            </w:tcBorders>
          </w:tcPr>
          <w:p w:rsidR="00250A65" w:rsidRPr="0049204C" w:rsidRDefault="00250A65" w:rsidP="0049204C">
            <w:pPr>
              <w:widowControl w:val="0"/>
              <w:autoSpaceDE w:val="0"/>
              <w:autoSpaceDN w:val="0"/>
              <w:adjustRightInd w:val="0"/>
              <w:spacing w:after="0" w:line="240" w:lineRule="auto"/>
              <w:contextualSpacing/>
              <w:rPr>
                <w:rFonts w:cstheme="minorHAnsi"/>
                <w:color w:val="000000"/>
                <w:sz w:val="20"/>
                <w:szCs w:val="20"/>
              </w:rPr>
            </w:pPr>
          </w:p>
        </w:tc>
        <w:tc>
          <w:tcPr>
            <w:tcW w:w="1134" w:type="dxa"/>
            <w:tcBorders>
              <w:top w:val="single" w:sz="6" w:space="0" w:color="auto"/>
              <w:left w:val="single" w:sz="6" w:space="0" w:color="auto"/>
              <w:bottom w:val="single" w:sz="6" w:space="0" w:color="auto"/>
              <w:right w:val="single" w:sz="4" w:space="0" w:color="auto"/>
            </w:tcBorders>
          </w:tcPr>
          <w:p w:rsidR="00250A65" w:rsidRPr="0049204C" w:rsidRDefault="00250A65" w:rsidP="0049204C">
            <w:pPr>
              <w:spacing w:after="0" w:line="240" w:lineRule="auto"/>
              <w:contextualSpacing/>
              <w:rPr>
                <w:rFonts w:cstheme="minorHAnsi"/>
                <w:color w:val="000000"/>
                <w:sz w:val="20"/>
                <w:szCs w:val="20"/>
              </w:rPr>
            </w:pPr>
          </w:p>
        </w:tc>
      </w:tr>
      <w:tr w:rsidR="00250A65" w:rsidRPr="003226FC" w:rsidTr="0049204C">
        <w:trPr>
          <w:trHeight w:val="300"/>
        </w:trPr>
        <w:tc>
          <w:tcPr>
            <w:tcW w:w="499" w:type="dxa"/>
            <w:tcBorders>
              <w:top w:val="single" w:sz="4" w:space="0" w:color="auto"/>
              <w:left w:val="single" w:sz="4" w:space="0" w:color="auto"/>
              <w:bottom w:val="single" w:sz="4" w:space="0" w:color="auto"/>
              <w:right w:val="single" w:sz="4" w:space="0" w:color="auto"/>
            </w:tcBorders>
          </w:tcPr>
          <w:p w:rsidR="00250A65" w:rsidRPr="0049204C" w:rsidRDefault="00250A65" w:rsidP="0049204C">
            <w:pPr>
              <w:spacing w:after="0" w:line="240" w:lineRule="auto"/>
              <w:ind w:left="43"/>
              <w:contextualSpacing/>
              <w:rPr>
                <w:rFonts w:cstheme="minorHAnsi"/>
                <w:sz w:val="20"/>
                <w:szCs w:val="20"/>
              </w:rPr>
            </w:pPr>
            <w:r w:rsidRPr="0049204C">
              <w:rPr>
                <w:rFonts w:cstheme="minorHAnsi"/>
                <w:sz w:val="20"/>
                <w:szCs w:val="20"/>
              </w:rPr>
              <w:t>10</w:t>
            </w:r>
          </w:p>
        </w:tc>
        <w:tc>
          <w:tcPr>
            <w:tcW w:w="2976" w:type="dxa"/>
            <w:tcBorders>
              <w:top w:val="single" w:sz="4" w:space="0" w:color="auto"/>
              <w:left w:val="single" w:sz="4" w:space="0" w:color="auto"/>
              <w:bottom w:val="single" w:sz="4" w:space="0" w:color="auto"/>
              <w:right w:val="single" w:sz="4" w:space="0" w:color="auto"/>
            </w:tcBorders>
          </w:tcPr>
          <w:p w:rsidR="00250A65" w:rsidRPr="0049204C" w:rsidRDefault="00250A65" w:rsidP="0049204C">
            <w:pPr>
              <w:spacing w:after="0" w:line="240" w:lineRule="auto"/>
              <w:contextualSpacing/>
              <w:rPr>
                <w:rFonts w:cstheme="minorHAnsi"/>
                <w:sz w:val="20"/>
                <w:szCs w:val="20"/>
              </w:rPr>
            </w:pPr>
            <w:r w:rsidRPr="0049204C">
              <w:rPr>
                <w:rFonts w:cstheme="minorHAnsi"/>
                <w:b/>
                <w:sz w:val="20"/>
                <w:szCs w:val="20"/>
              </w:rPr>
              <w:t>Крупа гречневая ядрица, ГОСТ Р 55290-2012</w:t>
            </w:r>
          </w:p>
        </w:tc>
        <w:tc>
          <w:tcPr>
            <w:tcW w:w="7088" w:type="dxa"/>
            <w:tcBorders>
              <w:top w:val="single" w:sz="4" w:space="0" w:color="auto"/>
              <w:left w:val="nil"/>
              <w:bottom w:val="single" w:sz="4" w:space="0" w:color="auto"/>
              <w:right w:val="single" w:sz="4" w:space="0" w:color="auto"/>
            </w:tcBorders>
          </w:tcPr>
          <w:p w:rsidR="00250A65" w:rsidRPr="0049204C" w:rsidRDefault="00250A65" w:rsidP="0049204C">
            <w:pPr>
              <w:spacing w:after="0" w:line="240" w:lineRule="auto"/>
              <w:contextualSpacing/>
              <w:rPr>
                <w:rFonts w:cstheme="minorHAnsi"/>
                <w:sz w:val="20"/>
                <w:szCs w:val="20"/>
              </w:rPr>
            </w:pPr>
            <w:r w:rsidRPr="0049204C">
              <w:rPr>
                <w:rFonts w:cstheme="minorHAnsi"/>
                <w:sz w:val="20"/>
                <w:szCs w:val="20"/>
              </w:rPr>
              <w:t xml:space="preserve">Высший сорт, калиброванная, сухая, со свежим запахом, без горечи и затхлости, цельное ядро, удаленное от плодовых и семенных оболочек, цвет светлый и интенсивно коричневый, без сорных примесей. Соответствие сертификатам, ГОСТ, ФЗ №52 от 30.05.99г. СанПиН 2.3.2.1940-05, СанПиН 2.3.2.1078-01, наличие удостоверения качества, с указанием срока изготовления и реализации. </w:t>
            </w:r>
            <w:r w:rsidRPr="0049204C">
              <w:rPr>
                <w:rFonts w:cstheme="minorHAnsi"/>
                <w:b/>
                <w:bCs/>
                <w:sz w:val="20"/>
                <w:szCs w:val="20"/>
              </w:rPr>
              <w:t>Фасовка 5 кг.</w:t>
            </w:r>
          </w:p>
        </w:tc>
        <w:tc>
          <w:tcPr>
            <w:tcW w:w="1276" w:type="dxa"/>
            <w:tcBorders>
              <w:top w:val="single" w:sz="6" w:space="0" w:color="auto"/>
              <w:left w:val="single" w:sz="6" w:space="0" w:color="auto"/>
              <w:bottom w:val="single" w:sz="6" w:space="0" w:color="auto"/>
              <w:right w:val="single" w:sz="6" w:space="0" w:color="auto"/>
            </w:tcBorders>
          </w:tcPr>
          <w:p w:rsidR="00250A65" w:rsidRPr="0049204C" w:rsidRDefault="00250A65" w:rsidP="0049204C">
            <w:pPr>
              <w:spacing w:after="0" w:line="240" w:lineRule="auto"/>
              <w:contextualSpacing/>
              <w:rPr>
                <w:rFonts w:cstheme="minorHAnsi"/>
                <w:sz w:val="20"/>
                <w:szCs w:val="20"/>
              </w:rPr>
            </w:pPr>
          </w:p>
        </w:tc>
        <w:tc>
          <w:tcPr>
            <w:tcW w:w="567" w:type="dxa"/>
            <w:tcBorders>
              <w:top w:val="single" w:sz="6" w:space="0" w:color="auto"/>
              <w:left w:val="single" w:sz="6" w:space="0" w:color="auto"/>
              <w:bottom w:val="single" w:sz="6" w:space="0" w:color="auto"/>
              <w:right w:val="single" w:sz="6" w:space="0" w:color="auto"/>
            </w:tcBorders>
          </w:tcPr>
          <w:p w:rsidR="00250A65" w:rsidRPr="0049204C" w:rsidRDefault="00250A65" w:rsidP="0049204C">
            <w:pPr>
              <w:spacing w:after="0" w:line="240" w:lineRule="auto"/>
              <w:contextualSpacing/>
              <w:rPr>
                <w:rFonts w:cstheme="minorHAnsi"/>
                <w:sz w:val="20"/>
                <w:szCs w:val="20"/>
              </w:rPr>
            </w:pPr>
            <w:r w:rsidRPr="0049204C">
              <w:rPr>
                <w:rFonts w:cstheme="minorHAnsi"/>
                <w:sz w:val="20"/>
                <w:szCs w:val="20"/>
              </w:rPr>
              <w:t>кг</w:t>
            </w:r>
          </w:p>
        </w:tc>
        <w:tc>
          <w:tcPr>
            <w:tcW w:w="850" w:type="dxa"/>
            <w:tcBorders>
              <w:top w:val="single" w:sz="6" w:space="0" w:color="auto"/>
              <w:left w:val="single" w:sz="6" w:space="0" w:color="auto"/>
              <w:bottom w:val="single" w:sz="6" w:space="0" w:color="auto"/>
              <w:right w:val="single" w:sz="6" w:space="0" w:color="auto"/>
            </w:tcBorders>
          </w:tcPr>
          <w:p w:rsidR="00250A65" w:rsidRPr="0049204C" w:rsidRDefault="001B370B" w:rsidP="0049204C">
            <w:pPr>
              <w:spacing w:after="0" w:line="240" w:lineRule="auto"/>
              <w:contextualSpacing/>
              <w:rPr>
                <w:rFonts w:cstheme="minorHAnsi"/>
                <w:sz w:val="20"/>
                <w:szCs w:val="20"/>
              </w:rPr>
            </w:pPr>
            <w:r>
              <w:rPr>
                <w:rFonts w:cstheme="minorHAnsi"/>
                <w:sz w:val="20"/>
                <w:szCs w:val="20"/>
              </w:rPr>
              <w:t>100</w:t>
            </w:r>
          </w:p>
        </w:tc>
        <w:tc>
          <w:tcPr>
            <w:tcW w:w="992" w:type="dxa"/>
            <w:tcBorders>
              <w:top w:val="single" w:sz="6" w:space="0" w:color="auto"/>
              <w:left w:val="single" w:sz="6" w:space="0" w:color="auto"/>
              <w:bottom w:val="single" w:sz="6" w:space="0" w:color="auto"/>
              <w:right w:val="single" w:sz="6" w:space="0" w:color="auto"/>
            </w:tcBorders>
          </w:tcPr>
          <w:p w:rsidR="00250A65" w:rsidRPr="0049204C" w:rsidRDefault="00250A65" w:rsidP="0049204C">
            <w:pPr>
              <w:widowControl w:val="0"/>
              <w:autoSpaceDE w:val="0"/>
              <w:autoSpaceDN w:val="0"/>
              <w:adjustRightInd w:val="0"/>
              <w:spacing w:after="0" w:line="240" w:lineRule="auto"/>
              <w:contextualSpacing/>
              <w:rPr>
                <w:rFonts w:cstheme="minorHAnsi"/>
                <w:color w:val="000000"/>
                <w:sz w:val="20"/>
                <w:szCs w:val="20"/>
              </w:rPr>
            </w:pPr>
          </w:p>
        </w:tc>
        <w:tc>
          <w:tcPr>
            <w:tcW w:w="1134" w:type="dxa"/>
            <w:tcBorders>
              <w:top w:val="single" w:sz="6" w:space="0" w:color="auto"/>
              <w:left w:val="single" w:sz="6" w:space="0" w:color="auto"/>
              <w:bottom w:val="single" w:sz="6" w:space="0" w:color="auto"/>
              <w:right w:val="single" w:sz="4" w:space="0" w:color="auto"/>
            </w:tcBorders>
          </w:tcPr>
          <w:p w:rsidR="00250A65" w:rsidRPr="0049204C" w:rsidRDefault="00250A65" w:rsidP="0049204C">
            <w:pPr>
              <w:spacing w:after="0" w:line="240" w:lineRule="auto"/>
              <w:contextualSpacing/>
              <w:rPr>
                <w:rFonts w:cstheme="minorHAnsi"/>
                <w:color w:val="000000"/>
                <w:sz w:val="20"/>
                <w:szCs w:val="20"/>
              </w:rPr>
            </w:pPr>
          </w:p>
        </w:tc>
      </w:tr>
      <w:tr w:rsidR="00250A65" w:rsidRPr="003226FC" w:rsidTr="0049204C">
        <w:trPr>
          <w:trHeight w:val="300"/>
        </w:trPr>
        <w:tc>
          <w:tcPr>
            <w:tcW w:w="499" w:type="dxa"/>
            <w:tcBorders>
              <w:top w:val="single" w:sz="4" w:space="0" w:color="auto"/>
              <w:left w:val="single" w:sz="4" w:space="0" w:color="auto"/>
              <w:bottom w:val="single" w:sz="4" w:space="0" w:color="auto"/>
              <w:right w:val="single" w:sz="4" w:space="0" w:color="auto"/>
            </w:tcBorders>
          </w:tcPr>
          <w:p w:rsidR="00250A65" w:rsidRPr="0049204C" w:rsidRDefault="00250A65" w:rsidP="0049204C">
            <w:pPr>
              <w:spacing w:after="0" w:line="240" w:lineRule="auto"/>
              <w:ind w:left="43"/>
              <w:contextualSpacing/>
              <w:rPr>
                <w:rFonts w:cstheme="minorHAnsi"/>
                <w:sz w:val="20"/>
                <w:szCs w:val="20"/>
              </w:rPr>
            </w:pPr>
            <w:r w:rsidRPr="0049204C">
              <w:rPr>
                <w:rFonts w:cstheme="minorHAnsi"/>
                <w:sz w:val="20"/>
                <w:szCs w:val="20"/>
              </w:rPr>
              <w:t>11</w:t>
            </w:r>
          </w:p>
        </w:tc>
        <w:tc>
          <w:tcPr>
            <w:tcW w:w="2976" w:type="dxa"/>
            <w:tcBorders>
              <w:top w:val="single" w:sz="4" w:space="0" w:color="auto"/>
              <w:left w:val="single" w:sz="4" w:space="0" w:color="auto"/>
              <w:bottom w:val="single" w:sz="4" w:space="0" w:color="auto"/>
              <w:right w:val="single" w:sz="4" w:space="0" w:color="auto"/>
            </w:tcBorders>
          </w:tcPr>
          <w:p w:rsidR="00250A65" w:rsidRPr="0049204C" w:rsidRDefault="00250A65" w:rsidP="0049204C">
            <w:pPr>
              <w:spacing w:after="0" w:line="240" w:lineRule="auto"/>
              <w:contextualSpacing/>
              <w:rPr>
                <w:rFonts w:cstheme="minorHAnsi"/>
                <w:sz w:val="20"/>
                <w:szCs w:val="20"/>
              </w:rPr>
            </w:pPr>
            <w:r w:rsidRPr="0049204C">
              <w:rPr>
                <w:rFonts w:cstheme="minorHAnsi"/>
                <w:b/>
                <w:sz w:val="20"/>
                <w:szCs w:val="20"/>
              </w:rPr>
              <w:t>Крупа геркулес, ГОСТ 21149-93</w:t>
            </w:r>
          </w:p>
        </w:tc>
        <w:tc>
          <w:tcPr>
            <w:tcW w:w="7088" w:type="dxa"/>
            <w:tcBorders>
              <w:top w:val="single" w:sz="4" w:space="0" w:color="auto"/>
              <w:left w:val="nil"/>
              <w:bottom w:val="single" w:sz="4" w:space="0" w:color="auto"/>
              <w:right w:val="single" w:sz="4" w:space="0" w:color="auto"/>
            </w:tcBorders>
          </w:tcPr>
          <w:p w:rsidR="00250A65" w:rsidRPr="0049204C" w:rsidRDefault="00250A65" w:rsidP="0049204C">
            <w:pPr>
              <w:spacing w:after="0" w:line="240" w:lineRule="auto"/>
              <w:contextualSpacing/>
              <w:rPr>
                <w:rFonts w:cstheme="minorHAnsi"/>
                <w:sz w:val="20"/>
                <w:szCs w:val="20"/>
              </w:rPr>
            </w:pPr>
            <w:r w:rsidRPr="0049204C">
              <w:rPr>
                <w:rFonts w:cstheme="minorHAnsi"/>
                <w:sz w:val="20"/>
                <w:szCs w:val="20"/>
              </w:rPr>
              <w:t xml:space="preserve">Хлопья (не дробленные), сухие, со свежим запахом, высший сорт. Соответствие сертификатам, ГОСТу, ФЗ №52 от 30.05.99г. Сан Пин 23.1940-05, Сан ПиН 2.3.2.1078-01, наличие удостоверения качества, с Указание срока изготовления и реализации. </w:t>
            </w:r>
            <w:r w:rsidRPr="0049204C">
              <w:rPr>
                <w:rFonts w:cstheme="minorHAnsi"/>
                <w:b/>
                <w:bCs/>
                <w:sz w:val="20"/>
                <w:szCs w:val="20"/>
              </w:rPr>
              <w:t>Фасовка 5 кг.</w:t>
            </w:r>
          </w:p>
        </w:tc>
        <w:tc>
          <w:tcPr>
            <w:tcW w:w="1276" w:type="dxa"/>
            <w:tcBorders>
              <w:top w:val="single" w:sz="6" w:space="0" w:color="auto"/>
              <w:left w:val="single" w:sz="6" w:space="0" w:color="auto"/>
              <w:bottom w:val="single" w:sz="6" w:space="0" w:color="auto"/>
              <w:right w:val="single" w:sz="6" w:space="0" w:color="auto"/>
            </w:tcBorders>
          </w:tcPr>
          <w:p w:rsidR="00250A65" w:rsidRPr="0049204C" w:rsidRDefault="00250A65" w:rsidP="0049204C">
            <w:pPr>
              <w:spacing w:after="0" w:line="240" w:lineRule="auto"/>
              <w:contextualSpacing/>
              <w:rPr>
                <w:rFonts w:cstheme="minorHAnsi"/>
                <w:sz w:val="20"/>
                <w:szCs w:val="20"/>
              </w:rPr>
            </w:pPr>
          </w:p>
        </w:tc>
        <w:tc>
          <w:tcPr>
            <w:tcW w:w="567" w:type="dxa"/>
            <w:tcBorders>
              <w:top w:val="single" w:sz="6" w:space="0" w:color="auto"/>
              <w:left w:val="single" w:sz="6" w:space="0" w:color="auto"/>
              <w:bottom w:val="single" w:sz="6" w:space="0" w:color="auto"/>
              <w:right w:val="single" w:sz="6" w:space="0" w:color="auto"/>
            </w:tcBorders>
          </w:tcPr>
          <w:p w:rsidR="00250A65" w:rsidRPr="0049204C" w:rsidRDefault="00250A65" w:rsidP="0049204C">
            <w:pPr>
              <w:spacing w:after="0" w:line="240" w:lineRule="auto"/>
              <w:contextualSpacing/>
              <w:rPr>
                <w:rFonts w:cstheme="minorHAnsi"/>
                <w:sz w:val="20"/>
                <w:szCs w:val="20"/>
              </w:rPr>
            </w:pPr>
            <w:r w:rsidRPr="0049204C">
              <w:rPr>
                <w:rFonts w:cstheme="minorHAnsi"/>
                <w:sz w:val="20"/>
                <w:szCs w:val="20"/>
              </w:rPr>
              <w:t>кг</w:t>
            </w:r>
          </w:p>
        </w:tc>
        <w:tc>
          <w:tcPr>
            <w:tcW w:w="850" w:type="dxa"/>
            <w:tcBorders>
              <w:top w:val="single" w:sz="6" w:space="0" w:color="auto"/>
              <w:left w:val="single" w:sz="6" w:space="0" w:color="auto"/>
              <w:bottom w:val="single" w:sz="6" w:space="0" w:color="auto"/>
              <w:right w:val="single" w:sz="6" w:space="0" w:color="auto"/>
            </w:tcBorders>
          </w:tcPr>
          <w:p w:rsidR="00250A65" w:rsidRPr="0049204C" w:rsidRDefault="001B370B" w:rsidP="0049204C">
            <w:pPr>
              <w:spacing w:after="0" w:line="240" w:lineRule="auto"/>
              <w:contextualSpacing/>
              <w:rPr>
                <w:rFonts w:cstheme="minorHAnsi"/>
                <w:sz w:val="20"/>
                <w:szCs w:val="20"/>
              </w:rPr>
            </w:pPr>
            <w:r>
              <w:rPr>
                <w:rFonts w:cstheme="minorHAnsi"/>
                <w:sz w:val="20"/>
                <w:szCs w:val="20"/>
              </w:rPr>
              <w:t>20</w:t>
            </w:r>
          </w:p>
        </w:tc>
        <w:tc>
          <w:tcPr>
            <w:tcW w:w="992" w:type="dxa"/>
            <w:tcBorders>
              <w:top w:val="single" w:sz="6" w:space="0" w:color="auto"/>
              <w:left w:val="single" w:sz="6" w:space="0" w:color="auto"/>
              <w:bottom w:val="single" w:sz="6" w:space="0" w:color="auto"/>
              <w:right w:val="single" w:sz="6" w:space="0" w:color="auto"/>
            </w:tcBorders>
          </w:tcPr>
          <w:p w:rsidR="00250A65" w:rsidRPr="0049204C" w:rsidRDefault="00250A65" w:rsidP="0049204C">
            <w:pPr>
              <w:widowControl w:val="0"/>
              <w:autoSpaceDE w:val="0"/>
              <w:autoSpaceDN w:val="0"/>
              <w:adjustRightInd w:val="0"/>
              <w:spacing w:after="0" w:line="240" w:lineRule="auto"/>
              <w:contextualSpacing/>
              <w:rPr>
                <w:rFonts w:cstheme="minorHAnsi"/>
                <w:color w:val="000000"/>
                <w:sz w:val="20"/>
                <w:szCs w:val="20"/>
              </w:rPr>
            </w:pPr>
          </w:p>
        </w:tc>
        <w:tc>
          <w:tcPr>
            <w:tcW w:w="1134" w:type="dxa"/>
            <w:tcBorders>
              <w:top w:val="single" w:sz="6" w:space="0" w:color="auto"/>
              <w:left w:val="single" w:sz="6" w:space="0" w:color="auto"/>
              <w:bottom w:val="single" w:sz="6" w:space="0" w:color="auto"/>
              <w:right w:val="single" w:sz="4" w:space="0" w:color="auto"/>
            </w:tcBorders>
          </w:tcPr>
          <w:p w:rsidR="00250A65" w:rsidRPr="0049204C" w:rsidRDefault="00250A65" w:rsidP="0049204C">
            <w:pPr>
              <w:spacing w:after="0" w:line="240" w:lineRule="auto"/>
              <w:contextualSpacing/>
              <w:rPr>
                <w:rFonts w:cstheme="minorHAnsi"/>
                <w:color w:val="000000"/>
                <w:sz w:val="20"/>
                <w:szCs w:val="20"/>
              </w:rPr>
            </w:pPr>
          </w:p>
        </w:tc>
      </w:tr>
      <w:tr w:rsidR="00250A65" w:rsidRPr="003226FC" w:rsidTr="0049204C">
        <w:trPr>
          <w:trHeight w:val="300"/>
        </w:trPr>
        <w:tc>
          <w:tcPr>
            <w:tcW w:w="499" w:type="dxa"/>
            <w:tcBorders>
              <w:top w:val="single" w:sz="4" w:space="0" w:color="auto"/>
              <w:left w:val="single" w:sz="4" w:space="0" w:color="auto"/>
              <w:bottom w:val="single" w:sz="4" w:space="0" w:color="auto"/>
              <w:right w:val="single" w:sz="4" w:space="0" w:color="auto"/>
            </w:tcBorders>
          </w:tcPr>
          <w:p w:rsidR="00250A65" w:rsidRPr="0049204C" w:rsidRDefault="00250A65" w:rsidP="0049204C">
            <w:pPr>
              <w:spacing w:after="0" w:line="240" w:lineRule="auto"/>
              <w:ind w:left="43"/>
              <w:contextualSpacing/>
              <w:rPr>
                <w:rFonts w:cstheme="minorHAnsi"/>
                <w:sz w:val="20"/>
                <w:szCs w:val="20"/>
              </w:rPr>
            </w:pPr>
            <w:r w:rsidRPr="0049204C">
              <w:rPr>
                <w:rFonts w:cstheme="minorHAnsi"/>
                <w:sz w:val="20"/>
                <w:szCs w:val="20"/>
              </w:rPr>
              <w:t>12</w:t>
            </w:r>
          </w:p>
        </w:tc>
        <w:tc>
          <w:tcPr>
            <w:tcW w:w="2976" w:type="dxa"/>
            <w:tcBorders>
              <w:top w:val="single" w:sz="4" w:space="0" w:color="auto"/>
              <w:left w:val="single" w:sz="4" w:space="0" w:color="auto"/>
              <w:bottom w:val="single" w:sz="4" w:space="0" w:color="auto"/>
              <w:right w:val="single" w:sz="4" w:space="0" w:color="auto"/>
            </w:tcBorders>
          </w:tcPr>
          <w:p w:rsidR="00250A65" w:rsidRPr="0049204C" w:rsidRDefault="00250A65" w:rsidP="0049204C">
            <w:pPr>
              <w:spacing w:after="0" w:line="240" w:lineRule="auto"/>
              <w:contextualSpacing/>
              <w:rPr>
                <w:rFonts w:cstheme="minorHAnsi"/>
                <w:sz w:val="20"/>
                <w:szCs w:val="20"/>
              </w:rPr>
            </w:pPr>
            <w:r w:rsidRPr="0049204C">
              <w:rPr>
                <w:rFonts w:cstheme="minorHAnsi"/>
                <w:b/>
                <w:sz w:val="20"/>
                <w:szCs w:val="20"/>
              </w:rPr>
              <w:t>Горох колотый ГОСТ 6201-68</w:t>
            </w:r>
          </w:p>
        </w:tc>
        <w:tc>
          <w:tcPr>
            <w:tcW w:w="7088" w:type="dxa"/>
            <w:tcBorders>
              <w:top w:val="single" w:sz="4" w:space="0" w:color="auto"/>
              <w:left w:val="nil"/>
              <w:bottom w:val="single" w:sz="4" w:space="0" w:color="auto"/>
              <w:right w:val="single" w:sz="4" w:space="0" w:color="auto"/>
            </w:tcBorders>
          </w:tcPr>
          <w:p w:rsidR="00250A65" w:rsidRPr="0049204C" w:rsidRDefault="00250A65" w:rsidP="0049204C">
            <w:pPr>
              <w:spacing w:after="0" w:line="240" w:lineRule="auto"/>
              <w:contextualSpacing/>
              <w:rPr>
                <w:rFonts w:cstheme="minorHAnsi"/>
                <w:sz w:val="20"/>
                <w:szCs w:val="20"/>
              </w:rPr>
            </w:pPr>
            <w:r w:rsidRPr="0049204C">
              <w:rPr>
                <w:rFonts w:cstheme="minorHAnsi"/>
                <w:sz w:val="20"/>
                <w:szCs w:val="20"/>
              </w:rPr>
              <w:t xml:space="preserve">Полированный, половинчатый, без посторонних примесей и затхлых запахов. Соответствие сертификатам, ГОСТ, ФЗ №52 от 30.05.99г. СанПиН 2.3.2.1940-05, СанПиН 2.3.2.1078-01, наличие удостоверения качества, Указанием срока изготовления и реализации. </w:t>
            </w:r>
            <w:r w:rsidRPr="0049204C">
              <w:rPr>
                <w:rFonts w:cstheme="minorHAnsi"/>
                <w:b/>
                <w:bCs/>
                <w:sz w:val="20"/>
                <w:szCs w:val="20"/>
              </w:rPr>
              <w:t>Фасовка 5 кг.</w:t>
            </w:r>
          </w:p>
        </w:tc>
        <w:tc>
          <w:tcPr>
            <w:tcW w:w="1276" w:type="dxa"/>
            <w:tcBorders>
              <w:top w:val="single" w:sz="6" w:space="0" w:color="auto"/>
              <w:left w:val="single" w:sz="6" w:space="0" w:color="auto"/>
              <w:bottom w:val="single" w:sz="6" w:space="0" w:color="auto"/>
              <w:right w:val="single" w:sz="6" w:space="0" w:color="auto"/>
            </w:tcBorders>
          </w:tcPr>
          <w:p w:rsidR="00250A65" w:rsidRPr="0049204C" w:rsidRDefault="00250A65" w:rsidP="0049204C">
            <w:pPr>
              <w:spacing w:after="0" w:line="240" w:lineRule="auto"/>
              <w:contextualSpacing/>
              <w:rPr>
                <w:rFonts w:cstheme="minorHAnsi"/>
                <w:sz w:val="20"/>
                <w:szCs w:val="20"/>
              </w:rPr>
            </w:pPr>
          </w:p>
        </w:tc>
        <w:tc>
          <w:tcPr>
            <w:tcW w:w="567" w:type="dxa"/>
            <w:tcBorders>
              <w:top w:val="single" w:sz="6" w:space="0" w:color="auto"/>
              <w:left w:val="single" w:sz="6" w:space="0" w:color="auto"/>
              <w:bottom w:val="single" w:sz="6" w:space="0" w:color="auto"/>
              <w:right w:val="single" w:sz="6" w:space="0" w:color="auto"/>
            </w:tcBorders>
          </w:tcPr>
          <w:p w:rsidR="00250A65" w:rsidRPr="0049204C" w:rsidRDefault="00250A65" w:rsidP="0049204C">
            <w:pPr>
              <w:spacing w:after="0" w:line="240" w:lineRule="auto"/>
              <w:contextualSpacing/>
              <w:rPr>
                <w:rFonts w:cstheme="minorHAnsi"/>
                <w:sz w:val="20"/>
                <w:szCs w:val="20"/>
              </w:rPr>
            </w:pPr>
            <w:r w:rsidRPr="0049204C">
              <w:rPr>
                <w:rFonts w:cstheme="minorHAnsi"/>
                <w:sz w:val="20"/>
                <w:szCs w:val="20"/>
              </w:rPr>
              <w:t>кг</w:t>
            </w:r>
          </w:p>
        </w:tc>
        <w:tc>
          <w:tcPr>
            <w:tcW w:w="850" w:type="dxa"/>
            <w:tcBorders>
              <w:top w:val="single" w:sz="6" w:space="0" w:color="auto"/>
              <w:left w:val="single" w:sz="6" w:space="0" w:color="auto"/>
              <w:bottom w:val="single" w:sz="6" w:space="0" w:color="auto"/>
              <w:right w:val="single" w:sz="6" w:space="0" w:color="auto"/>
            </w:tcBorders>
          </w:tcPr>
          <w:p w:rsidR="00250A65" w:rsidRPr="0049204C" w:rsidRDefault="001B370B" w:rsidP="0049204C">
            <w:pPr>
              <w:spacing w:after="0" w:line="240" w:lineRule="auto"/>
              <w:contextualSpacing/>
              <w:rPr>
                <w:rFonts w:cstheme="minorHAnsi"/>
                <w:sz w:val="20"/>
                <w:szCs w:val="20"/>
              </w:rPr>
            </w:pPr>
            <w:r>
              <w:rPr>
                <w:rFonts w:cstheme="minorHAnsi"/>
                <w:sz w:val="20"/>
                <w:szCs w:val="20"/>
              </w:rPr>
              <w:t>80</w:t>
            </w:r>
          </w:p>
        </w:tc>
        <w:tc>
          <w:tcPr>
            <w:tcW w:w="992" w:type="dxa"/>
            <w:tcBorders>
              <w:top w:val="single" w:sz="6" w:space="0" w:color="auto"/>
              <w:left w:val="single" w:sz="6" w:space="0" w:color="auto"/>
              <w:bottom w:val="single" w:sz="6" w:space="0" w:color="auto"/>
              <w:right w:val="single" w:sz="6" w:space="0" w:color="auto"/>
            </w:tcBorders>
          </w:tcPr>
          <w:p w:rsidR="00250A65" w:rsidRPr="0049204C" w:rsidRDefault="00250A65" w:rsidP="0049204C">
            <w:pPr>
              <w:widowControl w:val="0"/>
              <w:autoSpaceDE w:val="0"/>
              <w:autoSpaceDN w:val="0"/>
              <w:adjustRightInd w:val="0"/>
              <w:spacing w:after="0" w:line="240" w:lineRule="auto"/>
              <w:contextualSpacing/>
              <w:rPr>
                <w:rFonts w:cstheme="minorHAnsi"/>
                <w:color w:val="000000"/>
                <w:sz w:val="20"/>
                <w:szCs w:val="20"/>
              </w:rPr>
            </w:pPr>
          </w:p>
        </w:tc>
        <w:tc>
          <w:tcPr>
            <w:tcW w:w="1134" w:type="dxa"/>
            <w:tcBorders>
              <w:top w:val="single" w:sz="6" w:space="0" w:color="auto"/>
              <w:left w:val="single" w:sz="6" w:space="0" w:color="auto"/>
              <w:bottom w:val="single" w:sz="6" w:space="0" w:color="auto"/>
              <w:right w:val="single" w:sz="4" w:space="0" w:color="auto"/>
            </w:tcBorders>
          </w:tcPr>
          <w:p w:rsidR="00250A65" w:rsidRPr="0049204C" w:rsidRDefault="00250A65" w:rsidP="0049204C">
            <w:pPr>
              <w:spacing w:after="0" w:line="240" w:lineRule="auto"/>
              <w:contextualSpacing/>
              <w:rPr>
                <w:rFonts w:cstheme="minorHAnsi"/>
                <w:color w:val="000000"/>
                <w:sz w:val="20"/>
                <w:szCs w:val="20"/>
              </w:rPr>
            </w:pPr>
          </w:p>
        </w:tc>
      </w:tr>
      <w:tr w:rsidR="00250A65" w:rsidRPr="003226FC" w:rsidTr="0049204C">
        <w:trPr>
          <w:trHeight w:val="300"/>
        </w:trPr>
        <w:tc>
          <w:tcPr>
            <w:tcW w:w="499" w:type="dxa"/>
            <w:tcBorders>
              <w:top w:val="single" w:sz="4" w:space="0" w:color="auto"/>
              <w:left w:val="single" w:sz="4" w:space="0" w:color="auto"/>
              <w:bottom w:val="single" w:sz="4" w:space="0" w:color="auto"/>
              <w:right w:val="single" w:sz="4" w:space="0" w:color="auto"/>
            </w:tcBorders>
          </w:tcPr>
          <w:p w:rsidR="00250A65" w:rsidRPr="0049204C" w:rsidRDefault="00250A65" w:rsidP="0049204C">
            <w:pPr>
              <w:spacing w:after="0" w:line="240" w:lineRule="auto"/>
              <w:ind w:left="43"/>
              <w:contextualSpacing/>
              <w:rPr>
                <w:rFonts w:cstheme="minorHAnsi"/>
                <w:sz w:val="20"/>
                <w:szCs w:val="20"/>
              </w:rPr>
            </w:pPr>
            <w:r w:rsidRPr="0049204C">
              <w:rPr>
                <w:rFonts w:cstheme="minorHAnsi"/>
                <w:sz w:val="20"/>
                <w:szCs w:val="20"/>
              </w:rPr>
              <w:t>13</w:t>
            </w:r>
          </w:p>
        </w:tc>
        <w:tc>
          <w:tcPr>
            <w:tcW w:w="2976" w:type="dxa"/>
            <w:tcBorders>
              <w:top w:val="single" w:sz="4" w:space="0" w:color="auto"/>
              <w:left w:val="single" w:sz="4" w:space="0" w:color="auto"/>
              <w:bottom w:val="single" w:sz="4" w:space="0" w:color="auto"/>
              <w:right w:val="single" w:sz="4" w:space="0" w:color="auto"/>
            </w:tcBorders>
          </w:tcPr>
          <w:p w:rsidR="00250A65" w:rsidRPr="0049204C" w:rsidRDefault="00250A65" w:rsidP="0049204C">
            <w:pPr>
              <w:spacing w:after="0" w:line="240" w:lineRule="auto"/>
              <w:contextualSpacing/>
              <w:rPr>
                <w:rFonts w:cstheme="minorHAnsi"/>
                <w:iCs/>
                <w:color w:val="2D2D2D"/>
                <w:sz w:val="20"/>
                <w:szCs w:val="20"/>
              </w:rPr>
            </w:pPr>
            <w:r w:rsidRPr="0049204C">
              <w:rPr>
                <w:rFonts w:cstheme="minorHAnsi"/>
                <w:b/>
                <w:sz w:val="20"/>
                <w:szCs w:val="20"/>
              </w:rPr>
              <w:t xml:space="preserve">Крупа перловая ГОСТ </w:t>
            </w:r>
            <w:r w:rsidRPr="0049204C">
              <w:rPr>
                <w:rFonts w:cstheme="minorHAnsi"/>
                <w:b/>
                <w:iCs/>
                <w:color w:val="2D2D2D"/>
                <w:sz w:val="20"/>
                <w:szCs w:val="20"/>
              </w:rPr>
              <w:t>6201-68</w:t>
            </w:r>
          </w:p>
        </w:tc>
        <w:tc>
          <w:tcPr>
            <w:tcW w:w="7088" w:type="dxa"/>
            <w:tcBorders>
              <w:top w:val="single" w:sz="4" w:space="0" w:color="auto"/>
              <w:left w:val="nil"/>
              <w:bottom w:val="single" w:sz="4" w:space="0" w:color="auto"/>
              <w:right w:val="single" w:sz="4" w:space="0" w:color="auto"/>
            </w:tcBorders>
          </w:tcPr>
          <w:p w:rsidR="00250A65" w:rsidRPr="0049204C" w:rsidRDefault="00250A65" w:rsidP="0049204C">
            <w:pPr>
              <w:spacing w:after="0" w:line="240" w:lineRule="auto"/>
              <w:contextualSpacing/>
              <w:rPr>
                <w:rFonts w:cstheme="minorHAnsi"/>
                <w:sz w:val="20"/>
                <w:szCs w:val="20"/>
              </w:rPr>
            </w:pPr>
            <w:r w:rsidRPr="0049204C">
              <w:rPr>
                <w:rFonts w:cstheme="minorHAnsi"/>
                <w:iCs/>
                <w:color w:val="2D2D2D"/>
                <w:sz w:val="20"/>
                <w:szCs w:val="20"/>
              </w:rPr>
              <w:t xml:space="preserve">Ядро, освобожденное от цветковых пленок, хорошо отшлифованное. </w:t>
            </w:r>
            <w:r w:rsidRPr="0049204C">
              <w:rPr>
                <w:rFonts w:cstheme="minorHAnsi"/>
                <w:color w:val="2D2D2D"/>
                <w:sz w:val="20"/>
                <w:szCs w:val="20"/>
              </w:rPr>
              <w:t xml:space="preserve">Цвет- белый с желтоватым, допускается зеленоватым оттенками. Вкус-  свойственный нормальной ячменной крупе, без посторонних привкусов, не кислый, не горький. Запах-  свойственный нормальный ячменной крупе, без затхлости, плесени и других посторонних запахов. Соответствие сертификатам, ГОСТу, ФЗ №52 от 30.05.99г. Сан Пин 23.1940-05, Сан ПиН 2.3.2.1078-01, наличие удостоверения качества,  с Указание срока изготовления и реализации. </w:t>
            </w:r>
            <w:r w:rsidRPr="0049204C">
              <w:rPr>
                <w:rFonts w:cstheme="minorHAnsi"/>
                <w:b/>
                <w:bCs/>
                <w:sz w:val="20"/>
                <w:szCs w:val="20"/>
              </w:rPr>
              <w:t>Фасовка 5 кг.</w:t>
            </w:r>
          </w:p>
        </w:tc>
        <w:tc>
          <w:tcPr>
            <w:tcW w:w="1276" w:type="dxa"/>
            <w:tcBorders>
              <w:top w:val="single" w:sz="6" w:space="0" w:color="auto"/>
              <w:left w:val="single" w:sz="6" w:space="0" w:color="auto"/>
              <w:bottom w:val="single" w:sz="6" w:space="0" w:color="auto"/>
              <w:right w:val="single" w:sz="6" w:space="0" w:color="auto"/>
            </w:tcBorders>
          </w:tcPr>
          <w:p w:rsidR="00250A65" w:rsidRPr="0049204C" w:rsidRDefault="00250A65" w:rsidP="0049204C">
            <w:pPr>
              <w:spacing w:after="0" w:line="240" w:lineRule="auto"/>
              <w:contextualSpacing/>
              <w:rPr>
                <w:rFonts w:cstheme="minorHAnsi"/>
                <w:sz w:val="20"/>
                <w:szCs w:val="20"/>
              </w:rPr>
            </w:pPr>
          </w:p>
        </w:tc>
        <w:tc>
          <w:tcPr>
            <w:tcW w:w="567" w:type="dxa"/>
            <w:tcBorders>
              <w:top w:val="single" w:sz="6" w:space="0" w:color="auto"/>
              <w:left w:val="single" w:sz="6" w:space="0" w:color="auto"/>
              <w:bottom w:val="single" w:sz="6" w:space="0" w:color="auto"/>
              <w:right w:val="single" w:sz="6" w:space="0" w:color="auto"/>
            </w:tcBorders>
          </w:tcPr>
          <w:p w:rsidR="00250A65" w:rsidRPr="0049204C" w:rsidRDefault="00250A65" w:rsidP="0049204C">
            <w:pPr>
              <w:spacing w:after="0" w:line="240" w:lineRule="auto"/>
              <w:contextualSpacing/>
              <w:rPr>
                <w:rFonts w:cstheme="minorHAnsi"/>
                <w:sz w:val="20"/>
                <w:szCs w:val="20"/>
              </w:rPr>
            </w:pPr>
            <w:r w:rsidRPr="0049204C">
              <w:rPr>
                <w:rFonts w:cstheme="minorHAnsi"/>
                <w:sz w:val="20"/>
                <w:szCs w:val="20"/>
              </w:rPr>
              <w:t>кг</w:t>
            </w:r>
          </w:p>
        </w:tc>
        <w:tc>
          <w:tcPr>
            <w:tcW w:w="850" w:type="dxa"/>
            <w:tcBorders>
              <w:top w:val="single" w:sz="6" w:space="0" w:color="auto"/>
              <w:left w:val="single" w:sz="6" w:space="0" w:color="auto"/>
              <w:bottom w:val="single" w:sz="6" w:space="0" w:color="auto"/>
              <w:right w:val="single" w:sz="6" w:space="0" w:color="auto"/>
            </w:tcBorders>
          </w:tcPr>
          <w:p w:rsidR="00250A65" w:rsidRPr="0049204C" w:rsidRDefault="001B370B" w:rsidP="0049204C">
            <w:pPr>
              <w:spacing w:after="0" w:line="240" w:lineRule="auto"/>
              <w:contextualSpacing/>
              <w:rPr>
                <w:rFonts w:cstheme="minorHAnsi"/>
                <w:sz w:val="20"/>
                <w:szCs w:val="20"/>
              </w:rPr>
            </w:pPr>
            <w:r>
              <w:rPr>
                <w:rFonts w:cstheme="minorHAnsi"/>
                <w:sz w:val="20"/>
                <w:szCs w:val="20"/>
              </w:rPr>
              <w:t>50</w:t>
            </w:r>
          </w:p>
        </w:tc>
        <w:tc>
          <w:tcPr>
            <w:tcW w:w="992" w:type="dxa"/>
            <w:tcBorders>
              <w:top w:val="single" w:sz="6" w:space="0" w:color="auto"/>
              <w:left w:val="single" w:sz="6" w:space="0" w:color="auto"/>
              <w:bottom w:val="single" w:sz="6" w:space="0" w:color="auto"/>
              <w:right w:val="single" w:sz="6" w:space="0" w:color="auto"/>
            </w:tcBorders>
          </w:tcPr>
          <w:p w:rsidR="00250A65" w:rsidRPr="0049204C" w:rsidRDefault="00250A65" w:rsidP="0049204C">
            <w:pPr>
              <w:widowControl w:val="0"/>
              <w:autoSpaceDE w:val="0"/>
              <w:autoSpaceDN w:val="0"/>
              <w:adjustRightInd w:val="0"/>
              <w:spacing w:after="0" w:line="240" w:lineRule="auto"/>
              <w:contextualSpacing/>
              <w:rPr>
                <w:rFonts w:cstheme="minorHAnsi"/>
                <w:color w:val="000000"/>
                <w:sz w:val="20"/>
                <w:szCs w:val="20"/>
              </w:rPr>
            </w:pPr>
          </w:p>
        </w:tc>
        <w:tc>
          <w:tcPr>
            <w:tcW w:w="1134" w:type="dxa"/>
            <w:tcBorders>
              <w:top w:val="single" w:sz="6" w:space="0" w:color="auto"/>
              <w:left w:val="single" w:sz="6" w:space="0" w:color="auto"/>
              <w:bottom w:val="single" w:sz="6" w:space="0" w:color="auto"/>
              <w:right w:val="single" w:sz="4" w:space="0" w:color="auto"/>
            </w:tcBorders>
          </w:tcPr>
          <w:p w:rsidR="00250A65" w:rsidRPr="0049204C" w:rsidRDefault="00250A65" w:rsidP="0049204C">
            <w:pPr>
              <w:spacing w:after="0" w:line="240" w:lineRule="auto"/>
              <w:contextualSpacing/>
              <w:rPr>
                <w:rFonts w:cstheme="minorHAnsi"/>
                <w:color w:val="000000"/>
                <w:sz w:val="20"/>
                <w:szCs w:val="20"/>
              </w:rPr>
            </w:pPr>
          </w:p>
        </w:tc>
      </w:tr>
      <w:tr w:rsidR="00250A65" w:rsidRPr="003226FC" w:rsidTr="0049204C">
        <w:trPr>
          <w:trHeight w:val="300"/>
        </w:trPr>
        <w:tc>
          <w:tcPr>
            <w:tcW w:w="499" w:type="dxa"/>
            <w:tcBorders>
              <w:top w:val="single" w:sz="4" w:space="0" w:color="auto"/>
              <w:left w:val="single" w:sz="4" w:space="0" w:color="auto"/>
              <w:bottom w:val="single" w:sz="4" w:space="0" w:color="auto"/>
              <w:right w:val="single" w:sz="4" w:space="0" w:color="auto"/>
            </w:tcBorders>
          </w:tcPr>
          <w:p w:rsidR="00250A65" w:rsidRPr="0049204C" w:rsidRDefault="00250A65" w:rsidP="0049204C">
            <w:pPr>
              <w:spacing w:after="0" w:line="240" w:lineRule="auto"/>
              <w:ind w:left="43"/>
              <w:contextualSpacing/>
              <w:rPr>
                <w:rFonts w:cstheme="minorHAnsi"/>
                <w:sz w:val="20"/>
                <w:szCs w:val="20"/>
              </w:rPr>
            </w:pPr>
            <w:r w:rsidRPr="0049204C">
              <w:rPr>
                <w:rFonts w:cstheme="minorHAnsi"/>
                <w:sz w:val="20"/>
                <w:szCs w:val="20"/>
              </w:rPr>
              <w:t>14</w:t>
            </w:r>
          </w:p>
        </w:tc>
        <w:tc>
          <w:tcPr>
            <w:tcW w:w="2976" w:type="dxa"/>
            <w:tcBorders>
              <w:top w:val="single" w:sz="4" w:space="0" w:color="auto"/>
              <w:left w:val="single" w:sz="4" w:space="0" w:color="auto"/>
              <w:bottom w:val="single" w:sz="4" w:space="0" w:color="auto"/>
              <w:right w:val="single" w:sz="4" w:space="0" w:color="auto"/>
            </w:tcBorders>
          </w:tcPr>
          <w:p w:rsidR="00250A65" w:rsidRPr="0049204C" w:rsidRDefault="00250A65" w:rsidP="0049204C">
            <w:pPr>
              <w:spacing w:after="0" w:line="240" w:lineRule="auto"/>
              <w:contextualSpacing/>
              <w:rPr>
                <w:rFonts w:cstheme="minorHAnsi"/>
                <w:sz w:val="20"/>
                <w:szCs w:val="20"/>
              </w:rPr>
            </w:pPr>
            <w:r w:rsidRPr="0049204C">
              <w:rPr>
                <w:rFonts w:cstheme="minorHAnsi"/>
                <w:b/>
                <w:sz w:val="20"/>
                <w:szCs w:val="20"/>
              </w:rPr>
              <w:t>Масло подсолнечное рафинированное фасованное ГОСТ 1129-2013</w:t>
            </w:r>
          </w:p>
        </w:tc>
        <w:tc>
          <w:tcPr>
            <w:tcW w:w="7088" w:type="dxa"/>
            <w:tcBorders>
              <w:top w:val="single" w:sz="4" w:space="0" w:color="auto"/>
              <w:left w:val="nil"/>
              <w:bottom w:val="single" w:sz="4" w:space="0" w:color="auto"/>
              <w:right w:val="single" w:sz="4" w:space="0" w:color="auto"/>
            </w:tcBorders>
          </w:tcPr>
          <w:p w:rsidR="008B473B" w:rsidRPr="0049204C" w:rsidRDefault="008B473B" w:rsidP="0049204C">
            <w:pPr>
              <w:spacing w:after="0" w:line="240" w:lineRule="auto"/>
              <w:contextualSpacing/>
              <w:rPr>
                <w:rFonts w:cstheme="minorHAnsi"/>
                <w:b/>
                <w:bCs/>
                <w:sz w:val="20"/>
                <w:szCs w:val="20"/>
              </w:rPr>
            </w:pPr>
            <w:r w:rsidRPr="0049204C">
              <w:rPr>
                <w:rFonts w:cstheme="minorHAnsi"/>
                <w:sz w:val="20"/>
                <w:szCs w:val="20"/>
              </w:rPr>
              <w:t>ГОСТ 1129-2013, "Технический регламент на масложировую продукцию" (утв. Федеральным законом №90-ФЗ от 24.06.2013 г.), "Технический регламент на масложировую продукцию" (ТР ТС 024/2011, утв. Решением КТС от 09.12.2011 г. №883)</w:t>
            </w:r>
          </w:p>
          <w:p w:rsidR="008B473B" w:rsidRPr="0049204C" w:rsidRDefault="008B473B" w:rsidP="0049204C">
            <w:pPr>
              <w:spacing w:after="0" w:line="240" w:lineRule="auto"/>
              <w:contextualSpacing/>
              <w:rPr>
                <w:rFonts w:cstheme="minorHAnsi"/>
                <w:sz w:val="20"/>
                <w:szCs w:val="20"/>
              </w:rPr>
            </w:pPr>
            <w:r w:rsidRPr="0049204C">
              <w:rPr>
                <w:rFonts w:cstheme="minorHAnsi"/>
                <w:b/>
                <w:bCs/>
                <w:sz w:val="20"/>
                <w:szCs w:val="20"/>
              </w:rPr>
              <w:t xml:space="preserve">Упаковка и маркировка: </w:t>
            </w:r>
            <w:r w:rsidRPr="0049204C">
              <w:rPr>
                <w:rFonts w:cstheme="minorHAnsi"/>
                <w:b/>
                <w:sz w:val="20"/>
                <w:szCs w:val="20"/>
              </w:rPr>
              <w:t>бутылка 1л (920гр).</w:t>
            </w:r>
          </w:p>
          <w:p w:rsidR="00250A65" w:rsidRPr="0049204C" w:rsidRDefault="008B473B" w:rsidP="0049204C">
            <w:pPr>
              <w:spacing w:after="0" w:line="240" w:lineRule="auto"/>
              <w:contextualSpacing/>
              <w:rPr>
                <w:rFonts w:cstheme="minorHAnsi"/>
                <w:sz w:val="20"/>
                <w:szCs w:val="20"/>
              </w:rPr>
            </w:pPr>
            <w:r w:rsidRPr="0049204C">
              <w:rPr>
                <w:rFonts w:cstheme="minorHAnsi"/>
                <w:sz w:val="20"/>
                <w:szCs w:val="20"/>
              </w:rPr>
              <w:t>Этикетная надпись будет содержать информацию: наименование изделия, наименование и местонахождение изготовителя, его товарный знак, масса нетто, состав изделия, пищевая ценность, условия хранения, дата изготовления, срок хранения.</w:t>
            </w:r>
          </w:p>
        </w:tc>
        <w:tc>
          <w:tcPr>
            <w:tcW w:w="1276" w:type="dxa"/>
            <w:tcBorders>
              <w:top w:val="single" w:sz="6" w:space="0" w:color="auto"/>
              <w:left w:val="single" w:sz="6" w:space="0" w:color="auto"/>
              <w:bottom w:val="single" w:sz="6" w:space="0" w:color="auto"/>
              <w:right w:val="single" w:sz="6" w:space="0" w:color="auto"/>
            </w:tcBorders>
          </w:tcPr>
          <w:p w:rsidR="00250A65" w:rsidRPr="0049204C" w:rsidRDefault="00250A65" w:rsidP="0049204C">
            <w:pPr>
              <w:spacing w:after="0" w:line="240" w:lineRule="auto"/>
              <w:contextualSpacing/>
              <w:rPr>
                <w:rFonts w:cstheme="minorHAnsi"/>
                <w:sz w:val="20"/>
                <w:szCs w:val="20"/>
              </w:rPr>
            </w:pPr>
          </w:p>
        </w:tc>
        <w:tc>
          <w:tcPr>
            <w:tcW w:w="567" w:type="dxa"/>
            <w:tcBorders>
              <w:top w:val="single" w:sz="6" w:space="0" w:color="auto"/>
              <w:left w:val="single" w:sz="6" w:space="0" w:color="auto"/>
              <w:bottom w:val="single" w:sz="6" w:space="0" w:color="auto"/>
              <w:right w:val="single" w:sz="6" w:space="0" w:color="auto"/>
            </w:tcBorders>
          </w:tcPr>
          <w:p w:rsidR="00250A65" w:rsidRPr="0049204C" w:rsidRDefault="00250A65" w:rsidP="0049204C">
            <w:pPr>
              <w:spacing w:after="0" w:line="240" w:lineRule="auto"/>
              <w:contextualSpacing/>
              <w:rPr>
                <w:rFonts w:cstheme="minorHAnsi"/>
                <w:sz w:val="20"/>
                <w:szCs w:val="20"/>
              </w:rPr>
            </w:pPr>
            <w:r w:rsidRPr="0049204C">
              <w:rPr>
                <w:rFonts w:cstheme="minorHAnsi"/>
                <w:sz w:val="20"/>
                <w:szCs w:val="20"/>
              </w:rPr>
              <w:t>шт</w:t>
            </w:r>
          </w:p>
        </w:tc>
        <w:tc>
          <w:tcPr>
            <w:tcW w:w="850" w:type="dxa"/>
            <w:tcBorders>
              <w:top w:val="single" w:sz="6" w:space="0" w:color="auto"/>
              <w:left w:val="single" w:sz="6" w:space="0" w:color="auto"/>
              <w:bottom w:val="single" w:sz="6" w:space="0" w:color="auto"/>
              <w:right w:val="single" w:sz="6" w:space="0" w:color="auto"/>
            </w:tcBorders>
          </w:tcPr>
          <w:p w:rsidR="00250A65" w:rsidRPr="0049204C" w:rsidRDefault="001B370B" w:rsidP="0049204C">
            <w:pPr>
              <w:spacing w:after="0" w:line="240" w:lineRule="auto"/>
              <w:contextualSpacing/>
              <w:rPr>
                <w:rFonts w:cstheme="minorHAnsi"/>
                <w:sz w:val="20"/>
                <w:szCs w:val="20"/>
              </w:rPr>
            </w:pPr>
            <w:r>
              <w:rPr>
                <w:rFonts w:cstheme="minorHAnsi"/>
                <w:sz w:val="20"/>
                <w:szCs w:val="20"/>
              </w:rPr>
              <w:t>230</w:t>
            </w:r>
          </w:p>
        </w:tc>
        <w:tc>
          <w:tcPr>
            <w:tcW w:w="992" w:type="dxa"/>
            <w:tcBorders>
              <w:top w:val="single" w:sz="6" w:space="0" w:color="auto"/>
              <w:left w:val="single" w:sz="6" w:space="0" w:color="auto"/>
              <w:bottom w:val="single" w:sz="6" w:space="0" w:color="auto"/>
              <w:right w:val="single" w:sz="6" w:space="0" w:color="auto"/>
            </w:tcBorders>
          </w:tcPr>
          <w:p w:rsidR="00250A65" w:rsidRPr="0049204C" w:rsidRDefault="00250A65" w:rsidP="0049204C">
            <w:pPr>
              <w:widowControl w:val="0"/>
              <w:autoSpaceDE w:val="0"/>
              <w:autoSpaceDN w:val="0"/>
              <w:adjustRightInd w:val="0"/>
              <w:spacing w:after="0" w:line="240" w:lineRule="auto"/>
              <w:contextualSpacing/>
              <w:rPr>
                <w:rFonts w:cstheme="minorHAnsi"/>
                <w:color w:val="000000"/>
                <w:sz w:val="20"/>
                <w:szCs w:val="20"/>
              </w:rPr>
            </w:pPr>
          </w:p>
        </w:tc>
        <w:tc>
          <w:tcPr>
            <w:tcW w:w="1134" w:type="dxa"/>
            <w:tcBorders>
              <w:top w:val="single" w:sz="6" w:space="0" w:color="auto"/>
              <w:left w:val="single" w:sz="6" w:space="0" w:color="auto"/>
              <w:bottom w:val="single" w:sz="6" w:space="0" w:color="auto"/>
              <w:right w:val="single" w:sz="4" w:space="0" w:color="auto"/>
            </w:tcBorders>
          </w:tcPr>
          <w:p w:rsidR="00250A65" w:rsidRPr="0049204C" w:rsidRDefault="00250A65" w:rsidP="0049204C">
            <w:pPr>
              <w:spacing w:after="0" w:line="240" w:lineRule="auto"/>
              <w:contextualSpacing/>
              <w:rPr>
                <w:rFonts w:cstheme="minorHAnsi"/>
                <w:color w:val="000000"/>
                <w:sz w:val="20"/>
                <w:szCs w:val="20"/>
              </w:rPr>
            </w:pPr>
          </w:p>
        </w:tc>
      </w:tr>
      <w:tr w:rsidR="00250A65" w:rsidRPr="003226FC" w:rsidTr="0049204C">
        <w:trPr>
          <w:trHeight w:val="300"/>
        </w:trPr>
        <w:tc>
          <w:tcPr>
            <w:tcW w:w="499" w:type="dxa"/>
            <w:tcBorders>
              <w:top w:val="single" w:sz="4" w:space="0" w:color="auto"/>
              <w:left w:val="single" w:sz="4" w:space="0" w:color="auto"/>
              <w:bottom w:val="single" w:sz="4" w:space="0" w:color="auto"/>
              <w:right w:val="single" w:sz="4" w:space="0" w:color="auto"/>
            </w:tcBorders>
          </w:tcPr>
          <w:p w:rsidR="00250A65" w:rsidRPr="0049204C" w:rsidRDefault="00250A65" w:rsidP="0049204C">
            <w:pPr>
              <w:spacing w:after="0" w:line="240" w:lineRule="auto"/>
              <w:ind w:left="43"/>
              <w:contextualSpacing/>
              <w:rPr>
                <w:rFonts w:cstheme="minorHAnsi"/>
                <w:sz w:val="20"/>
                <w:szCs w:val="20"/>
              </w:rPr>
            </w:pPr>
            <w:r w:rsidRPr="0049204C">
              <w:rPr>
                <w:rFonts w:cstheme="minorHAnsi"/>
                <w:sz w:val="20"/>
                <w:szCs w:val="20"/>
              </w:rPr>
              <w:t>15</w:t>
            </w:r>
          </w:p>
        </w:tc>
        <w:tc>
          <w:tcPr>
            <w:tcW w:w="2976" w:type="dxa"/>
            <w:tcBorders>
              <w:top w:val="single" w:sz="4" w:space="0" w:color="auto"/>
              <w:left w:val="single" w:sz="4" w:space="0" w:color="auto"/>
              <w:bottom w:val="single" w:sz="4" w:space="0" w:color="auto"/>
              <w:right w:val="single" w:sz="4" w:space="0" w:color="auto"/>
            </w:tcBorders>
          </w:tcPr>
          <w:p w:rsidR="00250A65" w:rsidRPr="0049204C" w:rsidRDefault="00250A65" w:rsidP="0049204C">
            <w:pPr>
              <w:spacing w:after="0" w:line="240" w:lineRule="auto"/>
              <w:contextualSpacing/>
              <w:rPr>
                <w:rFonts w:cstheme="minorHAnsi"/>
                <w:sz w:val="20"/>
                <w:szCs w:val="20"/>
              </w:rPr>
            </w:pPr>
            <w:r w:rsidRPr="0049204C">
              <w:rPr>
                <w:rFonts w:cstheme="minorHAnsi"/>
                <w:b/>
                <w:sz w:val="20"/>
                <w:szCs w:val="20"/>
              </w:rPr>
              <w:t xml:space="preserve">Повидло разное </w:t>
            </w:r>
            <w:r w:rsidR="00786117" w:rsidRPr="00786117">
              <w:rPr>
                <w:rFonts w:cstheme="minorHAnsi"/>
                <w:b/>
                <w:sz w:val="20"/>
                <w:szCs w:val="20"/>
              </w:rPr>
              <w:t>ГОСТ 32099</w:t>
            </w:r>
            <w:r w:rsidR="00786117">
              <w:rPr>
                <w:rFonts w:cstheme="minorHAnsi"/>
                <w:b/>
                <w:sz w:val="20"/>
                <w:szCs w:val="20"/>
              </w:rPr>
              <w:t>-</w:t>
            </w:r>
            <w:r w:rsidR="00786117" w:rsidRPr="00786117">
              <w:rPr>
                <w:rFonts w:cstheme="minorHAnsi"/>
                <w:b/>
                <w:sz w:val="20"/>
                <w:szCs w:val="20"/>
              </w:rPr>
              <w:t>2013</w:t>
            </w:r>
          </w:p>
        </w:tc>
        <w:tc>
          <w:tcPr>
            <w:tcW w:w="7088" w:type="dxa"/>
            <w:tcBorders>
              <w:top w:val="single" w:sz="4" w:space="0" w:color="auto"/>
              <w:left w:val="nil"/>
              <w:bottom w:val="single" w:sz="4" w:space="0" w:color="auto"/>
              <w:right w:val="single" w:sz="4" w:space="0" w:color="auto"/>
            </w:tcBorders>
          </w:tcPr>
          <w:p w:rsidR="008B473B" w:rsidRPr="0049204C" w:rsidRDefault="008B473B" w:rsidP="0049204C">
            <w:pPr>
              <w:spacing w:after="0" w:line="240" w:lineRule="auto"/>
              <w:contextualSpacing/>
              <w:rPr>
                <w:rFonts w:cstheme="minorHAnsi"/>
                <w:sz w:val="20"/>
                <w:szCs w:val="20"/>
              </w:rPr>
            </w:pPr>
            <w:r w:rsidRPr="0049204C">
              <w:rPr>
                <w:rFonts w:cstheme="minorHAnsi"/>
                <w:sz w:val="20"/>
                <w:szCs w:val="20"/>
              </w:rPr>
              <w:t xml:space="preserve">Упаковка и маркировка: </w:t>
            </w:r>
            <w:r w:rsidRPr="0049204C">
              <w:rPr>
                <w:rFonts w:cstheme="minorHAnsi"/>
                <w:b/>
                <w:bCs/>
                <w:sz w:val="20"/>
                <w:szCs w:val="20"/>
              </w:rPr>
              <w:t>ведро пластиковое 2,7 кг</w:t>
            </w:r>
          </w:p>
          <w:p w:rsidR="00250A65" w:rsidRPr="0049204C" w:rsidRDefault="008B473B" w:rsidP="0049204C">
            <w:pPr>
              <w:spacing w:after="0" w:line="240" w:lineRule="auto"/>
              <w:contextualSpacing/>
              <w:rPr>
                <w:rFonts w:cstheme="minorHAnsi"/>
                <w:sz w:val="20"/>
                <w:szCs w:val="20"/>
              </w:rPr>
            </w:pPr>
            <w:r w:rsidRPr="0049204C">
              <w:rPr>
                <w:rFonts w:cstheme="minorHAnsi"/>
                <w:sz w:val="20"/>
                <w:szCs w:val="20"/>
              </w:rPr>
              <w:t>Этикетная надпись будет содержать информацию: наименование изделия, наименование и местонахождение изготовителя, его товарный знак, масса нетто, состав изделия, пищевая ценность, условия хранения, дата изготовления, срок хранения.</w:t>
            </w:r>
          </w:p>
        </w:tc>
        <w:tc>
          <w:tcPr>
            <w:tcW w:w="1276" w:type="dxa"/>
            <w:tcBorders>
              <w:top w:val="single" w:sz="6" w:space="0" w:color="auto"/>
              <w:left w:val="single" w:sz="6" w:space="0" w:color="auto"/>
              <w:bottom w:val="single" w:sz="6" w:space="0" w:color="auto"/>
              <w:right w:val="single" w:sz="6" w:space="0" w:color="auto"/>
            </w:tcBorders>
          </w:tcPr>
          <w:p w:rsidR="00250A65" w:rsidRPr="0049204C" w:rsidRDefault="00250A65" w:rsidP="0049204C">
            <w:pPr>
              <w:spacing w:after="0" w:line="240" w:lineRule="auto"/>
              <w:contextualSpacing/>
              <w:rPr>
                <w:rFonts w:cstheme="minorHAnsi"/>
                <w:sz w:val="20"/>
                <w:szCs w:val="20"/>
              </w:rPr>
            </w:pPr>
          </w:p>
        </w:tc>
        <w:tc>
          <w:tcPr>
            <w:tcW w:w="567" w:type="dxa"/>
            <w:tcBorders>
              <w:top w:val="single" w:sz="6" w:space="0" w:color="auto"/>
              <w:left w:val="single" w:sz="6" w:space="0" w:color="auto"/>
              <w:bottom w:val="single" w:sz="6" w:space="0" w:color="auto"/>
              <w:right w:val="single" w:sz="6" w:space="0" w:color="auto"/>
            </w:tcBorders>
          </w:tcPr>
          <w:p w:rsidR="00250A65" w:rsidRPr="0049204C" w:rsidRDefault="00250A65" w:rsidP="0049204C">
            <w:pPr>
              <w:spacing w:after="0" w:line="240" w:lineRule="auto"/>
              <w:contextualSpacing/>
              <w:rPr>
                <w:rFonts w:cstheme="minorHAnsi"/>
                <w:sz w:val="20"/>
                <w:szCs w:val="20"/>
              </w:rPr>
            </w:pPr>
            <w:r w:rsidRPr="0049204C">
              <w:rPr>
                <w:rFonts w:cstheme="minorHAnsi"/>
                <w:sz w:val="20"/>
                <w:szCs w:val="20"/>
              </w:rPr>
              <w:t>шт</w:t>
            </w:r>
          </w:p>
        </w:tc>
        <w:tc>
          <w:tcPr>
            <w:tcW w:w="850" w:type="dxa"/>
            <w:tcBorders>
              <w:top w:val="single" w:sz="6" w:space="0" w:color="auto"/>
              <w:left w:val="single" w:sz="6" w:space="0" w:color="auto"/>
              <w:bottom w:val="single" w:sz="6" w:space="0" w:color="auto"/>
              <w:right w:val="single" w:sz="6" w:space="0" w:color="auto"/>
            </w:tcBorders>
          </w:tcPr>
          <w:p w:rsidR="00250A65" w:rsidRPr="0049204C" w:rsidRDefault="001B370B" w:rsidP="0049204C">
            <w:pPr>
              <w:spacing w:after="0" w:line="240" w:lineRule="auto"/>
              <w:contextualSpacing/>
              <w:rPr>
                <w:rFonts w:cstheme="minorHAnsi"/>
                <w:sz w:val="20"/>
                <w:szCs w:val="20"/>
              </w:rPr>
            </w:pPr>
            <w:r>
              <w:rPr>
                <w:rFonts w:cstheme="minorHAnsi"/>
                <w:sz w:val="20"/>
                <w:szCs w:val="20"/>
              </w:rPr>
              <w:t>50</w:t>
            </w:r>
          </w:p>
        </w:tc>
        <w:tc>
          <w:tcPr>
            <w:tcW w:w="992" w:type="dxa"/>
            <w:tcBorders>
              <w:top w:val="single" w:sz="6" w:space="0" w:color="auto"/>
              <w:left w:val="single" w:sz="6" w:space="0" w:color="auto"/>
              <w:bottom w:val="single" w:sz="6" w:space="0" w:color="auto"/>
              <w:right w:val="single" w:sz="6" w:space="0" w:color="auto"/>
            </w:tcBorders>
          </w:tcPr>
          <w:p w:rsidR="00250A65" w:rsidRPr="0049204C" w:rsidRDefault="00250A65" w:rsidP="0049204C">
            <w:pPr>
              <w:widowControl w:val="0"/>
              <w:autoSpaceDE w:val="0"/>
              <w:autoSpaceDN w:val="0"/>
              <w:adjustRightInd w:val="0"/>
              <w:spacing w:after="0" w:line="240" w:lineRule="auto"/>
              <w:contextualSpacing/>
              <w:rPr>
                <w:rFonts w:cstheme="minorHAnsi"/>
                <w:color w:val="000000"/>
                <w:sz w:val="20"/>
                <w:szCs w:val="20"/>
              </w:rPr>
            </w:pPr>
          </w:p>
        </w:tc>
        <w:tc>
          <w:tcPr>
            <w:tcW w:w="1134" w:type="dxa"/>
            <w:tcBorders>
              <w:top w:val="single" w:sz="6" w:space="0" w:color="auto"/>
              <w:left w:val="single" w:sz="6" w:space="0" w:color="auto"/>
              <w:bottom w:val="single" w:sz="6" w:space="0" w:color="auto"/>
              <w:right w:val="single" w:sz="4" w:space="0" w:color="auto"/>
            </w:tcBorders>
          </w:tcPr>
          <w:p w:rsidR="00250A65" w:rsidRPr="0049204C" w:rsidRDefault="00250A65" w:rsidP="0049204C">
            <w:pPr>
              <w:spacing w:after="0" w:line="240" w:lineRule="auto"/>
              <w:contextualSpacing/>
              <w:rPr>
                <w:rFonts w:cstheme="minorHAnsi"/>
                <w:color w:val="000000"/>
                <w:sz w:val="20"/>
                <w:szCs w:val="20"/>
              </w:rPr>
            </w:pPr>
          </w:p>
        </w:tc>
      </w:tr>
      <w:tr w:rsidR="00250A65" w:rsidRPr="003226FC" w:rsidTr="0049204C">
        <w:trPr>
          <w:trHeight w:val="300"/>
        </w:trPr>
        <w:tc>
          <w:tcPr>
            <w:tcW w:w="499" w:type="dxa"/>
            <w:tcBorders>
              <w:top w:val="single" w:sz="4" w:space="0" w:color="auto"/>
              <w:left w:val="single" w:sz="4" w:space="0" w:color="auto"/>
              <w:bottom w:val="single" w:sz="4" w:space="0" w:color="auto"/>
              <w:right w:val="single" w:sz="4" w:space="0" w:color="auto"/>
            </w:tcBorders>
          </w:tcPr>
          <w:p w:rsidR="00250A65" w:rsidRPr="0049204C" w:rsidRDefault="00250A65" w:rsidP="0049204C">
            <w:pPr>
              <w:spacing w:after="0" w:line="240" w:lineRule="auto"/>
              <w:ind w:left="43"/>
              <w:contextualSpacing/>
              <w:rPr>
                <w:rFonts w:cstheme="minorHAnsi"/>
                <w:sz w:val="20"/>
                <w:szCs w:val="20"/>
              </w:rPr>
            </w:pPr>
            <w:r w:rsidRPr="0049204C">
              <w:rPr>
                <w:rFonts w:cstheme="minorHAnsi"/>
                <w:sz w:val="20"/>
                <w:szCs w:val="20"/>
              </w:rPr>
              <w:lastRenderedPageBreak/>
              <w:t>16</w:t>
            </w:r>
          </w:p>
        </w:tc>
        <w:tc>
          <w:tcPr>
            <w:tcW w:w="2976" w:type="dxa"/>
            <w:tcBorders>
              <w:top w:val="single" w:sz="4" w:space="0" w:color="auto"/>
              <w:left w:val="single" w:sz="4" w:space="0" w:color="auto"/>
              <w:bottom w:val="single" w:sz="4" w:space="0" w:color="auto"/>
              <w:right w:val="single" w:sz="4" w:space="0" w:color="auto"/>
            </w:tcBorders>
          </w:tcPr>
          <w:p w:rsidR="00250A65" w:rsidRPr="0049204C" w:rsidRDefault="00250A65" w:rsidP="0049204C">
            <w:pPr>
              <w:spacing w:after="0" w:line="240" w:lineRule="auto"/>
              <w:contextualSpacing/>
              <w:rPr>
                <w:rFonts w:cstheme="minorHAnsi"/>
                <w:b/>
                <w:iCs/>
                <w:sz w:val="20"/>
                <w:szCs w:val="20"/>
              </w:rPr>
            </w:pPr>
            <w:r w:rsidRPr="0049204C">
              <w:rPr>
                <w:rFonts w:cstheme="minorHAnsi"/>
                <w:b/>
                <w:sz w:val="20"/>
                <w:szCs w:val="20"/>
              </w:rPr>
              <w:t>Печенье</w:t>
            </w:r>
            <w:r w:rsidRPr="0049204C">
              <w:rPr>
                <w:rFonts w:cstheme="minorHAnsi"/>
                <w:b/>
                <w:bCs/>
                <w:sz w:val="20"/>
                <w:szCs w:val="20"/>
              </w:rPr>
              <w:t xml:space="preserve"> «К кофе»</w:t>
            </w:r>
            <w:r w:rsidRPr="0049204C">
              <w:rPr>
                <w:rFonts w:cstheme="minorHAnsi"/>
                <w:b/>
                <w:bCs/>
                <w:color w:val="000000"/>
                <w:sz w:val="20"/>
                <w:szCs w:val="20"/>
              </w:rPr>
              <w:t>ГОСТ 24901-2014</w:t>
            </w:r>
            <w:r w:rsidRPr="0049204C">
              <w:rPr>
                <w:rFonts w:cstheme="minorHAnsi"/>
                <w:b/>
                <w:sz w:val="20"/>
                <w:szCs w:val="20"/>
              </w:rPr>
              <w:t xml:space="preserve"> </w:t>
            </w:r>
          </w:p>
        </w:tc>
        <w:tc>
          <w:tcPr>
            <w:tcW w:w="7088" w:type="dxa"/>
            <w:tcBorders>
              <w:top w:val="single" w:sz="4" w:space="0" w:color="auto"/>
              <w:left w:val="nil"/>
              <w:bottom w:val="single" w:sz="4" w:space="0" w:color="auto"/>
              <w:right w:val="single" w:sz="4" w:space="0" w:color="auto"/>
            </w:tcBorders>
          </w:tcPr>
          <w:p w:rsidR="00250A65" w:rsidRPr="0049204C" w:rsidRDefault="008B473B" w:rsidP="0049204C">
            <w:pPr>
              <w:spacing w:after="0" w:line="240" w:lineRule="auto"/>
              <w:contextualSpacing/>
              <w:rPr>
                <w:rFonts w:cstheme="minorHAnsi"/>
                <w:sz w:val="20"/>
                <w:szCs w:val="20"/>
              </w:rPr>
            </w:pPr>
            <w:r w:rsidRPr="0049204C">
              <w:rPr>
                <w:rFonts w:cstheme="minorHAnsi"/>
                <w:sz w:val="20"/>
                <w:szCs w:val="20"/>
              </w:rPr>
              <w:t>Вкус и запах выраженные, свойственные вкусу и запаху компонентов, входящих в рецептуру печенья, без посторонних привкуса и запаха. Форма не расплывчатая, без вмятин, вздутий и повреждений края. Допускаются изделия с односторонним надрывом (след от разлома двух изделий, слипшихся ребрами во время выпечки), а также надломанные две штуки в упаковочной единице, 3 % к массе в весовом печенье. Не подгорелая, без вздутий. Нижняя поверхность ровная. Цвет равномерный,  светло-соломенный, допускается темно-коричневый с учетом используемого сырья.</w:t>
            </w:r>
          </w:p>
        </w:tc>
        <w:tc>
          <w:tcPr>
            <w:tcW w:w="1276" w:type="dxa"/>
            <w:tcBorders>
              <w:top w:val="single" w:sz="6" w:space="0" w:color="auto"/>
              <w:left w:val="single" w:sz="6" w:space="0" w:color="auto"/>
              <w:bottom w:val="single" w:sz="6" w:space="0" w:color="auto"/>
              <w:right w:val="single" w:sz="6" w:space="0" w:color="auto"/>
            </w:tcBorders>
          </w:tcPr>
          <w:p w:rsidR="00250A65" w:rsidRPr="0049204C" w:rsidRDefault="00250A65" w:rsidP="0049204C">
            <w:pPr>
              <w:spacing w:after="0" w:line="240" w:lineRule="auto"/>
              <w:contextualSpacing/>
              <w:rPr>
                <w:rFonts w:cstheme="minorHAnsi"/>
                <w:sz w:val="20"/>
                <w:szCs w:val="20"/>
              </w:rPr>
            </w:pPr>
          </w:p>
        </w:tc>
        <w:tc>
          <w:tcPr>
            <w:tcW w:w="567" w:type="dxa"/>
            <w:tcBorders>
              <w:top w:val="single" w:sz="6" w:space="0" w:color="auto"/>
              <w:left w:val="single" w:sz="6" w:space="0" w:color="auto"/>
              <w:bottom w:val="single" w:sz="6" w:space="0" w:color="auto"/>
              <w:right w:val="single" w:sz="6" w:space="0" w:color="auto"/>
            </w:tcBorders>
          </w:tcPr>
          <w:p w:rsidR="00250A65" w:rsidRPr="0049204C" w:rsidRDefault="00250A65" w:rsidP="0049204C">
            <w:pPr>
              <w:spacing w:after="0" w:line="240" w:lineRule="auto"/>
              <w:contextualSpacing/>
              <w:rPr>
                <w:rFonts w:cstheme="minorHAnsi"/>
                <w:sz w:val="20"/>
                <w:szCs w:val="20"/>
              </w:rPr>
            </w:pPr>
            <w:r w:rsidRPr="0049204C">
              <w:rPr>
                <w:rFonts w:cstheme="minorHAnsi"/>
                <w:sz w:val="20"/>
                <w:szCs w:val="20"/>
              </w:rPr>
              <w:t>кг</w:t>
            </w:r>
          </w:p>
        </w:tc>
        <w:tc>
          <w:tcPr>
            <w:tcW w:w="850" w:type="dxa"/>
            <w:tcBorders>
              <w:top w:val="single" w:sz="6" w:space="0" w:color="auto"/>
              <w:left w:val="single" w:sz="6" w:space="0" w:color="auto"/>
              <w:bottom w:val="single" w:sz="6" w:space="0" w:color="auto"/>
              <w:right w:val="single" w:sz="6" w:space="0" w:color="auto"/>
            </w:tcBorders>
          </w:tcPr>
          <w:p w:rsidR="00250A65" w:rsidRPr="0049204C" w:rsidRDefault="001B370B" w:rsidP="0049204C">
            <w:pPr>
              <w:spacing w:after="0" w:line="240" w:lineRule="auto"/>
              <w:contextualSpacing/>
              <w:rPr>
                <w:rFonts w:cstheme="minorHAnsi"/>
                <w:sz w:val="20"/>
                <w:szCs w:val="20"/>
              </w:rPr>
            </w:pPr>
            <w:r>
              <w:rPr>
                <w:rFonts w:cstheme="minorHAnsi"/>
                <w:sz w:val="20"/>
                <w:szCs w:val="20"/>
              </w:rPr>
              <w:t>250</w:t>
            </w:r>
          </w:p>
        </w:tc>
        <w:tc>
          <w:tcPr>
            <w:tcW w:w="992" w:type="dxa"/>
            <w:tcBorders>
              <w:top w:val="single" w:sz="6" w:space="0" w:color="auto"/>
              <w:left w:val="single" w:sz="6" w:space="0" w:color="auto"/>
              <w:bottom w:val="single" w:sz="6" w:space="0" w:color="auto"/>
              <w:right w:val="single" w:sz="6" w:space="0" w:color="auto"/>
            </w:tcBorders>
          </w:tcPr>
          <w:p w:rsidR="00250A65" w:rsidRPr="0049204C" w:rsidRDefault="00250A65" w:rsidP="0049204C">
            <w:pPr>
              <w:widowControl w:val="0"/>
              <w:autoSpaceDE w:val="0"/>
              <w:autoSpaceDN w:val="0"/>
              <w:adjustRightInd w:val="0"/>
              <w:spacing w:after="0" w:line="240" w:lineRule="auto"/>
              <w:contextualSpacing/>
              <w:rPr>
                <w:rFonts w:cstheme="minorHAnsi"/>
                <w:color w:val="000000"/>
                <w:sz w:val="20"/>
                <w:szCs w:val="20"/>
              </w:rPr>
            </w:pPr>
          </w:p>
        </w:tc>
        <w:tc>
          <w:tcPr>
            <w:tcW w:w="1134" w:type="dxa"/>
            <w:tcBorders>
              <w:top w:val="single" w:sz="6" w:space="0" w:color="auto"/>
              <w:left w:val="single" w:sz="6" w:space="0" w:color="auto"/>
              <w:bottom w:val="single" w:sz="6" w:space="0" w:color="auto"/>
              <w:right w:val="single" w:sz="4" w:space="0" w:color="auto"/>
            </w:tcBorders>
          </w:tcPr>
          <w:p w:rsidR="00250A65" w:rsidRPr="0049204C" w:rsidRDefault="00250A65" w:rsidP="0049204C">
            <w:pPr>
              <w:spacing w:after="0" w:line="240" w:lineRule="auto"/>
              <w:contextualSpacing/>
              <w:rPr>
                <w:rFonts w:cstheme="minorHAnsi"/>
                <w:color w:val="000000"/>
                <w:sz w:val="20"/>
                <w:szCs w:val="20"/>
              </w:rPr>
            </w:pPr>
          </w:p>
        </w:tc>
      </w:tr>
      <w:tr w:rsidR="00250A65" w:rsidRPr="003226FC" w:rsidTr="0049204C">
        <w:trPr>
          <w:trHeight w:val="300"/>
        </w:trPr>
        <w:tc>
          <w:tcPr>
            <w:tcW w:w="499" w:type="dxa"/>
            <w:tcBorders>
              <w:top w:val="single" w:sz="4" w:space="0" w:color="auto"/>
              <w:left w:val="single" w:sz="4" w:space="0" w:color="auto"/>
              <w:bottom w:val="single" w:sz="4" w:space="0" w:color="auto"/>
              <w:right w:val="single" w:sz="4" w:space="0" w:color="auto"/>
            </w:tcBorders>
          </w:tcPr>
          <w:p w:rsidR="00250A65" w:rsidRPr="0049204C" w:rsidRDefault="00250A65" w:rsidP="0049204C">
            <w:pPr>
              <w:spacing w:after="0" w:line="240" w:lineRule="auto"/>
              <w:ind w:left="43"/>
              <w:contextualSpacing/>
              <w:rPr>
                <w:rFonts w:cstheme="minorHAnsi"/>
                <w:sz w:val="20"/>
                <w:szCs w:val="20"/>
              </w:rPr>
            </w:pPr>
            <w:r w:rsidRPr="0049204C">
              <w:rPr>
                <w:rFonts w:cstheme="minorHAnsi"/>
                <w:sz w:val="20"/>
                <w:szCs w:val="20"/>
              </w:rPr>
              <w:t>17</w:t>
            </w:r>
          </w:p>
        </w:tc>
        <w:tc>
          <w:tcPr>
            <w:tcW w:w="2976" w:type="dxa"/>
            <w:tcBorders>
              <w:top w:val="single" w:sz="4" w:space="0" w:color="auto"/>
              <w:left w:val="single" w:sz="4" w:space="0" w:color="auto"/>
              <w:bottom w:val="single" w:sz="4" w:space="0" w:color="auto"/>
              <w:right w:val="single" w:sz="4" w:space="0" w:color="auto"/>
            </w:tcBorders>
          </w:tcPr>
          <w:p w:rsidR="00250A65" w:rsidRPr="0049204C" w:rsidRDefault="00250A65" w:rsidP="0049204C">
            <w:pPr>
              <w:spacing w:after="0" w:line="240" w:lineRule="auto"/>
              <w:contextualSpacing/>
              <w:rPr>
                <w:rFonts w:cstheme="minorHAnsi"/>
                <w:b/>
                <w:sz w:val="20"/>
                <w:szCs w:val="20"/>
              </w:rPr>
            </w:pPr>
            <w:r w:rsidRPr="0049204C">
              <w:rPr>
                <w:rFonts w:cstheme="minorHAnsi"/>
                <w:b/>
                <w:sz w:val="20"/>
                <w:szCs w:val="20"/>
              </w:rPr>
              <w:t>Соль молотая  в пачках, ГОСТ Р 51574-2000</w:t>
            </w:r>
          </w:p>
        </w:tc>
        <w:tc>
          <w:tcPr>
            <w:tcW w:w="7088" w:type="dxa"/>
            <w:tcBorders>
              <w:top w:val="single" w:sz="4" w:space="0" w:color="auto"/>
              <w:left w:val="nil"/>
              <w:bottom w:val="single" w:sz="4" w:space="0" w:color="auto"/>
              <w:right w:val="single" w:sz="4" w:space="0" w:color="auto"/>
            </w:tcBorders>
          </w:tcPr>
          <w:p w:rsidR="00250A65" w:rsidRPr="0049204C" w:rsidRDefault="008B473B" w:rsidP="0049204C">
            <w:pPr>
              <w:spacing w:after="0" w:line="240" w:lineRule="auto"/>
              <w:contextualSpacing/>
              <w:rPr>
                <w:rFonts w:cstheme="minorHAnsi"/>
                <w:sz w:val="20"/>
                <w:szCs w:val="20"/>
              </w:rPr>
            </w:pPr>
            <w:r w:rsidRPr="0049204C">
              <w:rPr>
                <w:rFonts w:cstheme="minorHAnsi"/>
                <w:spacing w:val="2"/>
                <w:sz w:val="20"/>
                <w:szCs w:val="20"/>
                <w:shd w:val="clear" w:color="auto" w:fill="FFFFFF"/>
              </w:rPr>
              <w:t>Внешний вид Кристаллический сыпучий продукт. Не допускается наличие посторонних механических примесей, не связанных с происхождением и способом производства соли. Вкус соленый, без постороннего привкуса. Цвет белый, допускается серый с оттенками в зависимости от происхождения и способа производства соли. Без посторонних запахов.</w:t>
            </w:r>
          </w:p>
        </w:tc>
        <w:tc>
          <w:tcPr>
            <w:tcW w:w="1276" w:type="dxa"/>
            <w:tcBorders>
              <w:top w:val="single" w:sz="6" w:space="0" w:color="auto"/>
              <w:left w:val="single" w:sz="6" w:space="0" w:color="auto"/>
              <w:bottom w:val="single" w:sz="6" w:space="0" w:color="auto"/>
              <w:right w:val="single" w:sz="6" w:space="0" w:color="auto"/>
            </w:tcBorders>
          </w:tcPr>
          <w:p w:rsidR="00250A65" w:rsidRPr="0049204C" w:rsidRDefault="00250A65" w:rsidP="0049204C">
            <w:pPr>
              <w:spacing w:after="0" w:line="240" w:lineRule="auto"/>
              <w:contextualSpacing/>
              <w:rPr>
                <w:rFonts w:cstheme="minorHAnsi"/>
                <w:sz w:val="20"/>
                <w:szCs w:val="20"/>
              </w:rPr>
            </w:pPr>
          </w:p>
        </w:tc>
        <w:tc>
          <w:tcPr>
            <w:tcW w:w="567" w:type="dxa"/>
            <w:tcBorders>
              <w:top w:val="single" w:sz="6" w:space="0" w:color="auto"/>
              <w:left w:val="single" w:sz="6" w:space="0" w:color="auto"/>
              <w:bottom w:val="single" w:sz="6" w:space="0" w:color="auto"/>
              <w:right w:val="single" w:sz="6" w:space="0" w:color="auto"/>
            </w:tcBorders>
          </w:tcPr>
          <w:p w:rsidR="00250A65" w:rsidRPr="0049204C" w:rsidRDefault="00250A65" w:rsidP="0049204C">
            <w:pPr>
              <w:spacing w:after="0" w:line="240" w:lineRule="auto"/>
              <w:contextualSpacing/>
              <w:rPr>
                <w:rFonts w:cstheme="minorHAnsi"/>
                <w:sz w:val="20"/>
                <w:szCs w:val="20"/>
              </w:rPr>
            </w:pPr>
            <w:r w:rsidRPr="0049204C">
              <w:rPr>
                <w:rFonts w:cstheme="minorHAnsi"/>
                <w:sz w:val="20"/>
                <w:szCs w:val="20"/>
              </w:rPr>
              <w:t>кг</w:t>
            </w:r>
          </w:p>
        </w:tc>
        <w:tc>
          <w:tcPr>
            <w:tcW w:w="850" w:type="dxa"/>
            <w:tcBorders>
              <w:top w:val="single" w:sz="6" w:space="0" w:color="auto"/>
              <w:left w:val="single" w:sz="6" w:space="0" w:color="auto"/>
              <w:bottom w:val="single" w:sz="6" w:space="0" w:color="auto"/>
              <w:right w:val="single" w:sz="6" w:space="0" w:color="auto"/>
            </w:tcBorders>
          </w:tcPr>
          <w:p w:rsidR="00250A65" w:rsidRPr="0049204C" w:rsidRDefault="001B370B" w:rsidP="0049204C">
            <w:pPr>
              <w:spacing w:after="0" w:line="240" w:lineRule="auto"/>
              <w:contextualSpacing/>
              <w:rPr>
                <w:rFonts w:cstheme="minorHAnsi"/>
                <w:sz w:val="20"/>
                <w:szCs w:val="20"/>
              </w:rPr>
            </w:pPr>
            <w:r>
              <w:rPr>
                <w:rFonts w:cstheme="minorHAnsi"/>
                <w:sz w:val="20"/>
                <w:szCs w:val="20"/>
              </w:rPr>
              <w:t>150</w:t>
            </w:r>
          </w:p>
        </w:tc>
        <w:tc>
          <w:tcPr>
            <w:tcW w:w="992" w:type="dxa"/>
            <w:tcBorders>
              <w:top w:val="single" w:sz="6" w:space="0" w:color="auto"/>
              <w:left w:val="single" w:sz="6" w:space="0" w:color="auto"/>
              <w:bottom w:val="single" w:sz="6" w:space="0" w:color="auto"/>
              <w:right w:val="single" w:sz="6" w:space="0" w:color="auto"/>
            </w:tcBorders>
          </w:tcPr>
          <w:p w:rsidR="00250A65" w:rsidRPr="0049204C" w:rsidRDefault="00250A65" w:rsidP="0049204C">
            <w:pPr>
              <w:widowControl w:val="0"/>
              <w:autoSpaceDE w:val="0"/>
              <w:autoSpaceDN w:val="0"/>
              <w:adjustRightInd w:val="0"/>
              <w:spacing w:after="0" w:line="240" w:lineRule="auto"/>
              <w:contextualSpacing/>
              <w:rPr>
                <w:rFonts w:cstheme="minorHAnsi"/>
                <w:color w:val="000000"/>
                <w:sz w:val="20"/>
                <w:szCs w:val="20"/>
              </w:rPr>
            </w:pPr>
          </w:p>
        </w:tc>
        <w:tc>
          <w:tcPr>
            <w:tcW w:w="1134" w:type="dxa"/>
            <w:tcBorders>
              <w:top w:val="single" w:sz="6" w:space="0" w:color="auto"/>
              <w:left w:val="single" w:sz="6" w:space="0" w:color="auto"/>
              <w:bottom w:val="single" w:sz="6" w:space="0" w:color="auto"/>
              <w:right w:val="single" w:sz="4" w:space="0" w:color="auto"/>
            </w:tcBorders>
          </w:tcPr>
          <w:p w:rsidR="00250A65" w:rsidRPr="0049204C" w:rsidRDefault="00250A65" w:rsidP="0049204C">
            <w:pPr>
              <w:spacing w:after="0" w:line="240" w:lineRule="auto"/>
              <w:contextualSpacing/>
              <w:rPr>
                <w:rFonts w:cstheme="minorHAnsi"/>
                <w:color w:val="000000"/>
                <w:sz w:val="20"/>
                <w:szCs w:val="20"/>
              </w:rPr>
            </w:pPr>
          </w:p>
        </w:tc>
      </w:tr>
      <w:tr w:rsidR="00250A65" w:rsidRPr="003226FC" w:rsidTr="0049204C">
        <w:trPr>
          <w:trHeight w:val="300"/>
        </w:trPr>
        <w:tc>
          <w:tcPr>
            <w:tcW w:w="499" w:type="dxa"/>
            <w:tcBorders>
              <w:top w:val="single" w:sz="4" w:space="0" w:color="auto"/>
              <w:left w:val="single" w:sz="4" w:space="0" w:color="auto"/>
              <w:bottom w:val="single" w:sz="4" w:space="0" w:color="auto"/>
              <w:right w:val="single" w:sz="4" w:space="0" w:color="auto"/>
            </w:tcBorders>
          </w:tcPr>
          <w:p w:rsidR="00250A65" w:rsidRPr="0049204C" w:rsidRDefault="00250A65" w:rsidP="0049204C">
            <w:pPr>
              <w:spacing w:after="0" w:line="240" w:lineRule="auto"/>
              <w:ind w:left="43"/>
              <w:contextualSpacing/>
              <w:rPr>
                <w:rFonts w:cstheme="minorHAnsi"/>
                <w:sz w:val="20"/>
                <w:szCs w:val="20"/>
              </w:rPr>
            </w:pPr>
            <w:r w:rsidRPr="0049204C">
              <w:rPr>
                <w:rFonts w:cstheme="minorHAnsi"/>
                <w:sz w:val="20"/>
                <w:szCs w:val="20"/>
              </w:rPr>
              <w:t>18</w:t>
            </w:r>
          </w:p>
        </w:tc>
        <w:tc>
          <w:tcPr>
            <w:tcW w:w="2976" w:type="dxa"/>
            <w:tcBorders>
              <w:top w:val="single" w:sz="4" w:space="0" w:color="auto"/>
              <w:left w:val="single" w:sz="4" w:space="0" w:color="auto"/>
              <w:bottom w:val="single" w:sz="4" w:space="0" w:color="auto"/>
              <w:right w:val="single" w:sz="4" w:space="0" w:color="auto"/>
            </w:tcBorders>
          </w:tcPr>
          <w:p w:rsidR="00250A65" w:rsidRPr="0049204C" w:rsidRDefault="00250A65" w:rsidP="0049204C">
            <w:pPr>
              <w:spacing w:after="0" w:line="240" w:lineRule="auto"/>
              <w:contextualSpacing/>
              <w:rPr>
                <w:rFonts w:cstheme="minorHAnsi"/>
                <w:b/>
                <w:sz w:val="20"/>
                <w:szCs w:val="20"/>
              </w:rPr>
            </w:pPr>
            <w:r w:rsidRPr="0049204C">
              <w:rPr>
                <w:rFonts w:cstheme="minorHAnsi"/>
                <w:b/>
                <w:sz w:val="20"/>
                <w:szCs w:val="20"/>
              </w:rPr>
              <w:t>Сок фруктовый ГОСТ 32101-2013</w:t>
            </w:r>
          </w:p>
        </w:tc>
        <w:tc>
          <w:tcPr>
            <w:tcW w:w="7088" w:type="dxa"/>
            <w:tcBorders>
              <w:top w:val="single" w:sz="4" w:space="0" w:color="auto"/>
              <w:left w:val="nil"/>
              <w:bottom w:val="single" w:sz="4" w:space="0" w:color="auto"/>
              <w:right w:val="single" w:sz="4" w:space="0" w:color="auto"/>
            </w:tcBorders>
          </w:tcPr>
          <w:p w:rsidR="008B473B" w:rsidRPr="0049204C" w:rsidRDefault="008B473B" w:rsidP="0049204C">
            <w:pPr>
              <w:spacing w:after="0" w:line="240" w:lineRule="auto"/>
              <w:contextualSpacing/>
              <w:rPr>
                <w:rFonts w:cstheme="minorHAnsi"/>
                <w:bCs/>
                <w:color w:val="000000"/>
                <w:sz w:val="20"/>
                <w:szCs w:val="20"/>
              </w:rPr>
            </w:pPr>
            <w:r w:rsidRPr="0049204C">
              <w:rPr>
                <w:rFonts w:cstheme="minorHAnsi"/>
                <w:bCs/>
                <w:color w:val="000000"/>
                <w:sz w:val="20"/>
                <w:szCs w:val="20"/>
              </w:rPr>
              <w:t>Сок фруктовый восстановленный, однородная непрозрачная жидкость с равномерно распределенной тонкоизмельченной мякотью, допускается без нее. Допускается осадок на дне упаковки.</w:t>
            </w:r>
          </w:p>
          <w:p w:rsidR="008B473B" w:rsidRPr="0049204C" w:rsidRDefault="008B473B" w:rsidP="0049204C">
            <w:pPr>
              <w:spacing w:after="0" w:line="240" w:lineRule="auto"/>
              <w:contextualSpacing/>
              <w:rPr>
                <w:rFonts w:cstheme="minorHAnsi"/>
                <w:bCs/>
                <w:color w:val="000000"/>
                <w:sz w:val="20"/>
                <w:szCs w:val="20"/>
              </w:rPr>
            </w:pPr>
            <w:r w:rsidRPr="0049204C">
              <w:rPr>
                <w:rFonts w:cstheme="minorHAnsi"/>
                <w:bCs/>
                <w:color w:val="000000"/>
                <w:sz w:val="20"/>
                <w:szCs w:val="20"/>
              </w:rPr>
              <w:t>Хорошо выраженные вкус и аромат, свойственные соответствующим концентрированным сокам. Не допускаются посторонние привкус и запах.</w:t>
            </w:r>
          </w:p>
          <w:p w:rsidR="008B473B" w:rsidRPr="0049204C" w:rsidRDefault="008B473B" w:rsidP="0049204C">
            <w:pPr>
              <w:spacing w:after="0" w:line="240" w:lineRule="auto"/>
              <w:contextualSpacing/>
              <w:rPr>
                <w:rFonts w:cstheme="minorHAnsi"/>
                <w:bCs/>
                <w:color w:val="000000"/>
                <w:sz w:val="20"/>
                <w:szCs w:val="20"/>
              </w:rPr>
            </w:pPr>
            <w:r w:rsidRPr="0049204C">
              <w:rPr>
                <w:rFonts w:cstheme="minorHAnsi"/>
                <w:bCs/>
                <w:color w:val="000000"/>
                <w:sz w:val="20"/>
                <w:szCs w:val="20"/>
              </w:rPr>
              <w:t>Однородный цвет по всей массе, свойственный цвету одноименных фруктовых соков прямого отжима, из которых были изготовлены восстановленные соки.</w:t>
            </w:r>
          </w:p>
          <w:p w:rsidR="008B473B" w:rsidRPr="0049204C" w:rsidRDefault="008B473B" w:rsidP="0049204C">
            <w:pPr>
              <w:spacing w:after="0" w:line="240" w:lineRule="auto"/>
              <w:contextualSpacing/>
              <w:rPr>
                <w:rFonts w:cstheme="minorHAnsi"/>
                <w:b/>
                <w:sz w:val="20"/>
                <w:szCs w:val="20"/>
              </w:rPr>
            </w:pPr>
            <w:r w:rsidRPr="0049204C">
              <w:rPr>
                <w:rFonts w:cstheme="minorHAnsi"/>
                <w:sz w:val="20"/>
                <w:szCs w:val="20"/>
              </w:rPr>
              <w:t xml:space="preserve">Наименование страны происхождения товара: РФ. </w:t>
            </w:r>
            <w:r w:rsidRPr="0049204C">
              <w:rPr>
                <w:rFonts w:cstheme="minorHAnsi"/>
                <w:b/>
                <w:sz w:val="20"/>
                <w:szCs w:val="20"/>
              </w:rPr>
              <w:t>Для детей от 3 лет.</w:t>
            </w:r>
          </w:p>
          <w:p w:rsidR="008B473B" w:rsidRPr="0049204C" w:rsidRDefault="008B473B" w:rsidP="0049204C">
            <w:pPr>
              <w:spacing w:after="0" w:line="240" w:lineRule="auto"/>
              <w:contextualSpacing/>
              <w:rPr>
                <w:rFonts w:cstheme="minorHAnsi"/>
                <w:sz w:val="20"/>
                <w:szCs w:val="20"/>
              </w:rPr>
            </w:pPr>
            <w:r w:rsidRPr="0049204C">
              <w:rPr>
                <w:rFonts w:cstheme="minorHAnsi"/>
                <w:b/>
                <w:sz w:val="20"/>
                <w:szCs w:val="20"/>
              </w:rPr>
              <w:t>Упаковка -</w:t>
            </w:r>
            <w:r w:rsidRPr="0049204C">
              <w:rPr>
                <w:rFonts w:cstheme="minorHAnsi"/>
                <w:b/>
                <w:bCs/>
                <w:color w:val="000000"/>
                <w:sz w:val="20"/>
                <w:szCs w:val="20"/>
              </w:rPr>
              <w:t xml:space="preserve"> 1 литр</w:t>
            </w:r>
            <w:r w:rsidRPr="0049204C">
              <w:rPr>
                <w:rFonts w:cstheme="minorHAnsi"/>
                <w:bCs/>
                <w:color w:val="000000"/>
                <w:sz w:val="20"/>
                <w:szCs w:val="20"/>
              </w:rPr>
              <w:t>.</w:t>
            </w:r>
            <w:r w:rsidRPr="0049204C">
              <w:rPr>
                <w:rFonts w:cstheme="minorHAnsi"/>
                <w:sz w:val="20"/>
                <w:szCs w:val="20"/>
              </w:rPr>
              <w:t xml:space="preserve"> </w:t>
            </w:r>
          </w:p>
          <w:p w:rsidR="00250A65" w:rsidRPr="0049204C" w:rsidRDefault="008B473B" w:rsidP="0049204C">
            <w:pPr>
              <w:spacing w:after="0" w:line="240" w:lineRule="auto"/>
              <w:contextualSpacing/>
              <w:rPr>
                <w:rFonts w:cstheme="minorHAnsi"/>
                <w:sz w:val="20"/>
                <w:szCs w:val="20"/>
              </w:rPr>
            </w:pPr>
            <w:r w:rsidRPr="0049204C">
              <w:rPr>
                <w:rFonts w:cstheme="minorHAnsi"/>
                <w:sz w:val="20"/>
                <w:szCs w:val="20"/>
              </w:rPr>
              <w:t>Тара будет обеспечить сохранность продукта при его транспортировке и хранении (без следов повреждений).</w:t>
            </w:r>
          </w:p>
        </w:tc>
        <w:tc>
          <w:tcPr>
            <w:tcW w:w="1276" w:type="dxa"/>
            <w:tcBorders>
              <w:top w:val="single" w:sz="6" w:space="0" w:color="auto"/>
              <w:left w:val="single" w:sz="6" w:space="0" w:color="auto"/>
              <w:bottom w:val="single" w:sz="6" w:space="0" w:color="auto"/>
              <w:right w:val="single" w:sz="6" w:space="0" w:color="auto"/>
            </w:tcBorders>
          </w:tcPr>
          <w:p w:rsidR="00250A65" w:rsidRPr="0049204C" w:rsidRDefault="00250A65" w:rsidP="0049204C">
            <w:pPr>
              <w:spacing w:after="0" w:line="240" w:lineRule="auto"/>
              <w:contextualSpacing/>
              <w:rPr>
                <w:rFonts w:cstheme="minorHAnsi"/>
                <w:sz w:val="20"/>
                <w:szCs w:val="20"/>
              </w:rPr>
            </w:pPr>
          </w:p>
        </w:tc>
        <w:tc>
          <w:tcPr>
            <w:tcW w:w="567" w:type="dxa"/>
            <w:tcBorders>
              <w:top w:val="single" w:sz="6" w:space="0" w:color="auto"/>
              <w:left w:val="single" w:sz="6" w:space="0" w:color="auto"/>
              <w:bottom w:val="single" w:sz="6" w:space="0" w:color="auto"/>
              <w:right w:val="single" w:sz="6" w:space="0" w:color="auto"/>
            </w:tcBorders>
          </w:tcPr>
          <w:p w:rsidR="00250A65" w:rsidRPr="0049204C" w:rsidRDefault="00250A65" w:rsidP="0049204C">
            <w:pPr>
              <w:spacing w:after="0" w:line="240" w:lineRule="auto"/>
              <w:contextualSpacing/>
              <w:rPr>
                <w:rFonts w:cstheme="minorHAnsi"/>
                <w:sz w:val="20"/>
                <w:szCs w:val="20"/>
              </w:rPr>
            </w:pPr>
            <w:r w:rsidRPr="0049204C">
              <w:rPr>
                <w:rFonts w:cstheme="minorHAnsi"/>
                <w:sz w:val="20"/>
                <w:szCs w:val="20"/>
              </w:rPr>
              <w:t>шт</w:t>
            </w:r>
          </w:p>
        </w:tc>
        <w:tc>
          <w:tcPr>
            <w:tcW w:w="850" w:type="dxa"/>
            <w:tcBorders>
              <w:top w:val="single" w:sz="6" w:space="0" w:color="auto"/>
              <w:left w:val="single" w:sz="6" w:space="0" w:color="auto"/>
              <w:bottom w:val="single" w:sz="6" w:space="0" w:color="auto"/>
              <w:right w:val="single" w:sz="6" w:space="0" w:color="auto"/>
            </w:tcBorders>
          </w:tcPr>
          <w:p w:rsidR="00250A65" w:rsidRPr="0049204C" w:rsidRDefault="001B370B" w:rsidP="009A419D">
            <w:pPr>
              <w:spacing w:after="0" w:line="240" w:lineRule="auto"/>
              <w:contextualSpacing/>
              <w:rPr>
                <w:rFonts w:cstheme="minorHAnsi"/>
                <w:sz w:val="20"/>
                <w:szCs w:val="20"/>
              </w:rPr>
            </w:pPr>
            <w:r>
              <w:rPr>
                <w:rFonts w:cstheme="minorHAnsi"/>
                <w:sz w:val="20"/>
                <w:szCs w:val="20"/>
              </w:rPr>
              <w:t>1500</w:t>
            </w:r>
          </w:p>
        </w:tc>
        <w:tc>
          <w:tcPr>
            <w:tcW w:w="992" w:type="dxa"/>
            <w:tcBorders>
              <w:top w:val="single" w:sz="6" w:space="0" w:color="auto"/>
              <w:left w:val="single" w:sz="6" w:space="0" w:color="auto"/>
              <w:bottom w:val="single" w:sz="6" w:space="0" w:color="auto"/>
              <w:right w:val="single" w:sz="6" w:space="0" w:color="auto"/>
            </w:tcBorders>
          </w:tcPr>
          <w:p w:rsidR="00250A65" w:rsidRPr="0049204C" w:rsidRDefault="00250A65" w:rsidP="0049204C">
            <w:pPr>
              <w:widowControl w:val="0"/>
              <w:autoSpaceDE w:val="0"/>
              <w:autoSpaceDN w:val="0"/>
              <w:adjustRightInd w:val="0"/>
              <w:spacing w:after="0" w:line="240" w:lineRule="auto"/>
              <w:contextualSpacing/>
              <w:rPr>
                <w:rFonts w:cstheme="minorHAnsi"/>
                <w:color w:val="000000"/>
                <w:sz w:val="20"/>
                <w:szCs w:val="20"/>
              </w:rPr>
            </w:pPr>
          </w:p>
        </w:tc>
        <w:tc>
          <w:tcPr>
            <w:tcW w:w="1134" w:type="dxa"/>
            <w:tcBorders>
              <w:top w:val="single" w:sz="6" w:space="0" w:color="auto"/>
              <w:left w:val="single" w:sz="6" w:space="0" w:color="auto"/>
              <w:bottom w:val="single" w:sz="6" w:space="0" w:color="auto"/>
              <w:right w:val="single" w:sz="4" w:space="0" w:color="auto"/>
            </w:tcBorders>
          </w:tcPr>
          <w:p w:rsidR="00250A65" w:rsidRPr="0049204C" w:rsidRDefault="00250A65" w:rsidP="0049204C">
            <w:pPr>
              <w:spacing w:after="0" w:line="240" w:lineRule="auto"/>
              <w:contextualSpacing/>
              <w:rPr>
                <w:rFonts w:cstheme="minorHAnsi"/>
                <w:color w:val="000000"/>
                <w:sz w:val="20"/>
                <w:szCs w:val="20"/>
              </w:rPr>
            </w:pPr>
          </w:p>
        </w:tc>
      </w:tr>
      <w:tr w:rsidR="00250A65" w:rsidRPr="003226FC" w:rsidTr="0049204C">
        <w:trPr>
          <w:trHeight w:val="300"/>
        </w:trPr>
        <w:tc>
          <w:tcPr>
            <w:tcW w:w="499" w:type="dxa"/>
            <w:tcBorders>
              <w:top w:val="single" w:sz="4" w:space="0" w:color="auto"/>
              <w:left w:val="single" w:sz="4" w:space="0" w:color="auto"/>
              <w:bottom w:val="single" w:sz="4" w:space="0" w:color="auto"/>
              <w:right w:val="single" w:sz="4" w:space="0" w:color="auto"/>
            </w:tcBorders>
          </w:tcPr>
          <w:p w:rsidR="00250A65" w:rsidRPr="0049204C" w:rsidRDefault="00250A65" w:rsidP="0049204C">
            <w:pPr>
              <w:spacing w:after="0" w:line="240" w:lineRule="auto"/>
              <w:ind w:left="43"/>
              <w:contextualSpacing/>
              <w:rPr>
                <w:rFonts w:cstheme="minorHAnsi"/>
                <w:sz w:val="20"/>
                <w:szCs w:val="20"/>
              </w:rPr>
            </w:pPr>
            <w:r w:rsidRPr="0049204C">
              <w:rPr>
                <w:rFonts w:cstheme="minorHAnsi"/>
                <w:sz w:val="20"/>
                <w:szCs w:val="20"/>
              </w:rPr>
              <w:t>19</w:t>
            </w:r>
          </w:p>
        </w:tc>
        <w:tc>
          <w:tcPr>
            <w:tcW w:w="2976" w:type="dxa"/>
            <w:tcBorders>
              <w:top w:val="single" w:sz="4" w:space="0" w:color="auto"/>
              <w:left w:val="single" w:sz="4" w:space="0" w:color="auto"/>
              <w:bottom w:val="single" w:sz="4" w:space="0" w:color="auto"/>
              <w:right w:val="single" w:sz="4" w:space="0" w:color="auto"/>
            </w:tcBorders>
          </w:tcPr>
          <w:p w:rsidR="00250A65" w:rsidRPr="0049204C" w:rsidRDefault="00250A65" w:rsidP="0049204C">
            <w:pPr>
              <w:spacing w:after="0" w:line="240" w:lineRule="auto"/>
              <w:contextualSpacing/>
              <w:rPr>
                <w:rFonts w:cstheme="minorHAnsi"/>
                <w:b/>
                <w:sz w:val="20"/>
                <w:szCs w:val="20"/>
              </w:rPr>
            </w:pPr>
            <w:r w:rsidRPr="0049204C">
              <w:rPr>
                <w:rFonts w:cstheme="minorHAnsi"/>
                <w:b/>
                <w:sz w:val="20"/>
                <w:szCs w:val="20"/>
              </w:rPr>
              <w:t xml:space="preserve">Сок маленький </w:t>
            </w:r>
            <w:r w:rsidRPr="0049204C">
              <w:rPr>
                <w:rFonts w:cstheme="minorHAnsi"/>
                <w:b/>
                <w:bCs/>
                <w:iCs/>
                <w:color w:val="000000"/>
                <w:sz w:val="20"/>
                <w:szCs w:val="20"/>
              </w:rPr>
              <w:t>ГОСТу 32103-2013</w:t>
            </w:r>
          </w:p>
        </w:tc>
        <w:tc>
          <w:tcPr>
            <w:tcW w:w="7088" w:type="dxa"/>
            <w:tcBorders>
              <w:top w:val="single" w:sz="4" w:space="0" w:color="auto"/>
              <w:left w:val="nil"/>
              <w:bottom w:val="single" w:sz="4" w:space="0" w:color="auto"/>
              <w:right w:val="single" w:sz="4" w:space="0" w:color="auto"/>
            </w:tcBorders>
          </w:tcPr>
          <w:p w:rsidR="008B473B" w:rsidRPr="0049204C" w:rsidRDefault="008B473B" w:rsidP="0049204C">
            <w:pPr>
              <w:pStyle w:val="ac"/>
              <w:shd w:val="clear" w:color="auto" w:fill="FFFFFF"/>
              <w:spacing w:before="0" w:beforeAutospacing="0" w:after="0" w:afterAutospacing="0"/>
              <w:contextualSpacing/>
              <w:rPr>
                <w:rFonts w:asciiTheme="minorHAnsi" w:hAnsiTheme="minorHAnsi" w:cstheme="minorHAnsi"/>
                <w:bCs/>
                <w:iCs/>
                <w:color w:val="000000"/>
                <w:sz w:val="20"/>
                <w:szCs w:val="20"/>
              </w:rPr>
            </w:pPr>
            <w:r w:rsidRPr="0049204C">
              <w:rPr>
                <w:rFonts w:asciiTheme="minorHAnsi" w:hAnsiTheme="minorHAnsi" w:cstheme="minorHAnsi"/>
                <w:color w:val="000000"/>
                <w:sz w:val="20"/>
                <w:szCs w:val="20"/>
              </w:rPr>
              <w:t xml:space="preserve">Сок натуральный фруктовый в ассортименте. Вкус и аромат: натуральные, хорошо выраженные, свойственные использованным фруктам, прошедшим тепловую обработку. Не допускаются посторонние привкус и запах. Цвет: однородный по всей массе, свойственный цвету плодов, из которых изготовлен сок. Допускаются темные оттенки в соках из светлоокрашенных плодов и незначительное обесцвечивание соков темноокрашенных фруктов. </w:t>
            </w:r>
            <w:r w:rsidRPr="0049204C">
              <w:rPr>
                <w:rFonts w:asciiTheme="minorHAnsi" w:hAnsiTheme="minorHAnsi" w:cstheme="minorHAnsi"/>
                <w:bCs/>
                <w:iCs/>
                <w:color w:val="000000"/>
                <w:sz w:val="20"/>
                <w:szCs w:val="20"/>
              </w:rPr>
              <w:t>Минимальная доля сока  50%. Без добавления консервантов. Продукция будет соответствовать.</w:t>
            </w:r>
          </w:p>
          <w:p w:rsidR="00250A65" w:rsidRPr="0049204C" w:rsidRDefault="008B473B" w:rsidP="0049204C">
            <w:pPr>
              <w:spacing w:after="0" w:line="240" w:lineRule="auto"/>
              <w:contextualSpacing/>
              <w:rPr>
                <w:rFonts w:cstheme="minorHAnsi"/>
                <w:sz w:val="20"/>
                <w:szCs w:val="20"/>
              </w:rPr>
            </w:pPr>
            <w:r w:rsidRPr="0049204C">
              <w:rPr>
                <w:rFonts w:cstheme="minorHAnsi"/>
                <w:b/>
                <w:bCs/>
                <w:iCs/>
                <w:color w:val="000000"/>
                <w:sz w:val="20"/>
                <w:szCs w:val="20"/>
              </w:rPr>
              <w:t>Для детей с 3-х месяцев. Упаковка-0,2л.</w:t>
            </w:r>
          </w:p>
        </w:tc>
        <w:tc>
          <w:tcPr>
            <w:tcW w:w="1276" w:type="dxa"/>
            <w:tcBorders>
              <w:top w:val="single" w:sz="6" w:space="0" w:color="auto"/>
              <w:left w:val="single" w:sz="6" w:space="0" w:color="auto"/>
              <w:bottom w:val="single" w:sz="6" w:space="0" w:color="auto"/>
              <w:right w:val="single" w:sz="6" w:space="0" w:color="auto"/>
            </w:tcBorders>
          </w:tcPr>
          <w:p w:rsidR="00250A65" w:rsidRPr="0049204C" w:rsidRDefault="00250A65" w:rsidP="0049204C">
            <w:pPr>
              <w:spacing w:after="0" w:line="240" w:lineRule="auto"/>
              <w:contextualSpacing/>
              <w:rPr>
                <w:rFonts w:cstheme="minorHAnsi"/>
                <w:sz w:val="20"/>
                <w:szCs w:val="20"/>
              </w:rPr>
            </w:pPr>
          </w:p>
        </w:tc>
        <w:tc>
          <w:tcPr>
            <w:tcW w:w="567" w:type="dxa"/>
            <w:tcBorders>
              <w:top w:val="single" w:sz="6" w:space="0" w:color="auto"/>
              <w:left w:val="single" w:sz="6" w:space="0" w:color="auto"/>
              <w:bottom w:val="single" w:sz="6" w:space="0" w:color="auto"/>
              <w:right w:val="single" w:sz="6" w:space="0" w:color="auto"/>
            </w:tcBorders>
          </w:tcPr>
          <w:p w:rsidR="00250A65" w:rsidRPr="0049204C" w:rsidRDefault="00250A65" w:rsidP="0049204C">
            <w:pPr>
              <w:spacing w:after="0" w:line="240" w:lineRule="auto"/>
              <w:contextualSpacing/>
              <w:rPr>
                <w:rFonts w:cstheme="minorHAnsi"/>
                <w:sz w:val="20"/>
                <w:szCs w:val="20"/>
              </w:rPr>
            </w:pPr>
            <w:r w:rsidRPr="0049204C">
              <w:rPr>
                <w:rFonts w:cstheme="minorHAnsi"/>
                <w:sz w:val="20"/>
                <w:szCs w:val="20"/>
              </w:rPr>
              <w:t>шт</w:t>
            </w:r>
          </w:p>
        </w:tc>
        <w:tc>
          <w:tcPr>
            <w:tcW w:w="850" w:type="dxa"/>
            <w:tcBorders>
              <w:top w:val="single" w:sz="6" w:space="0" w:color="auto"/>
              <w:left w:val="single" w:sz="6" w:space="0" w:color="auto"/>
              <w:bottom w:val="single" w:sz="6" w:space="0" w:color="auto"/>
              <w:right w:val="single" w:sz="6" w:space="0" w:color="auto"/>
            </w:tcBorders>
          </w:tcPr>
          <w:p w:rsidR="00250A65" w:rsidRPr="0049204C" w:rsidRDefault="001B370B" w:rsidP="009A419D">
            <w:pPr>
              <w:spacing w:after="0" w:line="240" w:lineRule="auto"/>
              <w:contextualSpacing/>
              <w:rPr>
                <w:rFonts w:cstheme="minorHAnsi"/>
                <w:sz w:val="20"/>
                <w:szCs w:val="20"/>
              </w:rPr>
            </w:pPr>
            <w:r>
              <w:rPr>
                <w:rFonts w:cstheme="minorHAnsi"/>
                <w:sz w:val="20"/>
                <w:szCs w:val="20"/>
              </w:rPr>
              <w:t>1150</w:t>
            </w:r>
            <w:bookmarkStart w:id="0" w:name="_GoBack"/>
            <w:bookmarkEnd w:id="0"/>
          </w:p>
        </w:tc>
        <w:tc>
          <w:tcPr>
            <w:tcW w:w="992" w:type="dxa"/>
            <w:tcBorders>
              <w:top w:val="single" w:sz="6" w:space="0" w:color="auto"/>
              <w:left w:val="single" w:sz="6" w:space="0" w:color="auto"/>
              <w:bottom w:val="single" w:sz="6" w:space="0" w:color="auto"/>
              <w:right w:val="single" w:sz="6" w:space="0" w:color="auto"/>
            </w:tcBorders>
          </w:tcPr>
          <w:p w:rsidR="00250A65" w:rsidRPr="0049204C" w:rsidRDefault="00250A65" w:rsidP="0049204C">
            <w:pPr>
              <w:widowControl w:val="0"/>
              <w:autoSpaceDE w:val="0"/>
              <w:autoSpaceDN w:val="0"/>
              <w:adjustRightInd w:val="0"/>
              <w:spacing w:after="0" w:line="240" w:lineRule="auto"/>
              <w:contextualSpacing/>
              <w:rPr>
                <w:rFonts w:cstheme="minorHAnsi"/>
                <w:color w:val="000000"/>
                <w:sz w:val="20"/>
                <w:szCs w:val="20"/>
              </w:rPr>
            </w:pPr>
          </w:p>
        </w:tc>
        <w:tc>
          <w:tcPr>
            <w:tcW w:w="1134" w:type="dxa"/>
            <w:tcBorders>
              <w:top w:val="single" w:sz="6" w:space="0" w:color="auto"/>
              <w:left w:val="single" w:sz="6" w:space="0" w:color="auto"/>
              <w:bottom w:val="single" w:sz="6" w:space="0" w:color="auto"/>
              <w:right w:val="single" w:sz="4" w:space="0" w:color="auto"/>
            </w:tcBorders>
          </w:tcPr>
          <w:p w:rsidR="00250A65" w:rsidRPr="0049204C" w:rsidRDefault="00250A65" w:rsidP="0049204C">
            <w:pPr>
              <w:spacing w:after="0" w:line="240" w:lineRule="auto"/>
              <w:contextualSpacing/>
              <w:rPr>
                <w:rFonts w:cstheme="minorHAnsi"/>
                <w:color w:val="000000"/>
                <w:sz w:val="20"/>
                <w:szCs w:val="20"/>
              </w:rPr>
            </w:pPr>
          </w:p>
        </w:tc>
      </w:tr>
      <w:tr w:rsidR="00250A65" w:rsidTr="003226FC">
        <w:trPr>
          <w:trHeight w:val="300"/>
        </w:trPr>
        <w:tc>
          <w:tcPr>
            <w:tcW w:w="14248" w:type="dxa"/>
            <w:gridSpan w:val="7"/>
            <w:tcBorders>
              <w:top w:val="single" w:sz="6" w:space="0" w:color="auto"/>
              <w:left w:val="single" w:sz="6" w:space="0" w:color="auto"/>
              <w:bottom w:val="single" w:sz="6" w:space="0" w:color="auto"/>
              <w:right w:val="single" w:sz="6" w:space="0" w:color="auto"/>
            </w:tcBorders>
            <w:vAlign w:val="center"/>
          </w:tcPr>
          <w:p w:rsidR="00250A65" w:rsidRPr="003226FC" w:rsidRDefault="00250A65" w:rsidP="003226FC">
            <w:pPr>
              <w:widowControl w:val="0"/>
              <w:autoSpaceDE w:val="0"/>
              <w:autoSpaceDN w:val="0"/>
              <w:adjustRightInd w:val="0"/>
              <w:spacing w:after="0" w:line="240" w:lineRule="auto"/>
              <w:contextualSpacing/>
              <w:rPr>
                <w:b/>
                <w:color w:val="000000"/>
                <w:sz w:val="20"/>
                <w:szCs w:val="20"/>
              </w:rPr>
            </w:pPr>
            <w:r w:rsidRPr="003226FC">
              <w:rPr>
                <w:b/>
                <w:color w:val="000000"/>
                <w:sz w:val="20"/>
                <w:szCs w:val="20"/>
              </w:rPr>
              <w:t xml:space="preserve">                                                                                                                                                                ИТОГО:   </w:t>
            </w:r>
          </w:p>
        </w:tc>
        <w:tc>
          <w:tcPr>
            <w:tcW w:w="1134" w:type="dxa"/>
            <w:tcBorders>
              <w:top w:val="single" w:sz="6" w:space="0" w:color="auto"/>
              <w:left w:val="single" w:sz="6" w:space="0" w:color="auto"/>
              <w:bottom w:val="single" w:sz="6" w:space="0" w:color="auto"/>
              <w:right w:val="single" w:sz="4" w:space="0" w:color="auto"/>
            </w:tcBorders>
            <w:vAlign w:val="center"/>
          </w:tcPr>
          <w:p w:rsidR="00250A65" w:rsidRPr="003226FC" w:rsidRDefault="00250A65" w:rsidP="003226FC">
            <w:pPr>
              <w:widowControl w:val="0"/>
              <w:autoSpaceDE w:val="0"/>
              <w:autoSpaceDN w:val="0"/>
              <w:adjustRightInd w:val="0"/>
              <w:spacing w:after="0" w:line="240" w:lineRule="auto"/>
              <w:contextualSpacing/>
              <w:rPr>
                <w:b/>
                <w:color w:val="000000"/>
                <w:sz w:val="20"/>
                <w:szCs w:val="20"/>
              </w:rPr>
            </w:pPr>
          </w:p>
        </w:tc>
      </w:tr>
    </w:tbl>
    <w:p w:rsidR="00E819BC" w:rsidRDefault="00E819BC" w:rsidP="00E819BC">
      <w:pPr>
        <w:tabs>
          <w:tab w:val="left" w:pos="1276"/>
        </w:tabs>
        <w:spacing w:after="0"/>
        <w:rPr>
          <w:sz w:val="20"/>
        </w:rPr>
      </w:pPr>
    </w:p>
    <w:p w:rsidR="00290307" w:rsidRPr="00290307" w:rsidRDefault="00290307" w:rsidP="00290307">
      <w:pPr>
        <w:spacing w:after="0" w:line="240" w:lineRule="auto"/>
        <w:contextualSpacing/>
        <w:rPr>
          <w:rFonts w:cstheme="minorHAnsi"/>
          <w:sz w:val="20"/>
          <w:szCs w:val="20"/>
        </w:rPr>
      </w:pPr>
      <w:r w:rsidRPr="00290307">
        <w:rPr>
          <w:rFonts w:cstheme="minorHAnsi"/>
          <w:sz w:val="20"/>
          <w:szCs w:val="20"/>
        </w:rPr>
        <w:t>Заведующий МАДОУ «ДС №355г. Челябинска»</w:t>
      </w:r>
    </w:p>
    <w:p w:rsidR="0049325A" w:rsidRPr="003D202C" w:rsidRDefault="00290307" w:rsidP="00290307">
      <w:pPr>
        <w:spacing w:after="0" w:line="240" w:lineRule="auto"/>
        <w:contextualSpacing/>
        <w:rPr>
          <w:rFonts w:cstheme="minorHAnsi"/>
          <w:sz w:val="20"/>
          <w:szCs w:val="20"/>
        </w:rPr>
      </w:pPr>
      <w:r w:rsidRPr="00290307">
        <w:rPr>
          <w:rFonts w:cstheme="minorHAnsi"/>
          <w:sz w:val="20"/>
          <w:szCs w:val="20"/>
        </w:rPr>
        <w:t>________________/ С.И.Рахмангулова/</w:t>
      </w:r>
      <w:r>
        <w:rPr>
          <w:rFonts w:cstheme="minorHAnsi"/>
          <w:sz w:val="20"/>
          <w:szCs w:val="20"/>
        </w:rPr>
        <w:t xml:space="preserve">                                                                                            </w:t>
      </w:r>
      <w:r w:rsidRPr="00290307">
        <w:rPr>
          <w:rFonts w:cstheme="minorHAnsi"/>
          <w:sz w:val="20"/>
          <w:szCs w:val="20"/>
        </w:rPr>
        <w:t>Директор_________/ /</w:t>
      </w:r>
    </w:p>
    <w:sectPr w:rsidR="0049325A" w:rsidRPr="003D202C" w:rsidSect="000C0357">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1D57" w:rsidRDefault="007B1D57" w:rsidP="00877ECE">
      <w:pPr>
        <w:spacing w:after="0" w:line="240" w:lineRule="auto"/>
      </w:pPr>
      <w:r>
        <w:separator/>
      </w:r>
    </w:p>
  </w:endnote>
  <w:endnote w:type="continuationSeparator" w:id="0">
    <w:p w:rsidR="007B1D57" w:rsidRDefault="007B1D57" w:rsidP="00877E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1D57" w:rsidRDefault="007B1D57" w:rsidP="00877ECE">
      <w:pPr>
        <w:spacing w:after="0" w:line="240" w:lineRule="auto"/>
      </w:pPr>
      <w:r>
        <w:separator/>
      </w:r>
    </w:p>
  </w:footnote>
  <w:footnote w:type="continuationSeparator" w:id="0">
    <w:p w:rsidR="007B1D57" w:rsidRDefault="007B1D57" w:rsidP="00877E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3C4351A"/>
    <w:multiLevelType w:val="hybridMultilevel"/>
    <w:tmpl w:val="9B602FE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A5E74F3"/>
    <w:multiLevelType w:val="hybridMultilevel"/>
    <w:tmpl w:val="CE3A14C6"/>
    <w:lvl w:ilvl="0" w:tplc="7392070A">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D854F62"/>
    <w:multiLevelType w:val="hybridMultilevel"/>
    <w:tmpl w:val="CEB8027A"/>
    <w:lvl w:ilvl="0" w:tplc="F0406AC6">
      <w:start w:val="1"/>
      <w:numFmt w:val="decimal"/>
      <w:lvlText w:val="%1."/>
      <w:lvlJc w:val="left"/>
      <w:pPr>
        <w:ind w:left="1069" w:hanging="360"/>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43C53034"/>
    <w:multiLevelType w:val="hybridMultilevel"/>
    <w:tmpl w:val="E578BBB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720646E"/>
    <w:multiLevelType w:val="multilevel"/>
    <w:tmpl w:val="4720646E"/>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6" w15:restartNumberingAfterBreak="0">
    <w:nsid w:val="56D909DC"/>
    <w:multiLevelType w:val="hybridMultilevel"/>
    <w:tmpl w:val="52AC1ED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32E0437"/>
    <w:multiLevelType w:val="hybridMultilevel"/>
    <w:tmpl w:val="E8127D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7C900335"/>
    <w:multiLevelType w:val="hybridMultilevel"/>
    <w:tmpl w:val="0334495A"/>
    <w:lvl w:ilvl="0" w:tplc="C40CAC7C">
      <w:start w:val="1"/>
      <w:numFmt w:val="decimal"/>
      <w:lvlText w:val="%1."/>
      <w:lvlJc w:val="left"/>
      <w:pPr>
        <w:ind w:left="720" w:hanging="360"/>
      </w:pPr>
      <w:rPr>
        <w:rFonts w:cstheme="minorBidi"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6"/>
  </w:num>
  <w:num w:numId="3">
    <w:abstractNumId w:val="7"/>
  </w:num>
  <w:num w:numId="4">
    <w:abstractNumId w:val="2"/>
  </w:num>
  <w:num w:numId="5">
    <w:abstractNumId w:val="5"/>
  </w:num>
  <w:num w:numId="6">
    <w:abstractNumId w:val="3"/>
  </w:num>
  <w:num w:numId="7">
    <w:abstractNumId w:val="1"/>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E9B"/>
    <w:rsid w:val="00020323"/>
    <w:rsid w:val="000B3C2F"/>
    <w:rsid w:val="000C0357"/>
    <w:rsid w:val="00147C41"/>
    <w:rsid w:val="001B370B"/>
    <w:rsid w:val="001F639F"/>
    <w:rsid w:val="00250A65"/>
    <w:rsid w:val="00290307"/>
    <w:rsid w:val="002930CD"/>
    <w:rsid w:val="002A45E0"/>
    <w:rsid w:val="002B1BA1"/>
    <w:rsid w:val="002F081C"/>
    <w:rsid w:val="00321455"/>
    <w:rsid w:val="003226FC"/>
    <w:rsid w:val="00360518"/>
    <w:rsid w:val="003D202C"/>
    <w:rsid w:val="003D5549"/>
    <w:rsid w:val="003F58D0"/>
    <w:rsid w:val="00463630"/>
    <w:rsid w:val="0049204C"/>
    <w:rsid w:val="0049325A"/>
    <w:rsid w:val="004A5EFD"/>
    <w:rsid w:val="004C2790"/>
    <w:rsid w:val="004D02D4"/>
    <w:rsid w:val="004E20BA"/>
    <w:rsid w:val="00526342"/>
    <w:rsid w:val="00532313"/>
    <w:rsid w:val="005B1584"/>
    <w:rsid w:val="005D5880"/>
    <w:rsid w:val="005F6103"/>
    <w:rsid w:val="00611CD2"/>
    <w:rsid w:val="00617D5A"/>
    <w:rsid w:val="00671482"/>
    <w:rsid w:val="00681E9B"/>
    <w:rsid w:val="00691FB1"/>
    <w:rsid w:val="006F6F67"/>
    <w:rsid w:val="007135FE"/>
    <w:rsid w:val="007350B9"/>
    <w:rsid w:val="00740360"/>
    <w:rsid w:val="007774BA"/>
    <w:rsid w:val="00786117"/>
    <w:rsid w:val="007B1D57"/>
    <w:rsid w:val="007E332F"/>
    <w:rsid w:val="007F5522"/>
    <w:rsid w:val="0081128D"/>
    <w:rsid w:val="00811CD9"/>
    <w:rsid w:val="00830D34"/>
    <w:rsid w:val="00857712"/>
    <w:rsid w:val="00871D78"/>
    <w:rsid w:val="00877ECE"/>
    <w:rsid w:val="008B473B"/>
    <w:rsid w:val="008F1719"/>
    <w:rsid w:val="00952825"/>
    <w:rsid w:val="009726FB"/>
    <w:rsid w:val="00983025"/>
    <w:rsid w:val="0099241C"/>
    <w:rsid w:val="0099247C"/>
    <w:rsid w:val="009A419D"/>
    <w:rsid w:val="009C37E8"/>
    <w:rsid w:val="009E7859"/>
    <w:rsid w:val="009F49D9"/>
    <w:rsid w:val="00A23300"/>
    <w:rsid w:val="00A53124"/>
    <w:rsid w:val="00A570D5"/>
    <w:rsid w:val="00A92467"/>
    <w:rsid w:val="00AA5B5D"/>
    <w:rsid w:val="00B16A6F"/>
    <w:rsid w:val="00B33B4A"/>
    <w:rsid w:val="00B3417B"/>
    <w:rsid w:val="00B63135"/>
    <w:rsid w:val="00BA5B0F"/>
    <w:rsid w:val="00BC598B"/>
    <w:rsid w:val="00BE5CD9"/>
    <w:rsid w:val="00C72E4C"/>
    <w:rsid w:val="00CA375E"/>
    <w:rsid w:val="00CA79AB"/>
    <w:rsid w:val="00CC7C55"/>
    <w:rsid w:val="00CE0125"/>
    <w:rsid w:val="00CE4BF8"/>
    <w:rsid w:val="00D048A6"/>
    <w:rsid w:val="00D22C58"/>
    <w:rsid w:val="00D419E5"/>
    <w:rsid w:val="00DC0EF9"/>
    <w:rsid w:val="00E07E3A"/>
    <w:rsid w:val="00E45E47"/>
    <w:rsid w:val="00E6416A"/>
    <w:rsid w:val="00E819BC"/>
    <w:rsid w:val="00EA5BC9"/>
    <w:rsid w:val="00ED5691"/>
    <w:rsid w:val="00F06D5E"/>
    <w:rsid w:val="00FA4EDD"/>
    <w:rsid w:val="00FD6EC7"/>
    <w:rsid w:val="00FE2C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AB41A"/>
  <w15:docId w15:val="{93C2B551-2290-40D6-A3D9-CFE383CF7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81E9B"/>
    <w:pPr>
      <w:ind w:left="720"/>
      <w:contextualSpacing/>
    </w:pPr>
  </w:style>
  <w:style w:type="character" w:styleId="a4">
    <w:name w:val="Intense Emphasis"/>
    <w:basedOn w:val="a0"/>
    <w:uiPriority w:val="21"/>
    <w:qFormat/>
    <w:rsid w:val="00952825"/>
    <w:rPr>
      <w:b/>
      <w:bCs/>
      <w:i/>
      <w:iCs/>
      <w:color w:val="4F81BD" w:themeColor="accent1"/>
    </w:rPr>
  </w:style>
  <w:style w:type="character" w:customStyle="1" w:styleId="ccardcontacts-index">
    <w:name w:val="ccard__contacts-index"/>
    <w:basedOn w:val="a0"/>
    <w:rsid w:val="00952825"/>
  </w:style>
  <w:style w:type="table" w:styleId="a5">
    <w:name w:val="Table Grid"/>
    <w:basedOn w:val="a1"/>
    <w:uiPriority w:val="59"/>
    <w:rsid w:val="0095282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andard">
    <w:name w:val="Standard"/>
    <w:rsid w:val="00EA5BC9"/>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character" w:styleId="a6">
    <w:name w:val="Hyperlink"/>
    <w:basedOn w:val="a0"/>
    <w:uiPriority w:val="99"/>
    <w:unhideWhenUsed/>
    <w:rsid w:val="00EA5BC9"/>
    <w:rPr>
      <w:color w:val="0000FF"/>
      <w:u w:val="single"/>
    </w:rPr>
  </w:style>
  <w:style w:type="character" w:customStyle="1" w:styleId="apple-converted-space">
    <w:name w:val="apple-converted-space"/>
    <w:basedOn w:val="a0"/>
    <w:rsid w:val="00EA5BC9"/>
  </w:style>
  <w:style w:type="character" w:customStyle="1" w:styleId="rvts12">
    <w:name w:val="rvts12"/>
    <w:rsid w:val="00877ECE"/>
    <w:rPr>
      <w:rFonts w:ascii="Times New Roman" w:hAnsi="Times New Roman" w:cs="Times New Roman" w:hint="default"/>
      <w:sz w:val="22"/>
      <w:szCs w:val="22"/>
    </w:rPr>
  </w:style>
  <w:style w:type="paragraph" w:customStyle="1" w:styleId="a7">
    <w:name w:val="Таблица текст"/>
    <w:basedOn w:val="a"/>
    <w:rsid w:val="00877ECE"/>
    <w:pPr>
      <w:snapToGrid w:val="0"/>
      <w:spacing w:before="40" w:after="40" w:line="240" w:lineRule="auto"/>
      <w:ind w:left="57" w:right="57"/>
    </w:pPr>
    <w:rPr>
      <w:rFonts w:ascii="Times New Roman" w:eastAsia="Times New Roman" w:hAnsi="Times New Roman" w:cs="Times New Roman"/>
      <w:sz w:val="24"/>
      <w:szCs w:val="20"/>
    </w:rPr>
  </w:style>
  <w:style w:type="paragraph" w:customStyle="1" w:styleId="Times12">
    <w:name w:val="Times 12"/>
    <w:basedOn w:val="a"/>
    <w:rsid w:val="00877ECE"/>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rPr>
  </w:style>
  <w:style w:type="paragraph" w:styleId="a8">
    <w:name w:val="No Spacing"/>
    <w:uiPriority w:val="1"/>
    <w:qFormat/>
    <w:rsid w:val="00877ECE"/>
    <w:pPr>
      <w:spacing w:after="0" w:line="240" w:lineRule="auto"/>
    </w:pPr>
    <w:rPr>
      <w:rFonts w:ascii="Calibri" w:eastAsia="Calibri" w:hAnsi="Calibri" w:cs="Times New Roman"/>
      <w:lang w:eastAsia="en-US"/>
    </w:rPr>
  </w:style>
  <w:style w:type="paragraph" w:styleId="a9">
    <w:name w:val="footnote text"/>
    <w:aliases w:val="Текст сноски Знак Знак,Текст сноски Знак Знак Знак Знак,Знак1 Знак1,Текст сноски Знак Знак Знак1,Текст сноски Знак1 Знак Знак Знак Знак,Текст сноски Знак Знак Знак Знак Знак Знак,F"/>
    <w:basedOn w:val="a"/>
    <w:link w:val="aa"/>
    <w:rsid w:val="00877ECE"/>
    <w:pPr>
      <w:spacing w:after="0" w:line="240" w:lineRule="auto"/>
    </w:pPr>
    <w:rPr>
      <w:rFonts w:ascii="Times New Roman" w:eastAsia="Times New Roman" w:hAnsi="Times New Roman" w:cs="Times New Roman"/>
      <w:sz w:val="20"/>
      <w:szCs w:val="20"/>
    </w:rPr>
  </w:style>
  <w:style w:type="character" w:customStyle="1" w:styleId="aa">
    <w:name w:val="Текст сноски Знак"/>
    <w:aliases w:val="Текст сноски Знак Знак Знак,Текст сноски Знак Знак Знак Знак Знак,Знак1 Знак1 Знак,Текст сноски Знак Знак Знак1 Знак,Текст сноски Знак1 Знак Знак Знак Знак Знак,Текст сноски Знак Знак Знак Знак Знак Знак Знак,F Знак"/>
    <w:basedOn w:val="a0"/>
    <w:link w:val="a9"/>
    <w:rsid w:val="00877ECE"/>
    <w:rPr>
      <w:rFonts w:ascii="Times New Roman" w:eastAsia="Times New Roman" w:hAnsi="Times New Roman" w:cs="Times New Roman"/>
      <w:sz w:val="20"/>
      <w:szCs w:val="20"/>
    </w:rPr>
  </w:style>
  <w:style w:type="character" w:styleId="ab">
    <w:name w:val="footnote reference"/>
    <w:aliases w:val="Знак сноски-FN,SUPERS,Знак сноски 1,Ciae niinee-FN"/>
    <w:rsid w:val="00877ECE"/>
    <w:rPr>
      <w:vertAlign w:val="superscript"/>
    </w:rPr>
  </w:style>
  <w:style w:type="paragraph" w:styleId="ac">
    <w:name w:val="Normal (Web)"/>
    <w:basedOn w:val="a"/>
    <w:uiPriority w:val="99"/>
    <w:unhideWhenUsed/>
    <w:rsid w:val="008B473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1247</Words>
  <Characters>7112</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2018-03-12T08:30:00Z</cp:lastPrinted>
  <dcterms:created xsi:type="dcterms:W3CDTF">2026-10-22T05:25:00Z</dcterms:created>
  <dcterms:modified xsi:type="dcterms:W3CDTF">2026-10-22T05:25:00Z</dcterms:modified>
</cp:coreProperties>
</file>