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FF5" w:rsidRPr="008D0FF5" w:rsidRDefault="001646D5" w:rsidP="008D0FF5">
      <w:pPr>
        <w:pStyle w:val="ua515e9"/>
        <w:spacing w:line="360" w:lineRule="auto"/>
        <w:ind w:right="142"/>
        <w:jc w:val="right"/>
        <w:rPr>
          <w:rFonts w:ascii="Times New Roman" w:hAnsi="Times New Roman"/>
          <w:bCs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</w:p>
    <w:p w:rsidR="00B057A2" w:rsidRDefault="008D0FF5" w:rsidP="008D0FF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D0FF5">
        <w:rPr>
          <w:rFonts w:ascii="Times New Roman" w:hAnsi="Times New Roman" w:cs="Times New Roman"/>
          <w:b/>
          <w:sz w:val="26"/>
          <w:szCs w:val="26"/>
        </w:rPr>
        <w:t>Карта заказа микропроцессорных устройств защиты и автоматики.</w:t>
      </w:r>
    </w:p>
    <w:p w:rsidR="00691057" w:rsidRDefault="00691057" w:rsidP="0069105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D0FF5">
        <w:rPr>
          <w:rFonts w:ascii="Times New Roman" w:hAnsi="Times New Roman" w:cs="Times New Roman"/>
          <w:sz w:val="26"/>
          <w:szCs w:val="26"/>
        </w:rPr>
        <w:t>Технические данные микропроцессорных устройств «Сириус-2-</w:t>
      </w:r>
      <w:r>
        <w:rPr>
          <w:rFonts w:ascii="Times New Roman" w:hAnsi="Times New Roman" w:cs="Times New Roman"/>
          <w:sz w:val="26"/>
          <w:szCs w:val="26"/>
        </w:rPr>
        <w:t>МЛ</w:t>
      </w:r>
      <w:r w:rsidRPr="008D0FF5">
        <w:rPr>
          <w:rFonts w:ascii="Times New Roman" w:hAnsi="Times New Roman" w:cs="Times New Roman"/>
          <w:sz w:val="26"/>
          <w:szCs w:val="26"/>
        </w:rPr>
        <w:t>»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17"/>
        <w:gridCol w:w="7812"/>
        <w:gridCol w:w="1342"/>
      </w:tblGrid>
      <w:tr w:rsidR="00691057" w:rsidRPr="002B0F3B" w:rsidTr="00691057">
        <w:trPr>
          <w:trHeight w:val="70"/>
        </w:trPr>
        <w:tc>
          <w:tcPr>
            <w:tcW w:w="0" w:type="auto"/>
            <w:vAlign w:val="center"/>
            <w:hideMark/>
          </w:tcPr>
          <w:p w:rsidR="00691057" w:rsidRPr="002B0F3B" w:rsidRDefault="00691057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691057" w:rsidRPr="002B0F3B" w:rsidRDefault="00691057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0" w:type="auto"/>
            <w:vAlign w:val="center"/>
            <w:hideMark/>
          </w:tcPr>
          <w:p w:rsidR="00691057" w:rsidRPr="002B0F3B" w:rsidRDefault="00691057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Значение</w:t>
            </w:r>
          </w:p>
        </w:tc>
      </w:tr>
      <w:tr w:rsidR="00691057" w:rsidRPr="002B0F3B" w:rsidTr="00691057">
        <w:trPr>
          <w:trHeight w:val="70"/>
        </w:trPr>
        <w:tc>
          <w:tcPr>
            <w:tcW w:w="0" w:type="auto"/>
            <w:vMerge w:val="restart"/>
            <w:vAlign w:val="center"/>
          </w:tcPr>
          <w:p w:rsidR="00691057" w:rsidRPr="002B0F3B" w:rsidRDefault="00691057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691057" w:rsidRPr="002B0F3B" w:rsidRDefault="00691057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  <w:u w:val="single"/>
              </w:rPr>
              <w:t>Входные аналоговые сигналы:</w:t>
            </w:r>
          </w:p>
        </w:tc>
      </w:tr>
      <w:tr w:rsidR="00691057" w:rsidRPr="002B0F3B" w:rsidTr="00691057">
        <w:trPr>
          <w:trHeight w:val="70"/>
        </w:trPr>
        <w:tc>
          <w:tcPr>
            <w:tcW w:w="0" w:type="auto"/>
            <w:vMerge/>
            <w:vAlign w:val="center"/>
          </w:tcPr>
          <w:p w:rsidR="00691057" w:rsidRPr="002B0F3B" w:rsidRDefault="00691057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91057" w:rsidRPr="002B0F3B" w:rsidRDefault="00691057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Частота переменного тока, Гц</w:t>
            </w:r>
          </w:p>
        </w:tc>
        <w:tc>
          <w:tcPr>
            <w:tcW w:w="0" w:type="auto"/>
            <w:vAlign w:val="center"/>
          </w:tcPr>
          <w:p w:rsidR="00691057" w:rsidRPr="002B0F3B" w:rsidRDefault="00691057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50±0,5</w:t>
            </w:r>
          </w:p>
        </w:tc>
      </w:tr>
      <w:tr w:rsidR="00691057" w:rsidRPr="002B0F3B" w:rsidTr="00691057">
        <w:trPr>
          <w:trHeight w:val="70"/>
        </w:trPr>
        <w:tc>
          <w:tcPr>
            <w:tcW w:w="0" w:type="auto"/>
            <w:vMerge/>
            <w:vAlign w:val="center"/>
          </w:tcPr>
          <w:p w:rsidR="00691057" w:rsidRPr="002B0F3B" w:rsidRDefault="00691057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91057" w:rsidRPr="00AF11F5" w:rsidRDefault="00691057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Число </w:t>
            </w:r>
            <w:r>
              <w:rPr>
                <w:rFonts w:cs="Times New Roman"/>
                <w:sz w:val="20"/>
                <w:szCs w:val="20"/>
              </w:rPr>
              <w:t xml:space="preserve">входов </w:t>
            </w:r>
            <w:r w:rsidRPr="002B0F3B">
              <w:rPr>
                <w:rFonts w:cs="Times New Roman"/>
                <w:sz w:val="20"/>
                <w:szCs w:val="20"/>
              </w:rPr>
              <w:t>по току</w:t>
            </w:r>
          </w:p>
        </w:tc>
        <w:tc>
          <w:tcPr>
            <w:tcW w:w="0" w:type="auto"/>
            <w:vAlign w:val="center"/>
          </w:tcPr>
          <w:p w:rsidR="00691057" w:rsidRPr="002B0F3B" w:rsidRDefault="00691057" w:rsidP="0069105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691057" w:rsidRPr="002B0F3B" w:rsidTr="00691057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691057" w:rsidRPr="002B0F3B" w:rsidRDefault="00691057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91057" w:rsidRPr="002B0F3B" w:rsidRDefault="00691057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Номинальный ток </w:t>
            </w:r>
            <w:r>
              <w:rPr>
                <w:rFonts w:cs="Times New Roman"/>
                <w:sz w:val="20"/>
                <w:szCs w:val="20"/>
              </w:rPr>
              <w:t xml:space="preserve">фаз </w:t>
            </w:r>
            <w:r w:rsidRPr="002B0F3B">
              <w:rPr>
                <w:rFonts w:cs="Times New Roman"/>
                <w:sz w:val="20"/>
                <w:szCs w:val="20"/>
              </w:rPr>
              <w:t>(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I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A</w:t>
            </w:r>
            <w:r w:rsidRPr="002B0F3B">
              <w:rPr>
                <w:rFonts w:cs="Times New Roman"/>
                <w:sz w:val="20"/>
                <w:szCs w:val="20"/>
                <w:vertAlign w:val="subscript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I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B</w:t>
            </w:r>
            <w:r w:rsidRPr="002B0F3B">
              <w:rPr>
                <w:rFonts w:cs="Times New Roman"/>
                <w:sz w:val="20"/>
                <w:szCs w:val="20"/>
                <w:vertAlign w:val="subscript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I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C</w:t>
            </w:r>
            <w:r w:rsidRPr="00AF11F5">
              <w:rPr>
                <w:rFonts w:cs="Times New Roman"/>
                <w:sz w:val="20"/>
                <w:szCs w:val="20"/>
              </w:rPr>
              <w:t>)</w:t>
            </w:r>
            <w:r w:rsidRPr="002B0F3B">
              <w:rPr>
                <w:rFonts w:cs="Times New Roman"/>
                <w:sz w:val="20"/>
                <w:szCs w:val="20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691057" w:rsidRPr="002B0F3B" w:rsidRDefault="00691057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</w:tr>
      <w:tr w:rsidR="00691057" w:rsidRPr="002B0F3B" w:rsidTr="00691057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691057" w:rsidRPr="002B0F3B" w:rsidRDefault="00691057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91057" w:rsidRPr="002B0F3B" w:rsidRDefault="00691057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Максимальный контролируемый диапазон токов</w:t>
            </w:r>
            <w:r w:rsidRPr="00AF11F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в фазах</w:t>
            </w:r>
            <w:r w:rsidRPr="002B0F3B">
              <w:rPr>
                <w:rFonts w:cs="Times New Roman"/>
                <w:sz w:val="20"/>
                <w:szCs w:val="20"/>
              </w:rPr>
              <w:t>, А</w:t>
            </w:r>
          </w:p>
        </w:tc>
        <w:tc>
          <w:tcPr>
            <w:tcW w:w="0" w:type="auto"/>
            <w:vAlign w:val="center"/>
            <w:hideMark/>
          </w:tcPr>
          <w:p w:rsidR="00691057" w:rsidRPr="002B0F3B" w:rsidRDefault="00691057" w:rsidP="002019A3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0F3B">
              <w:rPr>
                <w:rFonts w:cs="Times New Roman"/>
                <w:sz w:val="20"/>
                <w:szCs w:val="20"/>
              </w:rPr>
              <w:t>0,</w:t>
            </w:r>
            <w:r w:rsidR="002019A3">
              <w:rPr>
                <w:rFonts w:cs="Times New Roman"/>
                <w:sz w:val="20"/>
                <w:szCs w:val="20"/>
              </w:rPr>
              <w:t>05</w:t>
            </w:r>
            <w:r w:rsidRPr="002B0F3B">
              <w:rPr>
                <w:rFonts w:cs="Times New Roman"/>
                <w:sz w:val="20"/>
                <w:szCs w:val="20"/>
              </w:rPr>
              <w:t>-200</w:t>
            </w:r>
          </w:p>
        </w:tc>
      </w:tr>
      <w:tr w:rsidR="00691057" w:rsidRPr="002B0F3B" w:rsidTr="00691057">
        <w:trPr>
          <w:trHeight w:val="108"/>
        </w:trPr>
        <w:tc>
          <w:tcPr>
            <w:tcW w:w="0" w:type="auto"/>
            <w:vMerge/>
            <w:vAlign w:val="center"/>
            <w:hideMark/>
          </w:tcPr>
          <w:p w:rsidR="00691057" w:rsidRPr="002B0F3B" w:rsidRDefault="00691057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91057" w:rsidRPr="002B0F3B" w:rsidRDefault="00691057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Рабочий диапазон токов</w:t>
            </w:r>
            <w:r>
              <w:rPr>
                <w:rFonts w:cs="Times New Roman"/>
                <w:sz w:val="20"/>
                <w:szCs w:val="20"/>
              </w:rPr>
              <w:t xml:space="preserve"> в фазах</w:t>
            </w:r>
            <w:r w:rsidRPr="002B0F3B">
              <w:rPr>
                <w:rFonts w:cs="Times New Roman"/>
                <w:sz w:val="20"/>
                <w:szCs w:val="20"/>
              </w:rPr>
              <w:t>, А</w:t>
            </w:r>
          </w:p>
        </w:tc>
        <w:tc>
          <w:tcPr>
            <w:tcW w:w="0" w:type="auto"/>
            <w:vAlign w:val="center"/>
            <w:hideMark/>
          </w:tcPr>
          <w:p w:rsidR="00691057" w:rsidRPr="002B0F3B" w:rsidRDefault="00691057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1,0-200</w:t>
            </w:r>
          </w:p>
        </w:tc>
      </w:tr>
      <w:tr w:rsidR="00691057" w:rsidRPr="002B0F3B" w:rsidTr="00691057">
        <w:trPr>
          <w:trHeight w:val="154"/>
        </w:trPr>
        <w:tc>
          <w:tcPr>
            <w:tcW w:w="0" w:type="auto"/>
            <w:vMerge/>
            <w:vAlign w:val="center"/>
          </w:tcPr>
          <w:p w:rsidR="00691057" w:rsidRPr="002B0F3B" w:rsidRDefault="00691057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91057" w:rsidRDefault="00691057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Погрешность измерения фазных токов, не более:</w:t>
            </w:r>
          </w:p>
          <w:p w:rsidR="00691057" w:rsidRDefault="00E44991" w:rsidP="00E4499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</w:t>
            </w:r>
            <w:r w:rsidRPr="002B0F3B">
              <w:rPr>
                <w:rFonts w:cs="Times New Roman"/>
                <w:sz w:val="20"/>
                <w:szCs w:val="20"/>
              </w:rPr>
              <w:t xml:space="preserve">сновная относительная погрешность </w:t>
            </w:r>
            <w:r>
              <w:rPr>
                <w:rFonts w:cs="Times New Roman"/>
                <w:sz w:val="20"/>
                <w:szCs w:val="20"/>
              </w:rPr>
              <w:t xml:space="preserve">при токе </w:t>
            </w:r>
            <w:r w:rsidRPr="00E44991">
              <w:rPr>
                <w:rFonts w:cs="Times New Roman"/>
                <w:sz w:val="20"/>
                <w:szCs w:val="20"/>
              </w:rPr>
              <w:t xml:space="preserve">≥ </w:t>
            </w:r>
            <w:r>
              <w:rPr>
                <w:rFonts w:cs="Times New Roman"/>
                <w:sz w:val="20"/>
                <w:szCs w:val="20"/>
              </w:rPr>
              <w:t>0,2×</w:t>
            </w:r>
            <w:r>
              <w:rPr>
                <w:rFonts w:cs="Times New Roman"/>
                <w:sz w:val="20"/>
                <w:szCs w:val="20"/>
                <w:lang w:val="en-US"/>
              </w:rPr>
              <w:t>I</w:t>
            </w:r>
            <w:r>
              <w:rPr>
                <w:rFonts w:cs="Times New Roman"/>
                <w:sz w:val="20"/>
                <w:szCs w:val="20"/>
                <w:vertAlign w:val="subscript"/>
              </w:rPr>
              <w:t>ном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2B0F3B">
              <w:rPr>
                <w:rFonts w:cs="Times New Roman"/>
                <w:sz w:val="20"/>
                <w:szCs w:val="20"/>
              </w:rPr>
              <w:t xml:space="preserve"> %</w:t>
            </w:r>
          </w:p>
          <w:p w:rsidR="00E44991" w:rsidRPr="002B0F3B" w:rsidRDefault="00E44991" w:rsidP="00E4499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абсолютная погрешность при токе </w:t>
            </w:r>
            <w:r w:rsidRPr="00691057">
              <w:rPr>
                <w:rFonts w:cs="Times New Roman"/>
                <w:sz w:val="20"/>
                <w:szCs w:val="20"/>
              </w:rPr>
              <w:t xml:space="preserve">&lt; </w:t>
            </w:r>
            <w:r>
              <w:rPr>
                <w:rFonts w:cs="Times New Roman"/>
                <w:sz w:val="20"/>
                <w:szCs w:val="20"/>
              </w:rPr>
              <w:t>0,2</w:t>
            </w:r>
            <w:r w:rsidRPr="002B0F3B">
              <w:rPr>
                <w:rFonts w:cs="Times New Roman"/>
                <w:sz w:val="20"/>
                <w:szCs w:val="20"/>
              </w:rPr>
              <w:t>×</w:t>
            </w:r>
            <w:r>
              <w:rPr>
                <w:rFonts w:cs="Times New Roman"/>
                <w:sz w:val="20"/>
                <w:szCs w:val="20"/>
                <w:lang w:val="en-US"/>
              </w:rPr>
              <w:t>I</w:t>
            </w:r>
            <w:r>
              <w:rPr>
                <w:rFonts w:cs="Times New Roman"/>
                <w:sz w:val="20"/>
                <w:szCs w:val="20"/>
                <w:vertAlign w:val="subscript"/>
              </w:rPr>
              <w:t>ном</w:t>
            </w:r>
            <w:r>
              <w:rPr>
                <w:rFonts w:cs="Times New Roman"/>
                <w:sz w:val="20"/>
                <w:szCs w:val="20"/>
              </w:rPr>
              <w:t>, А</w:t>
            </w:r>
          </w:p>
        </w:tc>
        <w:tc>
          <w:tcPr>
            <w:tcW w:w="0" w:type="auto"/>
            <w:vAlign w:val="center"/>
          </w:tcPr>
          <w:p w:rsidR="00691057" w:rsidRDefault="00691057" w:rsidP="0069105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E44991" w:rsidRDefault="00E44991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  <w:p w:rsidR="00E44991" w:rsidRPr="002B0F3B" w:rsidRDefault="00E44991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0,03</w:t>
            </w:r>
          </w:p>
        </w:tc>
      </w:tr>
      <w:tr w:rsidR="00691057" w:rsidRPr="002B0F3B" w:rsidTr="00691057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691057" w:rsidRPr="002B0F3B" w:rsidRDefault="00691057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91057" w:rsidRPr="002B0F3B" w:rsidRDefault="00691057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Термическая стойкость токовых цепей, А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2B0F3B">
              <w:rPr>
                <w:rFonts w:cs="Times New Roman"/>
                <w:sz w:val="20"/>
                <w:szCs w:val="20"/>
              </w:rPr>
              <w:t xml:space="preserve"> не менее:</w:t>
            </w:r>
          </w:p>
          <w:p w:rsidR="00691057" w:rsidRDefault="00691057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</w:t>
            </w:r>
            <w:r w:rsidRPr="002B0F3B">
              <w:rPr>
                <w:rFonts w:cs="Times New Roman"/>
                <w:sz w:val="20"/>
                <w:szCs w:val="20"/>
              </w:rPr>
              <w:t>лительно</w:t>
            </w:r>
          </w:p>
          <w:p w:rsidR="00691057" w:rsidRPr="002B0F3B" w:rsidRDefault="00691057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кратковременно (2 с)</w:t>
            </w:r>
          </w:p>
        </w:tc>
        <w:tc>
          <w:tcPr>
            <w:tcW w:w="0" w:type="auto"/>
            <w:vAlign w:val="center"/>
          </w:tcPr>
          <w:p w:rsidR="00691057" w:rsidRDefault="00691057" w:rsidP="0069105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691057" w:rsidRDefault="00691057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</w:p>
          <w:p w:rsidR="00691057" w:rsidRPr="002B0F3B" w:rsidRDefault="00691057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</w:t>
            </w:r>
          </w:p>
        </w:tc>
      </w:tr>
      <w:tr w:rsidR="00691057" w:rsidRPr="002B0F3B" w:rsidTr="00691057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691057" w:rsidRPr="002B0F3B" w:rsidRDefault="00691057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691057" w:rsidRPr="00691057" w:rsidRDefault="00691057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Рабочий диапазон тока 3</w:t>
            </w:r>
            <w:r>
              <w:rPr>
                <w:rFonts w:cs="Times New Roman"/>
                <w:sz w:val="20"/>
                <w:szCs w:val="20"/>
                <w:lang w:val="en-US"/>
              </w:rPr>
              <w:t>I</w:t>
            </w:r>
            <w:r w:rsidRPr="00691057">
              <w:rPr>
                <w:rFonts w:cs="Times New Roman"/>
                <w:sz w:val="20"/>
                <w:szCs w:val="20"/>
                <w:vertAlign w:val="subscript"/>
              </w:rPr>
              <w:t>0</w:t>
            </w:r>
            <w:r>
              <w:rPr>
                <w:rFonts w:cs="Times New Roman"/>
                <w:sz w:val="20"/>
                <w:szCs w:val="20"/>
              </w:rPr>
              <w:t>, А</w:t>
            </w:r>
          </w:p>
        </w:tc>
        <w:tc>
          <w:tcPr>
            <w:tcW w:w="0" w:type="auto"/>
            <w:vAlign w:val="center"/>
          </w:tcPr>
          <w:p w:rsidR="00691057" w:rsidRPr="002B0F3B" w:rsidRDefault="00691057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0,005-8</w:t>
            </w:r>
          </w:p>
        </w:tc>
      </w:tr>
      <w:tr w:rsidR="00E44991" w:rsidRPr="002B0F3B" w:rsidTr="00691057">
        <w:trPr>
          <w:trHeight w:val="70"/>
        </w:trPr>
        <w:tc>
          <w:tcPr>
            <w:tcW w:w="0" w:type="auto"/>
            <w:vMerge/>
            <w:vAlign w:val="center"/>
          </w:tcPr>
          <w:p w:rsidR="00E44991" w:rsidRPr="002B0F3B" w:rsidRDefault="00E44991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44991" w:rsidRDefault="00E44991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Погрешность измерения тока 3</w:t>
            </w:r>
            <w:r>
              <w:rPr>
                <w:rFonts w:cs="Times New Roman"/>
                <w:sz w:val="20"/>
                <w:szCs w:val="20"/>
                <w:lang w:val="en-US"/>
              </w:rPr>
              <w:t>I</w:t>
            </w:r>
            <w:r w:rsidRPr="00691057">
              <w:rPr>
                <w:rFonts w:cs="Times New Roman"/>
                <w:sz w:val="20"/>
                <w:szCs w:val="20"/>
                <w:vertAlign w:val="subscript"/>
              </w:rPr>
              <w:t>0</w:t>
            </w:r>
            <w:r>
              <w:rPr>
                <w:rFonts w:cs="Times New Roman"/>
                <w:sz w:val="20"/>
                <w:szCs w:val="20"/>
              </w:rPr>
              <w:t>, не более:</w:t>
            </w:r>
          </w:p>
          <w:p w:rsidR="00E44991" w:rsidRDefault="00E44991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</w:t>
            </w:r>
            <w:r w:rsidRPr="002B0F3B">
              <w:rPr>
                <w:rFonts w:cs="Times New Roman"/>
                <w:sz w:val="20"/>
                <w:szCs w:val="20"/>
              </w:rPr>
              <w:t xml:space="preserve">сновная относительная погрешность </w:t>
            </w:r>
            <w:r>
              <w:rPr>
                <w:rFonts w:cs="Times New Roman"/>
                <w:sz w:val="20"/>
                <w:szCs w:val="20"/>
              </w:rPr>
              <w:t xml:space="preserve">при токе </w:t>
            </w:r>
            <w:r w:rsidRPr="00E44991">
              <w:rPr>
                <w:rFonts w:cs="Times New Roman"/>
                <w:sz w:val="20"/>
                <w:szCs w:val="20"/>
              </w:rPr>
              <w:t xml:space="preserve">≥ </w:t>
            </w:r>
            <w:r>
              <w:rPr>
                <w:rFonts w:cs="Times New Roman"/>
                <w:sz w:val="20"/>
                <w:szCs w:val="20"/>
              </w:rPr>
              <w:t>0,1 А,</w:t>
            </w:r>
            <w:r w:rsidRPr="002B0F3B">
              <w:rPr>
                <w:rFonts w:cs="Times New Roman"/>
                <w:sz w:val="20"/>
                <w:szCs w:val="20"/>
              </w:rPr>
              <w:t xml:space="preserve"> %</w:t>
            </w:r>
          </w:p>
          <w:p w:rsidR="00E44991" w:rsidRPr="002B0F3B" w:rsidRDefault="00E44991" w:rsidP="00E4499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абсолютная погрешность при токе </w:t>
            </w:r>
            <w:r w:rsidRPr="00691057">
              <w:rPr>
                <w:rFonts w:cs="Times New Roman"/>
                <w:sz w:val="20"/>
                <w:szCs w:val="20"/>
              </w:rPr>
              <w:t xml:space="preserve">&lt; </w:t>
            </w:r>
            <w:r>
              <w:rPr>
                <w:rFonts w:cs="Times New Roman"/>
                <w:sz w:val="20"/>
                <w:szCs w:val="20"/>
              </w:rPr>
              <w:t>0,1 А, А</w:t>
            </w:r>
          </w:p>
        </w:tc>
        <w:tc>
          <w:tcPr>
            <w:tcW w:w="0" w:type="auto"/>
            <w:vAlign w:val="center"/>
          </w:tcPr>
          <w:p w:rsidR="00E44991" w:rsidRDefault="00E44991" w:rsidP="002D5B61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E44991" w:rsidRDefault="00E44991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  <w:p w:rsidR="00E44991" w:rsidRPr="002B0F3B" w:rsidRDefault="00E44991" w:rsidP="00E4499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0,005</w:t>
            </w:r>
          </w:p>
        </w:tc>
      </w:tr>
      <w:tr w:rsidR="00E44991" w:rsidRPr="002B0F3B" w:rsidTr="00691057">
        <w:trPr>
          <w:trHeight w:val="70"/>
        </w:trPr>
        <w:tc>
          <w:tcPr>
            <w:tcW w:w="0" w:type="auto"/>
            <w:vMerge/>
            <w:vAlign w:val="center"/>
          </w:tcPr>
          <w:p w:rsidR="00E44991" w:rsidRPr="002B0F3B" w:rsidRDefault="00E44991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44991" w:rsidRPr="002B0F3B" w:rsidRDefault="00E44991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Термическая стойкость токов</w:t>
            </w:r>
            <w:r>
              <w:rPr>
                <w:rFonts w:cs="Times New Roman"/>
                <w:sz w:val="20"/>
                <w:szCs w:val="20"/>
              </w:rPr>
              <w:t>ой</w:t>
            </w:r>
            <w:r w:rsidRPr="002B0F3B">
              <w:rPr>
                <w:rFonts w:cs="Times New Roman"/>
                <w:sz w:val="20"/>
                <w:szCs w:val="20"/>
              </w:rPr>
              <w:t xml:space="preserve"> цеп</w:t>
            </w:r>
            <w:r>
              <w:rPr>
                <w:rFonts w:cs="Times New Roman"/>
                <w:sz w:val="20"/>
                <w:szCs w:val="20"/>
              </w:rPr>
              <w:t>и 3</w:t>
            </w:r>
            <w:r>
              <w:rPr>
                <w:rFonts w:cs="Times New Roman"/>
                <w:sz w:val="20"/>
                <w:szCs w:val="20"/>
                <w:lang w:val="en-US"/>
              </w:rPr>
              <w:t>I</w:t>
            </w:r>
            <w:r w:rsidRPr="003F3ED2">
              <w:rPr>
                <w:rFonts w:cs="Times New Roman"/>
                <w:sz w:val="20"/>
                <w:szCs w:val="20"/>
                <w:vertAlign w:val="subscript"/>
              </w:rPr>
              <w:t>0</w:t>
            </w:r>
            <w:r w:rsidRPr="00B53DBD">
              <w:rPr>
                <w:rFonts w:cs="Times New Roman"/>
                <w:sz w:val="20"/>
                <w:szCs w:val="20"/>
              </w:rPr>
              <w:t xml:space="preserve"> </w:t>
            </w:r>
            <w:r w:rsidRPr="002B0F3B">
              <w:rPr>
                <w:rFonts w:cs="Times New Roman"/>
                <w:sz w:val="20"/>
                <w:szCs w:val="20"/>
              </w:rPr>
              <w:t>, А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2B0F3B">
              <w:rPr>
                <w:rFonts w:cs="Times New Roman"/>
                <w:sz w:val="20"/>
                <w:szCs w:val="20"/>
              </w:rPr>
              <w:t xml:space="preserve"> не менее:</w:t>
            </w:r>
          </w:p>
          <w:p w:rsidR="00E44991" w:rsidRDefault="00E44991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</w:t>
            </w:r>
            <w:r w:rsidRPr="002B0F3B">
              <w:rPr>
                <w:rFonts w:cs="Times New Roman"/>
                <w:sz w:val="20"/>
                <w:szCs w:val="20"/>
              </w:rPr>
              <w:t>лительно</w:t>
            </w:r>
          </w:p>
          <w:p w:rsidR="00E44991" w:rsidRPr="002B0F3B" w:rsidRDefault="00E44991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кратковременно (2 с)</w:t>
            </w:r>
          </w:p>
        </w:tc>
        <w:tc>
          <w:tcPr>
            <w:tcW w:w="0" w:type="auto"/>
            <w:vAlign w:val="center"/>
          </w:tcPr>
          <w:p w:rsidR="00E44991" w:rsidRDefault="00E44991" w:rsidP="002D5B61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E44991" w:rsidRDefault="00E44991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</w:p>
          <w:p w:rsidR="00E44991" w:rsidRPr="002B0F3B" w:rsidRDefault="00E44991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</w:tr>
      <w:tr w:rsidR="00E44991" w:rsidRPr="002B0F3B" w:rsidTr="00E4499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E44991" w:rsidRPr="002B0F3B" w:rsidRDefault="00E44991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44991" w:rsidRPr="002B0F3B" w:rsidRDefault="00E44991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Число </w:t>
            </w:r>
            <w:r>
              <w:rPr>
                <w:rFonts w:cs="Times New Roman"/>
                <w:sz w:val="20"/>
                <w:szCs w:val="20"/>
              </w:rPr>
              <w:t>входов по напряжению</w:t>
            </w:r>
          </w:p>
        </w:tc>
        <w:tc>
          <w:tcPr>
            <w:tcW w:w="0" w:type="auto"/>
            <w:vAlign w:val="center"/>
          </w:tcPr>
          <w:p w:rsidR="00E44991" w:rsidRPr="002B0F3B" w:rsidRDefault="00E44991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E44991" w:rsidRPr="002B0F3B" w:rsidTr="00691057">
        <w:trPr>
          <w:trHeight w:val="70"/>
        </w:trPr>
        <w:tc>
          <w:tcPr>
            <w:tcW w:w="0" w:type="auto"/>
            <w:vMerge/>
            <w:vAlign w:val="center"/>
          </w:tcPr>
          <w:p w:rsidR="00E44991" w:rsidRPr="002B0F3B" w:rsidRDefault="00E44991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44991" w:rsidRPr="002B0F3B" w:rsidRDefault="00E44991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Номинальное напряжение (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U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A</w:t>
            </w:r>
            <w:r w:rsidRPr="00281AD9">
              <w:rPr>
                <w:rFonts w:cs="Times New Roman"/>
                <w:sz w:val="20"/>
                <w:szCs w:val="20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U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B</w:t>
            </w:r>
            <w:r w:rsidRPr="00281AD9">
              <w:rPr>
                <w:rFonts w:cs="Times New Roman"/>
                <w:sz w:val="20"/>
                <w:szCs w:val="20"/>
              </w:rPr>
              <w:t xml:space="preserve">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U</w:t>
            </w:r>
            <w:r>
              <w:rPr>
                <w:rFonts w:cs="Times New Roman"/>
                <w:sz w:val="20"/>
                <w:szCs w:val="20"/>
                <w:vertAlign w:val="subscript"/>
                <w:lang w:val="en-US"/>
              </w:rPr>
              <w:t>C</w:t>
            </w:r>
            <w:r w:rsidRPr="00281AD9">
              <w:rPr>
                <w:rFonts w:cs="Times New Roman"/>
                <w:sz w:val="20"/>
                <w:szCs w:val="20"/>
              </w:rPr>
              <w:t>, 3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U</w:t>
            </w:r>
            <w:r>
              <w:rPr>
                <w:rFonts w:cs="Times New Roman"/>
                <w:sz w:val="20"/>
                <w:szCs w:val="20"/>
                <w:vertAlign w:val="subscript"/>
              </w:rPr>
              <w:t>0</w:t>
            </w:r>
            <w:r w:rsidRPr="002B0F3B">
              <w:rPr>
                <w:rFonts w:cs="Times New Roman"/>
                <w:sz w:val="20"/>
                <w:szCs w:val="20"/>
              </w:rPr>
              <w:t xml:space="preserve">), </w:t>
            </w:r>
            <w:r w:rsidRPr="002B0F3B">
              <w:rPr>
                <w:rFonts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0" w:type="auto"/>
            <w:vAlign w:val="center"/>
          </w:tcPr>
          <w:p w:rsidR="00E44991" w:rsidRPr="002B0F3B" w:rsidRDefault="00E44991" w:rsidP="002D5B61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2B0F3B">
              <w:rPr>
                <w:rFonts w:cs="Times New Roman"/>
                <w:sz w:val="20"/>
                <w:szCs w:val="20"/>
                <w:lang w:val="en-US"/>
              </w:rPr>
              <w:t>100</w:t>
            </w:r>
          </w:p>
        </w:tc>
      </w:tr>
      <w:tr w:rsidR="00E44991" w:rsidRPr="002B0F3B" w:rsidTr="00E44991">
        <w:trPr>
          <w:trHeight w:val="70"/>
        </w:trPr>
        <w:tc>
          <w:tcPr>
            <w:tcW w:w="0" w:type="auto"/>
            <w:vMerge/>
            <w:vAlign w:val="center"/>
          </w:tcPr>
          <w:p w:rsidR="00E44991" w:rsidRPr="002B0F3B" w:rsidRDefault="00E44991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44991" w:rsidRPr="002B0F3B" w:rsidRDefault="00E44991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Максимальн</w:t>
            </w:r>
            <w:r>
              <w:rPr>
                <w:rFonts w:cs="Times New Roman"/>
                <w:sz w:val="20"/>
                <w:szCs w:val="20"/>
              </w:rPr>
              <w:t>ый</w:t>
            </w:r>
            <w:r w:rsidRPr="002B0F3B">
              <w:rPr>
                <w:rFonts w:cs="Times New Roman"/>
                <w:sz w:val="20"/>
                <w:szCs w:val="20"/>
              </w:rPr>
              <w:t xml:space="preserve"> контролируемый диапазон напряжений, В</w:t>
            </w:r>
          </w:p>
        </w:tc>
        <w:tc>
          <w:tcPr>
            <w:tcW w:w="0" w:type="auto"/>
            <w:vAlign w:val="center"/>
          </w:tcPr>
          <w:p w:rsidR="00E44991" w:rsidRPr="002B0F3B" w:rsidRDefault="002019A3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</w:t>
            </w:r>
            <w:r w:rsidR="00E44991" w:rsidRPr="002B0F3B">
              <w:rPr>
                <w:rFonts w:cs="Times New Roman"/>
                <w:sz w:val="20"/>
                <w:szCs w:val="20"/>
              </w:rPr>
              <w:t>1-150</w:t>
            </w:r>
          </w:p>
        </w:tc>
      </w:tr>
      <w:tr w:rsidR="00E44991" w:rsidRPr="002B0F3B" w:rsidTr="00E44991">
        <w:trPr>
          <w:trHeight w:val="70"/>
        </w:trPr>
        <w:tc>
          <w:tcPr>
            <w:tcW w:w="0" w:type="auto"/>
            <w:vMerge/>
            <w:vAlign w:val="center"/>
          </w:tcPr>
          <w:p w:rsidR="00E44991" w:rsidRPr="002B0F3B" w:rsidRDefault="00E44991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44991" w:rsidRPr="002B0F3B" w:rsidRDefault="00E44991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Рабочий диапазон напряжений</w:t>
            </w:r>
            <w:r>
              <w:rPr>
                <w:rFonts w:cs="Times New Roman"/>
                <w:sz w:val="20"/>
                <w:szCs w:val="20"/>
              </w:rPr>
              <w:t>, В</w:t>
            </w:r>
          </w:p>
        </w:tc>
        <w:tc>
          <w:tcPr>
            <w:tcW w:w="0" w:type="auto"/>
            <w:vAlign w:val="center"/>
          </w:tcPr>
          <w:p w:rsidR="00E44991" w:rsidRPr="002B0F3B" w:rsidRDefault="002019A3" w:rsidP="002019A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E44991" w:rsidRPr="002B0F3B">
              <w:rPr>
                <w:rFonts w:cs="Times New Roman"/>
                <w:sz w:val="20"/>
                <w:szCs w:val="20"/>
              </w:rPr>
              <w:t>-120</w:t>
            </w:r>
          </w:p>
        </w:tc>
      </w:tr>
      <w:tr w:rsidR="00E44991" w:rsidRPr="002B0F3B" w:rsidTr="00E44991">
        <w:trPr>
          <w:trHeight w:val="70"/>
        </w:trPr>
        <w:tc>
          <w:tcPr>
            <w:tcW w:w="0" w:type="auto"/>
            <w:vMerge/>
            <w:vAlign w:val="center"/>
          </w:tcPr>
          <w:p w:rsidR="00E44991" w:rsidRPr="002B0F3B" w:rsidRDefault="00E44991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44991" w:rsidRDefault="00273A48" w:rsidP="00E4499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Погрешность измерения напряжения, не более:</w:t>
            </w:r>
          </w:p>
          <w:p w:rsidR="00273A48" w:rsidRDefault="00273A48" w:rsidP="00E4499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основная относительная погрешность при напряжении ≥ 10 В, %</w:t>
            </w:r>
          </w:p>
          <w:p w:rsidR="00273A48" w:rsidRPr="00273A48" w:rsidRDefault="00273A48" w:rsidP="00E4499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абсолютная погрешность при напряжении </w:t>
            </w:r>
            <w:r w:rsidRPr="00273A48">
              <w:rPr>
                <w:rFonts w:cs="Times New Roman"/>
                <w:sz w:val="20"/>
                <w:szCs w:val="20"/>
              </w:rPr>
              <w:t xml:space="preserve">&lt; </w:t>
            </w:r>
            <w:r>
              <w:rPr>
                <w:rFonts w:cs="Times New Roman"/>
                <w:sz w:val="20"/>
                <w:szCs w:val="20"/>
              </w:rPr>
              <w:t>10 В, В</w:t>
            </w:r>
          </w:p>
        </w:tc>
        <w:tc>
          <w:tcPr>
            <w:tcW w:w="0" w:type="auto"/>
            <w:vAlign w:val="center"/>
          </w:tcPr>
          <w:p w:rsidR="00E44991" w:rsidRDefault="00E44991" w:rsidP="002D5B61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273A48" w:rsidRDefault="00273A48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  <w:p w:rsidR="00273A48" w:rsidRPr="002B0F3B" w:rsidRDefault="00273A48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0,3</w:t>
            </w:r>
          </w:p>
        </w:tc>
      </w:tr>
      <w:tr w:rsidR="00273A48" w:rsidRPr="002B0F3B" w:rsidTr="00E44991">
        <w:trPr>
          <w:trHeight w:val="70"/>
        </w:trPr>
        <w:tc>
          <w:tcPr>
            <w:tcW w:w="0" w:type="auto"/>
            <w:vMerge/>
            <w:vAlign w:val="center"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273A48" w:rsidRPr="002B0F3B" w:rsidRDefault="00273A48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Термическая стойкость цепей напряжения, В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2B0F3B">
              <w:rPr>
                <w:rFonts w:cs="Times New Roman"/>
                <w:sz w:val="20"/>
                <w:szCs w:val="20"/>
              </w:rPr>
              <w:t xml:space="preserve"> не менее:</w:t>
            </w:r>
          </w:p>
          <w:p w:rsidR="00273A48" w:rsidRDefault="00273A48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</w:t>
            </w:r>
            <w:r w:rsidRPr="002B0F3B">
              <w:rPr>
                <w:rFonts w:cs="Times New Roman"/>
                <w:sz w:val="20"/>
                <w:szCs w:val="20"/>
              </w:rPr>
              <w:t>лительно</w:t>
            </w:r>
          </w:p>
          <w:p w:rsidR="00273A48" w:rsidRPr="002B0F3B" w:rsidRDefault="00273A48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кратковременно (2 с)</w:t>
            </w:r>
          </w:p>
        </w:tc>
        <w:tc>
          <w:tcPr>
            <w:tcW w:w="0" w:type="auto"/>
            <w:vAlign w:val="center"/>
          </w:tcPr>
          <w:p w:rsidR="00273A48" w:rsidRPr="002B0F3B" w:rsidRDefault="00273A48" w:rsidP="002D5B61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273A48" w:rsidRDefault="00273A48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150</w:t>
            </w:r>
          </w:p>
          <w:p w:rsidR="00273A48" w:rsidRPr="002B0F3B" w:rsidRDefault="00273A48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200</w:t>
            </w:r>
          </w:p>
        </w:tc>
      </w:tr>
      <w:tr w:rsidR="00273A48" w:rsidRPr="002B0F3B" w:rsidTr="00E44991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273A48" w:rsidRDefault="00273A48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Потребляемая мощность входных </w:t>
            </w:r>
            <w:r>
              <w:rPr>
                <w:rFonts w:cs="Times New Roman"/>
                <w:sz w:val="20"/>
                <w:szCs w:val="20"/>
              </w:rPr>
              <w:t>измерительных цепей</w:t>
            </w:r>
            <w:r w:rsidRPr="002B0F3B">
              <w:rPr>
                <w:rFonts w:cs="Times New Roman"/>
                <w:sz w:val="20"/>
                <w:szCs w:val="20"/>
              </w:rPr>
              <w:t>, В</w:t>
            </w:r>
            <w:r>
              <w:rPr>
                <w:rFonts w:cs="Times New Roman"/>
                <w:sz w:val="20"/>
                <w:szCs w:val="20"/>
              </w:rPr>
              <w:t>·</w:t>
            </w:r>
            <w:r w:rsidRPr="002B0F3B">
              <w:rPr>
                <w:rFonts w:cs="Times New Roman"/>
                <w:sz w:val="20"/>
                <w:szCs w:val="20"/>
              </w:rPr>
              <w:t>А, не более</w:t>
            </w:r>
            <w:r>
              <w:rPr>
                <w:rFonts w:cs="Times New Roman"/>
                <w:sz w:val="20"/>
                <w:szCs w:val="20"/>
              </w:rPr>
              <w:t>:</w:t>
            </w:r>
          </w:p>
          <w:p w:rsidR="00273A48" w:rsidRDefault="00273A48" w:rsidP="002D5B61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фазных токов в номинальном режиме</w:t>
            </w:r>
          </w:p>
          <w:p w:rsidR="00273A48" w:rsidRDefault="00273A48" w:rsidP="00273A4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  <w:lang w:val="en-US"/>
              </w:rPr>
              <w:t>I</w:t>
            </w:r>
            <w:r w:rsidRPr="003F3ED2">
              <w:rPr>
                <w:rFonts w:cs="Times New Roman"/>
                <w:sz w:val="20"/>
                <w:szCs w:val="20"/>
                <w:vertAlign w:val="subscript"/>
              </w:rPr>
              <w:t>0</w:t>
            </w:r>
            <w:r>
              <w:rPr>
                <w:rFonts w:cs="Times New Roman"/>
                <w:sz w:val="20"/>
                <w:szCs w:val="20"/>
              </w:rPr>
              <w:t xml:space="preserve"> при токе</w:t>
            </w:r>
            <w:r w:rsidRPr="00B53DBD">
              <w:rPr>
                <w:rFonts w:cs="Times New Roman"/>
                <w:sz w:val="20"/>
                <w:szCs w:val="20"/>
              </w:rPr>
              <w:t xml:space="preserve"> 1</w:t>
            </w:r>
            <w:r>
              <w:rPr>
                <w:rFonts w:cs="Times New Roman"/>
                <w:sz w:val="20"/>
                <w:szCs w:val="20"/>
              </w:rPr>
              <w:t xml:space="preserve"> А</w:t>
            </w:r>
          </w:p>
          <w:p w:rsidR="00273A48" w:rsidRPr="002B0F3B" w:rsidRDefault="00273A48" w:rsidP="00273A48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напряжений в номинальном режиме</w:t>
            </w:r>
          </w:p>
        </w:tc>
        <w:tc>
          <w:tcPr>
            <w:tcW w:w="0" w:type="auto"/>
            <w:vAlign w:val="center"/>
          </w:tcPr>
          <w:p w:rsidR="00273A48" w:rsidRDefault="00273A48" w:rsidP="002D5B61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273A48" w:rsidRDefault="00273A48" w:rsidP="002D5B6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0,</w:t>
            </w:r>
            <w:r w:rsidR="00710A6B">
              <w:rPr>
                <w:rFonts w:cs="Times New Roman"/>
                <w:sz w:val="20"/>
                <w:szCs w:val="20"/>
              </w:rPr>
              <w:t>1</w:t>
            </w:r>
          </w:p>
          <w:p w:rsidR="00273A48" w:rsidRDefault="00273A48" w:rsidP="00710A6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</w:t>
            </w:r>
            <w:r w:rsidR="00710A6B">
              <w:rPr>
                <w:rFonts w:cs="Times New Roman"/>
                <w:sz w:val="20"/>
                <w:szCs w:val="20"/>
              </w:rPr>
              <w:t>2</w:t>
            </w:r>
          </w:p>
          <w:p w:rsidR="00710A6B" w:rsidRPr="002B0F3B" w:rsidRDefault="00710A6B" w:rsidP="00710A6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0,1</w:t>
            </w:r>
          </w:p>
        </w:tc>
      </w:tr>
      <w:tr w:rsidR="00273A48" w:rsidRPr="002B0F3B" w:rsidTr="00691057">
        <w:trPr>
          <w:trHeight w:val="98"/>
        </w:trPr>
        <w:tc>
          <w:tcPr>
            <w:tcW w:w="0" w:type="auto"/>
            <w:vMerge w:val="restart"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73A48" w:rsidRPr="002B0F3B" w:rsidRDefault="00273A48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FE0671">
              <w:rPr>
                <w:rFonts w:cs="Times New Roman"/>
                <w:b/>
                <w:sz w:val="20"/>
                <w:szCs w:val="20"/>
                <w:u w:val="single"/>
              </w:rPr>
              <w:t>Входные дискретные сигналы (220 В)</w:t>
            </w:r>
          </w:p>
        </w:tc>
      </w:tr>
      <w:tr w:rsidR="00273A48" w:rsidRPr="002B0F3B" w:rsidTr="00691057">
        <w:tc>
          <w:tcPr>
            <w:tcW w:w="0" w:type="auto"/>
            <w:vMerge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Число входов</w:t>
            </w: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31</w:t>
            </w:r>
          </w:p>
        </w:tc>
      </w:tr>
      <w:tr w:rsidR="00273A48" w:rsidRPr="002B0F3B" w:rsidTr="00691057">
        <w:tc>
          <w:tcPr>
            <w:tcW w:w="0" w:type="auto"/>
            <w:vMerge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Входной ток, мА, не более</w:t>
            </w: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</w:tr>
      <w:tr w:rsidR="00273A48" w:rsidRPr="002B0F3B" w:rsidTr="00691057">
        <w:tc>
          <w:tcPr>
            <w:tcW w:w="0" w:type="auto"/>
            <w:vMerge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Напряжение надежного срабатывания, В</w:t>
            </w: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160-264</w:t>
            </w:r>
          </w:p>
        </w:tc>
      </w:tr>
      <w:tr w:rsidR="00273A48" w:rsidRPr="002B0F3B" w:rsidTr="00691057">
        <w:tc>
          <w:tcPr>
            <w:tcW w:w="0" w:type="auto"/>
            <w:vMerge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Напряжения надежного несрабатывания, В</w:t>
            </w: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0-145</w:t>
            </w:r>
          </w:p>
        </w:tc>
      </w:tr>
      <w:tr w:rsidR="00273A48" w:rsidRPr="002B0F3B" w:rsidTr="00691057">
        <w:tc>
          <w:tcPr>
            <w:tcW w:w="0" w:type="auto"/>
            <w:vMerge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Напряжения возврата, В</w:t>
            </w: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130-140</w:t>
            </w:r>
          </w:p>
        </w:tc>
      </w:tr>
      <w:tr w:rsidR="00273A48" w:rsidRPr="002B0F3B" w:rsidTr="00691057">
        <w:tc>
          <w:tcPr>
            <w:tcW w:w="0" w:type="auto"/>
            <w:vMerge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Длительность сигнала, </w:t>
            </w:r>
            <w:proofErr w:type="spellStart"/>
            <w:r w:rsidRPr="002B0F3B">
              <w:rPr>
                <w:rFonts w:cs="Times New Roman"/>
                <w:sz w:val="20"/>
                <w:szCs w:val="20"/>
              </w:rPr>
              <w:t>мс</w:t>
            </w:r>
            <w:proofErr w:type="spellEnd"/>
            <w:r w:rsidRPr="002B0F3B">
              <w:rPr>
                <w:rFonts w:cs="Times New Roman"/>
                <w:sz w:val="20"/>
                <w:szCs w:val="20"/>
              </w:rPr>
              <w:t>, не менее</w:t>
            </w: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</w:t>
            </w:r>
          </w:p>
        </w:tc>
      </w:tr>
      <w:tr w:rsidR="00273A48" w:rsidRPr="002B0F3B" w:rsidTr="00691057">
        <w:tc>
          <w:tcPr>
            <w:tcW w:w="0" w:type="auto"/>
            <w:vMerge w:val="restart"/>
            <w:vAlign w:val="center"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73A48" w:rsidRPr="00FE0671" w:rsidRDefault="00273A48" w:rsidP="00691057">
            <w:pPr>
              <w:jc w:val="left"/>
              <w:rPr>
                <w:rFonts w:cs="Times New Roman"/>
                <w:b/>
                <w:sz w:val="20"/>
                <w:szCs w:val="20"/>
                <w:u w:val="single"/>
              </w:rPr>
            </w:pPr>
            <w:r w:rsidRPr="00FE0671">
              <w:rPr>
                <w:rFonts w:cs="Times New Roman"/>
                <w:b/>
                <w:sz w:val="20"/>
                <w:szCs w:val="20"/>
                <w:u w:val="single"/>
              </w:rPr>
              <w:t>Выходные дискретные сигналы управления (220 В)</w:t>
            </w:r>
          </w:p>
        </w:tc>
      </w:tr>
      <w:tr w:rsidR="00273A48" w:rsidRPr="002B0F3B" w:rsidTr="00691057">
        <w:tc>
          <w:tcPr>
            <w:tcW w:w="0" w:type="auto"/>
            <w:vMerge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Количество выходных </w:t>
            </w:r>
            <w:r>
              <w:rPr>
                <w:rFonts w:cs="Times New Roman"/>
                <w:sz w:val="20"/>
                <w:szCs w:val="20"/>
              </w:rPr>
              <w:t>сигналов (групп контактов)</w:t>
            </w: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12 (21)</w:t>
            </w:r>
          </w:p>
        </w:tc>
      </w:tr>
      <w:tr w:rsidR="00273A48" w:rsidRPr="002B0F3B" w:rsidTr="00691057">
        <w:tc>
          <w:tcPr>
            <w:tcW w:w="0" w:type="auto"/>
            <w:vMerge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</w:t>
            </w:r>
            <w:r w:rsidRPr="002B0F3B">
              <w:rPr>
                <w:rFonts w:cs="Times New Roman"/>
                <w:sz w:val="20"/>
                <w:szCs w:val="20"/>
              </w:rPr>
              <w:t xml:space="preserve">оммутируемое напряжение переменного </w:t>
            </w:r>
            <w:r>
              <w:rPr>
                <w:rFonts w:cs="Times New Roman"/>
                <w:sz w:val="20"/>
                <w:szCs w:val="20"/>
              </w:rPr>
              <w:t xml:space="preserve">или постоянного </w:t>
            </w:r>
            <w:r w:rsidRPr="002B0F3B">
              <w:rPr>
                <w:rFonts w:cs="Times New Roman"/>
                <w:sz w:val="20"/>
                <w:szCs w:val="20"/>
              </w:rPr>
              <w:t>тока, В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2B0F3B">
              <w:rPr>
                <w:rFonts w:cs="Times New Roman"/>
                <w:sz w:val="20"/>
                <w:szCs w:val="20"/>
              </w:rPr>
              <w:t xml:space="preserve"> не более</w:t>
            </w:r>
          </w:p>
        </w:tc>
        <w:tc>
          <w:tcPr>
            <w:tcW w:w="0" w:type="auto"/>
            <w:vAlign w:val="center"/>
          </w:tcPr>
          <w:p w:rsidR="00273A48" w:rsidRPr="002B0F3B" w:rsidRDefault="00273A48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300</w:t>
            </w:r>
          </w:p>
        </w:tc>
      </w:tr>
      <w:tr w:rsidR="00273A48" w:rsidRPr="002B0F3B" w:rsidTr="00691057">
        <w:tc>
          <w:tcPr>
            <w:tcW w:w="0" w:type="auto"/>
            <w:vMerge/>
            <w:vAlign w:val="center"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710A6B" w:rsidRDefault="00273A48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Коммут</w:t>
            </w:r>
            <w:r w:rsidR="00710A6B">
              <w:rPr>
                <w:rFonts w:cs="Times New Roman"/>
                <w:sz w:val="20"/>
                <w:szCs w:val="20"/>
              </w:rPr>
              <w:t xml:space="preserve">ационная способность контактов на замыкание при активно-индуктивной нагрузке </w:t>
            </w:r>
            <w:proofErr w:type="gramStart"/>
            <w:r w:rsidR="00710A6B">
              <w:rPr>
                <w:rFonts w:cs="Times New Roman"/>
                <w:sz w:val="20"/>
                <w:szCs w:val="20"/>
              </w:rPr>
              <w:t>с постоянной времени</w:t>
            </w:r>
            <w:proofErr w:type="gramEnd"/>
            <w:r w:rsidR="00710A6B">
              <w:rPr>
                <w:rFonts w:cs="Times New Roman"/>
                <w:sz w:val="20"/>
                <w:szCs w:val="20"/>
              </w:rPr>
              <w:t xml:space="preserve"> </w:t>
            </w:r>
            <w:r w:rsidR="00710A6B">
              <w:rPr>
                <w:rFonts w:cs="Times New Roman"/>
                <w:sz w:val="20"/>
                <w:szCs w:val="20"/>
                <w:lang w:val="en-US"/>
              </w:rPr>
              <w:t>L</w:t>
            </w:r>
            <w:r w:rsidR="00710A6B" w:rsidRPr="00FE0671">
              <w:rPr>
                <w:rFonts w:cs="Times New Roman"/>
                <w:sz w:val="20"/>
                <w:szCs w:val="20"/>
              </w:rPr>
              <w:t>/</w:t>
            </w:r>
            <w:r w:rsidR="00710A6B">
              <w:rPr>
                <w:rFonts w:cs="Times New Roman"/>
                <w:sz w:val="20"/>
                <w:szCs w:val="20"/>
                <w:lang w:val="en-US"/>
              </w:rPr>
              <w:t>R</w:t>
            </w:r>
            <w:r w:rsidR="00710A6B" w:rsidRPr="00FE0671">
              <w:rPr>
                <w:rFonts w:cs="Times New Roman"/>
                <w:sz w:val="20"/>
                <w:szCs w:val="20"/>
              </w:rPr>
              <w:t xml:space="preserve"> = 50 </w:t>
            </w:r>
            <w:proofErr w:type="spellStart"/>
            <w:r w:rsidR="00710A6B">
              <w:rPr>
                <w:rFonts w:cs="Times New Roman"/>
                <w:sz w:val="20"/>
                <w:szCs w:val="20"/>
              </w:rPr>
              <w:t>мс</w:t>
            </w:r>
            <w:proofErr w:type="spellEnd"/>
            <w:r w:rsidR="00710A6B">
              <w:rPr>
                <w:rFonts w:cs="Times New Roman"/>
                <w:sz w:val="20"/>
                <w:szCs w:val="20"/>
              </w:rPr>
              <w:t>, с:</w:t>
            </w:r>
          </w:p>
          <w:p w:rsidR="00710A6B" w:rsidRDefault="00710A6B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 А</w:t>
            </w:r>
          </w:p>
          <w:p w:rsidR="00710A6B" w:rsidRDefault="00710A6B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 А</w:t>
            </w:r>
          </w:p>
          <w:p w:rsidR="00710A6B" w:rsidRDefault="00710A6B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 А</w:t>
            </w:r>
          </w:p>
          <w:p w:rsidR="00710A6B" w:rsidRDefault="00710A6B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 А</w:t>
            </w:r>
          </w:p>
          <w:p w:rsidR="00273A48" w:rsidRPr="00FE0671" w:rsidRDefault="00710A6B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40 А</w:t>
            </w:r>
          </w:p>
        </w:tc>
        <w:tc>
          <w:tcPr>
            <w:tcW w:w="0" w:type="auto"/>
            <w:vAlign w:val="center"/>
          </w:tcPr>
          <w:p w:rsidR="00273A48" w:rsidRDefault="00273A48" w:rsidP="0069105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710A6B" w:rsidRDefault="00710A6B" w:rsidP="0069105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710A6B" w:rsidRDefault="00710A6B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длительно</w:t>
            </w:r>
          </w:p>
          <w:p w:rsidR="00710A6B" w:rsidRDefault="00710A6B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  <w:p w:rsidR="00710A6B" w:rsidRDefault="00710A6B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0,3</w:t>
            </w:r>
          </w:p>
          <w:p w:rsidR="00710A6B" w:rsidRDefault="00710A6B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0,2</w:t>
            </w:r>
          </w:p>
          <w:p w:rsidR="00710A6B" w:rsidRPr="002B0F3B" w:rsidRDefault="00710A6B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0,03</w:t>
            </w:r>
          </w:p>
        </w:tc>
      </w:tr>
      <w:tr w:rsidR="00710A6B" w:rsidRPr="002B0F3B" w:rsidTr="00691057">
        <w:tc>
          <w:tcPr>
            <w:tcW w:w="0" w:type="auto"/>
            <w:vMerge/>
            <w:vAlign w:val="center"/>
          </w:tcPr>
          <w:p w:rsidR="00710A6B" w:rsidRPr="002B0F3B" w:rsidRDefault="00710A6B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710A6B" w:rsidRDefault="00710A6B" w:rsidP="00710A6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Коммутационная способность контактов на размыкание при активно-индуктивной нагрузке с постоянной времени </w:t>
            </w:r>
            <w:r>
              <w:rPr>
                <w:rFonts w:cs="Times New Roman"/>
                <w:sz w:val="20"/>
                <w:szCs w:val="20"/>
                <w:lang w:val="en-US"/>
              </w:rPr>
              <w:t>L</w:t>
            </w:r>
            <w:r w:rsidRPr="00FE0671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  <w:lang w:val="en-US"/>
              </w:rPr>
              <w:t>R</w:t>
            </w:r>
            <w:r w:rsidRPr="00FE0671">
              <w:rPr>
                <w:rFonts w:cs="Times New Roman"/>
                <w:sz w:val="20"/>
                <w:szCs w:val="20"/>
              </w:rPr>
              <w:t xml:space="preserve"> = 50 </w:t>
            </w:r>
            <w:proofErr w:type="spellStart"/>
            <w:r>
              <w:rPr>
                <w:rFonts w:cs="Times New Roman"/>
                <w:sz w:val="20"/>
                <w:szCs w:val="20"/>
              </w:rPr>
              <w:t>мс</w:t>
            </w:r>
            <w:proofErr w:type="spellEnd"/>
            <w:r>
              <w:rPr>
                <w:rFonts w:cs="Times New Roman"/>
                <w:sz w:val="20"/>
                <w:szCs w:val="20"/>
              </w:rPr>
              <w:t>, А:</w:t>
            </w:r>
          </w:p>
          <w:p w:rsidR="00710A6B" w:rsidRDefault="00710A6B" w:rsidP="00710A6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реле «</w:t>
            </w:r>
            <w:proofErr w:type="spellStart"/>
            <w:r>
              <w:rPr>
                <w:rFonts w:cs="Times New Roman"/>
                <w:sz w:val="20"/>
                <w:szCs w:val="20"/>
              </w:rPr>
              <w:t>Откл</w:t>
            </w:r>
            <w:proofErr w:type="spellEnd"/>
            <w:r>
              <w:rPr>
                <w:rFonts w:cs="Times New Roman"/>
                <w:sz w:val="20"/>
                <w:szCs w:val="20"/>
              </w:rPr>
              <w:t>.», «Вкл.» и «УРОВ»</w:t>
            </w:r>
          </w:p>
          <w:p w:rsidR="00710A6B" w:rsidRDefault="00710A6B" w:rsidP="00710A6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остальных реле</w:t>
            </w:r>
          </w:p>
        </w:tc>
        <w:tc>
          <w:tcPr>
            <w:tcW w:w="0" w:type="auto"/>
            <w:vAlign w:val="center"/>
          </w:tcPr>
          <w:p w:rsidR="00710A6B" w:rsidRDefault="00710A6B" w:rsidP="0069105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710A6B" w:rsidRDefault="00710A6B" w:rsidP="0069105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710A6B" w:rsidRDefault="00710A6B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0,5</w:t>
            </w:r>
          </w:p>
          <w:p w:rsidR="00710A6B" w:rsidRDefault="00710A6B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0,25</w:t>
            </w:r>
          </w:p>
        </w:tc>
      </w:tr>
      <w:tr w:rsidR="00273A48" w:rsidRPr="002B0F3B" w:rsidTr="00691057">
        <w:tc>
          <w:tcPr>
            <w:tcW w:w="0" w:type="auto"/>
            <w:vMerge/>
            <w:vAlign w:val="center"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273A48" w:rsidRPr="002B0F3B" w:rsidRDefault="00273A48" w:rsidP="00710A6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Коммутируемый переменный ток при активно-индуктивной нагрузке с постоянной </w:t>
            </w:r>
            <w:r>
              <w:rPr>
                <w:rFonts w:cs="Times New Roman"/>
                <w:sz w:val="20"/>
                <w:szCs w:val="20"/>
              </w:rPr>
              <w:lastRenderedPageBreak/>
              <w:t xml:space="preserve">времени </w:t>
            </w:r>
            <w:r>
              <w:rPr>
                <w:rFonts w:cs="Times New Roman"/>
                <w:sz w:val="20"/>
                <w:szCs w:val="20"/>
                <w:lang w:val="en-US"/>
              </w:rPr>
              <w:t>L</w:t>
            </w:r>
            <w:r w:rsidRPr="00FE0671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  <w:lang w:val="en-US"/>
              </w:rPr>
              <w:t>R</w:t>
            </w:r>
            <w:r w:rsidRPr="00FE0671">
              <w:rPr>
                <w:rFonts w:cs="Times New Roman"/>
                <w:sz w:val="20"/>
                <w:szCs w:val="20"/>
              </w:rPr>
              <w:t xml:space="preserve"> = 50 </w:t>
            </w:r>
            <w:proofErr w:type="spellStart"/>
            <w:r>
              <w:rPr>
                <w:rFonts w:cs="Times New Roman"/>
                <w:sz w:val="20"/>
                <w:szCs w:val="20"/>
              </w:rPr>
              <w:t>мс</w:t>
            </w:r>
            <w:proofErr w:type="spellEnd"/>
            <w:r>
              <w:rPr>
                <w:rFonts w:cs="Times New Roman"/>
                <w:sz w:val="20"/>
                <w:szCs w:val="20"/>
              </w:rPr>
              <w:t>, А, не более</w:t>
            </w:r>
          </w:p>
        </w:tc>
        <w:tc>
          <w:tcPr>
            <w:tcW w:w="0" w:type="auto"/>
            <w:vAlign w:val="center"/>
          </w:tcPr>
          <w:p w:rsidR="00273A48" w:rsidRPr="002B0F3B" w:rsidRDefault="00273A48" w:rsidP="00710A6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6</w:t>
            </w:r>
          </w:p>
        </w:tc>
      </w:tr>
      <w:tr w:rsidR="00273A48" w:rsidRPr="002B0F3B" w:rsidTr="00691057"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273A48" w:rsidRPr="009749C4" w:rsidRDefault="00273A48" w:rsidP="00691057">
            <w:pPr>
              <w:jc w:val="left"/>
              <w:rPr>
                <w:rFonts w:cs="Times New Roman"/>
                <w:sz w:val="20"/>
                <w:szCs w:val="20"/>
              </w:rPr>
            </w:pPr>
            <w:r w:rsidRPr="009749C4">
              <w:rPr>
                <w:rFonts w:cs="Times New Roman"/>
                <w:sz w:val="20"/>
                <w:szCs w:val="20"/>
              </w:rPr>
              <w:t>Габаритные размеры, мм</w:t>
            </w:r>
          </w:p>
        </w:tc>
        <w:tc>
          <w:tcPr>
            <w:tcW w:w="0" w:type="auto"/>
            <w:vAlign w:val="center"/>
            <w:hideMark/>
          </w:tcPr>
          <w:p w:rsidR="00273A48" w:rsidRPr="002B0F3B" w:rsidRDefault="00273A48" w:rsidP="006910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305×190×</w:t>
            </w:r>
            <w:r>
              <w:rPr>
                <w:rFonts w:cs="Times New Roman"/>
                <w:sz w:val="20"/>
                <w:szCs w:val="20"/>
              </w:rPr>
              <w:t>215</w:t>
            </w:r>
          </w:p>
        </w:tc>
      </w:tr>
    </w:tbl>
    <w:p w:rsidR="00281D67" w:rsidRPr="00733BF5" w:rsidRDefault="00281D67" w:rsidP="00281D67">
      <w:pPr>
        <w:spacing w:after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FB04DD" w:rsidRPr="00733BF5" w:rsidRDefault="00FB04DD" w:rsidP="00FB04D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4DD" w:rsidRPr="00733BF5" w:rsidRDefault="00FB04DD" w:rsidP="00FB04DD">
      <w:pPr>
        <w:pStyle w:val="a6"/>
        <w:jc w:val="left"/>
        <w:rPr>
          <w:bCs/>
          <w:sz w:val="26"/>
          <w:szCs w:val="26"/>
        </w:rPr>
      </w:pPr>
    </w:p>
    <w:p w:rsidR="00FB04DD" w:rsidRPr="009C611C" w:rsidRDefault="00FB04DD" w:rsidP="00FB04DD">
      <w:pPr>
        <w:pStyle w:val="a6"/>
        <w:jc w:val="left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Начальник СРЗАИ СП «ЦЭС»</w:t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>
        <w:rPr>
          <w:b/>
          <w:bCs/>
          <w:i/>
          <w:sz w:val="26"/>
          <w:szCs w:val="26"/>
        </w:rPr>
        <w:t>В</w:t>
      </w:r>
      <w:r w:rsidRPr="009C611C">
        <w:rPr>
          <w:b/>
          <w:bCs/>
          <w:i/>
          <w:sz w:val="26"/>
          <w:szCs w:val="26"/>
        </w:rPr>
        <w:t>.</w:t>
      </w:r>
      <w:r>
        <w:rPr>
          <w:b/>
          <w:bCs/>
          <w:i/>
          <w:sz w:val="26"/>
          <w:szCs w:val="26"/>
        </w:rPr>
        <w:t>А. Попков</w:t>
      </w:r>
    </w:p>
    <w:sectPr w:rsidR="00FB04DD" w:rsidRPr="009C6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E5"/>
    <w:rsid w:val="000E28D6"/>
    <w:rsid w:val="00113065"/>
    <w:rsid w:val="001646D5"/>
    <w:rsid w:val="001F0F0A"/>
    <w:rsid w:val="002019A3"/>
    <w:rsid w:val="00273A48"/>
    <w:rsid w:val="00281D67"/>
    <w:rsid w:val="002B0F3B"/>
    <w:rsid w:val="002E0229"/>
    <w:rsid w:val="00335F28"/>
    <w:rsid w:val="00351A34"/>
    <w:rsid w:val="003F3ED2"/>
    <w:rsid w:val="00493A42"/>
    <w:rsid w:val="00532972"/>
    <w:rsid w:val="00553FD6"/>
    <w:rsid w:val="005574C6"/>
    <w:rsid w:val="00691057"/>
    <w:rsid w:val="006A63A1"/>
    <w:rsid w:val="00710A6B"/>
    <w:rsid w:val="00727F81"/>
    <w:rsid w:val="007D64AC"/>
    <w:rsid w:val="0088372C"/>
    <w:rsid w:val="008D0FF5"/>
    <w:rsid w:val="009749C4"/>
    <w:rsid w:val="009F2B43"/>
    <w:rsid w:val="00AF11F5"/>
    <w:rsid w:val="00B057A2"/>
    <w:rsid w:val="00B27D50"/>
    <w:rsid w:val="00B7326B"/>
    <w:rsid w:val="00B73E58"/>
    <w:rsid w:val="00BB1B11"/>
    <w:rsid w:val="00C47626"/>
    <w:rsid w:val="00DD41E5"/>
    <w:rsid w:val="00E44991"/>
    <w:rsid w:val="00F13133"/>
    <w:rsid w:val="00F373B6"/>
    <w:rsid w:val="00FB04DD"/>
    <w:rsid w:val="00FB6F91"/>
    <w:rsid w:val="00FD759D"/>
    <w:rsid w:val="00FE0671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D8E6F"/>
  <w15:docId w15:val="{4EBBFF01-FC97-441C-835E-2B0D6093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a515e9">
    <w:name w:val="Обычныua515e9"/>
    <w:rsid w:val="008D0FF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8D0FF5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rFonts w:ascii="Times New Roman" w:hAnsi="Times New Roman"/>
      <w:sz w:val="2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7326B"/>
    <w:pPr>
      <w:ind w:left="720"/>
      <w:contextualSpacing/>
    </w:pPr>
  </w:style>
  <w:style w:type="paragraph" w:styleId="a6">
    <w:name w:val="Body Text"/>
    <w:basedOn w:val="a"/>
    <w:link w:val="a7"/>
    <w:rsid w:val="00FB04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FB04D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Якушев Иван Александрович</dc:creator>
  <cp:keywords/>
  <dc:description/>
  <cp:lastModifiedBy>Якушев Иван Александрович</cp:lastModifiedBy>
  <cp:revision>34</cp:revision>
  <dcterms:created xsi:type="dcterms:W3CDTF">2015-01-15T04:06:00Z</dcterms:created>
  <dcterms:modified xsi:type="dcterms:W3CDTF">2023-10-20T01:11:00Z</dcterms:modified>
</cp:coreProperties>
</file>