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5F74FC" w:rsidRDefault="00D16518" w:rsidP="00D16518">
      <w:pPr>
        <w:keepNext/>
        <w:keepLines/>
        <w:jc w:val="center"/>
        <w:rPr>
          <w:rFonts w:eastAsia="Calibri"/>
          <w:b/>
        </w:rPr>
      </w:pPr>
      <w:r w:rsidRPr="005F74FC">
        <w:rPr>
          <w:rFonts w:eastAsia="Calibri"/>
          <w:b/>
        </w:rPr>
        <w:t xml:space="preserve">Технические требования </w:t>
      </w:r>
      <w:r w:rsidR="00CE753A" w:rsidRPr="005F74FC">
        <w:rPr>
          <w:rFonts w:eastAsia="Calibri"/>
          <w:b/>
        </w:rPr>
        <w:t xml:space="preserve">на </w:t>
      </w:r>
      <w:r w:rsidR="00D8761B" w:rsidRPr="005F74FC">
        <w:rPr>
          <w:rFonts w:eastAsia="Calibri"/>
          <w:b/>
        </w:rPr>
        <w:t>оказание услуг</w:t>
      </w:r>
    </w:p>
    <w:p w14:paraId="42902F90" w14:textId="77777777" w:rsidR="00D16518" w:rsidRPr="005F74FC" w:rsidRDefault="00D16518" w:rsidP="00D16518">
      <w:pPr>
        <w:keepNext/>
        <w:keepLines/>
        <w:jc w:val="center"/>
        <w:rPr>
          <w:rFonts w:eastAsia="Calibri"/>
          <w:b/>
        </w:rPr>
      </w:pPr>
    </w:p>
    <w:p w14:paraId="307D87E5" w14:textId="77777777" w:rsidR="00D16518" w:rsidRPr="005F74FC" w:rsidRDefault="00D16518" w:rsidP="00D16518">
      <w:pPr>
        <w:keepNext/>
        <w:keepLines/>
        <w:jc w:val="center"/>
        <w:rPr>
          <w:rFonts w:eastAsia="Calibri"/>
          <w:b/>
        </w:rPr>
      </w:pPr>
    </w:p>
    <w:p w14:paraId="753ADC5A" w14:textId="074BC76B" w:rsidR="006322A1" w:rsidRPr="005F74FC" w:rsidRDefault="006322A1" w:rsidP="00D16518">
      <w:pPr>
        <w:keepNext/>
        <w:keepLines/>
        <w:jc w:val="center"/>
        <w:rPr>
          <w:rFonts w:eastAsia="Calibri"/>
        </w:rPr>
      </w:pPr>
      <w:r w:rsidRPr="005F74FC">
        <w:rPr>
          <w:rFonts w:eastAsia="Calibri"/>
        </w:rPr>
        <w:t xml:space="preserve">ОКПД2 </w:t>
      </w:r>
      <w:r w:rsidR="00E934B7">
        <w:rPr>
          <w:rFonts w:eastAsia="Calibri"/>
        </w:rPr>
        <w:t>27.12.31.000</w:t>
      </w:r>
      <w:r w:rsidRPr="005F74FC">
        <w:rPr>
          <w:rFonts w:eastAsia="Calibri"/>
        </w:rPr>
        <w:t xml:space="preserve"> </w:t>
      </w:r>
      <w:r w:rsidR="00E2467C">
        <w:rPr>
          <w:rFonts w:eastAsia="Calibri"/>
        </w:rPr>
        <w:t>«</w:t>
      </w:r>
      <w:r w:rsidRPr="005F74FC">
        <w:rPr>
          <w:rFonts w:eastAsia="Calibri"/>
        </w:rPr>
        <w:t xml:space="preserve">Шкаф регистратор аварийных событий (РАС) для нужд </w:t>
      </w:r>
      <w:r w:rsidR="00A4092F">
        <w:rPr>
          <w:rFonts w:eastAsia="Calibri"/>
        </w:rPr>
        <w:t>СП</w:t>
      </w:r>
      <w:r w:rsidRPr="005F74FC">
        <w:rPr>
          <w:rFonts w:eastAsia="Calibri"/>
        </w:rPr>
        <w:t xml:space="preserve"> АО «Чукотэнерго» </w:t>
      </w:r>
      <w:r w:rsidR="00E2467C">
        <w:rPr>
          <w:rFonts w:eastAsia="Calibri"/>
        </w:rPr>
        <w:t>Чаунская ТЭЦ»</w:t>
      </w:r>
    </w:p>
    <w:p w14:paraId="45806B9C" w14:textId="6E00725D" w:rsidR="00D16518" w:rsidRPr="005F74FC" w:rsidRDefault="00D16518" w:rsidP="00D16518">
      <w:pPr>
        <w:keepNext/>
        <w:keepLines/>
        <w:jc w:val="center"/>
        <w:rPr>
          <w:rFonts w:eastAsia="Calibri"/>
          <w:b/>
          <w:i/>
        </w:rPr>
      </w:pPr>
      <w:r w:rsidRPr="005F74FC">
        <w:rPr>
          <w:rFonts w:eastAsia="Calibri"/>
          <w:b/>
        </w:rPr>
        <w:t xml:space="preserve">Лот № </w:t>
      </w:r>
      <w:r w:rsidR="00FD4FC0">
        <w:rPr>
          <w:rFonts w:eastAsia="Calibri"/>
          <w:b/>
        </w:rPr>
        <w:t>820.1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4F40A60" w14:textId="102CCA44" w:rsidR="005F74FC" w:rsidRPr="005F74FC" w:rsidRDefault="00C517DE" w:rsidP="005F74FC">
      <w:pPr>
        <w:pStyle w:val="16"/>
        <w:numPr>
          <w:ilvl w:val="0"/>
          <w:numId w:val="39"/>
        </w:numPr>
        <w:tabs>
          <w:tab w:val="left" w:pos="567"/>
          <w:tab w:val="right" w:leader="dot" w:pos="9911"/>
        </w:tabs>
        <w:spacing w:before="0" w:line="276" w:lineRule="auto"/>
        <w:ind w:hanging="1069"/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5F74FC">
        <w:rPr>
          <w:b w:val="0"/>
          <w:i/>
        </w:rPr>
        <w:fldChar w:fldCharType="begin"/>
      </w:r>
      <w:r w:rsidRPr="005F74FC">
        <w:rPr>
          <w:b w:val="0"/>
          <w:i/>
        </w:rPr>
        <w:instrText xml:space="preserve"> TOC \o "1-4" \h \z \u </w:instrText>
      </w:r>
      <w:r w:rsidRPr="005F74FC">
        <w:rPr>
          <w:b w:val="0"/>
          <w:i/>
        </w:rPr>
        <w:fldChar w:fldCharType="separate"/>
      </w:r>
      <w:hyperlink w:anchor="_Toc239754952" w:history="1">
        <w:r w:rsidR="005F74FC" w:rsidRPr="005F74FC">
          <w:rPr>
            <w:rStyle w:val="af6"/>
            <w:noProof/>
            <w:u w:val="none"/>
          </w:rPr>
          <w:t>Общие сведения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_Toc239754952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3</w:t>
        </w:r>
        <w:r w:rsidR="005F74FC" w:rsidRPr="005F74FC">
          <w:rPr>
            <w:noProof/>
            <w:webHidden/>
          </w:rPr>
          <w:fldChar w:fldCharType="end"/>
        </w:r>
      </w:hyperlink>
    </w:p>
    <w:p w14:paraId="013EF738" w14:textId="07304EA3" w:rsidR="005F74FC" w:rsidRPr="005F74FC" w:rsidRDefault="00FD4FC0" w:rsidP="005F74FC">
      <w:pPr>
        <w:pStyle w:val="41"/>
        <w:spacing w:line="276" w:lineRule="auto"/>
        <w:ind w:left="0" w:firstLine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39754953" w:history="1">
        <w:r w:rsidR="005F74FC" w:rsidRPr="005F74FC">
          <w:rPr>
            <w:rStyle w:val="af6"/>
            <w:iCs/>
            <w:noProof/>
            <w:sz w:val="24"/>
            <w:szCs w:val="24"/>
            <w:u w:val="none"/>
          </w:rPr>
          <w:t>1.1.</w:t>
        </w:r>
        <w:r w:rsidR="005F74FC" w:rsidRPr="005F74F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F74FC" w:rsidRPr="005F74FC">
          <w:rPr>
            <w:rStyle w:val="af6"/>
            <w:noProof/>
            <w:sz w:val="24"/>
            <w:szCs w:val="24"/>
            <w:u w:val="none"/>
          </w:rPr>
          <w:t>Обозначения и сокращения</w:t>
        </w:r>
        <w:r w:rsidR="005F74FC" w:rsidRPr="005F74FC">
          <w:rPr>
            <w:noProof/>
            <w:webHidden/>
            <w:sz w:val="24"/>
            <w:szCs w:val="24"/>
          </w:rPr>
          <w:tab/>
        </w:r>
        <w:r w:rsidR="005F74FC" w:rsidRPr="005F74FC">
          <w:rPr>
            <w:noProof/>
            <w:webHidden/>
            <w:sz w:val="24"/>
            <w:szCs w:val="24"/>
          </w:rPr>
          <w:fldChar w:fldCharType="begin"/>
        </w:r>
        <w:r w:rsidR="005F74FC" w:rsidRPr="005F74FC">
          <w:rPr>
            <w:noProof/>
            <w:webHidden/>
            <w:sz w:val="24"/>
            <w:szCs w:val="24"/>
          </w:rPr>
          <w:instrText xml:space="preserve"> PAGEREF _Toc239754953 \h </w:instrText>
        </w:r>
        <w:r w:rsidR="005F74FC" w:rsidRPr="005F74FC">
          <w:rPr>
            <w:noProof/>
            <w:webHidden/>
            <w:sz w:val="24"/>
            <w:szCs w:val="24"/>
          </w:rPr>
        </w:r>
        <w:r w:rsidR="005F74FC" w:rsidRPr="005F74FC">
          <w:rPr>
            <w:noProof/>
            <w:webHidden/>
            <w:sz w:val="24"/>
            <w:szCs w:val="24"/>
          </w:rPr>
          <w:fldChar w:fldCharType="separate"/>
        </w:r>
        <w:r w:rsidR="005F74FC" w:rsidRPr="005F74FC">
          <w:rPr>
            <w:noProof/>
            <w:webHidden/>
            <w:sz w:val="24"/>
            <w:szCs w:val="24"/>
          </w:rPr>
          <w:t>3</w:t>
        </w:r>
        <w:r w:rsidR="005F74FC" w:rsidRPr="005F74FC">
          <w:rPr>
            <w:noProof/>
            <w:webHidden/>
            <w:sz w:val="24"/>
            <w:szCs w:val="24"/>
          </w:rPr>
          <w:fldChar w:fldCharType="end"/>
        </w:r>
      </w:hyperlink>
    </w:p>
    <w:p w14:paraId="679ED9DC" w14:textId="72B044F0" w:rsidR="005F74FC" w:rsidRPr="005F74FC" w:rsidRDefault="00FD4FC0" w:rsidP="005F74FC">
      <w:pPr>
        <w:pStyle w:val="41"/>
        <w:spacing w:line="276" w:lineRule="auto"/>
        <w:ind w:left="0" w:firstLine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39754954" w:history="1">
        <w:r w:rsidR="005F74FC" w:rsidRPr="005F74FC">
          <w:rPr>
            <w:rStyle w:val="af6"/>
            <w:iCs/>
            <w:noProof/>
            <w:sz w:val="24"/>
            <w:szCs w:val="24"/>
            <w:u w:val="none"/>
          </w:rPr>
          <w:t>1.2.</w:t>
        </w:r>
        <w:r w:rsidR="005F74FC" w:rsidRPr="005F74F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F74FC" w:rsidRPr="005F74FC">
          <w:rPr>
            <w:rStyle w:val="af6"/>
            <w:noProof/>
            <w:sz w:val="24"/>
            <w:szCs w:val="24"/>
            <w:u w:val="none"/>
          </w:rPr>
          <w:t>Наименование закупаемой продукции</w:t>
        </w:r>
        <w:r w:rsidR="005F74FC" w:rsidRPr="005F74FC">
          <w:rPr>
            <w:noProof/>
            <w:webHidden/>
            <w:sz w:val="24"/>
            <w:szCs w:val="24"/>
          </w:rPr>
          <w:tab/>
        </w:r>
        <w:r w:rsidR="005F74FC" w:rsidRPr="005F74FC">
          <w:rPr>
            <w:noProof/>
            <w:webHidden/>
            <w:sz w:val="24"/>
            <w:szCs w:val="24"/>
          </w:rPr>
          <w:fldChar w:fldCharType="begin"/>
        </w:r>
        <w:r w:rsidR="005F74FC" w:rsidRPr="005F74FC">
          <w:rPr>
            <w:noProof/>
            <w:webHidden/>
            <w:sz w:val="24"/>
            <w:szCs w:val="24"/>
          </w:rPr>
          <w:instrText xml:space="preserve"> PAGEREF _Toc239754954 \h </w:instrText>
        </w:r>
        <w:r w:rsidR="005F74FC" w:rsidRPr="005F74FC">
          <w:rPr>
            <w:noProof/>
            <w:webHidden/>
            <w:sz w:val="24"/>
            <w:szCs w:val="24"/>
          </w:rPr>
        </w:r>
        <w:r w:rsidR="005F74FC" w:rsidRPr="005F74FC">
          <w:rPr>
            <w:noProof/>
            <w:webHidden/>
            <w:sz w:val="24"/>
            <w:szCs w:val="24"/>
          </w:rPr>
          <w:fldChar w:fldCharType="separate"/>
        </w:r>
        <w:r w:rsidR="005F74FC" w:rsidRPr="005F74FC">
          <w:rPr>
            <w:noProof/>
            <w:webHidden/>
            <w:sz w:val="24"/>
            <w:szCs w:val="24"/>
          </w:rPr>
          <w:t>4</w:t>
        </w:r>
        <w:r w:rsidR="005F74FC" w:rsidRPr="005F74FC">
          <w:rPr>
            <w:noProof/>
            <w:webHidden/>
            <w:sz w:val="24"/>
            <w:szCs w:val="24"/>
          </w:rPr>
          <w:fldChar w:fldCharType="end"/>
        </w:r>
      </w:hyperlink>
    </w:p>
    <w:p w14:paraId="5418C7CE" w14:textId="1F0E8D6E" w:rsidR="005F74FC" w:rsidRPr="005F74FC" w:rsidRDefault="00FD4FC0" w:rsidP="005F74FC">
      <w:pPr>
        <w:pStyle w:val="41"/>
        <w:spacing w:line="276" w:lineRule="auto"/>
        <w:ind w:left="0" w:firstLine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39754955" w:history="1">
        <w:r w:rsidR="005F74FC" w:rsidRPr="005F74FC">
          <w:rPr>
            <w:rStyle w:val="af6"/>
            <w:iCs/>
            <w:noProof/>
            <w:sz w:val="24"/>
            <w:szCs w:val="24"/>
            <w:u w:val="none"/>
          </w:rPr>
          <w:t>1.3.</w:t>
        </w:r>
        <w:r w:rsidR="005F74FC" w:rsidRPr="005F74F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F74FC" w:rsidRPr="005F74FC">
          <w:rPr>
            <w:rStyle w:val="af6"/>
            <w:noProof/>
            <w:sz w:val="24"/>
            <w:szCs w:val="24"/>
            <w:u w:val="none"/>
          </w:rPr>
          <w:t>Цель оказания услуг</w:t>
        </w:r>
        <w:r w:rsidR="005F74FC" w:rsidRPr="005F74FC">
          <w:rPr>
            <w:noProof/>
            <w:webHidden/>
            <w:sz w:val="24"/>
            <w:szCs w:val="24"/>
          </w:rPr>
          <w:tab/>
        </w:r>
        <w:r w:rsidR="005F74FC" w:rsidRPr="005F74FC">
          <w:rPr>
            <w:noProof/>
            <w:webHidden/>
            <w:sz w:val="24"/>
            <w:szCs w:val="24"/>
          </w:rPr>
          <w:fldChar w:fldCharType="begin"/>
        </w:r>
        <w:r w:rsidR="005F74FC" w:rsidRPr="005F74FC">
          <w:rPr>
            <w:noProof/>
            <w:webHidden/>
            <w:sz w:val="24"/>
            <w:szCs w:val="24"/>
          </w:rPr>
          <w:instrText xml:space="preserve"> PAGEREF _Toc239754955 \h </w:instrText>
        </w:r>
        <w:r w:rsidR="005F74FC" w:rsidRPr="005F74FC">
          <w:rPr>
            <w:noProof/>
            <w:webHidden/>
            <w:sz w:val="24"/>
            <w:szCs w:val="24"/>
          </w:rPr>
        </w:r>
        <w:r w:rsidR="005F74FC" w:rsidRPr="005F74FC">
          <w:rPr>
            <w:noProof/>
            <w:webHidden/>
            <w:sz w:val="24"/>
            <w:szCs w:val="24"/>
          </w:rPr>
          <w:fldChar w:fldCharType="separate"/>
        </w:r>
        <w:r w:rsidR="005F74FC" w:rsidRPr="005F74FC">
          <w:rPr>
            <w:noProof/>
            <w:webHidden/>
            <w:sz w:val="24"/>
            <w:szCs w:val="24"/>
          </w:rPr>
          <w:t>4</w:t>
        </w:r>
        <w:r w:rsidR="005F74FC" w:rsidRPr="005F74FC">
          <w:rPr>
            <w:noProof/>
            <w:webHidden/>
            <w:sz w:val="24"/>
            <w:szCs w:val="24"/>
          </w:rPr>
          <w:fldChar w:fldCharType="end"/>
        </w:r>
      </w:hyperlink>
    </w:p>
    <w:p w14:paraId="55B60AF1" w14:textId="335E3D6D" w:rsidR="005F74FC" w:rsidRPr="005F74FC" w:rsidRDefault="00FD4FC0" w:rsidP="005F74FC">
      <w:pPr>
        <w:pStyle w:val="16"/>
        <w:tabs>
          <w:tab w:val="right" w:leader="dot" w:pos="9911"/>
        </w:tabs>
        <w:spacing w:before="0" w:line="276" w:lineRule="auto"/>
        <w:ind w:firstLine="70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56" w:history="1">
        <w:r w:rsidR="005F74FC" w:rsidRPr="005F74FC">
          <w:rPr>
            <w:rStyle w:val="af6"/>
            <w:noProof/>
            <w:u w:val="none"/>
          </w:rPr>
          <w:t>Таблица 1. Перечень объектов заказчика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_Toc239754956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4</w:t>
        </w:r>
        <w:r w:rsidR="005F74FC" w:rsidRPr="005F74FC">
          <w:rPr>
            <w:noProof/>
            <w:webHidden/>
          </w:rPr>
          <w:fldChar w:fldCharType="end"/>
        </w:r>
      </w:hyperlink>
    </w:p>
    <w:p w14:paraId="43CEA8FA" w14:textId="4024D974" w:rsidR="005F74FC" w:rsidRPr="005F74FC" w:rsidRDefault="00FD4FC0" w:rsidP="005F74FC">
      <w:pPr>
        <w:pStyle w:val="16"/>
        <w:numPr>
          <w:ilvl w:val="0"/>
          <w:numId w:val="39"/>
        </w:numPr>
        <w:tabs>
          <w:tab w:val="left" w:pos="567"/>
          <w:tab w:val="right" w:leader="dot" w:pos="9911"/>
        </w:tabs>
        <w:spacing w:before="0" w:line="276" w:lineRule="auto"/>
        <w:ind w:hanging="106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57" w:history="1">
        <w:r w:rsidR="005F74FC" w:rsidRPr="005F74FC">
          <w:rPr>
            <w:rStyle w:val="af6"/>
            <w:iCs/>
            <w:noProof/>
            <w:u w:val="none"/>
          </w:rPr>
          <w:t>Требования к продукции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_Toc239754957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4</w:t>
        </w:r>
        <w:r w:rsidR="005F74FC" w:rsidRPr="005F74FC">
          <w:rPr>
            <w:noProof/>
            <w:webHidden/>
          </w:rPr>
          <w:fldChar w:fldCharType="end"/>
        </w:r>
      </w:hyperlink>
    </w:p>
    <w:p w14:paraId="6A354819" w14:textId="0F1F5600" w:rsidR="005F74FC" w:rsidRPr="005F74FC" w:rsidRDefault="00FD4FC0" w:rsidP="005F74FC">
      <w:pPr>
        <w:pStyle w:val="41"/>
        <w:numPr>
          <w:ilvl w:val="1"/>
          <w:numId w:val="39"/>
        </w:numPr>
        <w:spacing w:line="276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39754958" w:history="1">
        <w:r w:rsidR="005F74FC" w:rsidRPr="005F74FC">
          <w:rPr>
            <w:rStyle w:val="af6"/>
            <w:noProof/>
            <w:sz w:val="24"/>
            <w:szCs w:val="24"/>
            <w:u w:val="none"/>
          </w:rPr>
          <w:t>Требования к объемам и срокам оказания услуг</w:t>
        </w:r>
        <w:r w:rsidR="005F74FC" w:rsidRPr="005F74FC">
          <w:rPr>
            <w:noProof/>
            <w:webHidden/>
            <w:sz w:val="24"/>
            <w:szCs w:val="24"/>
          </w:rPr>
          <w:tab/>
        </w:r>
        <w:r w:rsidR="005F74FC" w:rsidRPr="005F74FC">
          <w:rPr>
            <w:noProof/>
            <w:webHidden/>
            <w:sz w:val="24"/>
            <w:szCs w:val="24"/>
          </w:rPr>
          <w:fldChar w:fldCharType="begin"/>
        </w:r>
        <w:r w:rsidR="005F74FC" w:rsidRPr="005F74FC">
          <w:rPr>
            <w:noProof/>
            <w:webHidden/>
            <w:sz w:val="24"/>
            <w:szCs w:val="24"/>
          </w:rPr>
          <w:instrText xml:space="preserve"> PAGEREF _Toc239754958 \h </w:instrText>
        </w:r>
        <w:r w:rsidR="005F74FC" w:rsidRPr="005F74FC">
          <w:rPr>
            <w:noProof/>
            <w:webHidden/>
            <w:sz w:val="24"/>
            <w:szCs w:val="24"/>
          </w:rPr>
        </w:r>
        <w:r w:rsidR="005F74FC" w:rsidRPr="005F74FC">
          <w:rPr>
            <w:noProof/>
            <w:webHidden/>
            <w:sz w:val="24"/>
            <w:szCs w:val="24"/>
          </w:rPr>
          <w:fldChar w:fldCharType="separate"/>
        </w:r>
        <w:r w:rsidR="005F74FC" w:rsidRPr="005F74FC">
          <w:rPr>
            <w:noProof/>
            <w:webHidden/>
            <w:sz w:val="24"/>
            <w:szCs w:val="24"/>
          </w:rPr>
          <w:t>4</w:t>
        </w:r>
        <w:r w:rsidR="005F74FC" w:rsidRPr="005F74FC">
          <w:rPr>
            <w:noProof/>
            <w:webHidden/>
            <w:sz w:val="24"/>
            <w:szCs w:val="24"/>
          </w:rPr>
          <w:fldChar w:fldCharType="end"/>
        </w:r>
      </w:hyperlink>
    </w:p>
    <w:p w14:paraId="5C7984BA" w14:textId="6CDFB544" w:rsidR="005F74FC" w:rsidRPr="005F74FC" w:rsidRDefault="00FD4FC0" w:rsidP="005F74FC">
      <w:pPr>
        <w:pStyle w:val="16"/>
        <w:tabs>
          <w:tab w:val="right" w:leader="dot" w:pos="9911"/>
        </w:tabs>
        <w:spacing w:before="0" w:line="276" w:lineRule="auto"/>
        <w:ind w:firstLine="70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60" w:history="1">
        <w:r w:rsidR="005F74FC" w:rsidRPr="005F74FC">
          <w:rPr>
            <w:rStyle w:val="af6"/>
            <w:noProof/>
            <w:u w:val="none"/>
          </w:rPr>
          <w:t>Таблица 2. Перечень и объем оказываемых услуг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_Toc239754960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4</w:t>
        </w:r>
        <w:r w:rsidR="005F74FC" w:rsidRPr="005F74FC">
          <w:rPr>
            <w:noProof/>
            <w:webHidden/>
          </w:rPr>
          <w:fldChar w:fldCharType="end"/>
        </w:r>
      </w:hyperlink>
    </w:p>
    <w:p w14:paraId="3CE5C217" w14:textId="582C06E3" w:rsidR="005F74FC" w:rsidRPr="005F74FC" w:rsidRDefault="00FD4FC0" w:rsidP="005F74FC">
      <w:pPr>
        <w:pStyle w:val="41"/>
        <w:spacing w:line="276" w:lineRule="auto"/>
        <w:ind w:left="0" w:firstLine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39754961" w:history="1">
        <w:r w:rsidR="005F74FC" w:rsidRPr="005F74FC">
          <w:rPr>
            <w:rStyle w:val="af6"/>
            <w:iCs/>
            <w:noProof/>
            <w:sz w:val="24"/>
            <w:szCs w:val="24"/>
            <w:u w:val="none"/>
          </w:rPr>
          <w:t>2.2.</w:t>
        </w:r>
        <w:r w:rsidR="005F74FC" w:rsidRPr="005F74F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5F74FC" w:rsidRPr="005F74FC">
          <w:rPr>
            <w:rStyle w:val="af6"/>
            <w:noProof/>
            <w:sz w:val="24"/>
            <w:szCs w:val="24"/>
            <w:u w:val="none"/>
          </w:rPr>
          <w:t>Требования к качеству продукции</w:t>
        </w:r>
        <w:r w:rsidR="005F74FC" w:rsidRPr="005F74FC">
          <w:rPr>
            <w:noProof/>
            <w:webHidden/>
            <w:sz w:val="24"/>
            <w:szCs w:val="24"/>
          </w:rPr>
          <w:tab/>
        </w:r>
        <w:r w:rsidR="005F74FC" w:rsidRPr="005F74FC">
          <w:rPr>
            <w:noProof/>
            <w:webHidden/>
            <w:sz w:val="24"/>
            <w:szCs w:val="24"/>
          </w:rPr>
          <w:fldChar w:fldCharType="begin"/>
        </w:r>
        <w:r w:rsidR="005F74FC" w:rsidRPr="005F74FC">
          <w:rPr>
            <w:noProof/>
            <w:webHidden/>
            <w:sz w:val="24"/>
            <w:szCs w:val="24"/>
          </w:rPr>
          <w:instrText xml:space="preserve"> PAGEREF _Toc239754961 \h </w:instrText>
        </w:r>
        <w:r w:rsidR="005F74FC" w:rsidRPr="005F74FC">
          <w:rPr>
            <w:noProof/>
            <w:webHidden/>
            <w:sz w:val="24"/>
            <w:szCs w:val="24"/>
          </w:rPr>
        </w:r>
        <w:r w:rsidR="005F74FC" w:rsidRPr="005F74FC">
          <w:rPr>
            <w:noProof/>
            <w:webHidden/>
            <w:sz w:val="24"/>
            <w:szCs w:val="24"/>
          </w:rPr>
          <w:fldChar w:fldCharType="separate"/>
        </w:r>
        <w:r w:rsidR="005F74FC" w:rsidRPr="005F74FC">
          <w:rPr>
            <w:noProof/>
            <w:webHidden/>
            <w:sz w:val="24"/>
            <w:szCs w:val="24"/>
          </w:rPr>
          <w:t>5</w:t>
        </w:r>
        <w:r w:rsidR="005F74FC" w:rsidRPr="005F74FC">
          <w:rPr>
            <w:noProof/>
            <w:webHidden/>
            <w:sz w:val="24"/>
            <w:szCs w:val="24"/>
          </w:rPr>
          <w:fldChar w:fldCharType="end"/>
        </w:r>
      </w:hyperlink>
    </w:p>
    <w:p w14:paraId="5553C31F" w14:textId="77D4532E" w:rsidR="005F74FC" w:rsidRPr="005F74FC" w:rsidRDefault="00FD4FC0" w:rsidP="005F74FC">
      <w:pPr>
        <w:pStyle w:val="16"/>
        <w:tabs>
          <w:tab w:val="right" w:leader="dot" w:pos="9911"/>
        </w:tabs>
        <w:spacing w:before="0" w:line="276" w:lineRule="auto"/>
        <w:ind w:firstLine="70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62" w:history="1">
        <w:r w:rsidR="005F74FC" w:rsidRPr="005F74FC">
          <w:rPr>
            <w:rStyle w:val="af6"/>
            <w:noProof/>
            <w:u w:val="none"/>
          </w:rPr>
          <w:t>Таблица 3. Требования к качеству продукции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_Toc239754962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5</w:t>
        </w:r>
        <w:r w:rsidR="005F74FC" w:rsidRPr="005F74FC">
          <w:rPr>
            <w:noProof/>
            <w:webHidden/>
          </w:rPr>
          <w:fldChar w:fldCharType="end"/>
        </w:r>
      </w:hyperlink>
    </w:p>
    <w:p w14:paraId="73970B79" w14:textId="5167591D" w:rsidR="005F74FC" w:rsidRPr="005F74FC" w:rsidRDefault="00FD4FC0" w:rsidP="005F74FC">
      <w:pPr>
        <w:pStyle w:val="16"/>
        <w:numPr>
          <w:ilvl w:val="0"/>
          <w:numId w:val="39"/>
        </w:numPr>
        <w:tabs>
          <w:tab w:val="left" w:pos="567"/>
          <w:tab w:val="right" w:leader="dot" w:pos="9911"/>
        </w:tabs>
        <w:spacing w:before="0" w:line="276" w:lineRule="auto"/>
        <w:ind w:hanging="106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73" w:history="1">
        <w:r w:rsidR="005F74FC" w:rsidRPr="005F74FC">
          <w:rPr>
            <w:rStyle w:val="af6"/>
            <w:noProof/>
            <w:u w:val="none"/>
          </w:rPr>
          <w:t>Требования к документации по ценообразованию на этапе закупки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_Toc239754973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13</w:t>
        </w:r>
        <w:r w:rsidR="005F74FC" w:rsidRPr="005F74FC">
          <w:rPr>
            <w:noProof/>
            <w:webHidden/>
          </w:rPr>
          <w:fldChar w:fldCharType="end"/>
        </w:r>
      </w:hyperlink>
    </w:p>
    <w:p w14:paraId="04A01879" w14:textId="40F98DAE" w:rsidR="005F74FC" w:rsidRPr="005F74FC" w:rsidRDefault="00FD4FC0" w:rsidP="005F74FC">
      <w:pPr>
        <w:pStyle w:val="16"/>
        <w:numPr>
          <w:ilvl w:val="0"/>
          <w:numId w:val="39"/>
        </w:numPr>
        <w:tabs>
          <w:tab w:val="left" w:pos="567"/>
          <w:tab w:val="right" w:leader="dot" w:pos="9911"/>
        </w:tabs>
        <w:spacing w:before="0" w:line="276" w:lineRule="auto"/>
        <w:ind w:hanging="1069"/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39754974" w:history="1">
        <w:r w:rsidR="005F74FC" w:rsidRPr="005F74FC">
          <w:rPr>
            <w:rStyle w:val="af6"/>
            <w:iCs/>
            <w:noProof/>
            <w:u w:val="none"/>
          </w:rPr>
          <w:t>Приложения</w:t>
        </w:r>
        <w:r w:rsidR="005F74FC" w:rsidRPr="005F74FC">
          <w:rPr>
            <w:noProof/>
            <w:webHidden/>
          </w:rPr>
          <w:tab/>
        </w:r>
        <w:r w:rsidR="005F74FC" w:rsidRPr="005F74FC">
          <w:rPr>
            <w:noProof/>
            <w:webHidden/>
          </w:rPr>
          <w:fldChar w:fldCharType="begin"/>
        </w:r>
        <w:r w:rsidR="005F74FC" w:rsidRPr="005F74FC">
          <w:rPr>
            <w:noProof/>
            <w:webHidden/>
          </w:rPr>
          <w:instrText xml:space="preserve"> PAGEREF _Toc239754974 \h </w:instrText>
        </w:r>
        <w:r w:rsidR="005F74FC" w:rsidRPr="005F74FC">
          <w:rPr>
            <w:noProof/>
            <w:webHidden/>
          </w:rPr>
        </w:r>
        <w:r w:rsidR="005F74FC" w:rsidRPr="005F74FC">
          <w:rPr>
            <w:noProof/>
            <w:webHidden/>
          </w:rPr>
          <w:fldChar w:fldCharType="separate"/>
        </w:r>
        <w:r w:rsidR="005F74FC" w:rsidRPr="005F74FC">
          <w:rPr>
            <w:noProof/>
            <w:webHidden/>
          </w:rPr>
          <w:t>13</w:t>
        </w:r>
        <w:r w:rsidR="005F74FC" w:rsidRPr="005F74FC">
          <w:rPr>
            <w:noProof/>
            <w:webHidden/>
          </w:rPr>
          <w:fldChar w:fldCharType="end"/>
        </w:r>
      </w:hyperlink>
    </w:p>
    <w:p w14:paraId="38A92857" w14:textId="45FF0F20" w:rsidR="00D16518" w:rsidRPr="003C19FB" w:rsidRDefault="00C517DE" w:rsidP="005F74FC">
      <w:pPr>
        <w:pStyle w:val="23"/>
        <w:numPr>
          <w:ilvl w:val="0"/>
          <w:numId w:val="0"/>
        </w:numPr>
        <w:spacing w:before="0" w:after="0" w:line="276" w:lineRule="auto"/>
        <w:ind w:firstLine="709"/>
        <w:rPr>
          <w:b w:val="0"/>
          <w:i/>
        </w:rPr>
      </w:pPr>
      <w:r w:rsidRPr="005F74FC"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239754952"/>
      <w:r w:rsidRPr="00D66E81">
        <w:rPr>
          <w:lang w:val="ru-RU"/>
        </w:rPr>
        <w:lastRenderedPageBreak/>
        <w:t>Общие сведения</w:t>
      </w:r>
      <w:bookmarkEnd w:id="0"/>
    </w:p>
    <w:p w14:paraId="74BD09E5" w14:textId="4888400E" w:rsidR="00D849AA" w:rsidRPr="004D6A88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1" w:name="_Toc46743505"/>
      <w:bookmarkStart w:id="2" w:name="_Toc239754953"/>
      <w:r w:rsidRPr="00C4463B">
        <w:t>Обозначения и сокращения</w:t>
      </w:r>
      <w:bookmarkEnd w:id="1"/>
      <w:bookmarkEnd w:id="2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E4024D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5D03B5FE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АО</w:t>
            </w:r>
          </w:p>
        </w:tc>
        <w:tc>
          <w:tcPr>
            <w:tcW w:w="7998" w:type="dxa"/>
          </w:tcPr>
          <w:p w14:paraId="27D6D3D6" w14:textId="7269B11B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Акционерное общество</w:t>
            </w:r>
          </w:p>
        </w:tc>
      </w:tr>
      <w:tr w:rsidR="00F364B7" w:rsidRPr="00C4463B" w14:paraId="1588F516" w14:textId="77777777" w:rsidTr="00D51C69">
        <w:trPr>
          <w:cantSplit/>
          <w:jc w:val="center"/>
        </w:trPr>
        <w:tc>
          <w:tcPr>
            <w:tcW w:w="1785" w:type="dxa"/>
          </w:tcPr>
          <w:p w14:paraId="67D3ADC2" w14:textId="2E8CD7B9" w:rsidR="00F364B7" w:rsidRPr="00B46F8B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ГЛОНАСС</w:t>
            </w:r>
          </w:p>
        </w:tc>
        <w:tc>
          <w:tcPr>
            <w:tcW w:w="7998" w:type="dxa"/>
          </w:tcPr>
          <w:p w14:paraId="3EBDE1B7" w14:textId="2CBB4388" w:rsidR="00F364B7" w:rsidRPr="00B46F8B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Глобальная навигационная спутниковая система</w:t>
            </w:r>
          </w:p>
        </w:tc>
      </w:tr>
      <w:tr w:rsidR="00E4024D" w:rsidRPr="00C4463B" w14:paraId="3B91F666" w14:textId="77777777" w:rsidTr="00D51C69">
        <w:trPr>
          <w:cantSplit/>
          <w:jc w:val="center"/>
        </w:trPr>
        <w:tc>
          <w:tcPr>
            <w:tcW w:w="1785" w:type="dxa"/>
          </w:tcPr>
          <w:p w14:paraId="228681EA" w14:textId="5BBC3EDC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НТД</w:t>
            </w:r>
          </w:p>
        </w:tc>
        <w:tc>
          <w:tcPr>
            <w:tcW w:w="7998" w:type="dxa"/>
          </w:tcPr>
          <w:p w14:paraId="1D32A934" w14:textId="5FC4670B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Нормативный технический документ</w:t>
            </w:r>
          </w:p>
        </w:tc>
      </w:tr>
      <w:tr w:rsidR="00E4024D" w:rsidRPr="00C4463B" w14:paraId="63BEDD43" w14:textId="77777777" w:rsidTr="00D51C69">
        <w:trPr>
          <w:cantSplit/>
          <w:jc w:val="center"/>
        </w:trPr>
        <w:tc>
          <w:tcPr>
            <w:tcW w:w="1785" w:type="dxa"/>
          </w:tcPr>
          <w:p w14:paraId="0DD9AFF1" w14:textId="0CB20B22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ПОТ</w:t>
            </w:r>
          </w:p>
        </w:tc>
        <w:tc>
          <w:tcPr>
            <w:tcW w:w="7998" w:type="dxa"/>
          </w:tcPr>
          <w:p w14:paraId="733F7029" w14:textId="2561CDAD" w:rsidR="00E4024D" w:rsidRPr="00D57409" w:rsidRDefault="00E4024D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B46F8B">
              <w:t>Правила охраны труда</w:t>
            </w:r>
          </w:p>
        </w:tc>
      </w:tr>
      <w:tr w:rsidR="00F364B7" w:rsidRPr="00C4463B" w14:paraId="5437A647" w14:textId="77777777" w:rsidTr="00D51C69">
        <w:trPr>
          <w:cantSplit/>
          <w:jc w:val="center"/>
        </w:trPr>
        <w:tc>
          <w:tcPr>
            <w:tcW w:w="1785" w:type="dxa"/>
          </w:tcPr>
          <w:p w14:paraId="650C4269" w14:textId="70510B52" w:rsidR="00F364B7" w:rsidRPr="00B46F8B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РАС</w:t>
            </w:r>
          </w:p>
        </w:tc>
        <w:tc>
          <w:tcPr>
            <w:tcW w:w="7998" w:type="dxa"/>
          </w:tcPr>
          <w:p w14:paraId="225C911C" w14:textId="7AB4651A" w:rsidR="00F364B7" w:rsidRPr="00B46F8B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Регистратор аварийных событий</w:t>
            </w:r>
          </w:p>
        </w:tc>
      </w:tr>
      <w:tr w:rsidR="00F364B7" w:rsidRPr="00C4463B" w14:paraId="5DFAE470" w14:textId="77777777" w:rsidTr="00D51C69">
        <w:trPr>
          <w:cantSplit/>
          <w:jc w:val="center"/>
        </w:trPr>
        <w:tc>
          <w:tcPr>
            <w:tcW w:w="1785" w:type="dxa"/>
          </w:tcPr>
          <w:p w14:paraId="57DB4308" w14:textId="7C3A987F" w:rsidR="00F364B7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ШРАС</w:t>
            </w:r>
          </w:p>
        </w:tc>
        <w:tc>
          <w:tcPr>
            <w:tcW w:w="7998" w:type="dxa"/>
          </w:tcPr>
          <w:p w14:paraId="11A765D9" w14:textId="7D7A3D50" w:rsidR="00F364B7" w:rsidRDefault="00F364B7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Шкаф регистратор аварийных событий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3" w:name="_Toc46743506"/>
    </w:p>
    <w:p w14:paraId="5D015D96" w14:textId="3B427AE7" w:rsidR="00E917D0" w:rsidRPr="00C4463B" w:rsidRDefault="001A685D" w:rsidP="007B28C7">
      <w:pPr>
        <w:pStyle w:val="4"/>
        <w:spacing w:before="0" w:after="0" w:line="276" w:lineRule="auto"/>
        <w:ind w:left="0" w:firstLine="709"/>
        <w:jc w:val="both"/>
      </w:pPr>
      <w:bookmarkStart w:id="4" w:name="_Toc239754954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659B0349" w14:textId="789D6CAB" w:rsidR="00D57409" w:rsidRPr="007B28C7" w:rsidRDefault="006322A1" w:rsidP="007B28C7">
      <w:pPr>
        <w:widowControl w:val="0"/>
        <w:tabs>
          <w:tab w:val="left" w:pos="426"/>
        </w:tabs>
        <w:spacing w:line="276" w:lineRule="auto"/>
        <w:ind w:firstLine="709"/>
        <w:jc w:val="both"/>
        <w:rPr>
          <w:rStyle w:val="afff6"/>
          <w:b w:val="0"/>
          <w:bCs/>
          <w:sz w:val="24"/>
          <w:szCs w:val="24"/>
        </w:rPr>
      </w:pPr>
      <w:bookmarkStart w:id="5" w:name="_Toc46743507"/>
      <w:r w:rsidRPr="007B28C7">
        <w:rPr>
          <w:rFonts w:eastAsia="Calibri"/>
          <w:sz w:val="24"/>
          <w:szCs w:val="24"/>
          <w:lang w:eastAsia="x-none"/>
        </w:rPr>
        <w:t xml:space="preserve">ОКПД2 </w:t>
      </w:r>
      <w:r w:rsidR="00EB6B3B" w:rsidRPr="00EB6B3B">
        <w:rPr>
          <w:rFonts w:eastAsia="Calibri"/>
          <w:sz w:val="24"/>
          <w:szCs w:val="24"/>
          <w:lang w:eastAsia="x-none"/>
        </w:rPr>
        <w:t xml:space="preserve">27.12.31.000 </w:t>
      </w:r>
      <w:r w:rsidRPr="007B28C7">
        <w:rPr>
          <w:rFonts w:eastAsia="Calibri"/>
          <w:sz w:val="24"/>
          <w:szCs w:val="24"/>
          <w:lang w:eastAsia="x-none"/>
        </w:rPr>
        <w:t xml:space="preserve">Шкаф регистратор аварийных событий (РАС) для нужд </w:t>
      </w:r>
      <w:r w:rsidR="00A4092F">
        <w:rPr>
          <w:rFonts w:eastAsia="Calibri"/>
          <w:sz w:val="24"/>
          <w:szCs w:val="24"/>
          <w:lang w:eastAsia="x-none"/>
        </w:rPr>
        <w:t>СП</w:t>
      </w:r>
      <w:r w:rsidRPr="007B28C7">
        <w:rPr>
          <w:rFonts w:eastAsia="Calibri"/>
          <w:sz w:val="24"/>
          <w:szCs w:val="24"/>
          <w:lang w:eastAsia="x-none"/>
        </w:rPr>
        <w:t xml:space="preserve"> АО «Чукотэнерго»</w:t>
      </w:r>
      <w:r w:rsidR="00FB01DE">
        <w:rPr>
          <w:rFonts w:eastAsia="Calibri"/>
          <w:sz w:val="24"/>
          <w:szCs w:val="24"/>
          <w:lang w:eastAsia="x-none"/>
        </w:rPr>
        <w:t xml:space="preserve"> Чаунская ТЭЦ</w:t>
      </w:r>
      <w:r w:rsidR="00E4024D" w:rsidRPr="007B28C7">
        <w:rPr>
          <w:rFonts w:eastAsia="Calibri"/>
          <w:sz w:val="24"/>
          <w:szCs w:val="24"/>
          <w:lang w:eastAsia="x-none"/>
        </w:rPr>
        <w:t>.</w:t>
      </w:r>
    </w:p>
    <w:p w14:paraId="34219270" w14:textId="4B423F5B" w:rsidR="00E917D0" w:rsidRPr="00C4463B" w:rsidRDefault="00B7169F" w:rsidP="007B28C7">
      <w:pPr>
        <w:pStyle w:val="4"/>
        <w:spacing w:before="0" w:after="0" w:line="276" w:lineRule="auto"/>
        <w:ind w:left="0" w:firstLine="709"/>
        <w:jc w:val="both"/>
      </w:pPr>
      <w:bookmarkStart w:id="6" w:name="_Toc239754955"/>
      <w:r w:rsidRPr="00C4463B">
        <w:t>Цель</w:t>
      </w:r>
      <w:r w:rsidRPr="00D849AA">
        <w:t xml:space="preserve"> </w:t>
      </w:r>
      <w:bookmarkEnd w:id="5"/>
      <w:r w:rsidR="00A57026">
        <w:rPr>
          <w:lang w:val="ru-RU"/>
        </w:rPr>
        <w:t>оказания услуг</w:t>
      </w:r>
      <w:bookmarkEnd w:id="6"/>
    </w:p>
    <w:p w14:paraId="2FB21BC9" w14:textId="1C3D7BC7" w:rsidR="007B28C7" w:rsidRPr="007B28C7" w:rsidRDefault="007B28C7" w:rsidP="007B28C7">
      <w:pPr>
        <w:widowControl w:val="0"/>
        <w:tabs>
          <w:tab w:val="left" w:pos="426"/>
        </w:tabs>
        <w:spacing w:line="276" w:lineRule="auto"/>
        <w:ind w:firstLine="709"/>
        <w:jc w:val="both"/>
        <w:rPr>
          <w:rFonts w:eastAsia="Calibri"/>
          <w:sz w:val="24"/>
          <w:szCs w:val="24"/>
          <w:lang w:eastAsia="x-none"/>
        </w:rPr>
      </w:pPr>
      <w:r w:rsidRPr="007B28C7">
        <w:rPr>
          <w:rFonts w:eastAsia="Calibri"/>
          <w:sz w:val="24"/>
          <w:szCs w:val="24"/>
          <w:lang w:eastAsia="x-none"/>
        </w:rPr>
        <w:t>Оснащение Чаунской ТЭЦ шкафом регистрации аварийных соб</w:t>
      </w:r>
      <w:r w:rsidR="00562F6D">
        <w:rPr>
          <w:rFonts w:eastAsia="Calibri"/>
          <w:sz w:val="24"/>
          <w:szCs w:val="24"/>
          <w:lang w:eastAsia="x-none"/>
        </w:rPr>
        <w:t>ытий для обеспечения фиксации, хранения и</w:t>
      </w:r>
      <w:r w:rsidRPr="007B28C7">
        <w:rPr>
          <w:rFonts w:eastAsia="Calibri"/>
          <w:sz w:val="24"/>
          <w:szCs w:val="24"/>
          <w:lang w:eastAsia="x-none"/>
        </w:rPr>
        <w:t xml:space="preserve"> передачи осциллограмм, электрических величин и дискретных сигналов при аварийных и переходных режимах, а также для выполнения требований ГОСТ Р 58601</w:t>
      </w:r>
      <w:r w:rsidR="000A7AEA">
        <w:rPr>
          <w:rFonts w:eastAsia="Calibri"/>
          <w:sz w:val="24"/>
          <w:szCs w:val="24"/>
          <w:lang w:eastAsia="x-none"/>
        </w:rPr>
        <w:t>-2019</w:t>
      </w:r>
      <w:r w:rsidRPr="007B28C7">
        <w:rPr>
          <w:rFonts w:eastAsia="Calibri"/>
          <w:sz w:val="24"/>
          <w:szCs w:val="24"/>
          <w:lang w:eastAsia="x-none"/>
        </w:rPr>
        <w:t xml:space="preserve"> и интеграции в систему сбора и передачи технологической информации энергообъекта.</w:t>
      </w:r>
    </w:p>
    <w:p w14:paraId="519466B0" w14:textId="254B9AC6" w:rsidR="00CE753A" w:rsidRPr="00240604" w:rsidRDefault="00CE753A" w:rsidP="00240604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  <w:lang w:val="ru-RU"/>
        </w:rPr>
      </w:pPr>
      <w:bookmarkStart w:id="7" w:name="_Toc239754956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7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268"/>
        <w:gridCol w:w="3402"/>
        <w:gridCol w:w="2410"/>
        <w:gridCol w:w="1134"/>
      </w:tblGrid>
      <w:tr w:rsidR="00932ACA" w:rsidRPr="005A3EA4" w14:paraId="5CC585EB" w14:textId="77777777" w:rsidTr="007B28C7">
        <w:tc>
          <w:tcPr>
            <w:tcW w:w="817" w:type="dxa"/>
          </w:tcPr>
          <w:p w14:paraId="6C9CC951" w14:textId="77777777" w:rsidR="00932ACA" w:rsidRPr="00866B2A" w:rsidRDefault="00932ACA" w:rsidP="00BA6B0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BA6B0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14:paraId="2A767700" w14:textId="77777777" w:rsidR="00932ACA" w:rsidRPr="00866B2A" w:rsidRDefault="00932ACA" w:rsidP="00BA6B01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BA6B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C98F186" w14:textId="3633AB64" w:rsidR="00932ACA" w:rsidRPr="00866B2A" w:rsidRDefault="00932ACA" w:rsidP="00BA6B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7586DBD" w14:textId="21470560" w:rsidR="00932ACA" w:rsidRDefault="00932ACA" w:rsidP="00BA6B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1134" w:type="dxa"/>
          </w:tcPr>
          <w:p w14:paraId="4276A5DA" w14:textId="0F4363CD" w:rsidR="00932ACA" w:rsidRPr="00866B2A" w:rsidRDefault="00932ACA" w:rsidP="00BA6B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7B28C7">
        <w:tc>
          <w:tcPr>
            <w:tcW w:w="817" w:type="dxa"/>
          </w:tcPr>
          <w:p w14:paraId="20AF6D87" w14:textId="77777777" w:rsidR="00932ACA" w:rsidRPr="00866B2A" w:rsidRDefault="00932ACA" w:rsidP="00BA6B0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5098FC4" w14:textId="77777777" w:rsidR="00932ACA" w:rsidRPr="00866B2A" w:rsidRDefault="00932ACA" w:rsidP="00BA6B0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5ADCFCC3" w14:textId="77777777" w:rsidR="00932ACA" w:rsidRPr="00866B2A" w:rsidRDefault="00932ACA" w:rsidP="00BA6B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153034ED" w14:textId="3CA5F836" w:rsidR="00932ACA" w:rsidRDefault="00932ACA" w:rsidP="00BA6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AD9A545" w14:textId="294474A1" w:rsidR="00932ACA" w:rsidRPr="00866B2A" w:rsidRDefault="00932ACA" w:rsidP="00BA6B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7B28C7">
        <w:trPr>
          <w:trHeight w:val="881"/>
        </w:trPr>
        <w:tc>
          <w:tcPr>
            <w:tcW w:w="817" w:type="dxa"/>
          </w:tcPr>
          <w:p w14:paraId="16DF0006" w14:textId="61C615B4" w:rsidR="00932ACA" w:rsidRPr="00A57026" w:rsidRDefault="00932ACA" w:rsidP="007B28C7">
            <w:pPr>
              <w:pStyle w:val="aff5"/>
              <w:numPr>
                <w:ilvl w:val="0"/>
                <w:numId w:val="35"/>
              </w:numPr>
              <w:tabs>
                <w:tab w:val="left" w:pos="426"/>
              </w:tabs>
              <w:suppressAutoHyphens/>
              <w:ind w:left="0" w:firstLine="0"/>
              <w:jc w:val="right"/>
            </w:pPr>
          </w:p>
        </w:tc>
        <w:tc>
          <w:tcPr>
            <w:tcW w:w="2268" w:type="dxa"/>
            <w:shd w:val="clear" w:color="auto" w:fill="auto"/>
          </w:tcPr>
          <w:p w14:paraId="5C7F169F" w14:textId="77777777" w:rsidR="007B28C7" w:rsidRDefault="00D10879" w:rsidP="007B28C7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Структурное подразделение</w:t>
            </w:r>
            <w:r w:rsidR="00BA6B01">
              <w:rPr>
                <w:iCs/>
                <w:sz w:val="24"/>
                <w:szCs w:val="24"/>
              </w:rPr>
              <w:t xml:space="preserve"> </w:t>
            </w:r>
          </w:p>
          <w:p w14:paraId="04109696" w14:textId="3F3E84F2" w:rsidR="00932ACA" w:rsidRPr="00D57409" w:rsidRDefault="00BA6B01" w:rsidP="007B28C7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АО </w:t>
            </w:r>
            <w:r w:rsidR="007B28C7">
              <w:rPr>
                <w:iCs/>
                <w:sz w:val="24"/>
                <w:szCs w:val="24"/>
              </w:rPr>
              <w:t>«</w:t>
            </w:r>
            <w:r>
              <w:rPr>
                <w:iCs/>
                <w:sz w:val="24"/>
                <w:szCs w:val="24"/>
              </w:rPr>
              <w:t xml:space="preserve">Чукотэнерго» </w:t>
            </w:r>
            <w:r w:rsidR="006322A1">
              <w:rPr>
                <w:iCs/>
                <w:sz w:val="24"/>
                <w:szCs w:val="24"/>
              </w:rPr>
              <w:t>Чаунская</w:t>
            </w:r>
            <w:r>
              <w:rPr>
                <w:iCs/>
                <w:sz w:val="24"/>
                <w:szCs w:val="24"/>
              </w:rPr>
              <w:t xml:space="preserve"> ТЭЦ</w:t>
            </w:r>
          </w:p>
        </w:tc>
        <w:tc>
          <w:tcPr>
            <w:tcW w:w="3402" w:type="dxa"/>
            <w:shd w:val="clear" w:color="auto" w:fill="auto"/>
          </w:tcPr>
          <w:p w14:paraId="0B6DB902" w14:textId="4C903D0F" w:rsidR="00932ACA" w:rsidRPr="00D57409" w:rsidRDefault="00BA6B01" w:rsidP="006322A1">
            <w:pPr>
              <w:rPr>
                <w:iCs/>
                <w:sz w:val="24"/>
                <w:szCs w:val="24"/>
              </w:rPr>
            </w:pPr>
            <w:r w:rsidRPr="00BA6B01">
              <w:rPr>
                <w:iCs/>
                <w:sz w:val="24"/>
                <w:szCs w:val="24"/>
              </w:rPr>
              <w:t>6</w:t>
            </w:r>
            <w:r w:rsidR="006322A1">
              <w:rPr>
                <w:iCs/>
                <w:sz w:val="24"/>
                <w:szCs w:val="24"/>
              </w:rPr>
              <w:t>894</w:t>
            </w:r>
            <w:r w:rsidRPr="00BA6B01">
              <w:rPr>
                <w:iCs/>
                <w:sz w:val="24"/>
                <w:szCs w:val="24"/>
              </w:rPr>
              <w:t>00, Чукотский</w:t>
            </w:r>
            <w:r w:rsidRPr="00BA6B01">
              <w:rPr>
                <w:iCs/>
                <w:sz w:val="24"/>
                <w:szCs w:val="24"/>
              </w:rPr>
              <w:tab/>
              <w:t xml:space="preserve"> АО, </w:t>
            </w:r>
            <w:r w:rsidR="006322A1">
              <w:rPr>
                <w:iCs/>
                <w:sz w:val="24"/>
                <w:szCs w:val="24"/>
              </w:rPr>
              <w:t xml:space="preserve">Чаунский район, г.Певек, </w:t>
            </w:r>
            <w:r w:rsidR="00E66DCE">
              <w:rPr>
                <w:iCs/>
                <w:sz w:val="24"/>
                <w:szCs w:val="24"/>
              </w:rPr>
              <w:t>структурное подразделение</w:t>
            </w:r>
            <w:r w:rsidRPr="00BA6B01">
              <w:rPr>
                <w:iCs/>
                <w:sz w:val="24"/>
                <w:szCs w:val="24"/>
              </w:rPr>
              <w:t xml:space="preserve"> АО «Чукотэнерго» </w:t>
            </w:r>
            <w:r w:rsidR="006322A1">
              <w:rPr>
                <w:iCs/>
                <w:sz w:val="24"/>
                <w:szCs w:val="24"/>
              </w:rPr>
              <w:t>Чаунская</w:t>
            </w:r>
            <w:r w:rsidRPr="00BA6B01">
              <w:rPr>
                <w:iCs/>
                <w:sz w:val="24"/>
                <w:szCs w:val="24"/>
              </w:rPr>
              <w:t xml:space="preserve"> ТЭЦ, ул. </w:t>
            </w:r>
            <w:r w:rsidR="006322A1">
              <w:rPr>
                <w:iCs/>
                <w:sz w:val="24"/>
                <w:szCs w:val="24"/>
              </w:rPr>
              <w:t>Пугачева, стр.1</w:t>
            </w:r>
          </w:p>
        </w:tc>
        <w:tc>
          <w:tcPr>
            <w:tcW w:w="2410" w:type="dxa"/>
          </w:tcPr>
          <w:p w14:paraId="29A60139" w14:textId="618DB9E1" w:rsidR="00932ACA" w:rsidRPr="007B28C7" w:rsidRDefault="006322A1" w:rsidP="00BA6B01">
            <w:pPr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Генерирующее оборудование Чаунской ТЭЦ</w:t>
            </w:r>
          </w:p>
        </w:tc>
        <w:tc>
          <w:tcPr>
            <w:tcW w:w="1134" w:type="dxa"/>
            <w:shd w:val="clear" w:color="auto" w:fill="auto"/>
          </w:tcPr>
          <w:p w14:paraId="0B5F4444" w14:textId="756B1F8B" w:rsidR="00932ACA" w:rsidRPr="00D57409" w:rsidRDefault="00932ACA" w:rsidP="00BA6B01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239754957"/>
      <w:bookmarkStart w:id="10" w:name="_Toc50125126"/>
      <w:bookmarkStart w:id="11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8"/>
      <w:bookmarkEnd w:id="9"/>
    </w:p>
    <w:p w14:paraId="13CBFA43" w14:textId="1FF9A9B9" w:rsidR="00943CA0" w:rsidRPr="00C4463B" w:rsidRDefault="00C9139A" w:rsidP="00C9139A">
      <w:pPr>
        <w:pStyle w:val="4"/>
      </w:pPr>
      <w:bookmarkStart w:id="12" w:name="_Toc239754958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2"/>
    </w:p>
    <w:p w14:paraId="58D95BB4" w14:textId="6E1F09B5" w:rsidR="00C9139A" w:rsidRDefault="00CE753A" w:rsidP="00C9139A">
      <w:pPr>
        <w:pStyle w:val="30"/>
        <w:rPr>
          <w:lang w:val="ru-RU"/>
        </w:rPr>
      </w:pPr>
      <w:bookmarkStart w:id="13" w:name="_Toc239754959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3"/>
    </w:p>
    <w:p w14:paraId="2A4C89BF" w14:textId="73A8985F" w:rsidR="00BA6B01" w:rsidRDefault="00335563" w:rsidP="00335563">
      <w:pPr>
        <w:pStyle w:val="aff5"/>
        <w:widowControl w:val="0"/>
        <w:numPr>
          <w:ilvl w:val="0"/>
          <w:numId w:val="32"/>
        </w:numPr>
        <w:tabs>
          <w:tab w:val="left" w:pos="0"/>
        </w:tabs>
        <w:ind w:left="0" w:firstLine="709"/>
        <w:jc w:val="both"/>
        <w:rPr>
          <w:rFonts w:eastAsia="Tahoma"/>
          <w:color w:val="000000"/>
          <w:sz w:val="22"/>
          <w:szCs w:val="22"/>
          <w:lang w:bidi="ru-RU"/>
        </w:rPr>
      </w:pPr>
      <w:r>
        <w:rPr>
          <w:rFonts w:eastAsia="Tahoma"/>
          <w:color w:val="000000"/>
          <w:sz w:val="22"/>
          <w:szCs w:val="22"/>
          <w:lang w:bidi="ru-RU"/>
        </w:rPr>
        <w:t>Закупаемая продукция должна соответствовать техническим характеристикам согласно Приложению 1 к техническим требованиям;</w:t>
      </w:r>
    </w:p>
    <w:p w14:paraId="5997644A" w14:textId="489A72F2" w:rsidR="005E5FAD" w:rsidRPr="00335563" w:rsidRDefault="00BA6B01" w:rsidP="005E5FAD">
      <w:pPr>
        <w:pStyle w:val="aff5"/>
        <w:widowControl w:val="0"/>
        <w:numPr>
          <w:ilvl w:val="0"/>
          <w:numId w:val="32"/>
        </w:numPr>
        <w:tabs>
          <w:tab w:val="left" w:pos="0"/>
        </w:tabs>
        <w:ind w:left="0" w:firstLine="709"/>
        <w:jc w:val="both"/>
        <w:rPr>
          <w:rFonts w:eastAsia="Tahoma"/>
          <w:color w:val="000000"/>
          <w:sz w:val="22"/>
          <w:szCs w:val="22"/>
          <w:lang w:bidi="ru-RU"/>
        </w:rPr>
      </w:pPr>
      <w:r>
        <w:rPr>
          <w:rFonts w:eastAsia="Tahoma"/>
          <w:color w:val="000000"/>
          <w:sz w:val="22"/>
          <w:szCs w:val="22"/>
          <w:lang w:bidi="ru-RU"/>
        </w:rPr>
        <w:t>Объем оказываемых услуг может корректироваться по соглашению сторон.</w:t>
      </w:r>
    </w:p>
    <w:p w14:paraId="748B9B5A" w14:textId="77777777" w:rsidR="005E5FAD" w:rsidRPr="005E5FAD" w:rsidRDefault="005E5FAD" w:rsidP="005E5FAD">
      <w:pPr>
        <w:widowControl w:val="0"/>
        <w:tabs>
          <w:tab w:val="left" w:pos="0"/>
        </w:tabs>
        <w:jc w:val="both"/>
        <w:rPr>
          <w:rFonts w:eastAsia="Tahoma"/>
          <w:color w:val="000000"/>
          <w:sz w:val="22"/>
          <w:szCs w:val="22"/>
          <w:lang w:bidi="ru-RU"/>
        </w:rPr>
      </w:pPr>
    </w:p>
    <w:p w14:paraId="4137319F" w14:textId="645A955B" w:rsidR="004F7743" w:rsidRPr="00BA6B01" w:rsidRDefault="00DF17ED" w:rsidP="00D10879">
      <w:pPr>
        <w:pStyle w:val="1"/>
        <w:keepLines/>
        <w:numPr>
          <w:ilvl w:val="0"/>
          <w:numId w:val="0"/>
        </w:numPr>
        <w:spacing w:before="0"/>
        <w:rPr>
          <w:sz w:val="24"/>
          <w:szCs w:val="24"/>
          <w:lang w:val="ru-RU"/>
        </w:rPr>
      </w:pPr>
      <w:bookmarkStart w:id="14" w:name="_Toc51339695"/>
      <w:bookmarkStart w:id="15" w:name="_Toc239754960"/>
      <w:r>
        <w:rPr>
          <w:sz w:val="24"/>
          <w:szCs w:val="24"/>
        </w:rPr>
        <w:t xml:space="preserve">Таблица </w:t>
      </w:r>
      <w:r w:rsidR="00F364B7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5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D57409" w14:paraId="5BF842F6" w14:textId="77777777" w:rsidTr="00D56F7D">
        <w:tc>
          <w:tcPr>
            <w:tcW w:w="850" w:type="dxa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6DBBA0C7" w:rsidR="00213F03" w:rsidRPr="00D57409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24510B75" w:rsidR="00213F03" w:rsidRPr="00D57409" w:rsidRDefault="0033556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35563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26" w:type="dxa"/>
            <w:vAlign w:val="center"/>
          </w:tcPr>
          <w:p w14:paraId="233FA70C" w14:textId="09BB95CB" w:rsidR="00213F03" w:rsidRPr="00D57409" w:rsidRDefault="0033556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35563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213F03" w:rsidRPr="00D57409" w14:paraId="45A4ED12" w14:textId="77777777" w:rsidTr="00D56F7D">
        <w:tc>
          <w:tcPr>
            <w:tcW w:w="850" w:type="dxa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D56F7D">
        <w:tc>
          <w:tcPr>
            <w:tcW w:w="850" w:type="dxa"/>
          </w:tcPr>
          <w:p w14:paraId="6327A8BF" w14:textId="4A939070" w:rsidR="00E94E89" w:rsidRPr="00D57409" w:rsidRDefault="00E94E89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</w:tcPr>
          <w:p w14:paraId="0381A618" w14:textId="3314F4C8" w:rsidR="00E94E89" w:rsidRPr="00240604" w:rsidRDefault="007B28C7" w:rsidP="00D1087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Производство шкафа РАС и </w:t>
            </w:r>
            <w:r w:rsidR="005E5FAD">
              <w:rPr>
                <w:sz w:val="24"/>
                <w:szCs w:val="24"/>
              </w:rPr>
              <w:t>комплектующих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1FCDA01E" w14:textId="755A76CE" w:rsidR="00E94E89" w:rsidRPr="00D57409" w:rsidRDefault="00335563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335563">
              <w:rPr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6" w:type="dxa"/>
          </w:tcPr>
          <w:p w14:paraId="2E84579F" w14:textId="69BBC0EC" w:rsidR="00E94E89" w:rsidRPr="00D57409" w:rsidRDefault="00335563" w:rsidP="00D1087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120 к.д.</w:t>
            </w:r>
          </w:p>
        </w:tc>
      </w:tr>
      <w:tr w:rsidR="005E5FAD" w:rsidRPr="00D57409" w14:paraId="72EF9C16" w14:textId="77777777" w:rsidTr="00D56F7D">
        <w:tc>
          <w:tcPr>
            <w:tcW w:w="850" w:type="dxa"/>
          </w:tcPr>
          <w:p w14:paraId="57BB980C" w14:textId="77777777" w:rsidR="005E5FAD" w:rsidRPr="00D57409" w:rsidRDefault="005E5FAD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</w:tcPr>
          <w:p w14:paraId="52C4F666" w14:textId="2AB9C437" w:rsidR="005E5FAD" w:rsidRDefault="005E5FAD" w:rsidP="00D10879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</w:tcPr>
          <w:p w14:paraId="692D926D" w14:textId="7DDCFE99" w:rsidR="005E5FAD" w:rsidRDefault="00335563" w:rsidP="00335563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335563">
              <w:rPr>
                <w:i/>
                <w:sz w:val="24"/>
                <w:szCs w:val="24"/>
              </w:rPr>
              <w:t xml:space="preserve">с даты завершения </w:t>
            </w:r>
            <w:r>
              <w:rPr>
                <w:i/>
                <w:sz w:val="24"/>
                <w:szCs w:val="24"/>
              </w:rPr>
              <w:t>пункта</w:t>
            </w:r>
            <w:r w:rsidRPr="00335563">
              <w:rPr>
                <w:i/>
                <w:sz w:val="24"/>
                <w:szCs w:val="24"/>
              </w:rPr>
              <w:t xml:space="preserve"> №1</w:t>
            </w:r>
          </w:p>
        </w:tc>
        <w:tc>
          <w:tcPr>
            <w:tcW w:w="2126" w:type="dxa"/>
          </w:tcPr>
          <w:p w14:paraId="1457449B" w14:textId="0B3F34F0" w:rsidR="005E5FAD" w:rsidRDefault="00335563" w:rsidP="00D1087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 к.д.</w:t>
            </w:r>
          </w:p>
        </w:tc>
      </w:tr>
      <w:tr w:rsidR="005E5FAD" w:rsidRPr="00D57409" w14:paraId="12B6F4F3" w14:textId="77777777" w:rsidTr="00D56F7D">
        <w:tc>
          <w:tcPr>
            <w:tcW w:w="850" w:type="dxa"/>
          </w:tcPr>
          <w:p w14:paraId="6E24B02B" w14:textId="77777777" w:rsidR="005E5FAD" w:rsidRPr="00D57409" w:rsidRDefault="005E5FAD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</w:tcPr>
          <w:p w14:paraId="10875D8E" w14:textId="55386F65" w:rsidR="005E5FAD" w:rsidRDefault="005E5FAD" w:rsidP="0033556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строительно-монтажных</w:t>
            </w:r>
            <w:r w:rsidR="00335563">
              <w:rPr>
                <w:sz w:val="24"/>
                <w:szCs w:val="24"/>
              </w:rPr>
              <w:t xml:space="preserve"> и пуско-наладочных работ (локальных и комплексных)</w:t>
            </w:r>
          </w:p>
        </w:tc>
        <w:tc>
          <w:tcPr>
            <w:tcW w:w="1985" w:type="dxa"/>
          </w:tcPr>
          <w:p w14:paraId="341CD4D9" w14:textId="3BD6927B" w:rsidR="005E5FAD" w:rsidRDefault="00335563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335563">
              <w:rPr>
                <w:i/>
                <w:sz w:val="24"/>
                <w:szCs w:val="24"/>
              </w:rPr>
              <w:t xml:space="preserve">с даты завершения </w:t>
            </w:r>
            <w:r>
              <w:rPr>
                <w:i/>
                <w:sz w:val="24"/>
                <w:szCs w:val="24"/>
              </w:rPr>
              <w:t>пункта</w:t>
            </w:r>
            <w:r w:rsidRPr="00335563">
              <w:rPr>
                <w:i/>
                <w:sz w:val="24"/>
                <w:szCs w:val="24"/>
              </w:rPr>
              <w:t xml:space="preserve"> №</w:t>
            </w: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11E4E84" w14:textId="7796ECBA" w:rsidR="005E5FAD" w:rsidRDefault="00335563" w:rsidP="00D1087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 к.д.</w:t>
            </w:r>
          </w:p>
        </w:tc>
      </w:tr>
    </w:tbl>
    <w:p w14:paraId="08A6ABFF" w14:textId="2F6E2FA1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16" w:name="_Toc50125131"/>
      <w:bookmarkEnd w:id="10"/>
      <w:bookmarkEnd w:id="11"/>
    </w:p>
    <w:p w14:paraId="33635954" w14:textId="3EC2954B" w:rsidR="00241402" w:rsidRPr="00C4463B" w:rsidRDefault="00241402" w:rsidP="00241402">
      <w:pPr>
        <w:pStyle w:val="4"/>
      </w:pPr>
      <w:bookmarkStart w:id="17" w:name="_Toc46743511"/>
      <w:bookmarkStart w:id="18" w:name="_Toc239754961"/>
      <w:bookmarkStart w:id="19" w:name="_Toc51339698"/>
      <w:r w:rsidRPr="00C4463B">
        <w:lastRenderedPageBreak/>
        <w:t xml:space="preserve">Требования к </w:t>
      </w:r>
      <w:bookmarkEnd w:id="17"/>
      <w:r w:rsidRPr="00C4463B">
        <w:rPr>
          <w:lang w:val="ru-RU"/>
        </w:rPr>
        <w:t xml:space="preserve">качеству </w:t>
      </w:r>
      <w:r w:rsidR="00881658">
        <w:rPr>
          <w:lang w:val="ru-RU"/>
        </w:rPr>
        <w:t>продукции</w:t>
      </w:r>
      <w:bookmarkEnd w:id="18"/>
    </w:p>
    <w:p w14:paraId="46D805A1" w14:textId="26E48CBF" w:rsidR="00A76B76" w:rsidRPr="00F364B7" w:rsidRDefault="00F05846" w:rsidP="00F364B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0" w:name="_Toc239754962"/>
      <w:r w:rsidRPr="00D16518">
        <w:rPr>
          <w:sz w:val="24"/>
          <w:szCs w:val="24"/>
        </w:rPr>
        <w:t>Таблица </w:t>
      </w:r>
      <w:r w:rsidR="00F364B7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16"/>
      <w:bookmarkEnd w:id="19"/>
      <w:r w:rsidR="00516425">
        <w:rPr>
          <w:sz w:val="24"/>
          <w:szCs w:val="24"/>
          <w:lang w:val="ru-RU"/>
        </w:rPr>
        <w:t xml:space="preserve">качеству </w:t>
      </w:r>
      <w:r w:rsidR="00881658">
        <w:rPr>
          <w:sz w:val="24"/>
          <w:szCs w:val="24"/>
          <w:lang w:val="ru-RU"/>
        </w:rPr>
        <w:t>продукции</w:t>
      </w:r>
      <w:bookmarkEnd w:id="20"/>
    </w:p>
    <w:tbl>
      <w:tblPr>
        <w:tblStyle w:val="af"/>
        <w:tblW w:w="15500" w:type="dxa"/>
        <w:tblInd w:w="-5" w:type="dxa"/>
        <w:tblLook w:val="04A0" w:firstRow="1" w:lastRow="0" w:firstColumn="1" w:lastColumn="0" w:noHBand="0" w:noVBand="1"/>
      </w:tblPr>
      <w:tblGrid>
        <w:gridCol w:w="656"/>
        <w:gridCol w:w="1859"/>
        <w:gridCol w:w="9221"/>
        <w:gridCol w:w="1710"/>
        <w:gridCol w:w="2054"/>
      </w:tblGrid>
      <w:tr w:rsidR="00240604" w:rsidRPr="00D57409" w14:paraId="49582535" w14:textId="77777777" w:rsidTr="00751886">
        <w:tc>
          <w:tcPr>
            <w:tcW w:w="636" w:type="dxa"/>
            <w:vMerge w:val="restart"/>
            <w:vAlign w:val="center"/>
          </w:tcPr>
          <w:p w14:paraId="76C43BA8" w14:textId="77777777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85" w:type="dxa"/>
            <w:vMerge w:val="restart"/>
            <w:vAlign w:val="center"/>
          </w:tcPr>
          <w:p w14:paraId="61318993" w14:textId="77777777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9465" w:type="dxa"/>
            <w:vMerge w:val="restart"/>
            <w:vAlign w:val="center"/>
          </w:tcPr>
          <w:p w14:paraId="4477BBD2" w14:textId="79366D46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614" w:type="dxa"/>
            <w:gridSpan w:val="2"/>
            <w:vAlign w:val="center"/>
          </w:tcPr>
          <w:p w14:paraId="406D44F3" w14:textId="0DAB3A66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240604" w:rsidRPr="00D57409" w14:paraId="10180FB0" w14:textId="77777777" w:rsidTr="00751886">
        <w:tc>
          <w:tcPr>
            <w:tcW w:w="636" w:type="dxa"/>
            <w:vMerge/>
            <w:vAlign w:val="center"/>
          </w:tcPr>
          <w:p w14:paraId="55984396" w14:textId="77777777" w:rsidR="00240604" w:rsidRPr="00F364B7" w:rsidRDefault="00240604" w:rsidP="00BA6B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5" w:type="dxa"/>
            <w:vMerge/>
            <w:vAlign w:val="center"/>
          </w:tcPr>
          <w:p w14:paraId="4D65A975" w14:textId="77777777" w:rsidR="00240604" w:rsidRPr="00F364B7" w:rsidRDefault="00240604" w:rsidP="00BA6B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65" w:type="dxa"/>
            <w:vMerge/>
            <w:vAlign w:val="center"/>
          </w:tcPr>
          <w:p w14:paraId="5022D0C9" w14:textId="77777777" w:rsidR="00240604" w:rsidRPr="00F364B7" w:rsidRDefault="00240604" w:rsidP="00BA6B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43" w:type="dxa"/>
            <w:vAlign w:val="center"/>
          </w:tcPr>
          <w:p w14:paraId="62B07C58" w14:textId="09F911C8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71" w:type="dxa"/>
            <w:vAlign w:val="center"/>
          </w:tcPr>
          <w:p w14:paraId="279F2731" w14:textId="5851831D" w:rsidR="00240604" w:rsidRPr="00F364B7" w:rsidRDefault="00240604" w:rsidP="0014503D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240604" w:rsidRPr="00D57409" w14:paraId="41B2F13D" w14:textId="77777777" w:rsidTr="00751886">
        <w:tc>
          <w:tcPr>
            <w:tcW w:w="636" w:type="dxa"/>
            <w:vAlign w:val="center"/>
          </w:tcPr>
          <w:p w14:paraId="0C3C0B4B" w14:textId="77EE110D" w:rsidR="00240604" w:rsidRPr="00F364B7" w:rsidRDefault="00240604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21" w:name="_Toc53499667"/>
            <w:r w:rsidRPr="00F364B7">
              <w:rPr>
                <w:b/>
                <w:bCs/>
                <w:sz w:val="22"/>
                <w:szCs w:val="22"/>
              </w:rPr>
              <w:t>1</w:t>
            </w:r>
            <w:bookmarkEnd w:id="21"/>
          </w:p>
        </w:tc>
        <w:tc>
          <w:tcPr>
            <w:tcW w:w="1785" w:type="dxa"/>
            <w:vAlign w:val="center"/>
          </w:tcPr>
          <w:p w14:paraId="7689FBA2" w14:textId="20BD37E1" w:rsidR="00240604" w:rsidRPr="00F364B7" w:rsidRDefault="00240604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465" w:type="dxa"/>
            <w:vAlign w:val="center"/>
          </w:tcPr>
          <w:p w14:paraId="26876951" w14:textId="16156BFD" w:rsidR="00240604" w:rsidRPr="00F364B7" w:rsidRDefault="00240604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43" w:type="dxa"/>
            <w:vAlign w:val="center"/>
          </w:tcPr>
          <w:p w14:paraId="33E01ED2" w14:textId="4EDC73B2" w:rsidR="00240604" w:rsidRPr="00F364B7" w:rsidRDefault="00240604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71" w:type="dxa"/>
            <w:vAlign w:val="center"/>
          </w:tcPr>
          <w:p w14:paraId="380B2253" w14:textId="7A4F42A3" w:rsidR="00240604" w:rsidRPr="00F364B7" w:rsidRDefault="00240604" w:rsidP="00467F4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995CFF" w:rsidRPr="00D57409" w14:paraId="67057996" w14:textId="77777777" w:rsidTr="00751886">
        <w:trPr>
          <w:trHeight w:val="425"/>
        </w:trPr>
        <w:tc>
          <w:tcPr>
            <w:tcW w:w="636" w:type="dxa"/>
            <w:vAlign w:val="center"/>
          </w:tcPr>
          <w:p w14:paraId="2F6C745F" w14:textId="051F8D5B" w:rsidR="00995CFF" w:rsidRPr="00F364B7" w:rsidRDefault="00995CFF" w:rsidP="00995CFF">
            <w:pPr>
              <w:pStyle w:val="aff5"/>
              <w:numPr>
                <w:ilvl w:val="0"/>
                <w:numId w:val="36"/>
              </w:num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50" w:type="dxa"/>
            <w:gridSpan w:val="2"/>
            <w:vAlign w:val="center"/>
          </w:tcPr>
          <w:p w14:paraId="52FAA0A0" w14:textId="17D5B2C1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Требования к разработке ШРАС</w:t>
            </w:r>
          </w:p>
        </w:tc>
        <w:tc>
          <w:tcPr>
            <w:tcW w:w="1643" w:type="dxa"/>
          </w:tcPr>
          <w:p w14:paraId="73F0FBC1" w14:textId="1B76AC5A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7EF70EF3" w14:textId="32BEB803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08F30642" w14:textId="77777777" w:rsidTr="00751886">
        <w:tc>
          <w:tcPr>
            <w:tcW w:w="636" w:type="dxa"/>
            <w:vAlign w:val="center"/>
          </w:tcPr>
          <w:p w14:paraId="33AF2422" w14:textId="1923B92D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1785" w:type="dxa"/>
            <w:vAlign w:val="center"/>
          </w:tcPr>
          <w:p w14:paraId="6109EE23" w14:textId="65998F74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Функциональные требования</w:t>
            </w:r>
          </w:p>
        </w:tc>
        <w:tc>
          <w:tcPr>
            <w:tcW w:w="9465" w:type="dxa"/>
            <w:vAlign w:val="center"/>
          </w:tcPr>
          <w:p w14:paraId="76441AC5" w14:textId="2ED05E75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1</w:t>
            </w:r>
            <w:r w:rsidRPr="00F364B7">
              <w:rPr>
                <w:bCs/>
                <w:sz w:val="22"/>
                <w:szCs w:val="22"/>
              </w:rPr>
              <w:t>. Регистрация аналоговых сигналов. Мгновенные значения, аналого-цифровое преобразование с нормированной погрешностью</w:t>
            </w:r>
          </w:p>
          <w:p w14:paraId="2DC3F107" w14:textId="15CBEFAA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2. Регистрация дискретных сигналов. Фиксация изменения состояния дискретных входов</w:t>
            </w:r>
          </w:p>
          <w:p w14:paraId="51025DF4" w14:textId="31F2E5E1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3. Расчёт значений. Действующие значения, симметричные составляющие (прямая, обратная, нулевая последовательности)</w:t>
            </w:r>
          </w:p>
          <w:p w14:paraId="62DB2D42" w14:textId="704313EE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4. Автоматическое формирование отчёта. Текстовый экспресс-отчёт об аварийном событии</w:t>
            </w:r>
          </w:p>
          <w:p w14:paraId="0D643218" w14:textId="0117956E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5. Конфигурирование уставок. Программируемые условия пуска по каждому каналу</w:t>
            </w:r>
          </w:p>
          <w:p w14:paraId="1B8B40A5" w14:textId="67E38C46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6. Синхронизация времени. От ГЛОНАСС/GPS, точность не хуже ± 1 мс</w:t>
            </w:r>
          </w:p>
          <w:p w14:paraId="483BB270" w14:textId="0FF51AB0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7. Запись данных. Доаварийный, аварийный и послеаварийный режимы</w:t>
            </w:r>
          </w:p>
          <w:p w14:paraId="35394AE1" w14:textId="14FF5AE0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8. Хранение данных. В энергонезависимой памяти, не менее 4 ч суммарно</w:t>
            </w:r>
          </w:p>
          <w:p w14:paraId="71FA6B8F" w14:textId="4F324EFF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9. Передача данных. По сети Ethernet в формате COMTRADE</w:t>
            </w:r>
          </w:p>
          <w:p w14:paraId="2EFD3447" w14:textId="7911EC8B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10. Удалённый доступ. По протоколам МЭК 61850-8-1 (GOOSE), МЭК 60870-5-104</w:t>
            </w:r>
          </w:p>
          <w:p w14:paraId="42CB4DDA" w14:textId="6E119501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11. Самодиагностика. Непрерывный контроль исправности, формирование сигнализации</w:t>
            </w:r>
          </w:p>
          <w:p w14:paraId="5501A0FC" w14:textId="0D114506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12. Защита от НСД. Аутентификация, разграничение прав, неизменяемый журнал действий</w:t>
            </w:r>
          </w:p>
        </w:tc>
        <w:tc>
          <w:tcPr>
            <w:tcW w:w="1643" w:type="dxa"/>
            <w:vAlign w:val="center"/>
          </w:tcPr>
          <w:p w14:paraId="3A89CF72" w14:textId="1C07F695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  <w:vAlign w:val="center"/>
          </w:tcPr>
          <w:p w14:paraId="53E81178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5DE02991" w14:textId="77777777" w:rsidTr="00751886">
        <w:tc>
          <w:tcPr>
            <w:tcW w:w="636" w:type="dxa"/>
            <w:vAlign w:val="center"/>
          </w:tcPr>
          <w:p w14:paraId="485A3157" w14:textId="2452371D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1.2</w:t>
            </w:r>
          </w:p>
        </w:tc>
        <w:tc>
          <w:tcPr>
            <w:tcW w:w="1785" w:type="dxa"/>
            <w:vAlign w:val="center"/>
          </w:tcPr>
          <w:p w14:paraId="4723B16B" w14:textId="52D5C62B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9465" w:type="dxa"/>
            <w:vAlign w:val="center"/>
          </w:tcPr>
          <w:p w14:paraId="3BA27369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 xml:space="preserve">Номинальный переменный ток аналоговых входов IНОМ, А </w:t>
            </w:r>
          </w:p>
          <w:p w14:paraId="62326839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а) для фазных величин 5</w:t>
            </w:r>
          </w:p>
          <w:p w14:paraId="42D52DD2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б) от шкафа отбора напряжения 0,2;</w:t>
            </w:r>
          </w:p>
          <w:p w14:paraId="074BA656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Номинальное оперативное напряжение питания постоянного или выпрямленного тока Uпит.ном, 220В;</w:t>
            </w:r>
          </w:p>
          <w:p w14:paraId="7C38EAEF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Номинальное напряжение переменного тока аналоговых входов UНОМ, 100В;</w:t>
            </w:r>
          </w:p>
          <w:p w14:paraId="2E99CDC8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Номинальная частота fном, 50Гц;</w:t>
            </w:r>
          </w:p>
          <w:p w14:paraId="5D784E57" w14:textId="3B1B9E5A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Рабочий диапазон входных переменных токов, (0,05 – 1,2А) I</w:t>
            </w:r>
            <w:r w:rsidRPr="00F364B7">
              <w:rPr>
                <w:bCs/>
                <w:sz w:val="22"/>
                <w:szCs w:val="22"/>
                <w:vertAlign w:val="subscript"/>
              </w:rPr>
              <w:t>НОМ</w:t>
            </w:r>
            <w:r w:rsidRPr="00F364B7">
              <w:rPr>
                <w:bCs/>
                <w:sz w:val="22"/>
                <w:szCs w:val="22"/>
              </w:rPr>
              <w:t>;</w:t>
            </w:r>
          </w:p>
          <w:p w14:paraId="6B6253E4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Рабочий диапазон напряжений переменного тока аналоговых входов, 1-264В;</w:t>
            </w:r>
          </w:p>
          <w:p w14:paraId="36394E6F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Рабочий диапазон входных переменных токов с работой по стандарту IEC 61850-9-2LE, 3,5 – 110000А;</w:t>
            </w:r>
          </w:p>
          <w:p w14:paraId="4F82D4DC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 xml:space="preserve">Рабочий диапазон входных переменных напряжений с работой по </w:t>
            </w:r>
          </w:p>
          <w:p w14:paraId="692CE246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lastRenderedPageBreak/>
              <w:t>стандарту IEC 61850-9-2LE, 35 – 1100000В;</w:t>
            </w:r>
          </w:p>
          <w:p w14:paraId="79F175E9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Входы аналоговых сигналов для переменного тока не менее 36;</w:t>
            </w:r>
          </w:p>
          <w:p w14:paraId="3F456DB8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Входы аналоговых сигналов для переменного напряжения не менее 20;</w:t>
            </w:r>
          </w:p>
          <w:p w14:paraId="658F1245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Входы аналоговых сигналов для постоянного напряжения не менее 4;</w:t>
            </w:r>
          </w:p>
          <w:p w14:paraId="3CBCC685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Дискретные входы не менее 120;</w:t>
            </w:r>
          </w:p>
          <w:p w14:paraId="3118B3E9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Конфигурация портов связи терминала интерфейс Ethernet 2 электрических 100Base-TX (RJ-45);</w:t>
            </w:r>
          </w:p>
          <w:p w14:paraId="1BBAB216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Контроль исправности каналов (LinkBackup);</w:t>
            </w:r>
          </w:p>
          <w:p w14:paraId="644EB18F" w14:textId="7777777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Программная синхронизация внутренних часов терминала с точностью до 500мс;</w:t>
            </w:r>
          </w:p>
          <w:p w14:paraId="39FEA44D" w14:textId="43C37E33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Программная и аппаратная синхронизация внутрен</w:t>
            </w:r>
            <w:r w:rsidR="000A7AEA">
              <w:rPr>
                <w:bCs/>
                <w:sz w:val="22"/>
                <w:szCs w:val="22"/>
              </w:rPr>
              <w:t>н</w:t>
            </w:r>
            <w:r w:rsidRPr="00F364B7">
              <w:rPr>
                <w:bCs/>
                <w:sz w:val="22"/>
                <w:szCs w:val="22"/>
              </w:rPr>
              <w:t>их часов терминала с точностью 1мс: от дополнительного сервера СОЕВ в составе шкафа модуль синхронизации един</w:t>
            </w:r>
            <w:r w:rsidR="000A7AEA">
              <w:rPr>
                <w:bCs/>
                <w:sz w:val="22"/>
                <w:szCs w:val="22"/>
              </w:rPr>
              <w:t>ого времени серии СВ-04 с антенно</w:t>
            </w:r>
            <w:r w:rsidRPr="00F364B7">
              <w:rPr>
                <w:bCs/>
                <w:sz w:val="22"/>
                <w:szCs w:val="22"/>
              </w:rPr>
              <w:t>й GPSGL-TMG-SPI-40NCB (с креплением на мачту), кабель коаксиальный 60м;</w:t>
            </w:r>
          </w:p>
          <w:p w14:paraId="5039E92D" w14:textId="503440D3" w:rsidR="00995CFF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Синхронизация внутре</w:t>
            </w:r>
            <w:r w:rsidR="000A7AEA">
              <w:rPr>
                <w:bCs/>
                <w:sz w:val="22"/>
                <w:szCs w:val="22"/>
              </w:rPr>
              <w:t>н</w:t>
            </w:r>
            <w:r w:rsidRPr="00F364B7">
              <w:rPr>
                <w:bCs/>
                <w:sz w:val="22"/>
                <w:szCs w:val="22"/>
              </w:rPr>
              <w:t>них часов терминала СВ-04 для подключения к ней существующего шкафа основной защиты ДЗЛ (ШЭ 2607 093) и терминала резервной защиты (БЭ 2704 308).</w:t>
            </w:r>
          </w:p>
          <w:p w14:paraId="3F5A3568" w14:textId="2D28AE64" w:rsidR="000A7AEA" w:rsidRPr="000A7AEA" w:rsidRDefault="000A7AEA" w:rsidP="000A7AEA">
            <w:pPr>
              <w:rPr>
                <w:bCs/>
                <w:sz w:val="22"/>
                <w:szCs w:val="22"/>
              </w:rPr>
            </w:pPr>
            <w:r w:rsidRPr="000A7AEA">
              <w:rPr>
                <w:bCs/>
                <w:sz w:val="22"/>
                <w:szCs w:val="22"/>
              </w:rPr>
              <w:t>Степень защиты шкафа — не ниже IP20, антенны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364B7">
              <w:rPr>
                <w:bCs/>
                <w:sz w:val="22"/>
                <w:szCs w:val="22"/>
              </w:rPr>
              <w:t>ГЛОНАСС/GPS</w:t>
            </w:r>
            <w:r w:rsidRPr="000A7AEA">
              <w:rPr>
                <w:bCs/>
                <w:sz w:val="22"/>
                <w:szCs w:val="22"/>
              </w:rPr>
              <w:t xml:space="preserve"> не ниже IP65»</w:t>
            </w:r>
          </w:p>
        </w:tc>
        <w:tc>
          <w:tcPr>
            <w:tcW w:w="1643" w:type="dxa"/>
            <w:vAlign w:val="center"/>
          </w:tcPr>
          <w:p w14:paraId="02BFA0F7" w14:textId="76EF5001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lastRenderedPageBreak/>
              <w:t>Согласие с требованиями</w:t>
            </w:r>
          </w:p>
        </w:tc>
        <w:tc>
          <w:tcPr>
            <w:tcW w:w="1971" w:type="dxa"/>
            <w:vAlign w:val="center"/>
          </w:tcPr>
          <w:p w14:paraId="0C8ED077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22CB6975" w14:textId="77777777" w:rsidTr="00751886">
        <w:tc>
          <w:tcPr>
            <w:tcW w:w="636" w:type="dxa"/>
            <w:vAlign w:val="center"/>
          </w:tcPr>
          <w:p w14:paraId="31503386" w14:textId="78F5A47E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50" w:type="dxa"/>
            <w:gridSpan w:val="2"/>
            <w:vAlign w:val="center"/>
          </w:tcPr>
          <w:p w14:paraId="516F5EFE" w14:textId="1B402303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Требования к составу поставки</w:t>
            </w:r>
          </w:p>
        </w:tc>
        <w:tc>
          <w:tcPr>
            <w:tcW w:w="1643" w:type="dxa"/>
          </w:tcPr>
          <w:p w14:paraId="389C0CD1" w14:textId="76FF196B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55A47FE5" w14:textId="337F03A0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7B90E7FD" w14:textId="77777777" w:rsidTr="00751886">
        <w:trPr>
          <w:trHeight w:val="2517"/>
        </w:trPr>
        <w:tc>
          <w:tcPr>
            <w:tcW w:w="636" w:type="dxa"/>
            <w:vAlign w:val="center"/>
          </w:tcPr>
          <w:p w14:paraId="52B20269" w14:textId="13EE56A4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1785" w:type="dxa"/>
            <w:vAlign w:val="center"/>
          </w:tcPr>
          <w:p w14:paraId="121361F8" w14:textId="5D179A9B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9465" w:type="dxa"/>
            <w:vAlign w:val="center"/>
          </w:tcPr>
          <w:p w14:paraId="7F7A4517" w14:textId="555E1CD3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1. Шкаф РАС (в сборе) 1 шт. Включая встроенный микропроцессорный терминал-регистратор, модули аналоговых и дискретных входов, блок питания, помехозащитный фильтр, испытательные блоки, автоматические выключатели, клеммные колодки, индикаторы, порты USB</w:t>
            </w:r>
          </w:p>
          <w:p w14:paraId="10B9806A" w14:textId="1D58EA17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2. Антенна ГЛОНАСС/GPS с крепежом 1 шт.</w:t>
            </w:r>
            <w:r w:rsidRPr="00F364B7">
              <w:rPr>
                <w:bCs/>
                <w:sz w:val="22"/>
                <w:szCs w:val="22"/>
              </w:rPr>
              <w:tab/>
              <w:t>Для установки на крыше здания.</w:t>
            </w:r>
          </w:p>
          <w:p w14:paraId="37801C21" w14:textId="22E12DC5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 xml:space="preserve">3. Кабель антенны ГЛОНАСС/GPS 1 шт. </w:t>
            </w:r>
          </w:p>
          <w:p w14:paraId="48C3EB9D" w14:textId="3CEF115A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4. Источник бесперебойного питания</w:t>
            </w:r>
            <w:r w:rsidRPr="00F364B7">
              <w:rPr>
                <w:bCs/>
                <w:sz w:val="22"/>
                <w:szCs w:val="22"/>
              </w:rPr>
              <w:tab/>
              <w:t>1 шт.</w:t>
            </w:r>
            <w:r w:rsidRPr="00F364B7">
              <w:rPr>
                <w:bCs/>
                <w:sz w:val="22"/>
                <w:szCs w:val="22"/>
              </w:rPr>
              <w:tab/>
              <w:t>Для обеспечения работы при провалах СОПТ свыше 0,5 с</w:t>
            </w:r>
            <w:r w:rsidR="000A7AEA">
              <w:rPr>
                <w:bCs/>
                <w:sz w:val="22"/>
                <w:szCs w:val="22"/>
              </w:rPr>
              <w:t>. Время автономной работы не менее 1 часа.</w:t>
            </w:r>
          </w:p>
          <w:p w14:paraId="0CA2292F" w14:textId="13F5B0FB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5. Комплект ЗИП 1 компл. По перечню производителя</w:t>
            </w:r>
          </w:p>
        </w:tc>
        <w:tc>
          <w:tcPr>
            <w:tcW w:w="1643" w:type="dxa"/>
            <w:vAlign w:val="center"/>
          </w:tcPr>
          <w:p w14:paraId="4412AB7E" w14:textId="4F10392D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  <w:vAlign w:val="center"/>
          </w:tcPr>
          <w:p w14:paraId="1B49DC30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2849B218" w14:textId="77777777" w:rsidTr="00751886">
        <w:tc>
          <w:tcPr>
            <w:tcW w:w="636" w:type="dxa"/>
            <w:vAlign w:val="center"/>
          </w:tcPr>
          <w:p w14:paraId="67ED0BF0" w14:textId="00C8CFB5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1785" w:type="dxa"/>
            <w:vAlign w:val="center"/>
          </w:tcPr>
          <w:p w14:paraId="0BEFF1AC" w14:textId="47F4D79E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Документация</w:t>
            </w:r>
          </w:p>
        </w:tc>
        <w:tc>
          <w:tcPr>
            <w:tcW w:w="9465" w:type="dxa"/>
            <w:vAlign w:val="center"/>
          </w:tcPr>
          <w:p w14:paraId="0C1E6153" w14:textId="2C750A39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</w:t>
            </w:r>
            <w:r w:rsidRPr="00F364B7">
              <w:rPr>
                <w:bCs/>
                <w:sz w:val="22"/>
                <w:szCs w:val="22"/>
              </w:rPr>
              <w:tab/>
              <w:t>Паспорт изделия.</w:t>
            </w:r>
          </w:p>
          <w:p w14:paraId="0488541E" w14:textId="48C9DC70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2</w:t>
            </w:r>
            <w:r w:rsidRPr="00F364B7">
              <w:rPr>
                <w:bCs/>
                <w:sz w:val="22"/>
                <w:szCs w:val="22"/>
              </w:rPr>
              <w:tab/>
              <w:t>Руководство по эксплуатации.</w:t>
            </w:r>
          </w:p>
          <w:p w14:paraId="7D0FC7C1" w14:textId="0CA1D566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3</w:t>
            </w:r>
            <w:r w:rsidRPr="00F364B7">
              <w:rPr>
                <w:bCs/>
                <w:sz w:val="22"/>
                <w:szCs w:val="22"/>
              </w:rPr>
              <w:tab/>
              <w:t>Руководство по монтажу и пусконаладке.</w:t>
            </w:r>
          </w:p>
          <w:p w14:paraId="616F348B" w14:textId="23A93694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4</w:t>
            </w:r>
            <w:r w:rsidRPr="00F364B7">
              <w:rPr>
                <w:bCs/>
                <w:sz w:val="22"/>
                <w:szCs w:val="22"/>
              </w:rPr>
              <w:tab/>
              <w:t>Программа и методика испытаний</w:t>
            </w:r>
            <w:r w:rsidRPr="00F364B7">
              <w:rPr>
                <w:bCs/>
                <w:sz w:val="22"/>
                <w:szCs w:val="22"/>
              </w:rPr>
              <w:tab/>
              <w:t>.</w:t>
            </w:r>
          </w:p>
          <w:p w14:paraId="023F9509" w14:textId="3D03E5F2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5</w:t>
            </w:r>
            <w:r w:rsidRPr="00F364B7">
              <w:rPr>
                <w:bCs/>
                <w:sz w:val="22"/>
                <w:szCs w:val="22"/>
              </w:rPr>
              <w:tab/>
              <w:t>Схема электрических соединений (формат AutoCAD/Компас).</w:t>
            </w:r>
          </w:p>
          <w:p w14:paraId="5C453A42" w14:textId="23288138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6</w:t>
            </w:r>
            <w:r w:rsidRPr="00F364B7">
              <w:rPr>
                <w:bCs/>
                <w:sz w:val="22"/>
                <w:szCs w:val="22"/>
              </w:rPr>
              <w:tab/>
              <w:t>Спецификация оборудования.</w:t>
            </w:r>
          </w:p>
          <w:p w14:paraId="66D8D476" w14:textId="7A3F3239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7</w:t>
            </w:r>
            <w:r w:rsidRPr="00F364B7">
              <w:rPr>
                <w:bCs/>
                <w:sz w:val="22"/>
                <w:szCs w:val="22"/>
              </w:rPr>
              <w:tab/>
              <w:t>Описание формата данных и протоколов связи.</w:t>
            </w:r>
          </w:p>
          <w:p w14:paraId="275BA596" w14:textId="0840EC40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8</w:t>
            </w:r>
            <w:r w:rsidRPr="00F364B7">
              <w:rPr>
                <w:bCs/>
                <w:sz w:val="22"/>
                <w:szCs w:val="22"/>
              </w:rPr>
              <w:tab/>
              <w:t>Дистрибутив прикладного ПО на носителе.</w:t>
            </w:r>
          </w:p>
          <w:p w14:paraId="01EC227E" w14:textId="3A9F4C3D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9</w:t>
            </w:r>
            <w:r w:rsidRPr="00F364B7">
              <w:rPr>
                <w:bCs/>
                <w:sz w:val="22"/>
                <w:szCs w:val="22"/>
              </w:rPr>
              <w:tab/>
              <w:t>Лицензионное соглашение на ПО.</w:t>
            </w:r>
          </w:p>
          <w:p w14:paraId="5AF3FBB0" w14:textId="110ECAEB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10</w:t>
            </w:r>
            <w:r w:rsidRPr="00F364B7">
              <w:rPr>
                <w:bCs/>
                <w:sz w:val="22"/>
                <w:szCs w:val="22"/>
              </w:rPr>
              <w:tab/>
              <w:t>Сертификат соответствия ГОСТ Р 58601-2019 (при наличии).</w:t>
            </w:r>
          </w:p>
          <w:p w14:paraId="5D0B6674" w14:textId="61FB18D6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11</w:t>
            </w:r>
            <w:r w:rsidRPr="00F364B7">
              <w:rPr>
                <w:bCs/>
                <w:sz w:val="22"/>
                <w:szCs w:val="22"/>
              </w:rPr>
              <w:tab/>
              <w:t>Свидетельство о поверке (при отнесении к СИ).</w:t>
            </w:r>
          </w:p>
          <w:p w14:paraId="0F171427" w14:textId="5E3829D5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12</w:t>
            </w:r>
            <w:r w:rsidRPr="00F364B7">
              <w:rPr>
                <w:bCs/>
                <w:sz w:val="22"/>
                <w:szCs w:val="22"/>
              </w:rPr>
              <w:tab/>
              <w:t>Гарантийный талон.</w:t>
            </w:r>
          </w:p>
        </w:tc>
        <w:tc>
          <w:tcPr>
            <w:tcW w:w="1643" w:type="dxa"/>
            <w:vAlign w:val="center"/>
          </w:tcPr>
          <w:p w14:paraId="036CC648" w14:textId="556FB7E2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  <w:vAlign w:val="center"/>
          </w:tcPr>
          <w:p w14:paraId="7EFF6EC7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442D3E62" w14:textId="77777777" w:rsidTr="00751886">
        <w:tc>
          <w:tcPr>
            <w:tcW w:w="636" w:type="dxa"/>
            <w:vAlign w:val="center"/>
          </w:tcPr>
          <w:p w14:paraId="2CEC6E14" w14:textId="63D91174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250" w:type="dxa"/>
            <w:gridSpan w:val="2"/>
            <w:vAlign w:val="center"/>
          </w:tcPr>
          <w:p w14:paraId="2F514271" w14:textId="0FE9123D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 xml:space="preserve">Требования к доставке, маркировке, упаковке, транспортировке, перемещению, условиям хранения, </w:t>
            </w:r>
            <w:r w:rsidRPr="00F364B7">
              <w:rPr>
                <w:b/>
                <w:bCs/>
                <w:sz w:val="22"/>
                <w:szCs w:val="22"/>
              </w:rPr>
              <w:lastRenderedPageBreak/>
              <w:t>приемке и испытаниям</w:t>
            </w:r>
          </w:p>
        </w:tc>
        <w:tc>
          <w:tcPr>
            <w:tcW w:w="1643" w:type="dxa"/>
          </w:tcPr>
          <w:p w14:paraId="5B6EB21B" w14:textId="3D73A493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lastRenderedPageBreak/>
              <w:t>-//-</w:t>
            </w:r>
          </w:p>
        </w:tc>
        <w:tc>
          <w:tcPr>
            <w:tcW w:w="1971" w:type="dxa"/>
          </w:tcPr>
          <w:p w14:paraId="40B39378" w14:textId="187D686E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340A0A7E" w14:textId="77777777" w:rsidTr="00751886">
        <w:tc>
          <w:tcPr>
            <w:tcW w:w="636" w:type="dxa"/>
            <w:vAlign w:val="center"/>
          </w:tcPr>
          <w:p w14:paraId="6179D34A" w14:textId="540F0A4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3.1</w:t>
            </w:r>
          </w:p>
        </w:tc>
        <w:tc>
          <w:tcPr>
            <w:tcW w:w="1785" w:type="dxa"/>
            <w:vAlign w:val="center"/>
          </w:tcPr>
          <w:p w14:paraId="7B428336" w14:textId="0A562052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Требования к Маркировке</w:t>
            </w:r>
          </w:p>
        </w:tc>
        <w:tc>
          <w:tcPr>
            <w:tcW w:w="9465" w:type="dxa"/>
            <w:vAlign w:val="center"/>
          </w:tcPr>
          <w:p w14:paraId="19ABAF7A" w14:textId="4AE7DC92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1643" w:type="dxa"/>
            <w:vAlign w:val="center"/>
          </w:tcPr>
          <w:p w14:paraId="6A779CE1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vAlign w:val="center"/>
          </w:tcPr>
          <w:p w14:paraId="09CA6179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28665DFE" w14:textId="77777777" w:rsidTr="00751886">
        <w:tc>
          <w:tcPr>
            <w:tcW w:w="636" w:type="dxa"/>
            <w:tcBorders>
              <w:bottom w:val="single" w:sz="4" w:space="0" w:color="auto"/>
            </w:tcBorders>
            <w:vAlign w:val="center"/>
          </w:tcPr>
          <w:p w14:paraId="3D319552" w14:textId="58084085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2067" w14:textId="2C22197A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 xml:space="preserve">Требования к упаковке </w:t>
            </w:r>
          </w:p>
        </w:tc>
        <w:tc>
          <w:tcPr>
            <w:tcW w:w="9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A45D4" w14:textId="0D9FD17A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>Упаковка Товара должны с</w:t>
            </w:r>
            <w:r w:rsidR="00E42C39">
              <w:rPr>
                <w:color w:val="000000"/>
                <w:sz w:val="22"/>
                <w:szCs w:val="22"/>
              </w:rPr>
              <w:t xml:space="preserve">оответствовать требованиям ГОСТ </w:t>
            </w:r>
            <w:r w:rsidRPr="00F364B7">
              <w:rPr>
                <w:color w:val="000000"/>
                <w:sz w:val="22"/>
                <w:szCs w:val="22"/>
              </w:rPr>
              <w:t>15846-2002 «Продукция, отправляемая в районы Крайнего Севера и приравненные к ним местности», введенным в действие в качестве государственного стандарта Российской Федерации с 01.01.2004 (Постановление Государственного комитета Российской Федерации по стандартизации и метрологии от 24.03.2003 № 91-ст), а также иными техническими нормами загрузки, правилами упаковки грузов в районы Крайнего Севера и приравненные к ним. (Правилами оказания услуг по перевалке грузов в морском порту (уств. приказом Министерства транспорта РФ от 09 июля 2014г. №182) и ГОСТ 14192-96).</w:t>
            </w:r>
            <w:r w:rsidRPr="00F364B7">
              <w:rPr>
                <w:color w:val="000000"/>
                <w:sz w:val="22"/>
                <w:szCs w:val="22"/>
              </w:rPr>
              <w:br/>
              <w:t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длительного хранения.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14:paraId="0095A418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07C4EA8A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1B147F12" w14:textId="77777777" w:rsidTr="00751886"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23D6404F" w14:textId="47D730EF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0723" w14:textId="0D2AA2C5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>Требования к транспортировке</w:t>
            </w:r>
          </w:p>
        </w:tc>
        <w:tc>
          <w:tcPr>
            <w:tcW w:w="9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DE4FF" w14:textId="388AE362" w:rsidR="00995CFF" w:rsidRPr="00F364B7" w:rsidRDefault="00995CFF" w:rsidP="000A7AEA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>Транспортировка Товара должна осуществляться Поставщиком, обеспечивая сохранность Продукции от всякого рода механических повреждений и порч</w:t>
            </w:r>
            <w:r w:rsidR="000A7AEA">
              <w:rPr>
                <w:color w:val="000000"/>
                <w:sz w:val="22"/>
                <w:szCs w:val="22"/>
              </w:rPr>
              <w:t>и</w:t>
            </w:r>
            <w:r w:rsidRPr="00F364B7">
              <w:rPr>
                <w:color w:val="000000"/>
                <w:sz w:val="22"/>
                <w:szCs w:val="22"/>
              </w:rPr>
              <w:t xml:space="preserve">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14:paraId="2BF703B9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</w:tcBorders>
            <w:vAlign w:val="center"/>
          </w:tcPr>
          <w:p w14:paraId="3E569810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390AEDF0" w14:textId="77777777" w:rsidTr="00751886">
        <w:tc>
          <w:tcPr>
            <w:tcW w:w="636" w:type="dxa"/>
            <w:vAlign w:val="center"/>
          </w:tcPr>
          <w:p w14:paraId="155DCDBC" w14:textId="169813CD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3.4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39DF" w14:textId="69CC4EBC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>Базис поставки</w:t>
            </w:r>
          </w:p>
        </w:tc>
        <w:tc>
          <w:tcPr>
            <w:tcW w:w="9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A5540" w14:textId="683E4336" w:rsidR="00995CFF" w:rsidRPr="00F364B7" w:rsidRDefault="00751886" w:rsidP="00995CFF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Чукотский АО, г.Певек</w:t>
            </w:r>
          </w:p>
        </w:tc>
        <w:tc>
          <w:tcPr>
            <w:tcW w:w="1643" w:type="dxa"/>
            <w:vAlign w:val="center"/>
          </w:tcPr>
          <w:p w14:paraId="03955BAF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vAlign w:val="center"/>
          </w:tcPr>
          <w:p w14:paraId="13EAFD7A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5613C838" w14:textId="77777777" w:rsidTr="00751886">
        <w:tc>
          <w:tcPr>
            <w:tcW w:w="636" w:type="dxa"/>
            <w:vAlign w:val="center"/>
          </w:tcPr>
          <w:p w14:paraId="0321827E" w14:textId="4A89CD1D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3.5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15EA" w14:textId="5F232F4D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>Место поставки</w:t>
            </w:r>
          </w:p>
        </w:tc>
        <w:tc>
          <w:tcPr>
            <w:tcW w:w="9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C669" w14:textId="105E9A27" w:rsidR="00995CFF" w:rsidRPr="00F364B7" w:rsidRDefault="00751886" w:rsidP="00A4092F">
            <w:pPr>
              <w:rPr>
                <w:bCs/>
                <w:sz w:val="22"/>
                <w:szCs w:val="22"/>
              </w:rPr>
            </w:pPr>
            <w:r w:rsidRPr="00863DC2">
              <w:rPr>
                <w:bCs/>
                <w:color w:val="000000"/>
                <w:sz w:val="22"/>
                <w:szCs w:val="22"/>
              </w:rPr>
              <w:t>СП АО «Чукотэнерго» Чаунская ТЭЦ ,  адрес: 689400, РФ, Чукотский автономный округ, Чаунский район, г. Певек, ул. Пугачева, стр. 1</w:t>
            </w:r>
          </w:p>
        </w:tc>
        <w:tc>
          <w:tcPr>
            <w:tcW w:w="1643" w:type="dxa"/>
            <w:vAlign w:val="center"/>
          </w:tcPr>
          <w:p w14:paraId="54A36B2F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vAlign w:val="center"/>
          </w:tcPr>
          <w:p w14:paraId="1C53CE08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2FAB69A1" w14:textId="77777777" w:rsidTr="00751886">
        <w:tc>
          <w:tcPr>
            <w:tcW w:w="636" w:type="dxa"/>
            <w:vAlign w:val="center"/>
          </w:tcPr>
          <w:p w14:paraId="789F1B0A" w14:textId="0596C66A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3.6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35AA" w14:textId="0BA4195D" w:rsidR="00995CFF" w:rsidRPr="00F364B7" w:rsidRDefault="00995CFF" w:rsidP="00995CFF">
            <w:pPr>
              <w:jc w:val="center"/>
              <w:rPr>
                <w:bCs/>
                <w:sz w:val="22"/>
                <w:szCs w:val="22"/>
              </w:rPr>
            </w:pPr>
            <w:r w:rsidRPr="00F364B7">
              <w:rPr>
                <w:color w:val="000000"/>
                <w:sz w:val="22"/>
                <w:szCs w:val="22"/>
              </w:rPr>
              <w:t xml:space="preserve">Склад Покупателя </w:t>
            </w:r>
          </w:p>
        </w:tc>
        <w:tc>
          <w:tcPr>
            <w:tcW w:w="9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64F1" w14:textId="462BF759" w:rsidR="00995CFF" w:rsidRPr="00F364B7" w:rsidRDefault="00751886" w:rsidP="00995CFF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</w:t>
            </w:r>
            <w:r w:rsidRPr="00F364B7">
              <w:rPr>
                <w:color w:val="000000"/>
                <w:sz w:val="22"/>
                <w:szCs w:val="22"/>
              </w:rPr>
              <w:t xml:space="preserve"> АО «Чукотэнерго» Чаунская ТЭЦ ,  адрес: 689400, РФ, Чукотский автономный округ, Чаунский район, г. Певек, ул. Пугачева, стр. 1 </w:t>
            </w:r>
            <w:r w:rsidRPr="00F364B7">
              <w:rPr>
                <w:color w:val="000000"/>
                <w:sz w:val="22"/>
                <w:szCs w:val="22"/>
              </w:rPr>
              <w:br/>
              <w:t>Контактные данные представителя Покупателя:  Старостин Роман Игоревич , тел.: 8 (42737)4-20-08, e-mail: resursy@chtes.chukotenergo.ru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Копия упаковочного листа и транспортных документов направлять на электронный адрес: e-mail: resursy@chtes.chukotenergo.ru, Старостин Роман Игоревич.</w:t>
            </w:r>
            <w:r w:rsidRPr="00F364B7">
              <w:rPr>
                <w:color w:val="000000"/>
                <w:sz w:val="22"/>
                <w:szCs w:val="22"/>
              </w:rPr>
              <w:br/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1643" w:type="dxa"/>
            <w:vAlign w:val="center"/>
          </w:tcPr>
          <w:p w14:paraId="040D5582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vAlign w:val="center"/>
          </w:tcPr>
          <w:p w14:paraId="0E961B8B" w14:textId="77777777" w:rsidR="00995CFF" w:rsidRPr="00F364B7" w:rsidRDefault="00995CFF" w:rsidP="00995C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95CFF" w:rsidRPr="00D57409" w14:paraId="755803B5" w14:textId="77777777" w:rsidTr="00751886">
        <w:trPr>
          <w:trHeight w:val="90"/>
        </w:trPr>
        <w:tc>
          <w:tcPr>
            <w:tcW w:w="636" w:type="dxa"/>
            <w:vAlign w:val="center"/>
          </w:tcPr>
          <w:p w14:paraId="6387372C" w14:textId="63DF1B26" w:rsidR="00995CFF" w:rsidRPr="00F364B7" w:rsidRDefault="00995CFF" w:rsidP="00995CF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4</w:t>
            </w:r>
          </w:p>
        </w:tc>
        <w:tc>
          <w:tcPr>
            <w:tcW w:w="11250" w:type="dxa"/>
            <w:gridSpan w:val="2"/>
          </w:tcPr>
          <w:p w14:paraId="58E3E880" w14:textId="478AC4F1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Требования к организации работ</w:t>
            </w:r>
          </w:p>
        </w:tc>
        <w:tc>
          <w:tcPr>
            <w:tcW w:w="1643" w:type="dxa"/>
          </w:tcPr>
          <w:p w14:paraId="3A5B5942" w14:textId="261A3F20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5D7BFBE3" w14:textId="57F47CB3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22" w:name="_Toc239754963"/>
            <w:r w:rsidRPr="00F364B7">
              <w:rPr>
                <w:b w:val="0"/>
                <w:sz w:val="22"/>
                <w:szCs w:val="22"/>
              </w:rPr>
              <w:t>-//-</w:t>
            </w:r>
            <w:bookmarkEnd w:id="22"/>
          </w:p>
        </w:tc>
      </w:tr>
      <w:tr w:rsidR="00995CFF" w:rsidRPr="00D57409" w14:paraId="2A499D8A" w14:textId="77777777" w:rsidTr="00751886">
        <w:trPr>
          <w:trHeight w:val="90"/>
        </w:trPr>
        <w:tc>
          <w:tcPr>
            <w:tcW w:w="636" w:type="dxa"/>
            <w:vAlign w:val="center"/>
          </w:tcPr>
          <w:p w14:paraId="24EDF504" w14:textId="6F64ECF4" w:rsidR="00995CFF" w:rsidRPr="00F364B7" w:rsidRDefault="00995CFF" w:rsidP="00995CF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4.1</w:t>
            </w:r>
          </w:p>
        </w:tc>
        <w:tc>
          <w:tcPr>
            <w:tcW w:w="1785" w:type="dxa"/>
          </w:tcPr>
          <w:p w14:paraId="57DD715E" w14:textId="3E503D53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Организационно-технические мероприятия</w:t>
            </w:r>
          </w:p>
        </w:tc>
        <w:tc>
          <w:tcPr>
            <w:tcW w:w="9465" w:type="dxa"/>
          </w:tcPr>
          <w:p w14:paraId="5C64FEFE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1.</w:t>
            </w:r>
            <w:r w:rsidRPr="00F364B7">
              <w:rPr>
                <w:sz w:val="22"/>
                <w:szCs w:val="22"/>
              </w:rPr>
              <w:tab/>
              <w:t>Подрядчик за 15 календарных дней до предполагаемой даты приезда персонала для выполнения работ направляет письмо Заказчику в соответствии с Приложением №3 «Форма письма, предоставляемого Исполнителем», с приложением к нему копий документов, подтверждающих информацию о работниках.</w:t>
            </w:r>
          </w:p>
          <w:p w14:paraId="299737D5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Письмо исполняется на бланке подрядной организации, регистрируется (имеет дату и исходящий номер), подписывается руководителем подрядной организации и содержит следующие сведения:</w:t>
            </w:r>
          </w:p>
          <w:p w14:paraId="2945ACE3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 xml:space="preserve">- списки лиц, организующих и обеспечивающих безопасность работ, с указанием фамилии, </w:t>
            </w:r>
            <w:r w:rsidRPr="00F364B7">
              <w:rPr>
                <w:sz w:val="22"/>
                <w:szCs w:val="22"/>
              </w:rPr>
              <w:lastRenderedPageBreak/>
              <w:t>имени, отчества, основной и совмещаемой профессии (должности), группы по электробезопасности, квалификационного разряда, а также предоставленных им прав и обязанностей (право подписи акта-допуска, право быть ответственными руководителями работ (руководителями работ), производителями работ (исполнителями) и членами бригады);</w:t>
            </w:r>
          </w:p>
          <w:p w14:paraId="71065761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- номера контактных телефонов, адрес электронной почты уполномоченного представителя;</w:t>
            </w:r>
          </w:p>
          <w:p w14:paraId="1B53190E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- сведения о лицах, имеющих право проведения специальных работ;</w:t>
            </w:r>
          </w:p>
          <w:p w14:paraId="5DF4E874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- запись «Персонал прошёл проверку знаний (указать комиссию и перечень правил по охране труда и других ОАИТД) и его квалификация соответствует выполняемой работе»;</w:t>
            </w:r>
          </w:p>
          <w:p w14:paraId="17869717" w14:textId="4E139E6A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- перечень автомобильной и специальной техники (с указанием государственных номеров) для въезда на территорию Чаунской ТЭЦ;</w:t>
            </w:r>
          </w:p>
          <w:p w14:paraId="215F04E1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- таблицы регистрации инструктажей.</w:t>
            </w:r>
          </w:p>
          <w:p w14:paraId="554AF611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2. Персонал Подрядчика должен быть обеспечен необходимыми средствами защиты.</w:t>
            </w:r>
          </w:p>
          <w:p w14:paraId="37CECB35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3. Подрядчик участвует при необходимости в технических совещаниях, в том числе в дистанционных с применением технических средств связи. Технические совещания могут организовывать представители Заказчика, эксплуатирующей организации или Подрядчика.</w:t>
            </w:r>
          </w:p>
          <w:p w14:paraId="135692B6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4. Подрядчик выполняет работы согласно утверждённого ППР, который составляется Подрядчиком и согласовывается с Заказчиком.</w:t>
            </w:r>
          </w:p>
          <w:p w14:paraId="7B471D84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5. Допуск Подрядчика к выполнению работ выполняется в строгом соответствии с «Правилами по охране труда при эксплуатации электроустановок».</w:t>
            </w:r>
          </w:p>
          <w:p w14:paraId="655317F6" w14:textId="1407A4F3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 Организационные и технические вопросы в процессе выполнения работ, персонал Подрядчика решает  с техническим руководителем Заказчика.</w:t>
            </w:r>
          </w:p>
        </w:tc>
        <w:tc>
          <w:tcPr>
            <w:tcW w:w="1643" w:type="dxa"/>
          </w:tcPr>
          <w:p w14:paraId="3FCB1906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6D8BE128" w14:textId="77777777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995CFF" w:rsidRPr="00D57409" w14:paraId="07F76C72" w14:textId="77777777" w:rsidTr="00751886">
        <w:trPr>
          <w:trHeight w:val="90"/>
        </w:trPr>
        <w:tc>
          <w:tcPr>
            <w:tcW w:w="636" w:type="dxa"/>
            <w:vAlign w:val="center"/>
          </w:tcPr>
          <w:p w14:paraId="1DCC01B1" w14:textId="77969433" w:rsidR="00995CFF" w:rsidRPr="00F364B7" w:rsidRDefault="00995CFF" w:rsidP="00995CF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4.2</w:t>
            </w:r>
          </w:p>
        </w:tc>
        <w:tc>
          <w:tcPr>
            <w:tcW w:w="1785" w:type="dxa"/>
          </w:tcPr>
          <w:p w14:paraId="36699FC5" w14:textId="1FC30E76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Требование к организации работ на объекте</w:t>
            </w:r>
          </w:p>
        </w:tc>
        <w:tc>
          <w:tcPr>
            <w:tcW w:w="9465" w:type="dxa"/>
          </w:tcPr>
          <w:p w14:paraId="3CEDF987" w14:textId="77777777" w:rsidR="00995CFF" w:rsidRPr="00F364B7" w:rsidRDefault="00995CFF" w:rsidP="00995CFF">
            <w:pPr>
              <w:pStyle w:val="afffe"/>
              <w:spacing w:before="0" w:after="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 xml:space="preserve">1. Персонал Подрядчика должен быть обеспечен необходимыми средствами защиты </w:t>
            </w:r>
            <w:r w:rsidRPr="00F364B7">
              <w:rPr>
                <w:rFonts w:eastAsia="Calibri"/>
                <w:sz w:val="22"/>
                <w:szCs w:val="22"/>
              </w:rPr>
              <w:t>(каска, средства индивидуальной защиты (комплект) от термических рисков электрической дуги).</w:t>
            </w:r>
          </w:p>
          <w:p w14:paraId="108A81F1" w14:textId="3F6BD518" w:rsidR="00995CFF" w:rsidRPr="00F364B7" w:rsidRDefault="00995CFF" w:rsidP="00995CFF">
            <w:pPr>
              <w:pStyle w:val="afffe"/>
              <w:spacing w:before="0" w:after="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2. Подрядчик выполняет работы СМР и ПНР в соответствии с утверждённым графиком работ, а также в соответствии с утверждёнными программами.</w:t>
            </w:r>
          </w:p>
          <w:p w14:paraId="0D231273" w14:textId="54D036DF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3. За 15 календарных дней до начала выполнения СМР и ПНР Подрядчик должен согласовать ППР.</w:t>
            </w:r>
          </w:p>
        </w:tc>
        <w:tc>
          <w:tcPr>
            <w:tcW w:w="1643" w:type="dxa"/>
          </w:tcPr>
          <w:p w14:paraId="15877D01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09D33DD3" w14:textId="77777777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995CFF" w:rsidRPr="00D57409" w14:paraId="4F31ADFB" w14:textId="77777777" w:rsidTr="00751886">
        <w:trPr>
          <w:trHeight w:val="90"/>
        </w:trPr>
        <w:tc>
          <w:tcPr>
            <w:tcW w:w="636" w:type="dxa"/>
            <w:vAlign w:val="center"/>
          </w:tcPr>
          <w:p w14:paraId="61DC5BEC" w14:textId="743DE5D8" w:rsidR="00995CFF" w:rsidRPr="00F364B7" w:rsidRDefault="00995CFF" w:rsidP="00995CF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4.3</w:t>
            </w:r>
          </w:p>
        </w:tc>
        <w:tc>
          <w:tcPr>
            <w:tcW w:w="1785" w:type="dxa"/>
          </w:tcPr>
          <w:p w14:paraId="5DBF6A2A" w14:textId="765FB197" w:rsidR="00995CFF" w:rsidRPr="00F364B7" w:rsidRDefault="00995CFF" w:rsidP="00995CFF">
            <w:pPr>
              <w:widowControl w:val="0"/>
              <w:tabs>
                <w:tab w:val="left" w:pos="426"/>
              </w:tabs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Условия производства работ</w:t>
            </w:r>
          </w:p>
        </w:tc>
        <w:tc>
          <w:tcPr>
            <w:tcW w:w="9465" w:type="dxa"/>
          </w:tcPr>
          <w:p w14:paraId="5172CC2B" w14:textId="741CCF01" w:rsidR="00995CFF" w:rsidRPr="00F364B7" w:rsidRDefault="00562F6D" w:rsidP="00995CFF">
            <w:pPr>
              <w:pStyle w:val="afff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995CFF" w:rsidRPr="00F364B7">
              <w:rPr>
                <w:sz w:val="22"/>
                <w:szCs w:val="22"/>
              </w:rPr>
              <w:t xml:space="preserve"> Монтажные работы выполняются на действующей ТЭЦ без вывода оборудования из работы, за исключением присоединений, по которым требуется переключение (согласовывается с эксплуатирующим персоналом).</w:t>
            </w:r>
          </w:p>
          <w:p w14:paraId="39AA0161" w14:textId="5F65DC34" w:rsidR="00995CFF" w:rsidRPr="00F364B7" w:rsidRDefault="00562F6D" w:rsidP="00995CFF">
            <w:pPr>
              <w:pStyle w:val="afff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995CFF" w:rsidRPr="00F364B7">
              <w:rPr>
                <w:sz w:val="22"/>
                <w:szCs w:val="22"/>
              </w:rPr>
              <w:t>Монтажные работы должны выполняться по нарядам-допускам, в соответствии с требованиями ПОТЭУ и ПТЭЭП.</w:t>
            </w:r>
          </w:p>
          <w:p w14:paraId="0CBE9303" w14:textId="02BCBC57" w:rsidR="00995CFF" w:rsidRPr="00F364B7" w:rsidRDefault="00562F6D" w:rsidP="00995CFF">
            <w:pPr>
              <w:pStyle w:val="afff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995CFF" w:rsidRPr="00F364B7">
              <w:rPr>
                <w:sz w:val="22"/>
                <w:szCs w:val="22"/>
              </w:rPr>
              <w:t xml:space="preserve"> Руководитель монтажных работ должен иметь:</w:t>
            </w:r>
          </w:p>
          <w:p w14:paraId="061A8255" w14:textId="77777777" w:rsidR="00995CFF" w:rsidRPr="00F364B7" w:rsidRDefault="00995CFF" w:rsidP="00562F6D">
            <w:pPr>
              <w:pStyle w:val="afffe"/>
              <w:numPr>
                <w:ilvl w:val="0"/>
                <w:numId w:val="40"/>
              </w:numPr>
              <w:spacing w:before="0" w:after="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группу по электробезопасности не ниже IV;</w:t>
            </w:r>
          </w:p>
          <w:p w14:paraId="49CE9F9E" w14:textId="77777777" w:rsidR="000A7AEA" w:rsidRDefault="00995CFF" w:rsidP="000A7AEA">
            <w:pPr>
              <w:pStyle w:val="afffe"/>
              <w:numPr>
                <w:ilvl w:val="0"/>
                <w:numId w:val="40"/>
              </w:numPr>
              <w:spacing w:before="0" w:after="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опыт работы на объектах электроэнергетики напряжением 110 кВ.</w:t>
            </w:r>
          </w:p>
          <w:p w14:paraId="1358A9A6" w14:textId="082913CC" w:rsidR="000A7AEA" w:rsidRPr="000A7AEA" w:rsidRDefault="000A7AEA" w:rsidP="000A7AEA">
            <w:pPr>
              <w:pStyle w:val="afffe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0A7AEA">
              <w:rPr>
                <w:sz w:val="22"/>
                <w:szCs w:val="22"/>
              </w:rPr>
              <w:t>Срок выполнения СМР и ПНР может быть продлён на время ожидания согласования переключений эксплуатирующим персоналом. Время ожидания оформляется двусторонним актом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3" w:type="dxa"/>
          </w:tcPr>
          <w:p w14:paraId="4B70F75B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47CE44C9" w14:textId="77777777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995CFF" w:rsidRPr="00D57409" w14:paraId="49242D33" w14:textId="32AA7722" w:rsidTr="00751886">
        <w:tc>
          <w:tcPr>
            <w:tcW w:w="636" w:type="dxa"/>
            <w:vAlign w:val="center"/>
          </w:tcPr>
          <w:p w14:paraId="00336694" w14:textId="13677DD2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5</w:t>
            </w:r>
          </w:p>
        </w:tc>
        <w:tc>
          <w:tcPr>
            <w:tcW w:w="11250" w:type="dxa"/>
            <w:gridSpan w:val="2"/>
          </w:tcPr>
          <w:p w14:paraId="1D7914EB" w14:textId="039A2357" w:rsidR="00995CFF" w:rsidRPr="00F364B7" w:rsidRDefault="00995CFF" w:rsidP="00995CFF">
            <w:pPr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1643" w:type="dxa"/>
          </w:tcPr>
          <w:p w14:paraId="45B464C3" w14:textId="05C6DB68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0583F784" w14:textId="38DBD962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34AF6DAE" w14:textId="77777777" w:rsidTr="00751886">
        <w:tc>
          <w:tcPr>
            <w:tcW w:w="636" w:type="dxa"/>
            <w:vAlign w:val="center"/>
          </w:tcPr>
          <w:p w14:paraId="5A05C74F" w14:textId="5914AB34" w:rsidR="00995CFF" w:rsidRPr="00F364B7" w:rsidRDefault="00995CFF" w:rsidP="00995CFF">
            <w:pPr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lastRenderedPageBreak/>
              <w:t>5.1</w:t>
            </w:r>
          </w:p>
        </w:tc>
        <w:tc>
          <w:tcPr>
            <w:tcW w:w="1785" w:type="dxa"/>
          </w:tcPr>
          <w:p w14:paraId="2ABC0282" w14:textId="2A35CABD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9465" w:type="dxa"/>
          </w:tcPr>
          <w:p w14:paraId="71B29745" w14:textId="77777777" w:rsidR="00995CFF" w:rsidRPr="00F364B7" w:rsidRDefault="00995CFF" w:rsidP="00995CFF">
            <w:pPr>
              <w:widowControl w:val="0"/>
              <w:tabs>
                <w:tab w:val="left" w:pos="546"/>
                <w:tab w:val="left" w:pos="993"/>
              </w:tabs>
              <w:ind w:right="34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Исполнитель должен:</w:t>
            </w:r>
          </w:p>
          <w:p w14:paraId="6B6231AB" w14:textId="77777777" w:rsidR="00995CFF" w:rsidRPr="00F364B7" w:rsidRDefault="00995CFF" w:rsidP="00995CFF">
            <w:pPr>
              <w:widowControl w:val="0"/>
              <w:numPr>
                <w:ilvl w:val="0"/>
                <w:numId w:val="33"/>
              </w:numPr>
              <w:tabs>
                <w:tab w:val="left" w:pos="177"/>
                <w:tab w:val="left" w:pos="993"/>
              </w:tabs>
              <w:ind w:right="34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соблюдать технологическую дисциплину при оказании услуг;</w:t>
            </w:r>
          </w:p>
          <w:p w14:paraId="311853D9" w14:textId="77777777" w:rsidR="00995CFF" w:rsidRPr="00F364B7" w:rsidRDefault="00995CFF" w:rsidP="00995CFF">
            <w:pPr>
              <w:widowControl w:val="0"/>
              <w:numPr>
                <w:ilvl w:val="0"/>
                <w:numId w:val="33"/>
              </w:numPr>
              <w:tabs>
                <w:tab w:val="left" w:pos="177"/>
                <w:tab w:val="left" w:pos="993"/>
              </w:tabs>
              <w:ind w:right="34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своевременно оформлять и сдавать приемо-сдаточную документацию на оказанные услуга;</w:t>
            </w:r>
          </w:p>
          <w:p w14:paraId="09B902C8" w14:textId="2B003B3D" w:rsidR="00995CFF" w:rsidRPr="00F364B7" w:rsidRDefault="00995CFF" w:rsidP="00995CFF">
            <w:pPr>
              <w:widowControl w:val="0"/>
              <w:tabs>
                <w:tab w:val="left" w:pos="546"/>
                <w:tab w:val="left" w:pos="993"/>
              </w:tabs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не передавать третьим лицам ни полностью, ни частично, свои обязательства по оказываемым услугам без предварительного письменного согласия со стороны Заказчика и в любом случае нести ответственность за результат работы этих лиц.</w:t>
            </w:r>
          </w:p>
        </w:tc>
        <w:tc>
          <w:tcPr>
            <w:tcW w:w="1643" w:type="dxa"/>
          </w:tcPr>
          <w:p w14:paraId="19AC660F" w14:textId="0B51B288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</w:tcPr>
          <w:p w14:paraId="05D41828" w14:textId="50CF867F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5F90C8B2" w14:textId="77777777" w:rsidTr="00751886">
        <w:tc>
          <w:tcPr>
            <w:tcW w:w="636" w:type="dxa"/>
            <w:vAlign w:val="center"/>
          </w:tcPr>
          <w:p w14:paraId="7F5F4AF9" w14:textId="327A2B27" w:rsidR="00995CFF" w:rsidRPr="00F364B7" w:rsidRDefault="00995CFF" w:rsidP="00995CFF">
            <w:pPr>
              <w:jc w:val="center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5.2</w:t>
            </w:r>
          </w:p>
        </w:tc>
        <w:tc>
          <w:tcPr>
            <w:tcW w:w="1785" w:type="dxa"/>
          </w:tcPr>
          <w:p w14:paraId="05CC3F2D" w14:textId="3C31395F" w:rsidR="00995CFF" w:rsidRPr="00F364B7" w:rsidRDefault="00995CFF" w:rsidP="00995CFF">
            <w:pPr>
              <w:pStyle w:val="Standard"/>
              <w:tabs>
                <w:tab w:val="left" w:pos="426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364B7">
              <w:rPr>
                <w:rFonts w:ascii="Times New Roman" w:hAnsi="Times New Roman" w:cs="Times New Roman"/>
                <w:iCs/>
                <w:sz w:val="22"/>
                <w:szCs w:val="22"/>
              </w:rPr>
              <w:t>Квалификация персонала подрядчика, привлекаемого к выполнению СМР и ПНР</w:t>
            </w:r>
          </w:p>
        </w:tc>
        <w:tc>
          <w:tcPr>
            <w:tcW w:w="9465" w:type="dxa"/>
          </w:tcPr>
          <w:p w14:paraId="02816E10" w14:textId="77777777" w:rsidR="00995CFF" w:rsidRPr="00F364B7" w:rsidRDefault="00995CFF" w:rsidP="00995CFF">
            <w:pPr>
              <w:widowControl w:val="0"/>
              <w:tabs>
                <w:tab w:val="left" w:pos="546"/>
                <w:tab w:val="left" w:pos="993"/>
              </w:tabs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1. Качественный и количественный состав бригады для выполнения СМР и ПНР должен определяться Подрядчиком при разработке ППР и программ ПНР.</w:t>
            </w:r>
          </w:p>
          <w:p w14:paraId="3A67FC1B" w14:textId="77777777" w:rsidR="00995CFF" w:rsidRPr="00F364B7" w:rsidRDefault="00995CFF" w:rsidP="00995CFF">
            <w:pPr>
              <w:widowControl w:val="0"/>
              <w:tabs>
                <w:tab w:val="left" w:pos="546"/>
                <w:tab w:val="left" w:pos="993"/>
              </w:tabs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2. До начала проведения работ в рамках исполнения договора 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производство специальных видов работ.</w:t>
            </w:r>
          </w:p>
          <w:p w14:paraId="07A0599F" w14:textId="72F7A3AC" w:rsidR="00995CFF" w:rsidRPr="00F364B7" w:rsidRDefault="00995CFF" w:rsidP="00995CFF">
            <w:pPr>
              <w:widowControl w:val="0"/>
              <w:tabs>
                <w:tab w:val="left" w:pos="546"/>
                <w:tab w:val="left" w:pos="993"/>
              </w:tabs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3. Подрядчик при формировании бригады учитывает: совмещение обязанностей  ответственного руководителя и производителя работ при выполнении работ на Чаунской ТЭЦ для подрядного персонала запрещены.</w:t>
            </w:r>
          </w:p>
        </w:tc>
        <w:tc>
          <w:tcPr>
            <w:tcW w:w="1643" w:type="dxa"/>
          </w:tcPr>
          <w:p w14:paraId="2D9AEC0C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2B5E668C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995CFF" w:rsidRPr="00D57409" w14:paraId="30724527" w14:textId="5B968F65" w:rsidTr="00751886">
        <w:tc>
          <w:tcPr>
            <w:tcW w:w="636" w:type="dxa"/>
            <w:vAlign w:val="center"/>
          </w:tcPr>
          <w:p w14:paraId="663FC959" w14:textId="3401FB4E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</w:t>
            </w:r>
          </w:p>
        </w:tc>
        <w:tc>
          <w:tcPr>
            <w:tcW w:w="11250" w:type="dxa"/>
            <w:gridSpan w:val="2"/>
            <w:vAlign w:val="center"/>
          </w:tcPr>
          <w:p w14:paraId="381C4AE7" w14:textId="77777777" w:rsidR="00995CFF" w:rsidRPr="00F364B7" w:rsidRDefault="00995CFF" w:rsidP="00995CFF">
            <w:pPr>
              <w:rPr>
                <w:b/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Требования к результатам у</w:t>
            </w:r>
            <w:r w:rsidRPr="00F364B7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1643" w:type="dxa"/>
          </w:tcPr>
          <w:p w14:paraId="09F79C2E" w14:textId="01820903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416B2613" w14:textId="74A06AAA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29E79A63" w14:textId="471EE3A1" w:rsidTr="00751886">
        <w:tc>
          <w:tcPr>
            <w:tcW w:w="636" w:type="dxa"/>
            <w:vAlign w:val="center"/>
          </w:tcPr>
          <w:p w14:paraId="00D179A1" w14:textId="24CD54B3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6.1</w:t>
            </w:r>
          </w:p>
        </w:tc>
        <w:tc>
          <w:tcPr>
            <w:tcW w:w="11250" w:type="dxa"/>
            <w:gridSpan w:val="2"/>
            <w:vAlign w:val="center"/>
          </w:tcPr>
          <w:p w14:paraId="030D2240" w14:textId="30DDCD7C" w:rsidR="00995CFF" w:rsidRPr="00F364B7" w:rsidRDefault="00995CFF" w:rsidP="00995CFF">
            <w:pPr>
              <w:rPr>
                <w:bCs/>
                <w:sz w:val="22"/>
                <w:szCs w:val="22"/>
              </w:rPr>
            </w:pPr>
            <w:r w:rsidRPr="00F364B7">
              <w:rPr>
                <w:b/>
                <w:bCs/>
                <w:sz w:val="22"/>
                <w:szCs w:val="22"/>
              </w:rPr>
              <w:t>Требования к приемке результата оказания у</w:t>
            </w:r>
            <w:r w:rsidRPr="00F364B7">
              <w:rPr>
                <w:b/>
                <w:sz w:val="22"/>
                <w:szCs w:val="22"/>
              </w:rPr>
              <w:t>слуг</w:t>
            </w:r>
            <w:r w:rsidRPr="00F364B7">
              <w:rPr>
                <w:rStyle w:val="afff6"/>
                <w:b w:val="0"/>
                <w:bCs/>
                <w:i w:val="0"/>
                <w:sz w:val="22"/>
                <w:szCs w:val="22"/>
                <w:shd w:val="clear" w:color="auto" w:fill="auto"/>
              </w:rPr>
              <w:t xml:space="preserve"> </w:t>
            </w:r>
          </w:p>
        </w:tc>
        <w:tc>
          <w:tcPr>
            <w:tcW w:w="1643" w:type="dxa"/>
          </w:tcPr>
          <w:p w14:paraId="2137A5E5" w14:textId="3D5DF61F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537805DC" w14:textId="58B7C99E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7E2EDCB7" w14:textId="77777777" w:rsidTr="00751886">
        <w:tc>
          <w:tcPr>
            <w:tcW w:w="636" w:type="dxa"/>
            <w:vAlign w:val="center"/>
          </w:tcPr>
          <w:p w14:paraId="351A9718" w14:textId="7D6A2219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6.1.1</w:t>
            </w:r>
          </w:p>
        </w:tc>
        <w:tc>
          <w:tcPr>
            <w:tcW w:w="1785" w:type="dxa"/>
          </w:tcPr>
          <w:p w14:paraId="58233701" w14:textId="7903D352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F364B7">
              <w:rPr>
                <w:bCs/>
                <w:sz w:val="22"/>
                <w:szCs w:val="22"/>
              </w:rPr>
              <w:t>Требования к приемке результата оказания у</w:t>
            </w:r>
            <w:r w:rsidRPr="00F364B7">
              <w:rPr>
                <w:sz w:val="22"/>
                <w:szCs w:val="22"/>
              </w:rPr>
              <w:t>слуг</w:t>
            </w:r>
          </w:p>
        </w:tc>
        <w:tc>
          <w:tcPr>
            <w:tcW w:w="9465" w:type="dxa"/>
          </w:tcPr>
          <w:p w14:paraId="5A01FF8C" w14:textId="1F81A42D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Сдача-приемка оказанных Услуг производится сторонами путем подписания Акта об оказании услуг. Услуги считаются оказанными с момента подписания Заказчиком Акта об оказании услуг.</w:t>
            </w:r>
          </w:p>
        </w:tc>
        <w:tc>
          <w:tcPr>
            <w:tcW w:w="1643" w:type="dxa"/>
          </w:tcPr>
          <w:p w14:paraId="19B58410" w14:textId="28614B8D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</w:tcPr>
          <w:p w14:paraId="63982A5C" w14:textId="03D01789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08C4CBBF" w14:textId="0FDB4B5B" w:rsidTr="00751886">
        <w:tc>
          <w:tcPr>
            <w:tcW w:w="636" w:type="dxa"/>
            <w:vAlign w:val="center"/>
          </w:tcPr>
          <w:p w14:paraId="466192A5" w14:textId="7E280E22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6.2</w:t>
            </w:r>
          </w:p>
        </w:tc>
        <w:tc>
          <w:tcPr>
            <w:tcW w:w="11250" w:type="dxa"/>
            <w:gridSpan w:val="2"/>
            <w:vAlign w:val="center"/>
          </w:tcPr>
          <w:p w14:paraId="1F869312" w14:textId="1702DB6E" w:rsidR="00995CFF" w:rsidRPr="00F364B7" w:rsidRDefault="00995CFF" w:rsidP="00995CFF">
            <w:pPr>
              <w:spacing w:before="60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643" w:type="dxa"/>
          </w:tcPr>
          <w:p w14:paraId="7E32BBEF" w14:textId="4EDB97C6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7099B571" w14:textId="595A7646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4942239E" w14:textId="77777777" w:rsidTr="00751886">
        <w:tc>
          <w:tcPr>
            <w:tcW w:w="636" w:type="dxa"/>
            <w:vAlign w:val="center"/>
          </w:tcPr>
          <w:p w14:paraId="29A2384F" w14:textId="7F0C38FA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6.2.1</w:t>
            </w:r>
          </w:p>
        </w:tc>
        <w:tc>
          <w:tcPr>
            <w:tcW w:w="1785" w:type="dxa"/>
          </w:tcPr>
          <w:p w14:paraId="4F56FBE0" w14:textId="7582EE9B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9465" w:type="dxa"/>
            <w:vAlign w:val="center"/>
          </w:tcPr>
          <w:p w14:paraId="73BB5D76" w14:textId="77777777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По результатам оказания услуг Исполнитель представляет Заказчику:</w:t>
            </w:r>
          </w:p>
          <w:p w14:paraId="75FD663C" w14:textId="77777777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Акт об оказании услуг.</w:t>
            </w:r>
          </w:p>
          <w:p w14:paraId="1547FB11" w14:textId="77777777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Счет-фактуру.</w:t>
            </w:r>
          </w:p>
          <w:p w14:paraId="120FA285" w14:textId="6A11E472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перечень видов работ (согласно состава ПНР);</w:t>
            </w:r>
          </w:p>
          <w:p w14:paraId="7CDA7F3C" w14:textId="63DBA554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методику выполнения каждого вида работ;</w:t>
            </w:r>
          </w:p>
          <w:p w14:paraId="65502678" w14:textId="466E4554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критерии успешности;</w:t>
            </w:r>
          </w:p>
          <w:p w14:paraId="57099DA9" w14:textId="1AC8317A" w:rsidR="00995CFF" w:rsidRPr="00F364B7" w:rsidRDefault="00995CFF" w:rsidP="00995CFF">
            <w:pPr>
              <w:jc w:val="both"/>
              <w:rPr>
                <w:sz w:val="22"/>
                <w:szCs w:val="22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- формы протоколов испытаний.</w:t>
            </w:r>
          </w:p>
        </w:tc>
        <w:tc>
          <w:tcPr>
            <w:tcW w:w="1643" w:type="dxa"/>
          </w:tcPr>
          <w:p w14:paraId="26F23BB5" w14:textId="77E06A68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</w:tcPr>
          <w:p w14:paraId="35E94407" w14:textId="228BC17A" w:rsidR="00995CFF" w:rsidRPr="00F364B7" w:rsidRDefault="00995CFF" w:rsidP="00995CFF">
            <w:pPr>
              <w:pStyle w:val="afff4"/>
              <w:keepNext w:val="0"/>
              <w:outlineLvl w:val="2"/>
              <w:rPr>
                <w:sz w:val="22"/>
                <w:szCs w:val="22"/>
                <w:lang w:val="ru-RU"/>
              </w:rPr>
            </w:pPr>
            <w:bookmarkStart w:id="23" w:name="_Toc195088236"/>
            <w:bookmarkStart w:id="24" w:name="_Toc239754964"/>
            <w:r w:rsidRPr="00F364B7">
              <w:rPr>
                <w:b w:val="0"/>
                <w:sz w:val="22"/>
                <w:szCs w:val="22"/>
              </w:rPr>
              <w:t>-//-</w:t>
            </w:r>
            <w:bookmarkEnd w:id="23"/>
            <w:bookmarkEnd w:id="24"/>
          </w:p>
        </w:tc>
      </w:tr>
      <w:tr w:rsidR="00995CFF" w:rsidRPr="00D57409" w14:paraId="0A5C57C4" w14:textId="77777777" w:rsidTr="00751886">
        <w:tc>
          <w:tcPr>
            <w:tcW w:w="636" w:type="dxa"/>
            <w:vAlign w:val="center"/>
          </w:tcPr>
          <w:p w14:paraId="5B0041C4" w14:textId="0D651A99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6.2.2</w:t>
            </w:r>
          </w:p>
        </w:tc>
        <w:tc>
          <w:tcPr>
            <w:tcW w:w="1785" w:type="dxa"/>
          </w:tcPr>
          <w:p w14:paraId="33E7F5BD" w14:textId="6D54B93D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Состав ПНР</w:t>
            </w:r>
          </w:p>
        </w:tc>
        <w:tc>
          <w:tcPr>
            <w:tcW w:w="9465" w:type="dxa"/>
            <w:vAlign w:val="center"/>
          </w:tcPr>
          <w:p w14:paraId="0EE9A2E9" w14:textId="091F3B2F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1. Внешний осмотр. Проверка отсутствия повреждений при транспортировке, проверка комплектности, проверка монтажа</w:t>
            </w:r>
          </w:p>
          <w:p w14:paraId="341B817D" w14:textId="51143899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2. Проверка сопротивления изоляции</w:t>
            </w:r>
          </w:p>
          <w:p w14:paraId="1E435EC5" w14:textId="1F7E009B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3. Проверка цепей питания.</w:t>
            </w:r>
          </w:p>
          <w:p w14:paraId="1997748D" w14:textId="3D40BF58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4. Проверка аналоговых каналов. Подача тестовых сигналов от калибраторов тока и напряжения, проверка точности, проверка перегрузочной способности</w:t>
            </w:r>
          </w:p>
          <w:p w14:paraId="625EF58D" w14:textId="2E5A945D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5. Проверка дискретных каналов. Подача тестовых сигналов на каждый дискретный вход, проверка порогов срабатывания и задержек</w:t>
            </w:r>
          </w:p>
          <w:p w14:paraId="476CE835" w14:textId="1284E000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6. Проверка синхронизации времени. Проверка приёма сигналов ГЛОНАСС/GPS, проверка </w:t>
            </w: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lastRenderedPageBreak/>
              <w:t>точности синхронизации (±1 мс)</w:t>
            </w:r>
          </w:p>
          <w:p w14:paraId="3815168A" w14:textId="6C431544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7. Настройка уставок пуска. Программирование уставок по каждому каналу в соответствии с согласованными значениями</w:t>
            </w:r>
          </w:p>
          <w:p w14:paraId="1C0E8B72" w14:textId="52B50F19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8. Проверка записи и хранения. Имитация аварийных режимов, проверка записи доаварийного / аварийного / послеаварийного режимов</w:t>
            </w:r>
          </w:p>
          <w:p w14:paraId="750849AF" w14:textId="205E126F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9. Проверка формирования экспресс-отчёта. Проверка корректности отчёта: время, значения, перечень дискретных сигналов, ОМП</w:t>
            </w:r>
          </w:p>
          <w:p w14:paraId="59FFC465" w14:textId="34F0E63B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10. Проверка передачи данных. Передача файлов в формате COMTRADE по сети Ethernet, проверка протоколов МЭК 61850-8-1 и МЭК 60870-5-104</w:t>
            </w:r>
          </w:p>
          <w:p w14:paraId="441E406A" w14:textId="6C28B93B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11. Проверка удалённого доступа. Подключение с АРМ оператора, проверка функций прикладного ПО</w:t>
            </w:r>
          </w:p>
          <w:p w14:paraId="579A07A9" w14:textId="3796572A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12. Проверка самодиагностики. Имитация неисправностей, проверка формирования сигнализации</w:t>
            </w:r>
          </w:p>
          <w:p w14:paraId="4B24C07A" w14:textId="37FA7002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13. Проверка защиты от НСД. Проверка аутентификации, разграничения прав, журнала действий</w:t>
            </w:r>
          </w:p>
          <w:p w14:paraId="5BF8D93E" w14:textId="439ED556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14. Комплексное опробование. Имитация полного цикла: пуск — запись — формирование отчёта — передача данных — анализ на АРМ</w:t>
            </w:r>
          </w:p>
          <w:p w14:paraId="64CB1EF6" w14:textId="740CD1D0" w:rsidR="00995CFF" w:rsidRPr="00F364B7" w:rsidRDefault="00995CFF" w:rsidP="00995CFF">
            <w:pPr>
              <w:ind w:left="5"/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15. Согласование уставок. Передача уставок пуска по объектам диспетчеризации в РДУ (ОДУ Востока) для согласования.</w:t>
            </w:r>
          </w:p>
        </w:tc>
        <w:tc>
          <w:tcPr>
            <w:tcW w:w="1643" w:type="dxa"/>
          </w:tcPr>
          <w:p w14:paraId="5F6FB242" w14:textId="775F0B51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lastRenderedPageBreak/>
              <w:t>Согласие с требованиями</w:t>
            </w:r>
          </w:p>
        </w:tc>
        <w:tc>
          <w:tcPr>
            <w:tcW w:w="1971" w:type="dxa"/>
          </w:tcPr>
          <w:p w14:paraId="5B168795" w14:textId="668A2ADA" w:rsidR="00995CFF" w:rsidRPr="00F364B7" w:rsidRDefault="00995CFF" w:rsidP="00995CFF">
            <w:pPr>
              <w:pStyle w:val="afff4"/>
              <w:keepNext w:val="0"/>
              <w:outlineLvl w:val="2"/>
              <w:rPr>
                <w:sz w:val="22"/>
                <w:szCs w:val="22"/>
                <w:lang w:val="ru-RU"/>
              </w:rPr>
            </w:pPr>
            <w:bookmarkStart w:id="25" w:name="_Toc195088237"/>
            <w:bookmarkStart w:id="26" w:name="_Toc239754965"/>
            <w:r w:rsidRPr="00F364B7">
              <w:rPr>
                <w:b w:val="0"/>
                <w:sz w:val="22"/>
                <w:szCs w:val="22"/>
              </w:rPr>
              <w:t>-//-</w:t>
            </w:r>
            <w:bookmarkEnd w:id="25"/>
            <w:bookmarkEnd w:id="26"/>
          </w:p>
        </w:tc>
      </w:tr>
      <w:tr w:rsidR="00995CFF" w:rsidRPr="00D57409" w14:paraId="3A313AD3" w14:textId="72633D1D" w:rsidTr="00751886">
        <w:tc>
          <w:tcPr>
            <w:tcW w:w="636" w:type="dxa"/>
            <w:vAlign w:val="center"/>
          </w:tcPr>
          <w:p w14:paraId="743CDC4F" w14:textId="0EDE6FB4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7</w:t>
            </w:r>
          </w:p>
        </w:tc>
        <w:tc>
          <w:tcPr>
            <w:tcW w:w="11250" w:type="dxa"/>
            <w:gridSpan w:val="2"/>
            <w:vAlign w:val="center"/>
          </w:tcPr>
          <w:p w14:paraId="6A5E2EAB" w14:textId="1AD45D0C" w:rsidR="00995CFF" w:rsidRPr="00F364B7" w:rsidRDefault="00995CFF" w:rsidP="00995CFF">
            <w:pPr>
              <w:spacing w:before="40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643" w:type="dxa"/>
          </w:tcPr>
          <w:p w14:paraId="02C66105" w14:textId="12E2F7D1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4B61AAB1" w14:textId="2849C580" w:rsidR="00995CFF" w:rsidRPr="00F364B7" w:rsidRDefault="00995CFF" w:rsidP="00995CFF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</w:tr>
      <w:tr w:rsidR="00995CFF" w:rsidRPr="00D57409" w14:paraId="4B37CECF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0DAA8F4A" w14:textId="32867934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7.1</w:t>
            </w:r>
          </w:p>
        </w:tc>
        <w:tc>
          <w:tcPr>
            <w:tcW w:w="1785" w:type="dxa"/>
          </w:tcPr>
          <w:p w14:paraId="37A26D0A" w14:textId="402108C1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27" w:name="_Toc125619802"/>
            <w:bookmarkStart w:id="28" w:name="_Toc195088238"/>
            <w:bookmarkStart w:id="29" w:name="_Toc239754966"/>
            <w:r w:rsidRPr="00F364B7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  <w:bookmarkEnd w:id="27"/>
            <w:bookmarkEnd w:id="28"/>
            <w:bookmarkEnd w:id="29"/>
          </w:p>
        </w:tc>
        <w:tc>
          <w:tcPr>
            <w:tcW w:w="9465" w:type="dxa"/>
          </w:tcPr>
          <w:p w14:paraId="4A9B66A3" w14:textId="5D7799A6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2"/>
                <w:szCs w:val="22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Исполнитель гарантирует выполнение работ в соответствии с требованиями действующих законодательных, нормативно-технических и руководящих документов.</w:t>
            </w:r>
          </w:p>
        </w:tc>
        <w:tc>
          <w:tcPr>
            <w:tcW w:w="1643" w:type="dxa"/>
          </w:tcPr>
          <w:p w14:paraId="46BD5461" w14:textId="39A854E8" w:rsidR="00995CFF" w:rsidRPr="00F364B7" w:rsidRDefault="00995CFF" w:rsidP="00995CFF">
            <w:pPr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1971" w:type="dxa"/>
          </w:tcPr>
          <w:p w14:paraId="685AECEB" w14:textId="5D9ADC9D" w:rsidR="00995CFF" w:rsidRPr="00F364B7" w:rsidRDefault="00995CFF" w:rsidP="00995CFF">
            <w:pPr>
              <w:pStyle w:val="afff4"/>
              <w:keepNext w:val="0"/>
              <w:outlineLvl w:val="2"/>
              <w:rPr>
                <w:sz w:val="22"/>
                <w:szCs w:val="22"/>
                <w:lang w:val="ru-RU"/>
              </w:rPr>
            </w:pPr>
            <w:bookmarkStart w:id="30" w:name="_Toc195088239"/>
            <w:bookmarkStart w:id="31" w:name="_Toc239754967"/>
            <w:r w:rsidRPr="00F364B7">
              <w:rPr>
                <w:b w:val="0"/>
                <w:sz w:val="22"/>
                <w:szCs w:val="22"/>
              </w:rPr>
              <w:t>-//-</w:t>
            </w:r>
            <w:bookmarkEnd w:id="30"/>
            <w:bookmarkEnd w:id="31"/>
          </w:p>
        </w:tc>
      </w:tr>
      <w:tr w:rsidR="00995CFF" w:rsidRPr="00D57409" w14:paraId="118CDADC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035F2C30" w14:textId="25EAA3A2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8</w:t>
            </w:r>
          </w:p>
        </w:tc>
        <w:tc>
          <w:tcPr>
            <w:tcW w:w="11250" w:type="dxa"/>
            <w:gridSpan w:val="2"/>
          </w:tcPr>
          <w:p w14:paraId="21CDAA50" w14:textId="7E95667F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rFonts w:eastAsia="Tahoma"/>
                <w:b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b/>
                <w:color w:val="000000"/>
                <w:sz w:val="22"/>
                <w:szCs w:val="22"/>
                <w:lang w:bidi="ru-RU"/>
              </w:rPr>
              <w:t>Требования к гарантии</w:t>
            </w:r>
          </w:p>
        </w:tc>
        <w:tc>
          <w:tcPr>
            <w:tcW w:w="1643" w:type="dxa"/>
          </w:tcPr>
          <w:p w14:paraId="6A0B7F20" w14:textId="5A8F1D83" w:rsidR="00995CFF" w:rsidRPr="00F364B7" w:rsidRDefault="00995CFF" w:rsidP="00995CFF">
            <w:pPr>
              <w:jc w:val="center"/>
              <w:rPr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5618D414" w14:textId="3F6C0BEC" w:rsidR="00995CFF" w:rsidRPr="00F364B7" w:rsidRDefault="00995CFF" w:rsidP="00995CF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  <w:bookmarkStart w:id="32" w:name="_Toc239754968"/>
            <w:r w:rsidRPr="00F364B7">
              <w:rPr>
                <w:b w:val="0"/>
                <w:sz w:val="22"/>
                <w:szCs w:val="22"/>
              </w:rPr>
              <w:t>-//-</w:t>
            </w:r>
            <w:bookmarkEnd w:id="32"/>
          </w:p>
        </w:tc>
      </w:tr>
      <w:tr w:rsidR="00995CFF" w:rsidRPr="00D57409" w14:paraId="0DF9CB79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15465400" w14:textId="77777777" w:rsidR="00995CFF" w:rsidRPr="00F364B7" w:rsidRDefault="00995CFF" w:rsidP="00995CFF">
            <w:pPr>
              <w:spacing w:before="60" w:after="60"/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14:paraId="4611323B" w14:textId="5C238095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33" w:name="_Toc239754969"/>
            <w:r w:rsidRPr="00F364B7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Гарантийный срок</w:t>
            </w:r>
            <w:bookmarkEnd w:id="33"/>
          </w:p>
        </w:tc>
        <w:tc>
          <w:tcPr>
            <w:tcW w:w="9465" w:type="dxa"/>
          </w:tcPr>
          <w:p w14:paraId="1CC0DE0C" w14:textId="1452BD3D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Гарантийный срок на оборудование — не менее 24 месяцев с даты подписания акта приёмки в эксплуатацию.</w:t>
            </w:r>
          </w:p>
        </w:tc>
        <w:tc>
          <w:tcPr>
            <w:tcW w:w="1643" w:type="dxa"/>
          </w:tcPr>
          <w:p w14:paraId="2E133951" w14:textId="77777777" w:rsidR="00995CFF" w:rsidRPr="00F364B7" w:rsidRDefault="00995CFF" w:rsidP="00995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328AB2CA" w14:textId="77777777" w:rsidR="00995CFF" w:rsidRPr="00F364B7" w:rsidRDefault="00995CFF" w:rsidP="00995CF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</w:p>
        </w:tc>
      </w:tr>
      <w:tr w:rsidR="00995CFF" w:rsidRPr="00D57409" w14:paraId="29F20205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583389E8" w14:textId="6E509F7A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11250" w:type="dxa"/>
            <w:gridSpan w:val="2"/>
          </w:tcPr>
          <w:p w14:paraId="12BD934C" w14:textId="45AFEC8F" w:rsidR="00995CFF" w:rsidRPr="00F364B7" w:rsidRDefault="00995CFF" w:rsidP="00995CFF">
            <w:pPr>
              <w:widowControl w:val="0"/>
              <w:tabs>
                <w:tab w:val="left" w:pos="426"/>
              </w:tabs>
              <w:spacing w:before="60"/>
              <w:rPr>
                <w:rFonts w:eastAsia="Tahoma"/>
                <w:b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b/>
                <w:color w:val="000000"/>
                <w:sz w:val="22"/>
                <w:szCs w:val="22"/>
                <w:lang w:bidi="ru-RU"/>
              </w:rPr>
              <w:t>Требования к охране труда, промышленной безопасности и экологии</w:t>
            </w:r>
          </w:p>
        </w:tc>
        <w:tc>
          <w:tcPr>
            <w:tcW w:w="1643" w:type="dxa"/>
          </w:tcPr>
          <w:p w14:paraId="0DC878B2" w14:textId="721D9BB9" w:rsidR="00995CFF" w:rsidRPr="00F364B7" w:rsidRDefault="00995CFF" w:rsidP="00995CFF">
            <w:pPr>
              <w:jc w:val="center"/>
              <w:rPr>
                <w:sz w:val="22"/>
                <w:szCs w:val="22"/>
              </w:rPr>
            </w:pPr>
            <w:r w:rsidRPr="00F364B7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71" w:type="dxa"/>
          </w:tcPr>
          <w:p w14:paraId="5ECAECF9" w14:textId="74EC0F00" w:rsidR="00995CFF" w:rsidRPr="00F364B7" w:rsidRDefault="00995CFF" w:rsidP="00995CF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  <w:bookmarkStart w:id="34" w:name="_Toc239754970"/>
            <w:r w:rsidRPr="00F364B7">
              <w:rPr>
                <w:b w:val="0"/>
                <w:sz w:val="22"/>
                <w:szCs w:val="22"/>
              </w:rPr>
              <w:t>-//-</w:t>
            </w:r>
            <w:bookmarkEnd w:id="34"/>
          </w:p>
        </w:tc>
      </w:tr>
      <w:tr w:rsidR="00995CFF" w:rsidRPr="00D57409" w14:paraId="02BFC0A8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62D3B6B8" w14:textId="6EB3234E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9.1</w:t>
            </w:r>
          </w:p>
        </w:tc>
        <w:tc>
          <w:tcPr>
            <w:tcW w:w="1785" w:type="dxa"/>
          </w:tcPr>
          <w:p w14:paraId="6F15964B" w14:textId="63A90883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35" w:name="_Toc239754971"/>
            <w:r w:rsidRPr="00F364B7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Требования к СМР и ПНР</w:t>
            </w:r>
            <w:bookmarkEnd w:id="35"/>
          </w:p>
        </w:tc>
        <w:tc>
          <w:tcPr>
            <w:tcW w:w="9465" w:type="dxa"/>
          </w:tcPr>
          <w:p w14:paraId="2BDC3E5F" w14:textId="2498459F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Монтажные и пусконаладочные работы должны выполняться в соответствии с требованиями:</w:t>
            </w:r>
          </w:p>
          <w:p w14:paraId="3B5186C6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ПОТЭУ (при эксплуатации электроустановок);</w:t>
            </w:r>
          </w:p>
          <w:p w14:paraId="41AC1F9D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Правил противопожарного режима в РФ;</w:t>
            </w:r>
          </w:p>
          <w:p w14:paraId="2A33B934" w14:textId="0345A108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инструкций по охране труда, действующих на Чаунской ТЭЦ.</w:t>
            </w:r>
          </w:p>
        </w:tc>
        <w:tc>
          <w:tcPr>
            <w:tcW w:w="1643" w:type="dxa"/>
          </w:tcPr>
          <w:p w14:paraId="1D54C068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57661851" w14:textId="77777777" w:rsidR="00995CFF" w:rsidRPr="00F364B7" w:rsidRDefault="00995CFF" w:rsidP="00995CF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</w:p>
        </w:tc>
      </w:tr>
      <w:tr w:rsidR="00995CFF" w:rsidRPr="00D57409" w14:paraId="6A647050" w14:textId="77777777" w:rsidTr="00751886">
        <w:trPr>
          <w:trHeight w:val="337"/>
        </w:trPr>
        <w:tc>
          <w:tcPr>
            <w:tcW w:w="636" w:type="dxa"/>
            <w:vAlign w:val="center"/>
          </w:tcPr>
          <w:p w14:paraId="3A9D1550" w14:textId="42D933B9" w:rsidR="00995CFF" w:rsidRPr="00F364B7" w:rsidRDefault="00995CFF" w:rsidP="00995CFF">
            <w:pPr>
              <w:spacing w:before="60" w:after="60"/>
              <w:rPr>
                <w:sz w:val="22"/>
                <w:szCs w:val="22"/>
              </w:rPr>
            </w:pPr>
            <w:r w:rsidRPr="00F364B7">
              <w:rPr>
                <w:sz w:val="22"/>
                <w:szCs w:val="22"/>
              </w:rPr>
              <w:t>9.2</w:t>
            </w:r>
          </w:p>
        </w:tc>
        <w:tc>
          <w:tcPr>
            <w:tcW w:w="1785" w:type="dxa"/>
          </w:tcPr>
          <w:p w14:paraId="37477475" w14:textId="066FE5E8" w:rsidR="00995CFF" w:rsidRPr="00F364B7" w:rsidRDefault="00995CFF" w:rsidP="00995C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bookmarkStart w:id="36" w:name="_Toc239754972"/>
            <w:r w:rsidRPr="00F364B7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Требования к охране труда</w:t>
            </w:r>
            <w:bookmarkEnd w:id="36"/>
          </w:p>
        </w:tc>
        <w:tc>
          <w:tcPr>
            <w:tcW w:w="9465" w:type="dxa"/>
          </w:tcPr>
          <w:p w14:paraId="56402788" w14:textId="1EE4862F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Персонал Подрядчика должен быть:</w:t>
            </w:r>
          </w:p>
          <w:p w14:paraId="76396FC2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обучен и аттестован по охране труда;</w:t>
            </w:r>
          </w:p>
          <w:p w14:paraId="14816023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прошедшим вводный и первичный инструктажи на рабочем месте;</w:t>
            </w:r>
          </w:p>
          <w:p w14:paraId="4251DF87" w14:textId="77777777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обеспечен средствами индивидуальной защиты (СИЗ).</w:t>
            </w:r>
          </w:p>
          <w:p w14:paraId="4B4B708A" w14:textId="012A20D3" w:rsidR="00995CFF" w:rsidRPr="00F364B7" w:rsidRDefault="00995CFF" w:rsidP="00995CFF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364B7">
              <w:rPr>
                <w:rFonts w:eastAsia="Tahoma"/>
                <w:color w:val="000000"/>
                <w:sz w:val="22"/>
                <w:szCs w:val="22"/>
                <w:lang w:bidi="ru-RU"/>
              </w:rPr>
              <w:t>Работы на высоте (установка антенны ГЛОНАСС/GPS на крыше здания) — выполняются с применением страховочных привязей.</w:t>
            </w:r>
          </w:p>
        </w:tc>
        <w:tc>
          <w:tcPr>
            <w:tcW w:w="1643" w:type="dxa"/>
          </w:tcPr>
          <w:p w14:paraId="28293547" w14:textId="77777777" w:rsidR="00995CFF" w:rsidRPr="00F364B7" w:rsidRDefault="00995CFF" w:rsidP="00995CFF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4FEDA1C9" w14:textId="77777777" w:rsidR="00995CFF" w:rsidRPr="00F364B7" w:rsidRDefault="00995CFF" w:rsidP="00995CFF">
            <w:pPr>
              <w:pStyle w:val="afff4"/>
              <w:keepNext w:val="0"/>
              <w:outlineLvl w:val="2"/>
              <w:rPr>
                <w:b w:val="0"/>
                <w:sz w:val="22"/>
                <w:szCs w:val="22"/>
              </w:rPr>
            </w:pPr>
          </w:p>
        </w:tc>
      </w:tr>
    </w:tbl>
    <w:p w14:paraId="7A29CD07" w14:textId="0A8D1651" w:rsidR="00153E03" w:rsidRPr="00153E03" w:rsidRDefault="00153E03" w:rsidP="00153E03">
      <w:pPr>
        <w:tabs>
          <w:tab w:val="left" w:pos="2131"/>
        </w:tabs>
        <w:rPr>
          <w:sz w:val="24"/>
          <w:szCs w:val="24"/>
        </w:rPr>
        <w:sectPr w:rsidR="00153E03" w:rsidRPr="00153E03" w:rsidSect="00F364B7">
          <w:pgSz w:w="16838" w:h="11906" w:orient="landscape" w:code="9"/>
          <w:pgMar w:top="851" w:right="567" w:bottom="567" w:left="992" w:header="680" w:footer="737" w:gutter="0"/>
          <w:cols w:space="708"/>
          <w:titlePg/>
          <w:docGrid w:linePitch="381"/>
        </w:sectPr>
      </w:pPr>
      <w:r>
        <w:rPr>
          <w:sz w:val="24"/>
          <w:szCs w:val="24"/>
        </w:rPr>
        <w:tab/>
      </w: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7" w:name="_Toc53393312"/>
      <w:bookmarkStart w:id="38" w:name="_Toc53395937"/>
      <w:bookmarkStart w:id="39" w:name="_Toc239754973"/>
      <w:bookmarkStart w:id="40" w:name="_Toc46743519"/>
      <w:bookmarkStart w:id="41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7"/>
      <w:bookmarkEnd w:id="38"/>
      <w:r w:rsidR="00640C9A">
        <w:rPr>
          <w:lang w:val="ru-RU"/>
        </w:rPr>
        <w:t xml:space="preserve"> на этапе закупки</w:t>
      </w:r>
      <w:bookmarkEnd w:id="39"/>
    </w:p>
    <w:p w14:paraId="207B9A58" w14:textId="0C96C20D" w:rsidR="004D6A88" w:rsidRPr="004D6A88" w:rsidRDefault="004D6A88" w:rsidP="00F364B7">
      <w:pPr>
        <w:ind w:firstLine="426"/>
        <w:jc w:val="both"/>
        <w:rPr>
          <w:sz w:val="24"/>
          <w:szCs w:val="24"/>
        </w:rPr>
      </w:pPr>
      <w:r w:rsidRPr="004D6A88">
        <w:rPr>
          <w:sz w:val="24"/>
          <w:szCs w:val="24"/>
        </w:rPr>
        <w:t xml:space="preserve">3.1. В обоснование стоимости заявки Участник должен представить Коммерческое предложение по форме, приведенной в Документации о закупке. </w:t>
      </w:r>
    </w:p>
    <w:p w14:paraId="40DCDC6A" w14:textId="7894D874" w:rsidR="004D6A88" w:rsidRPr="004D6A88" w:rsidRDefault="00562F6D" w:rsidP="004D6A88">
      <w:pPr>
        <w:tabs>
          <w:tab w:val="left" w:pos="567"/>
          <w:tab w:val="left" w:pos="709"/>
          <w:tab w:val="left" w:pos="851"/>
          <w:tab w:val="left" w:pos="113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4D6A88" w:rsidRPr="004D6A88">
        <w:rPr>
          <w:sz w:val="24"/>
          <w:szCs w:val="24"/>
        </w:rPr>
        <w:t xml:space="preserve">. Дополнительные документы по ценообразованию (сметная документация) в состав заявки Участника не включается. </w:t>
      </w:r>
    </w:p>
    <w:bookmarkEnd w:id="40"/>
    <w:bookmarkEnd w:id="41"/>
    <w:p w14:paraId="7A541F3B" w14:textId="0978EA93" w:rsidR="003B7692" w:rsidRPr="004D6A88" w:rsidRDefault="003B7692" w:rsidP="004D6A88">
      <w:pPr>
        <w:spacing w:after="120"/>
        <w:rPr>
          <w:bCs/>
          <w:sz w:val="24"/>
          <w:szCs w:val="24"/>
        </w:rPr>
      </w:pPr>
    </w:p>
    <w:sectPr w:rsidR="003B7692" w:rsidRPr="004D6A88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1A576" w14:textId="77777777" w:rsidR="00477F5B" w:rsidRDefault="00477F5B">
      <w:r>
        <w:separator/>
      </w:r>
    </w:p>
  </w:endnote>
  <w:endnote w:type="continuationSeparator" w:id="0">
    <w:p w14:paraId="773F777E" w14:textId="77777777" w:rsidR="00477F5B" w:rsidRDefault="0047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5263B" w14:textId="77777777" w:rsidR="00477F5B" w:rsidRDefault="00477F5B">
      <w:r>
        <w:separator/>
      </w:r>
    </w:p>
  </w:footnote>
  <w:footnote w:type="continuationSeparator" w:id="0">
    <w:p w14:paraId="2D589C86" w14:textId="77777777" w:rsidR="00477F5B" w:rsidRDefault="0047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5622FE75" w:rsidR="00DC5AAD" w:rsidRDefault="00DC5AA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DC5AAD" w:rsidRDefault="00DC5AA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5F610416" w:rsidR="00DC5AAD" w:rsidRDefault="00DC5AA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51886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DC5AAD" w:rsidRDefault="00DC5AAD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181"/>
    <w:multiLevelType w:val="hybridMultilevel"/>
    <w:tmpl w:val="4488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227C9"/>
    <w:multiLevelType w:val="multilevel"/>
    <w:tmpl w:val="076036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Calibri Light (Заголовки)" w:hint="default"/>
        <w:b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1249" w:hanging="540"/>
      </w:pPr>
      <w:rPr>
        <w:rFonts w:ascii="Times New Roman" w:eastAsia="Times New Roman" w:hAnsi="Times New Roman" w:cstheme="minorHAnsi" w:hint="default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theme="minorHAnsi"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ascii="Times New Roman" w:eastAsia="Times New Roman" w:hAnsi="Times New Roman" w:cstheme="minorHAnsi" w:hint="default"/>
        <w:color w:val="0000FF"/>
        <w:u w:val="singl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theme="minorHAnsi" w:hint="default"/>
        <w:color w:val="0000FF"/>
        <w:u w:val="singl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ascii="Times New Roman" w:eastAsia="Times New Roman" w:hAnsi="Times New Roman" w:cstheme="minorHAnsi" w:hint="default"/>
        <w:color w:val="0000FF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Times New Roman" w:eastAsia="Times New Roman" w:hAnsi="Times New Roman" w:cstheme="minorHAnsi" w:hint="default"/>
        <w:color w:val="0000FF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ascii="Times New Roman" w:eastAsia="Times New Roman" w:hAnsi="Times New Roman" w:cstheme="minorHAnsi" w:hint="default"/>
        <w:color w:val="0000FF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Times New Roman" w:eastAsia="Times New Roman" w:hAnsi="Times New Roman" w:cstheme="minorHAnsi" w:hint="default"/>
        <w:color w:val="0000FF"/>
        <w:u w:val="single"/>
      </w:rPr>
    </w:lvl>
  </w:abstractNum>
  <w:abstractNum w:abstractNumId="2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633C"/>
    <w:multiLevelType w:val="hybridMultilevel"/>
    <w:tmpl w:val="9F505C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67E5DDF"/>
    <w:multiLevelType w:val="hybridMultilevel"/>
    <w:tmpl w:val="B6DCB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56EEC"/>
    <w:multiLevelType w:val="hybridMultilevel"/>
    <w:tmpl w:val="3F3C45D2"/>
    <w:lvl w:ilvl="0" w:tplc="D33096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3572B3"/>
    <w:multiLevelType w:val="multilevel"/>
    <w:tmpl w:val="3C50257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0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51A95"/>
    <w:multiLevelType w:val="hybridMultilevel"/>
    <w:tmpl w:val="DA5C7AD2"/>
    <w:lvl w:ilvl="0" w:tplc="EC96B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2" w15:restartNumberingAfterBreak="0">
    <w:nsid w:val="6E3F2AEF"/>
    <w:multiLevelType w:val="multilevel"/>
    <w:tmpl w:val="A4BA01F2"/>
    <w:styleLink w:val="WWNum63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3" w15:restartNumberingAfterBreak="0">
    <w:nsid w:val="6F8750D3"/>
    <w:multiLevelType w:val="multilevel"/>
    <w:tmpl w:val="087CCA38"/>
    <w:styleLink w:val="WWNum68"/>
    <w:lvl w:ilvl="0">
      <w:start w:val="1"/>
      <w:numFmt w:val="decimal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1"/>
  </w:num>
  <w:num w:numId="3">
    <w:abstractNumId w:val="36"/>
  </w:num>
  <w:num w:numId="4">
    <w:abstractNumId w:val="21"/>
  </w:num>
  <w:num w:numId="5">
    <w:abstractNumId w:val="23"/>
  </w:num>
  <w:num w:numId="6">
    <w:abstractNumId w:val="8"/>
  </w:num>
  <w:num w:numId="7">
    <w:abstractNumId w:val="27"/>
  </w:num>
  <w:num w:numId="8">
    <w:abstractNumId w:val="35"/>
  </w:num>
  <w:num w:numId="9">
    <w:abstractNumId w:val="22"/>
  </w:num>
  <w:num w:numId="10">
    <w:abstractNumId w:val="30"/>
  </w:num>
  <w:num w:numId="11">
    <w:abstractNumId w:val="39"/>
  </w:num>
  <w:num w:numId="12">
    <w:abstractNumId w:val="37"/>
  </w:num>
  <w:num w:numId="13">
    <w:abstractNumId w:val="34"/>
  </w:num>
  <w:num w:numId="14">
    <w:abstractNumId w:val="3"/>
  </w:num>
  <w:num w:numId="15">
    <w:abstractNumId w:val="16"/>
  </w:num>
  <w:num w:numId="16">
    <w:abstractNumId w:val="7"/>
  </w:num>
  <w:num w:numId="17">
    <w:abstractNumId w:val="2"/>
  </w:num>
  <w:num w:numId="18">
    <w:abstractNumId w:val="11"/>
  </w:num>
  <w:num w:numId="19">
    <w:abstractNumId w:val="5"/>
  </w:num>
  <w:num w:numId="20">
    <w:abstractNumId w:val="26"/>
  </w:num>
  <w:num w:numId="21">
    <w:abstractNumId w:val="12"/>
  </w:num>
  <w:num w:numId="22">
    <w:abstractNumId w:val="20"/>
  </w:num>
  <w:num w:numId="23">
    <w:abstractNumId w:val="24"/>
  </w:num>
  <w:num w:numId="24">
    <w:abstractNumId w:val="28"/>
  </w:num>
  <w:num w:numId="25">
    <w:abstractNumId w:val="10"/>
  </w:num>
  <w:num w:numId="26">
    <w:abstractNumId w:val="17"/>
  </w:num>
  <w:num w:numId="27">
    <w:abstractNumId w:val="38"/>
  </w:num>
  <w:num w:numId="28">
    <w:abstractNumId w:val="14"/>
  </w:num>
  <w:num w:numId="29">
    <w:abstractNumId w:val="6"/>
  </w:num>
  <w:num w:numId="30">
    <w:abstractNumId w:val="25"/>
  </w:num>
  <w:num w:numId="31">
    <w:abstractNumId w:val="18"/>
  </w:num>
  <w:num w:numId="32">
    <w:abstractNumId w:val="13"/>
  </w:num>
  <w:num w:numId="33">
    <w:abstractNumId w:val="15"/>
  </w:num>
  <w:num w:numId="34">
    <w:abstractNumId w:val="4"/>
  </w:num>
  <w:num w:numId="35">
    <w:abstractNumId w:val="0"/>
  </w:num>
  <w:num w:numId="36">
    <w:abstractNumId w:val="9"/>
  </w:num>
  <w:num w:numId="37">
    <w:abstractNumId w:val="32"/>
  </w:num>
  <w:num w:numId="38">
    <w:abstractNumId w:val="33"/>
  </w:num>
  <w:num w:numId="39">
    <w:abstractNumId w:val="1"/>
  </w:num>
  <w:num w:numId="40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A7AEA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4F09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042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525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E03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2AA"/>
    <w:rsid w:val="00180736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0604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63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07F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77F5B"/>
    <w:rsid w:val="00480380"/>
    <w:rsid w:val="004804FC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A88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28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2F6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664C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359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4C4"/>
    <w:rsid w:val="005E50DE"/>
    <w:rsid w:val="005E5FAD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4FC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2A1"/>
    <w:rsid w:val="006328A4"/>
    <w:rsid w:val="00634357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802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06C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4E04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353F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924"/>
    <w:rsid w:val="00750A93"/>
    <w:rsid w:val="00750DC1"/>
    <w:rsid w:val="00751076"/>
    <w:rsid w:val="00751316"/>
    <w:rsid w:val="0075188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8C7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36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658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DD1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AC1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686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5CFF"/>
    <w:rsid w:val="00996133"/>
    <w:rsid w:val="00996755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A7990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92F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3B9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B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0F27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38E6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1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63"/>
    <w:rsid w:val="00D05BE4"/>
    <w:rsid w:val="00D10497"/>
    <w:rsid w:val="00D10879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AAD"/>
    <w:rsid w:val="00DC622C"/>
    <w:rsid w:val="00DC6869"/>
    <w:rsid w:val="00DC6A89"/>
    <w:rsid w:val="00DC6AD8"/>
    <w:rsid w:val="00DC72A7"/>
    <w:rsid w:val="00DD0325"/>
    <w:rsid w:val="00DD045B"/>
    <w:rsid w:val="00DD0982"/>
    <w:rsid w:val="00DD0B3C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4BC6"/>
    <w:rsid w:val="00DE52BC"/>
    <w:rsid w:val="00DE567A"/>
    <w:rsid w:val="00DE5DC1"/>
    <w:rsid w:val="00DE65D0"/>
    <w:rsid w:val="00DE7BBF"/>
    <w:rsid w:val="00DF0251"/>
    <w:rsid w:val="00DF07A2"/>
    <w:rsid w:val="00DF0D62"/>
    <w:rsid w:val="00DF17ED"/>
    <w:rsid w:val="00DF1E81"/>
    <w:rsid w:val="00DF2831"/>
    <w:rsid w:val="00DF2ADF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467C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24D"/>
    <w:rsid w:val="00E40515"/>
    <w:rsid w:val="00E41A17"/>
    <w:rsid w:val="00E42C39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6DCE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4B7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B3B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7D0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B7"/>
    <w:rsid w:val="00F367D0"/>
    <w:rsid w:val="00F36DAF"/>
    <w:rsid w:val="00F40340"/>
    <w:rsid w:val="00F40350"/>
    <w:rsid w:val="00F41166"/>
    <w:rsid w:val="00F412C7"/>
    <w:rsid w:val="00F413F4"/>
    <w:rsid w:val="00F4153C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457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1DE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4FC0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3811723A-884A-4DBC-9409-6C1770BB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4804FC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e">
    <w:name w:val="Абзац"/>
    <w:basedOn w:val="a3"/>
    <w:rsid w:val="008B7DD1"/>
    <w:pPr>
      <w:widowControl w:val="0"/>
      <w:tabs>
        <w:tab w:val="left" w:pos="426"/>
      </w:tabs>
      <w:suppressAutoHyphens/>
      <w:autoSpaceDN w:val="0"/>
      <w:spacing w:before="120" w:after="120"/>
      <w:jc w:val="both"/>
      <w:textAlignment w:val="baseline"/>
    </w:pPr>
  </w:style>
  <w:style w:type="paragraph" w:customStyle="1" w:styleId="Standard">
    <w:name w:val="Standard"/>
    <w:rsid w:val="008B7DD1"/>
    <w:pPr>
      <w:widowControl w:val="0"/>
      <w:suppressAutoHyphens/>
      <w:spacing w:line="276" w:lineRule="auto"/>
      <w:textAlignment w:val="baseline"/>
    </w:pPr>
    <w:rPr>
      <w:rFonts w:ascii="Liberation Serif" w:eastAsia="NSimSun" w:hAnsi="Liberation Serif" w:cs="Lucida Sans"/>
      <w:color w:val="00000A"/>
      <w:sz w:val="24"/>
      <w:szCs w:val="24"/>
      <w:lang w:eastAsia="zh-CN" w:bidi="hi-IN"/>
    </w:rPr>
  </w:style>
  <w:style w:type="numbering" w:customStyle="1" w:styleId="WWNum63">
    <w:name w:val="WWNum63"/>
    <w:basedOn w:val="a6"/>
    <w:rsid w:val="00DE4BC6"/>
    <w:pPr>
      <w:numPr>
        <w:numId w:val="37"/>
      </w:numPr>
    </w:pPr>
  </w:style>
  <w:style w:type="numbering" w:customStyle="1" w:styleId="WWNum68">
    <w:name w:val="WWNum68"/>
    <w:basedOn w:val="a6"/>
    <w:rsid w:val="00DE4BC6"/>
    <w:pPr>
      <w:numPr>
        <w:numId w:val="38"/>
      </w:numPr>
    </w:pPr>
  </w:style>
  <w:style w:type="character" w:customStyle="1" w:styleId="katex-mathml">
    <w:name w:val="katex-mathml"/>
    <w:basedOn w:val="a4"/>
    <w:rsid w:val="00DC5AAD"/>
  </w:style>
  <w:style w:type="character" w:customStyle="1" w:styleId="mord">
    <w:name w:val="mord"/>
    <w:basedOn w:val="a4"/>
    <w:rsid w:val="00DC5AAD"/>
  </w:style>
  <w:style w:type="character" w:customStyle="1" w:styleId="vlist-s">
    <w:name w:val="vlist-s"/>
    <w:basedOn w:val="a4"/>
    <w:rsid w:val="00DC5AAD"/>
  </w:style>
  <w:style w:type="character" w:customStyle="1" w:styleId="mpunct">
    <w:name w:val="mpunct"/>
    <w:basedOn w:val="a4"/>
    <w:rsid w:val="00DC5AAD"/>
  </w:style>
  <w:style w:type="character" w:styleId="affff">
    <w:name w:val="Placeholder Text"/>
    <w:basedOn w:val="a4"/>
    <w:uiPriority w:val="99"/>
    <w:semiHidden/>
    <w:rsid w:val="00DE5D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D0C9D-B18D-4157-9F57-B0797DF7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12</Pages>
  <Words>2793</Words>
  <Characters>15923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18679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chtes</cp:lastModifiedBy>
  <cp:revision>11</cp:revision>
  <cp:lastPrinted>2006-07-26T14:04:00Z</cp:lastPrinted>
  <dcterms:created xsi:type="dcterms:W3CDTF">2021-04-04T11:05:00Z</dcterms:created>
  <dcterms:modified xsi:type="dcterms:W3CDTF">2026-10-26T03:20:00Z</dcterms:modified>
</cp:coreProperties>
</file>