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styles.xml" ContentType="application/vnd.openxmlformats-officedocument.wordprocessingml.styles+xml"/>
  <Override PartName="/word/footnotes.xml" ContentType="application/vnd.openxmlformats-officedocument.wordprocessingml.footnotes+xml"/>
  <Override PartName="/word/theme/theme1.xml" ContentType="application/vnd.openxmlformats-officedocument.theme+xml"/>
  <Override PartName="/word/header1.xml" ContentType="application/vnd.openxmlformats-officedocument.wordprocessingml.header+xml"/>
  <Override PartName="/word/document.xml" ContentType="application/vnd.openxmlformats-officedocument.wordprocessingml.document.main+xml"/>
  <Override PartName="/word/header3.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header4.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keepNext w:val="true"/>
        <w:keepLines/>
        <w:suppressLineNumbers/>
        <w:ind w:left="6084" w:firstLine="720"/>
        <w:jc w:val="right"/>
        <w:rPr>
          <w:rFonts w:ascii="Liberation Serif" w:hAnsi="Liberation Serif"/>
          <w:i/>
          <w:i/>
          <w:sz w:val="18"/>
          <w:szCs w:val="18"/>
        </w:rPr>
      </w:pPr>
      <w:r>
        <w:rPr>
          <w:rFonts w:ascii="Liberation Serif" w:hAnsi="Liberation Serif"/>
          <w:i/>
          <w:sz w:val="18"/>
          <w:szCs w:val="18"/>
        </w:rPr>
        <w:t>Приложение №4 к извещению</w:t>
      </w:r>
    </w:p>
    <w:p>
      <w:pPr>
        <w:pStyle w:val="Normal"/>
        <w:suppressLineNumbers/>
        <w:ind w:left="6084" w:firstLine="720"/>
        <w:jc w:val="right"/>
        <w:rPr>
          <w:rFonts w:ascii="Liberation Serif" w:hAnsi="Liberation Serif"/>
          <w:i/>
          <w:i/>
          <w:sz w:val="18"/>
          <w:szCs w:val="18"/>
        </w:rPr>
      </w:pPr>
      <w:r>
        <w:rPr>
          <w:rFonts w:ascii="Liberation Serif" w:hAnsi="Liberation Serif"/>
          <w:i/>
          <w:sz w:val="18"/>
          <w:szCs w:val="18"/>
        </w:rPr>
      </w:r>
    </w:p>
    <w:p>
      <w:pPr>
        <w:pStyle w:val="Normal"/>
        <w:keepNext w:val="true"/>
        <w:keepLines/>
        <w:suppressLineNumbers/>
        <w:ind w:left="6804" w:hanging="0"/>
        <w:rPr>
          <w:rFonts w:ascii="Liberation Serif" w:hAnsi="Liberation Serif" w:cs="Liberation Serif"/>
          <w:b/>
          <w:b/>
          <w:bCs/>
          <w:kern w:val="2"/>
          <w:sz w:val="18"/>
          <w:szCs w:val="18"/>
        </w:rPr>
      </w:pPr>
      <w:r>
        <w:rPr>
          <w:rFonts w:cs="Liberation Serif" w:ascii="Liberation Serif" w:hAnsi="Liberation Serif"/>
          <w:b/>
          <w:bCs/>
          <w:kern w:val="2"/>
          <w:sz w:val="18"/>
          <w:szCs w:val="18"/>
        </w:rPr>
        <w:t>УТВЕРЖДАЮ:</w:t>
      </w:r>
    </w:p>
    <w:p>
      <w:pPr>
        <w:pStyle w:val="Normal"/>
        <w:keepNext w:val="true"/>
        <w:keepLines/>
        <w:suppressLineNumbers/>
        <w:ind w:left="6804" w:hanging="0"/>
        <w:rPr>
          <w:rFonts w:ascii="Liberation Serif" w:hAnsi="Liberation Serif" w:cs="Liberation Serif"/>
          <w:kern w:val="2"/>
          <w:sz w:val="18"/>
          <w:szCs w:val="18"/>
        </w:rPr>
      </w:pPr>
      <w:r>
        <w:rPr>
          <w:rFonts w:eastAsia="Times New Roman" w:cs="Liberation Serif" w:ascii="Liberation Serif" w:hAnsi="Liberation Serif"/>
          <w:color w:val="auto"/>
          <w:kern w:val="2"/>
          <w:sz w:val="18"/>
          <w:szCs w:val="18"/>
          <w:lang w:val="ru-RU" w:eastAsia="ar-SA" w:bidi="ar-SA"/>
        </w:rPr>
        <w:t>Заведующая филиалом «Южная психиатрическая больница»</w:t>
      </w:r>
      <w:r>
        <w:rPr>
          <w:rFonts w:cs="Liberation Serif" w:ascii="Liberation Serif" w:hAnsi="Liberation Serif"/>
          <w:kern w:val="2"/>
          <w:sz w:val="18"/>
          <w:szCs w:val="18"/>
        </w:rPr>
        <w:t xml:space="preserve"> ГАУЗ СО «СОКПБ»</w:t>
      </w:r>
    </w:p>
    <w:p>
      <w:pPr>
        <w:pStyle w:val="Normal"/>
        <w:keepNext w:val="true"/>
        <w:keepLines/>
        <w:suppressLineNumbers/>
        <w:ind w:left="6804" w:hanging="0"/>
        <w:rPr>
          <w:rFonts w:ascii="Liberation Serif" w:hAnsi="Liberation Serif" w:cs="Liberation Serif"/>
          <w:kern w:val="2"/>
          <w:sz w:val="18"/>
          <w:szCs w:val="18"/>
        </w:rPr>
      </w:pPr>
      <w:r>
        <w:rPr>
          <w:rFonts w:cs="Liberation Serif" w:ascii="Liberation Serif" w:hAnsi="Liberation Serif"/>
          <w:bCs/>
          <w:kern w:val="2"/>
          <w:sz w:val="18"/>
          <w:szCs w:val="18"/>
        </w:rPr>
        <w:tab/>
        <w:t xml:space="preserve">                                                                            _______________/ С.И. Кудрявцева /</w:t>
      </w:r>
    </w:p>
    <w:p>
      <w:pPr>
        <w:pStyle w:val="Normal"/>
        <w:suppressLineNumbers/>
        <w:ind w:left="6804" w:hanging="0"/>
        <w:rPr>
          <w:rFonts w:ascii="Liberation Serif" w:hAnsi="Liberation Serif" w:cs="Liberation Serif"/>
          <w:kern w:val="2"/>
          <w:sz w:val="18"/>
          <w:szCs w:val="18"/>
        </w:rPr>
      </w:pPr>
      <w:r>
        <w:rPr>
          <w:rFonts w:cs="Liberation Serif" w:ascii="Liberation Serif" w:hAnsi="Liberation Serif"/>
          <w:i w:val="false"/>
          <w:iCs w:val="false"/>
          <w:kern w:val="2"/>
          <w:sz w:val="18"/>
          <w:szCs w:val="18"/>
        </w:rPr>
        <w:t>26</w:t>
      </w:r>
      <w:r>
        <w:rPr>
          <w:rFonts w:cs="Liberation Serif" w:ascii="Liberation Serif" w:hAnsi="Liberation Serif"/>
          <w:i w:val="false"/>
          <w:iCs w:val="false"/>
          <w:kern w:val="2"/>
          <w:sz w:val="18"/>
          <w:szCs w:val="18"/>
        </w:rPr>
        <w:t xml:space="preserve"> октября 2026г.</w:t>
      </w:r>
    </w:p>
    <w:p>
      <w:pPr>
        <w:pStyle w:val="Normal"/>
        <w:keepNext w:val="true"/>
        <w:keepLines/>
        <w:suppressLineNumbers/>
        <w:ind w:left="6084" w:firstLine="720"/>
        <w:rPr>
          <w:rFonts w:ascii="Liberation Serif" w:hAnsi="Liberation Serif" w:cs="Liberation Serif"/>
          <w:b/>
          <w:b/>
          <w:bCs/>
          <w:kern w:val="2"/>
          <w:sz w:val="18"/>
          <w:szCs w:val="18"/>
        </w:rPr>
      </w:pPr>
      <w:r>
        <w:rPr>
          <w:rFonts w:cs="Liberation Serif" w:ascii="Liberation Serif" w:hAnsi="Liberation Serif"/>
          <w:b/>
          <w:bCs/>
          <w:kern w:val="2"/>
          <w:sz w:val="18"/>
          <w:szCs w:val="18"/>
        </w:rPr>
      </w:r>
    </w:p>
    <w:p>
      <w:pPr>
        <w:pStyle w:val="Normal"/>
        <w:jc w:val="center"/>
        <w:rPr>
          <w:rFonts w:ascii="Liberation Serif" w:hAnsi="Liberation Serif"/>
          <w:sz w:val="18"/>
          <w:szCs w:val="18"/>
        </w:rPr>
      </w:pPr>
      <w:r>
        <w:rPr>
          <w:rFonts w:cs="Liberation Serif" w:ascii="Liberation Serif" w:hAnsi="Liberation Serif"/>
          <w:b/>
          <w:sz w:val="18"/>
          <w:szCs w:val="18"/>
        </w:rPr>
        <w:t>Проект договора</w:t>
      </w:r>
    </w:p>
    <w:p>
      <w:pPr>
        <w:pStyle w:val="Normal"/>
        <w:jc w:val="center"/>
        <w:rPr>
          <w:rFonts w:ascii="Liberation Serif" w:hAnsi="Liberation Serif"/>
          <w:b/>
          <w:b/>
          <w:caps/>
          <w:sz w:val="18"/>
          <w:szCs w:val="18"/>
        </w:rPr>
      </w:pPr>
      <w:r>
        <w:rPr>
          <w:rFonts w:ascii="Liberation Serif" w:hAnsi="Liberation Serif"/>
          <w:b/>
          <w:sz w:val="18"/>
          <w:szCs w:val="18"/>
        </w:rPr>
        <w:t>Договор</w:t>
      </w:r>
      <w:r>
        <w:rPr>
          <w:rFonts w:ascii="Liberation Serif" w:hAnsi="Liberation Serif"/>
          <w:b/>
          <w:caps/>
          <w:sz w:val="18"/>
          <w:szCs w:val="18"/>
        </w:rPr>
        <w:t xml:space="preserve"> </w:t>
      </w:r>
      <w:r>
        <w:rPr>
          <w:rFonts w:ascii="Liberation Serif" w:hAnsi="Liberation Serif"/>
          <w:b/>
          <w:sz w:val="18"/>
          <w:szCs w:val="18"/>
        </w:rPr>
        <w:t>№ _____</w:t>
      </w:r>
    </w:p>
    <w:p>
      <w:pPr>
        <w:pStyle w:val="Normal"/>
        <w:ind w:hanging="0"/>
        <w:jc w:val="center"/>
        <w:rPr>
          <w:rFonts w:ascii="Liberation Serif" w:hAnsi="Liberation Serif" w:cs="Liberation Serif"/>
          <w:sz w:val="18"/>
          <w:szCs w:val="18"/>
        </w:rPr>
      </w:pPr>
      <w:r>
        <w:rPr>
          <w:rFonts w:ascii="Liberation Serif" w:hAnsi="Liberation Serif"/>
          <w:b/>
          <w:sz w:val="18"/>
          <w:szCs w:val="18"/>
        </w:rPr>
        <w:t xml:space="preserve">на поставку сахара </w:t>
      </w:r>
      <w:r>
        <w:rPr>
          <w:rFonts w:ascii="Liberation Serif" w:hAnsi="Liberation Serif"/>
          <w:b/>
          <w:sz w:val="18"/>
          <w:szCs w:val="18"/>
        </w:rPr>
        <w:t>и соли</w:t>
      </w:r>
      <w:r>
        <w:rPr>
          <w:rFonts w:ascii="Liberation Serif" w:hAnsi="Liberation Serif"/>
          <w:b/>
          <w:sz w:val="18"/>
          <w:szCs w:val="18"/>
        </w:rPr>
        <w:t xml:space="preserve"> для </w:t>
      </w:r>
      <w:r>
        <w:rPr>
          <w:rFonts w:ascii="Liberation Serif" w:hAnsi="Liberation Serif"/>
          <w:b/>
          <w:sz w:val="18"/>
          <w:szCs w:val="18"/>
        </w:rPr>
        <w:t>филиала «Южная психиатрическая больница»</w:t>
      </w:r>
    </w:p>
    <w:p>
      <w:pPr>
        <w:pStyle w:val="Normal"/>
        <w:ind w:hanging="0"/>
        <w:jc w:val="center"/>
        <w:rPr>
          <w:rFonts w:ascii="Liberation Serif" w:hAnsi="Liberation Serif" w:cs="Liberation Serif"/>
          <w:sz w:val="18"/>
          <w:szCs w:val="18"/>
        </w:rPr>
      </w:pPr>
      <w:r>
        <w:rPr/>
      </w:r>
    </w:p>
    <w:p>
      <w:pPr>
        <w:pStyle w:val="Normal"/>
        <w:ind w:firstLine="284"/>
        <w:rPr>
          <w:rFonts w:ascii="Liberation Serif" w:hAnsi="Liberation Serif" w:cs="Liberation Serif"/>
          <w:sz w:val="18"/>
          <w:szCs w:val="18"/>
        </w:rPr>
      </w:pPr>
      <w:r>
        <w:rPr>
          <w:rFonts w:ascii="Liberation Serif" w:hAnsi="Liberation Serif"/>
          <w:sz w:val="18"/>
          <w:szCs w:val="18"/>
        </w:rPr>
        <w:t xml:space="preserve">г. </w:t>
      </w:r>
      <w:r>
        <w:rPr>
          <w:rFonts w:ascii="Liberation Serif" w:hAnsi="Liberation Serif"/>
          <w:sz w:val="18"/>
          <w:szCs w:val="18"/>
        </w:rPr>
        <w:t>Каменск-Уральский</w:t>
      </w:r>
      <w:r>
        <w:rPr>
          <w:rFonts w:cs="Liberation Serif" w:ascii="Liberation Serif" w:hAnsi="Liberation Serif"/>
          <w:sz w:val="18"/>
          <w:szCs w:val="18"/>
        </w:rPr>
        <w:t xml:space="preserve">                                                  _____________2026 г.</w:t>
        <w:br/>
      </w:r>
    </w:p>
    <w:p>
      <w:pPr>
        <w:pStyle w:val="Normal"/>
        <w:ind w:firstLine="284"/>
        <w:rPr>
          <w:sz w:val="18"/>
          <w:szCs w:val="18"/>
        </w:rPr>
      </w:pPr>
      <w:r>
        <w:rPr>
          <w:rFonts w:ascii="Liberation Serif" w:hAnsi="Liberation Serif"/>
          <w:sz w:val="18"/>
          <w:szCs w:val="18"/>
        </w:rPr>
        <w:t xml:space="preserve">Государственное автономное учреждение здравоохранения Свердловской области «Свердловская областная клиническая психиатрическая больница» (ГАУЗ СО СОКПБ), </w:t>
      </w:r>
      <w:r>
        <w:rPr>
          <w:rFonts w:cs="Liberation Serif" w:ascii="Liberation Serif" w:hAnsi="Liberation Serif"/>
          <w:sz w:val="18"/>
          <w:szCs w:val="18"/>
          <w:shd w:fill="FFFFFF" w:val="clear"/>
        </w:rPr>
        <w:t xml:space="preserve">в лице </w:t>
      </w:r>
      <w:r>
        <w:rPr>
          <w:rStyle w:val="Style28"/>
          <w:rFonts w:cs="Liberation Serif;Times New Roman" w:ascii="Liberation Serif;Times New Roman" w:hAnsi="Liberation Serif;Times New Roman"/>
          <w:sz w:val="18"/>
          <w:szCs w:val="18"/>
          <w:shd w:fill="FFFFFF" w:val="clear"/>
        </w:rPr>
        <w:t>заведующей филиалом «Южная психиатрическая больница» Кудрявцевой Светланы Ивановны, действующей на основании Доверенности от 29.12.2025 г. №29/1</w:t>
      </w:r>
      <w:r>
        <w:rPr>
          <w:rFonts w:cs="Liberation Serif" w:ascii="Liberation Serif" w:hAnsi="Liberation Serif"/>
          <w:sz w:val="18"/>
          <w:szCs w:val="18"/>
          <w:shd w:fill="FFFFFF" w:val="clear"/>
        </w:rPr>
        <w:t>,</w:t>
      </w:r>
      <w:r>
        <w:rPr>
          <w:rFonts w:cs="Liberation Serif" w:ascii="Liberation Serif" w:hAnsi="Liberation Serif"/>
          <w:sz w:val="18"/>
          <w:szCs w:val="18"/>
        </w:rPr>
        <w:t xml:space="preserve"> именуемое в дальнейшем «Заказчик», с одной стороны, и ___________________________________, в лице _______________________, действующего на основании _______________________ , именуем___ в дальнейшем «Поставщик», вместе именуемые «Стороны», </w:t>
      </w:r>
      <w:r>
        <w:rPr>
          <w:rFonts w:cs="Liberation Serif" w:ascii="Liberation Serif" w:hAnsi="Liberation Serif"/>
          <w:kern w:val="2"/>
          <w:sz w:val="18"/>
          <w:szCs w:val="18"/>
        </w:rPr>
        <w:t xml:space="preserve">в соответствии с </w:t>
      </w:r>
      <w:r>
        <w:rPr>
          <w:rFonts w:cs="Liberation Serif" w:ascii="Liberation Serif" w:hAnsi="Liberation Serif"/>
          <w:sz w:val="18"/>
          <w:szCs w:val="18"/>
        </w:rPr>
        <w:t>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w:t>
      </w:r>
      <w:r>
        <w:rPr>
          <w:rFonts w:cs="Liberation Serif" w:ascii="Liberation Serif" w:hAnsi="Liberation Serif"/>
          <w:kern w:val="2"/>
          <w:sz w:val="18"/>
          <w:szCs w:val="18"/>
        </w:rPr>
        <w:t xml:space="preserve"> и по результатам проведения </w:t>
      </w:r>
      <w:r>
        <w:rPr>
          <w:rFonts w:ascii="Liberation Serif" w:hAnsi="Liberation Serif"/>
          <w:b/>
          <w:kern w:val="2"/>
          <w:sz w:val="18"/>
          <w:szCs w:val="18"/>
        </w:rPr>
        <w:t xml:space="preserve">запроса котировок в электронной форме, участниками которого могут быть только субъекты малого и среднего предпринимательства </w:t>
      </w:r>
      <w:r>
        <w:rPr>
          <w:rFonts w:cs="Liberation Serif" w:ascii="Liberation Serif" w:hAnsi="Liberation Serif"/>
          <w:kern w:val="2"/>
          <w:sz w:val="18"/>
          <w:szCs w:val="18"/>
        </w:rPr>
        <w:t>(</w:t>
      </w:r>
      <w:r>
        <w:rPr>
          <w:rFonts w:cs="Liberation Serif" w:ascii="Liberation Serif" w:hAnsi="Liberation Serif"/>
          <w:b/>
          <w:kern w:val="2"/>
          <w:sz w:val="18"/>
          <w:szCs w:val="18"/>
        </w:rPr>
        <w:t xml:space="preserve">извещение </w:t>
      </w:r>
      <w:r>
        <w:rPr>
          <w:rFonts w:cs="Liberation Serif" w:ascii="Liberation Serif" w:hAnsi="Liberation Serif"/>
          <w:kern w:val="2"/>
          <w:sz w:val="18"/>
          <w:szCs w:val="18"/>
        </w:rPr>
        <w:t>№________)</w:t>
      </w:r>
      <w:r>
        <w:rPr>
          <w:rFonts w:cs="Liberation Serif" w:ascii="Liberation Serif" w:hAnsi="Liberation Serif"/>
          <w:iCs/>
          <w:sz w:val="18"/>
          <w:szCs w:val="18"/>
        </w:rPr>
        <w:t xml:space="preserve">, </w:t>
      </w:r>
      <w:r>
        <w:rPr>
          <w:rFonts w:cs="AngsanaUPC" w:ascii="Liberation Serif" w:hAnsi="Liberation Serif"/>
          <w:sz w:val="18"/>
          <w:szCs w:val="18"/>
        </w:rPr>
        <w:t xml:space="preserve">на основании итогового протокола </w:t>
      </w:r>
      <w:r>
        <w:rPr>
          <w:rFonts w:cs="Liberation Serif" w:ascii="Liberation Serif" w:hAnsi="Liberation Serif"/>
          <w:iCs/>
          <w:sz w:val="18"/>
          <w:szCs w:val="18"/>
        </w:rPr>
        <w:t xml:space="preserve">___________ от _______ № ______ </w:t>
      </w:r>
      <w:r>
        <w:rPr>
          <w:rFonts w:cs="Liberation Serif" w:ascii="Liberation Serif" w:hAnsi="Liberation Serif"/>
          <w:sz w:val="18"/>
          <w:szCs w:val="18"/>
        </w:rPr>
        <w:t xml:space="preserve"> </w:t>
      </w:r>
      <w:r>
        <w:rPr>
          <w:rFonts w:cs="Liberation Serif" w:ascii="Liberation Serif" w:hAnsi="Liberation Serif"/>
          <w:kern w:val="2"/>
          <w:sz w:val="18"/>
          <w:szCs w:val="18"/>
        </w:rPr>
        <w:t>заключили настоящий договор, именуемый в дальнейшем «договор», о нижеследующем:</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r>
    </w:p>
    <w:p>
      <w:pPr>
        <w:pStyle w:val="Normal"/>
        <w:tabs>
          <w:tab w:val="clear" w:pos="720"/>
          <w:tab w:val="left" w:pos="0" w:leader="none"/>
        </w:tabs>
        <w:ind w:firstLine="284"/>
        <w:jc w:val="center"/>
        <w:rPr>
          <w:sz w:val="18"/>
          <w:szCs w:val="18"/>
        </w:rPr>
      </w:pPr>
      <w:r>
        <w:rPr>
          <w:rFonts w:cs="Liberation Serif" w:ascii="Liberation Serif" w:hAnsi="Liberation Serif"/>
          <w:b/>
          <w:sz w:val="18"/>
          <w:szCs w:val="18"/>
        </w:rPr>
        <w:t>1. ПРЕДМЕТ ДОГОВОРА</w:t>
      </w:r>
    </w:p>
    <w:p>
      <w:pPr>
        <w:pStyle w:val="Normal"/>
        <w:ind w:firstLine="284"/>
        <w:rPr>
          <w:sz w:val="18"/>
          <w:szCs w:val="18"/>
        </w:rPr>
      </w:pPr>
      <w:r>
        <w:rPr>
          <w:rFonts w:cs="Liberation Serif" w:ascii="Liberation Serif" w:hAnsi="Liberation Serif"/>
          <w:sz w:val="18"/>
          <w:szCs w:val="18"/>
        </w:rPr>
        <w:t xml:space="preserve">1.1. Поставщик обязуется поставить Заказчику либо по его указанию иному лицу, действующему по доверенности (далее по тексту – Заказчик), </w:t>
      </w:r>
      <w:r>
        <w:rPr>
          <w:rFonts w:ascii="Liberation Serif" w:hAnsi="Liberation Serif"/>
          <w:b/>
          <w:sz w:val="18"/>
          <w:szCs w:val="18"/>
        </w:rPr>
        <w:t xml:space="preserve">сахар </w:t>
      </w:r>
      <w:r>
        <w:rPr>
          <w:rFonts w:ascii="Liberation Serif" w:hAnsi="Liberation Serif"/>
          <w:b/>
          <w:sz w:val="18"/>
          <w:szCs w:val="18"/>
        </w:rPr>
        <w:t>и соль</w:t>
      </w:r>
      <w:r>
        <w:rPr>
          <w:rFonts w:ascii="Liberation Serif" w:hAnsi="Liberation Serif"/>
          <w:b/>
          <w:sz w:val="18"/>
          <w:szCs w:val="18"/>
        </w:rPr>
        <w:t xml:space="preserve"> для </w:t>
      </w:r>
      <w:r>
        <w:rPr>
          <w:rFonts w:cs="Liberation Serif" w:ascii="Liberation Serif" w:hAnsi="Liberation Serif"/>
          <w:b/>
          <w:color w:val="000000"/>
          <w:sz w:val="18"/>
          <w:szCs w:val="18"/>
        </w:rPr>
        <w:t xml:space="preserve">филиала «Южная психиатрическая больница» </w:t>
      </w:r>
      <w:r>
        <w:rPr>
          <w:rFonts w:cs="Liberation Serif" w:ascii="Liberation Serif" w:hAnsi="Liberation Serif"/>
          <w:sz w:val="18"/>
          <w:szCs w:val="18"/>
        </w:rPr>
        <w:t xml:space="preserve">(далее – Товар) наименование, </w:t>
      </w:r>
      <w:r>
        <w:rPr>
          <w:rFonts w:cs="Liberation Serif" w:ascii="Liberation Serif" w:hAnsi="Liberation Serif"/>
          <w:sz w:val="18"/>
          <w:szCs w:val="18"/>
          <w:lang w:eastAsia="ar-SA"/>
        </w:rPr>
        <w:t>количество</w:t>
      </w:r>
      <w:r>
        <w:rPr>
          <w:rFonts w:cs="Liberation Serif" w:ascii="Liberation Serif" w:hAnsi="Liberation Serif"/>
          <w:sz w:val="18"/>
          <w:szCs w:val="18"/>
        </w:rPr>
        <w:t>, ассортимент и характеристики которого указаны в Спецификации (Приложение № 1 к договору</w:t>
      </w:r>
      <w:r>
        <w:rPr>
          <w:rFonts w:cs="Liberation Serif" w:ascii="Liberation Serif" w:hAnsi="Liberation Serif"/>
          <w:sz w:val="18"/>
          <w:szCs w:val="18"/>
          <w:lang w:eastAsia="ar-SA"/>
        </w:rPr>
        <w:t xml:space="preserve">), в установленный настоящим договором срок, а </w:t>
      </w:r>
      <w:r>
        <w:rPr>
          <w:rFonts w:cs="Liberation Serif" w:ascii="Liberation Serif" w:hAnsi="Liberation Serif"/>
          <w:sz w:val="18"/>
          <w:szCs w:val="18"/>
        </w:rPr>
        <w:t>Заказчик обязуется принять и оплатить поставленный Товар.</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 Товар должен быть пригоден для целей, указанных в договоре, а также для целей, для которых Товары такого рода обычно используются.</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1.3.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tabs>
          <w:tab w:val="clear" w:pos="720"/>
          <w:tab w:val="left" w:pos="0" w:leader="none"/>
        </w:tabs>
        <w:ind w:firstLine="284"/>
        <w:jc w:val="center"/>
        <w:rPr>
          <w:rFonts w:ascii="Liberation Serif" w:hAnsi="Liberation Serif" w:cs="Liberation Serif"/>
          <w:b/>
          <w:b/>
          <w:sz w:val="18"/>
          <w:szCs w:val="18"/>
        </w:rPr>
      </w:pPr>
      <w:r>
        <w:rPr>
          <w:rFonts w:cs="Liberation Serif" w:ascii="Liberation Serif" w:hAnsi="Liberation Serif"/>
          <w:b/>
          <w:sz w:val="18"/>
          <w:szCs w:val="18"/>
        </w:rPr>
        <w:t>2. СРОК ПОСТАВКИ ТОВАРА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2.1. Товар должен быть поставлен, </w:t>
      </w:r>
      <w:r>
        <w:rPr>
          <w:rFonts w:cs="Liberation Serif" w:ascii="Liberation Serif" w:hAnsi="Liberation Serif"/>
          <w:b/>
          <w:bCs/>
          <w:sz w:val="18"/>
          <w:szCs w:val="18"/>
        </w:rPr>
        <w:t>с даты заключения договора по 30.08.2027 г.,</w:t>
      </w:r>
      <w:r>
        <w:rPr>
          <w:rFonts w:cs="Liberation Serif" w:ascii="Liberation Serif" w:hAnsi="Liberation Serif"/>
          <w:sz w:val="18"/>
          <w:szCs w:val="18"/>
        </w:rPr>
        <w:t xml:space="preserve"> в течение </w:t>
      </w:r>
      <w:r>
        <w:rPr>
          <w:rFonts w:cs="Liberation Serif" w:ascii="Liberation Serif" w:hAnsi="Liberation Serif"/>
          <w:sz w:val="18"/>
          <w:szCs w:val="18"/>
          <w:shd w:fill="FFFFFF" w:val="clear"/>
        </w:rPr>
        <w:t>2 (Двух) рабочих дней</w:t>
      </w:r>
      <w:r>
        <w:rPr>
          <w:rFonts w:cs="Liberation Serif" w:ascii="Liberation Serif" w:hAnsi="Liberation Serif"/>
          <w:sz w:val="18"/>
          <w:szCs w:val="18"/>
        </w:rPr>
        <w:t xml:space="preserve"> со дня направления Заказчиком соответствующей отгрузочной разнарядки (заявки) (Приложение № 3 к договору). Отгрузочная разнарядка (заявка) (Приложение № 3 к договору) направляется Поставщику по адресу электронной почты Поставщика, указанной в разделе 15 договора.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Подача заявок осуществляется таким образом, чтобы последний день поставки приходился не позднее последнего дня срока действия договора. </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Поставка Товара осуществляется Поставщиком по адресам, указанным в перечне адресов поставки (Приложении № 2 к договору). </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Поставщик передает Заказчику Товар, а также осуществляет следующие мероприятия, связанные с поставкой Товара: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осуществляет доставку Товара до места поставки, указанного в договоре; </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выполняет все виды погрузо-разгрузочных мероприятий; </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осуществляет подъем Товара на 1этаж здания, в котором расположен Заказчик.</w:t>
      </w:r>
    </w:p>
    <w:p>
      <w:pPr>
        <w:pStyle w:val="Normal"/>
        <w:widowControl w:val="false"/>
        <w:tabs>
          <w:tab w:val="clear" w:pos="720"/>
          <w:tab w:val="left" w:pos="0" w:leader="none"/>
        </w:tabs>
        <w:ind w:firstLine="284"/>
        <w:jc w:val="center"/>
        <w:rPr>
          <w:rFonts w:ascii="Liberation Serif" w:hAnsi="Liberation Serif" w:cs="Liberation Serif"/>
          <w:b/>
          <w:b/>
          <w:sz w:val="18"/>
          <w:szCs w:val="18"/>
        </w:rPr>
      </w:pPr>
      <w:r>
        <w:rPr>
          <w:rFonts w:cs="Liberation Serif" w:ascii="Liberation Serif" w:hAnsi="Liberation Serif"/>
          <w:b/>
          <w:sz w:val="18"/>
          <w:szCs w:val="18"/>
        </w:rPr>
      </w:r>
    </w:p>
    <w:p>
      <w:pPr>
        <w:pStyle w:val="Normal"/>
        <w:widowControl w:val="false"/>
        <w:tabs>
          <w:tab w:val="clear" w:pos="720"/>
          <w:tab w:val="left" w:pos="0" w:leader="none"/>
        </w:tabs>
        <w:ind w:firstLine="284"/>
        <w:jc w:val="center"/>
        <w:rPr>
          <w:rFonts w:ascii="Liberation Serif" w:hAnsi="Liberation Serif" w:cs="Liberation Serif"/>
          <w:sz w:val="18"/>
          <w:szCs w:val="18"/>
        </w:rPr>
      </w:pPr>
      <w:r>
        <w:rPr>
          <w:rFonts w:cs="Liberation Serif" w:ascii="Liberation Serif" w:hAnsi="Liberation Serif"/>
          <w:b/>
          <w:sz w:val="18"/>
          <w:szCs w:val="18"/>
        </w:rPr>
        <w:t>3. ЦЕНА ДОГОВОРА И ПОРЯДОК РАСЧЕТА</w:t>
      </w:r>
      <w:r>
        <w:rPr>
          <w:rFonts w:cs="Liberation Serif" w:ascii="Liberation Serif" w:hAnsi="Liberation Serif"/>
          <w:sz w:val="18"/>
          <w:szCs w:val="18"/>
        </w:rPr>
        <w:t xml:space="preserve"> </w:t>
      </w:r>
    </w:p>
    <w:p>
      <w:pPr>
        <w:pStyle w:val="Normal"/>
        <w:widowControl w:val="false"/>
        <w:tabs>
          <w:tab w:val="clear" w:pos="720"/>
          <w:tab w:val="left" w:pos="0" w:leader="none"/>
        </w:tabs>
        <w:ind w:firstLine="284"/>
        <w:rPr>
          <w:rFonts w:ascii="Liberation Serif" w:hAnsi="Liberation Serif" w:cs="Liberation Serif"/>
          <w:sz w:val="18"/>
          <w:szCs w:val="18"/>
        </w:rPr>
      </w:pPr>
      <w:r>
        <w:rPr>
          <w:rFonts w:cs="Liberation Serif" w:ascii="Liberation Serif" w:hAnsi="Liberation Serif"/>
          <w:sz w:val="18"/>
          <w:szCs w:val="18"/>
        </w:rPr>
        <w:t xml:space="preserve">3.1. Цена договора составляет: </w:t>
      </w:r>
      <w:r>
        <w:rPr>
          <w:rFonts w:cs="Liberation Serif" w:ascii="Liberation Serif" w:hAnsi="Liberation Serif"/>
          <w:b/>
          <w:sz w:val="18"/>
          <w:szCs w:val="18"/>
        </w:rPr>
        <w:t>_______ рублей ____ копеек (сумма указывается прописью)</w:t>
      </w:r>
      <w:r>
        <w:rPr>
          <w:rFonts w:cs="Liberation Serif" w:ascii="Liberation Serif" w:hAnsi="Liberation Serif"/>
          <w:sz w:val="18"/>
          <w:szCs w:val="18"/>
        </w:rPr>
        <w:t xml:space="preserve">,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pPr>
        <w:pStyle w:val="Normal"/>
        <w:widowControl w:val="false"/>
        <w:tabs>
          <w:tab w:val="clear" w:pos="720"/>
          <w:tab w:val="left" w:pos="0" w:leader="none"/>
        </w:tabs>
        <w:ind w:firstLine="284"/>
        <w:rPr>
          <w:rFonts w:ascii="Liberation Serif" w:hAnsi="Liberation Serif" w:cs="Liberation Serif"/>
          <w:bCs/>
          <w:color w:val="000000"/>
          <w:sz w:val="18"/>
          <w:szCs w:val="18"/>
        </w:rPr>
      </w:pPr>
      <w:r>
        <w:rPr>
          <w:rFonts w:cs="Liberation Serif" w:ascii="Liberation Serif" w:hAnsi="Liberation Serif"/>
          <w:bCs/>
          <w:color w:val="000000"/>
          <w:sz w:val="18"/>
          <w:szCs w:val="18"/>
        </w:rPr>
        <w:t>3.2. Цена договора определяется на весь срок исполнения договора.</w:t>
      </w:r>
    </w:p>
    <w:p>
      <w:pPr>
        <w:pStyle w:val="Normal"/>
        <w:widowControl w:val="false"/>
        <w:tabs>
          <w:tab w:val="clear" w:pos="720"/>
          <w:tab w:val="left" w:pos="0" w:leader="none"/>
        </w:tabs>
        <w:ind w:firstLine="284"/>
        <w:rPr>
          <w:rFonts w:ascii="Liberation Serif" w:hAnsi="Liberation Serif" w:cs="Liberation Serif"/>
          <w:bCs/>
          <w:color w:val="000000"/>
          <w:sz w:val="18"/>
          <w:szCs w:val="18"/>
        </w:rPr>
      </w:pPr>
      <w:r>
        <w:rPr>
          <w:rFonts w:cs="Liberation Serif" w:ascii="Liberation Serif" w:hAnsi="Liberation Serif"/>
          <w:bCs/>
          <w:color w:val="000000"/>
          <w:sz w:val="18"/>
          <w:szCs w:val="18"/>
        </w:rPr>
        <w:t xml:space="preserve">При заключении и исполнении договора изменение цены договора (цены единицы Товара) не допускается, за исключением случаев, предусмотренных </w:t>
      </w:r>
      <w:r>
        <w:rPr>
          <w:rFonts w:ascii="Liberation Serif" w:hAnsi="Liberation Serif"/>
          <w:bCs/>
          <w:sz w:val="18"/>
          <w:szCs w:val="18"/>
          <w:lang w:eastAsia="ar-SA"/>
        </w:rPr>
        <w:t>Положением о закупке ГАУЗ СО «СОКПБ» (в соответствии с Типовым положением о закупках товаров, работ, услуг отдельными видами юридических лиц № 1190007761, утвержденным приказом Департамента от 27.12.2019 № 198-ОД) (далее – Положение)</w:t>
      </w:r>
      <w:r>
        <w:rPr>
          <w:rFonts w:cs="Liberation Serif" w:ascii="Liberation Serif" w:hAnsi="Liberation Serif"/>
          <w:sz w:val="18"/>
          <w:szCs w:val="18"/>
        </w:rPr>
        <w:t xml:space="preserve">, главой 12 </w:t>
      </w:r>
      <w:r>
        <w:rPr>
          <w:rFonts w:cs="Liberation Serif" w:ascii="Liberation Serif" w:hAnsi="Liberation Serif"/>
          <w:bCs/>
          <w:color w:val="000000"/>
          <w:sz w:val="18"/>
          <w:szCs w:val="18"/>
        </w:rPr>
        <w:t xml:space="preserve">настоящего договора. </w:t>
      </w:r>
    </w:p>
    <w:p>
      <w:pPr>
        <w:pStyle w:val="Normal"/>
        <w:widowControl w:val="false"/>
        <w:tabs>
          <w:tab w:val="clear" w:pos="720"/>
          <w:tab w:val="left" w:pos="0" w:leader="none"/>
        </w:tabs>
        <w:ind w:firstLine="284"/>
        <w:rPr>
          <w:rFonts w:ascii="Liberation Serif" w:hAnsi="Liberation Serif" w:cs="Liberation Serif"/>
          <w:bCs/>
          <w:sz w:val="18"/>
          <w:szCs w:val="18"/>
        </w:rPr>
      </w:pPr>
      <w:r>
        <w:rPr>
          <w:rFonts w:cs="Liberation Serif" w:ascii="Liberation Serif" w:hAnsi="Liberation Serif"/>
          <w:bCs/>
          <w:sz w:val="18"/>
          <w:szCs w:val="18"/>
        </w:rPr>
        <w:t>3.3. Цена Договора включает в себя стоимость Товара, стоимость тары и упаковки, а также все расходы на упаковку, маркировку, транспортировку, погрузо-разгрузочные работы до места хранения Товара, уплату налогов, пошлины, сборы и другие обязательные платежи, которые Поставщик должен выплатить в связи с исполнением обязательств по настоящему договору в соответствии с законодательством Российской Федерации. В цену договора включаются также все риски Поставщика, связанные с исполнением договора.</w:t>
      </w:r>
    </w:p>
    <w:p>
      <w:pPr>
        <w:pStyle w:val="Normal"/>
        <w:widowControl w:val="false"/>
        <w:tabs>
          <w:tab w:val="clear" w:pos="720"/>
          <w:tab w:val="left" w:pos="709" w:leader="none"/>
          <w:tab w:val="left" w:pos="810" w:leader="none"/>
        </w:tabs>
        <w:ind w:firstLine="284"/>
        <w:rPr>
          <w:sz w:val="18"/>
          <w:szCs w:val="18"/>
        </w:rPr>
      </w:pPr>
      <w:r>
        <w:rPr>
          <w:rFonts w:cs="Liberation Serif" w:ascii="Liberation Serif" w:hAnsi="Liberation Serif"/>
          <w:bCs/>
          <w:sz w:val="18"/>
          <w:szCs w:val="18"/>
        </w:rPr>
        <w:t>3.4.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pPr>
        <w:pStyle w:val="Normal"/>
        <w:widowControl w:val="false"/>
        <w:tabs>
          <w:tab w:val="clear" w:pos="720"/>
          <w:tab w:val="left" w:pos="709" w:leader="none"/>
          <w:tab w:val="left" w:pos="810" w:leader="none"/>
        </w:tabs>
        <w:ind w:firstLine="284"/>
        <w:rPr>
          <w:rFonts w:ascii="Liberation Serif" w:hAnsi="Liberation Serif" w:cs="Liberation Serif"/>
          <w:bCs/>
          <w:sz w:val="18"/>
          <w:szCs w:val="18"/>
        </w:rPr>
      </w:pPr>
      <w:r>
        <w:rPr>
          <w:rFonts w:cs="Liberation Serif" w:ascii="Liberation Serif" w:hAnsi="Liberation Serif"/>
          <w:bCs/>
          <w:sz w:val="18"/>
          <w:szCs w:val="18"/>
        </w:rPr>
        <w:t>Валютой для установления цены договора и расчетов с Поставщиком является рубль Российской Федерации.</w:t>
      </w:r>
    </w:p>
    <w:p>
      <w:pPr>
        <w:pStyle w:val="Normal"/>
        <w:widowControl w:val="false"/>
        <w:tabs>
          <w:tab w:val="clear" w:pos="720"/>
          <w:tab w:val="left" w:pos="709" w:leader="none"/>
          <w:tab w:val="left" w:pos="810" w:leader="none"/>
        </w:tabs>
        <w:ind w:firstLine="284"/>
        <w:rPr>
          <w:rFonts w:ascii="Liberation Serif" w:hAnsi="Liberation Serif" w:cs="Liberation Serif"/>
          <w:bCs/>
          <w:sz w:val="18"/>
          <w:szCs w:val="18"/>
        </w:rPr>
      </w:pPr>
      <w:r>
        <w:rPr>
          <w:rFonts w:cs="Liberation Serif" w:ascii="Liberation Serif" w:hAnsi="Liberation Serif"/>
          <w:bCs/>
          <w:sz w:val="18"/>
          <w:szCs w:val="18"/>
        </w:rPr>
        <w:t>3.5. Источник финансирования:</w:t>
      </w:r>
      <w:r>
        <w:rPr>
          <w:rFonts w:cs="Liberation Serif" w:ascii="Liberation Serif" w:hAnsi="Liberation Serif"/>
          <w:sz w:val="18"/>
          <w:szCs w:val="18"/>
        </w:rPr>
        <w:t xml:space="preserve"> </w:t>
      </w:r>
      <w:r>
        <w:rPr>
          <w:rFonts w:cs="Liberation Serif" w:ascii="Liberation Serif" w:hAnsi="Liberation Serif"/>
          <w:bCs/>
          <w:sz w:val="18"/>
          <w:szCs w:val="18"/>
        </w:rPr>
        <w:t>за счет средств</w:t>
      </w:r>
      <w:r>
        <w:rPr>
          <w:rFonts w:cs="Liberation Serif" w:ascii="Liberation Serif" w:hAnsi="Liberation Serif"/>
          <w:bCs/>
          <w:i/>
          <w:sz w:val="18"/>
          <w:szCs w:val="18"/>
        </w:rPr>
        <w:t xml:space="preserve"> </w:t>
      </w:r>
      <w:r>
        <w:rPr>
          <w:rFonts w:cs="Liberation Serif" w:ascii="Liberation Serif" w:hAnsi="Liberation Serif"/>
          <w:b/>
          <w:bCs/>
          <w:sz w:val="18"/>
          <w:szCs w:val="18"/>
        </w:rPr>
        <w:t>Субсидии бюджета области</w:t>
      </w:r>
      <w:r>
        <w:rPr>
          <w:rFonts w:cs="Liberation Serif" w:ascii="Liberation Serif" w:hAnsi="Liberation Serif"/>
          <w:bCs/>
          <w:sz w:val="18"/>
          <w:szCs w:val="18"/>
        </w:rPr>
        <w:t>.</w:t>
      </w:r>
    </w:p>
    <w:p>
      <w:pPr>
        <w:pStyle w:val="Normal"/>
        <w:widowControl w:val="false"/>
        <w:tabs>
          <w:tab w:val="clear" w:pos="720"/>
          <w:tab w:val="left" w:pos="709" w:leader="none"/>
          <w:tab w:val="left" w:pos="810" w:leader="none"/>
        </w:tabs>
        <w:ind w:firstLine="284"/>
        <w:rPr>
          <w:rFonts w:ascii="Liberation Serif" w:hAnsi="Liberation Serif" w:cs="Liberation Serif"/>
          <w:bCs/>
          <w:sz w:val="18"/>
          <w:szCs w:val="18"/>
        </w:rPr>
      </w:pPr>
      <w:r>
        <w:rPr>
          <w:rFonts w:cs="Liberation Serif" w:ascii="Liberation Serif" w:hAnsi="Liberation Serif"/>
          <w:bCs/>
          <w:sz w:val="18"/>
          <w:szCs w:val="18"/>
        </w:rPr>
        <w:t>3.6. Аванс не предусмотрен.</w:t>
      </w:r>
    </w:p>
    <w:p>
      <w:pPr>
        <w:pStyle w:val="Normal"/>
        <w:widowControl w:val="false"/>
        <w:tabs>
          <w:tab w:val="clear" w:pos="720"/>
          <w:tab w:val="left" w:pos="709" w:leader="none"/>
          <w:tab w:val="left" w:pos="810" w:leader="none"/>
        </w:tabs>
        <w:ind w:firstLine="284"/>
        <w:rPr>
          <w:sz w:val="18"/>
          <w:szCs w:val="18"/>
        </w:rPr>
      </w:pPr>
      <w:r>
        <w:rPr>
          <w:rFonts w:cs="Liberation Serif" w:ascii="Liberation Serif" w:hAnsi="Liberation Serif"/>
          <w:color w:val="000000"/>
          <w:sz w:val="18"/>
          <w:szCs w:val="18"/>
        </w:rPr>
        <w:t xml:space="preserve">3.7. 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w:t>
      </w:r>
      <w:r>
        <w:rPr>
          <w:rFonts w:cs="Liberation Serif" w:ascii="Liberation Serif" w:hAnsi="Liberation Serif"/>
          <w:b/>
          <w:bCs/>
          <w:sz w:val="18"/>
          <w:szCs w:val="18"/>
          <w:shd w:fill="FFFFFF" w:val="clear"/>
        </w:rPr>
        <w:t>не более 7 (Семи) рабочих дне</w:t>
      </w:r>
      <w:r>
        <w:rPr>
          <w:rFonts w:cs="Liberation Serif" w:ascii="Liberation Serif" w:hAnsi="Liberation Serif"/>
          <w:color w:val="000000"/>
          <w:sz w:val="18"/>
          <w:szCs w:val="18"/>
        </w:rPr>
        <w:t xml:space="preserve"> с даты подписания Заказчиком документа о приемке.</w:t>
      </w:r>
    </w:p>
    <w:p>
      <w:pPr>
        <w:pStyle w:val="Normal"/>
        <w:widowControl w:val="false"/>
        <w:tabs>
          <w:tab w:val="clear" w:pos="720"/>
          <w:tab w:val="left" w:pos="709" w:leader="none"/>
          <w:tab w:val="left" w:pos="810" w:leader="none"/>
        </w:tabs>
        <w:ind w:firstLine="284"/>
        <w:rPr>
          <w:sz w:val="18"/>
          <w:szCs w:val="18"/>
        </w:rPr>
      </w:pPr>
      <w:r>
        <w:rPr>
          <w:rFonts w:cs="Liberation Serif" w:ascii="Liberation Serif" w:hAnsi="Liberation Serif"/>
          <w:bCs/>
          <w:sz w:val="18"/>
          <w:szCs w:val="18"/>
        </w:rPr>
        <w:t xml:space="preserve">3.8. Датой (днем) исполнения </w:t>
      </w:r>
      <w:r>
        <w:rPr>
          <w:rFonts w:cs="Liberation Serif" w:ascii="Liberation Serif" w:hAnsi="Liberation Serif"/>
          <w:bCs/>
          <w:iCs/>
          <w:sz w:val="18"/>
          <w:szCs w:val="18"/>
        </w:rPr>
        <w:t xml:space="preserve">Заказчиком надлежащим образом обязательства по оплате </w:t>
      </w:r>
      <w:r>
        <w:rPr>
          <w:rFonts w:cs="Liberation Serif" w:ascii="Liberation Serif" w:hAnsi="Liberation Serif"/>
          <w:bCs/>
          <w:sz w:val="18"/>
          <w:szCs w:val="18"/>
        </w:rPr>
        <w:t>является дата (день)</w:t>
      </w:r>
      <w:r>
        <w:rPr>
          <w:rFonts w:cs="Liberation Serif" w:ascii="Liberation Serif" w:hAnsi="Liberation Serif"/>
          <w:sz w:val="18"/>
          <w:szCs w:val="18"/>
        </w:rPr>
        <w:t xml:space="preserve"> списания денежных средств со счета Заказчика</w:t>
      </w:r>
      <w:r>
        <w:rPr>
          <w:rFonts w:cs="Liberation Serif" w:ascii="Liberation Serif" w:hAnsi="Liberation Serif"/>
          <w:bCs/>
          <w:sz w:val="18"/>
          <w:szCs w:val="18"/>
        </w:rPr>
        <w:t>.</w:t>
      </w:r>
      <w:bookmarkStart w:id="0" w:name="P85"/>
      <w:bookmarkEnd w:id="0"/>
    </w:p>
    <w:p>
      <w:pPr>
        <w:pStyle w:val="Normal"/>
        <w:widowControl w:val="false"/>
        <w:tabs>
          <w:tab w:val="clear" w:pos="720"/>
          <w:tab w:val="left" w:pos="709" w:leader="none"/>
          <w:tab w:val="left" w:pos="810" w:leader="none"/>
        </w:tabs>
        <w:ind w:firstLine="284"/>
        <w:rPr>
          <w:rFonts w:ascii="Liberation Serif" w:hAnsi="Liberation Serif" w:cs="Liberation Serif"/>
          <w:sz w:val="18"/>
          <w:szCs w:val="18"/>
        </w:rPr>
      </w:pPr>
      <w:r>
        <w:rPr>
          <w:rFonts w:cs="Liberation Serif" w:ascii="Liberation Serif" w:hAnsi="Liberation Serif"/>
          <w:sz w:val="18"/>
          <w:szCs w:val="18"/>
        </w:rPr>
        <w:t>3.9. В течение 10 (Десяти) рабочих дней с последней даты оплаты Заказчиком Товара, поставленного в соответствии с договором, Поставщик представляет Заказчику Акт сверки взаимных расчетов (два экземпляра). Заказчик подписывает, заверяет печатью (при наличии) и возвращает один экземпляр Акта сверки взаимных расчетов Поставщику или предоставляет мотивированные возражения по поводу достоверности содержащейся в нем информации в течение 10 (Десяти) рабочих дней с даты его получения.</w:t>
      </w:r>
    </w:p>
    <w:p>
      <w:pPr>
        <w:pStyle w:val="Normal"/>
        <w:widowControl w:val="false"/>
        <w:tabs>
          <w:tab w:val="clear" w:pos="720"/>
          <w:tab w:val="left" w:pos="709" w:leader="none"/>
          <w:tab w:val="left" w:pos="810" w:leader="none"/>
        </w:tabs>
        <w:ind w:firstLine="284"/>
        <w:rPr>
          <w:rFonts w:ascii="Liberation Serif" w:hAnsi="Liberation Serif" w:cs="Liberation Serif"/>
          <w:sz w:val="18"/>
          <w:szCs w:val="18"/>
        </w:rPr>
      </w:pPr>
      <w:r>
        <w:rPr>
          <w:rFonts w:cs="Liberation Serif" w:ascii="Liberation Serif" w:hAnsi="Liberation Serif"/>
          <w:sz w:val="18"/>
          <w:szCs w:val="18"/>
        </w:rPr>
        <w:t>3.10. 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10 (Десяти) рабочих дней с даты подписания Акта сверки взаимных расчетов обеими Сторонами.</w:t>
      </w:r>
    </w:p>
    <w:p>
      <w:pPr>
        <w:pStyle w:val="Normal"/>
        <w:tabs>
          <w:tab w:val="clear" w:pos="720"/>
          <w:tab w:val="left" w:pos="426" w:leader="none"/>
        </w:tabs>
        <w:ind w:firstLine="284"/>
        <w:jc w:val="center"/>
        <w:rPr>
          <w:rFonts w:ascii="Liberation Serif" w:hAnsi="Liberation Serif" w:cs="Liberation Serif"/>
          <w:b/>
          <w:b/>
          <w:sz w:val="18"/>
          <w:szCs w:val="18"/>
        </w:rPr>
      </w:pPr>
      <w:r>
        <w:rPr>
          <w:rFonts w:cs="Liberation Serif" w:ascii="Liberation Serif" w:hAnsi="Liberation Serif"/>
          <w:b/>
          <w:sz w:val="18"/>
          <w:szCs w:val="18"/>
        </w:rPr>
      </w:r>
    </w:p>
    <w:p>
      <w:pPr>
        <w:pStyle w:val="Normal"/>
        <w:tabs>
          <w:tab w:val="clear" w:pos="720"/>
          <w:tab w:val="left" w:pos="426" w:leader="none"/>
        </w:tabs>
        <w:ind w:firstLine="284"/>
        <w:jc w:val="center"/>
        <w:rPr>
          <w:sz w:val="18"/>
          <w:szCs w:val="18"/>
        </w:rPr>
      </w:pPr>
      <w:r>
        <w:rPr>
          <w:rFonts w:cs="Liberation Serif" w:ascii="Liberation Serif" w:hAnsi="Liberation Serif"/>
          <w:b/>
          <w:sz w:val="18"/>
          <w:szCs w:val="18"/>
        </w:rPr>
        <w:t>4. ПРАВА И ОБЯЗАННОСТИ СТОРОН</w:t>
      </w:r>
    </w:p>
    <w:p>
      <w:pPr>
        <w:pStyle w:val="Normal"/>
        <w:ind w:firstLine="284"/>
        <w:rPr>
          <w:rFonts w:ascii="Liberation Serif" w:hAnsi="Liberation Serif" w:cs="Liberation Serif"/>
          <w:b/>
          <w:b/>
          <w:sz w:val="18"/>
          <w:szCs w:val="18"/>
        </w:rPr>
      </w:pPr>
      <w:r>
        <w:rPr>
          <w:rFonts w:cs="Liberation Serif" w:ascii="Liberation Serif" w:hAnsi="Liberation Serif"/>
          <w:b/>
          <w:sz w:val="18"/>
          <w:szCs w:val="18"/>
        </w:rPr>
        <w:t>4.1. Заказчик вправе:</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4.1.1. Требовать от Поставщика исполнения обязательств, предусмотренных договором, надлежащим образом, в сроки, установленные настоящим договором, и в соответствии с действующим законодательством Российской Федерации.</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4.1.2. Требовать от Поставщика предоставления надлежащим образом оформленных документов, подтверждающих исполнение принятых им обязательств, предусмотренных договором.</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4.1.3. При обнаружении недостатков в Товаре требовать от Поставщика их своевременного устранения.</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4.1.4. Не осуществлять приемку Товара в случае его несоответствия требованиям, установленным действующим законодательством Российской Федерации и договором.   </w:t>
      </w:r>
    </w:p>
    <w:p>
      <w:pPr>
        <w:pStyle w:val="Normal"/>
        <w:ind w:firstLine="284"/>
        <w:rPr>
          <w:sz w:val="18"/>
          <w:szCs w:val="18"/>
        </w:rPr>
      </w:pPr>
      <w:r>
        <w:rPr>
          <w:rFonts w:cs="Liberation Serif" w:ascii="Liberation Serif" w:hAnsi="Liberation Serif"/>
          <w:sz w:val="18"/>
          <w:szCs w:val="18"/>
        </w:rPr>
        <w:t xml:space="preserve">4.1.5. Направить Товар для проведения экспертизы, лабораторного исследования (испытания) (по показателям безопасности и качества Товара) с целью проверки его качества и безопасности. </w:t>
      </w:r>
      <w:r>
        <w:rPr>
          <w:rFonts w:cs="Liberation Serif" w:ascii="Liberation Serif" w:hAnsi="Liberation Serif"/>
          <w:color w:val="000000"/>
          <w:sz w:val="18"/>
          <w:szCs w:val="18"/>
          <w:lang w:eastAsia="ar-SA"/>
        </w:rPr>
        <w:t>В случае, если по результатам экспертизы, лабораторного исследования (испытания), установлено, что качество Товара (часть Товара) не соответствует требованиям настоящего договора</w:t>
      </w:r>
      <w:r>
        <w:rPr>
          <w:rFonts w:cs="Liberation Serif" w:ascii="Liberation Serif" w:hAnsi="Liberation Serif"/>
          <w:sz w:val="18"/>
          <w:szCs w:val="18"/>
        </w:rPr>
        <w:t>, все расходы на проведение экспертизы, лабораторного исследования (испытания) возлагаются на Поставщика.</w:t>
      </w:r>
    </w:p>
    <w:p>
      <w:pPr>
        <w:pStyle w:val="Normal"/>
        <w:ind w:firstLine="284"/>
        <w:rPr>
          <w:sz w:val="18"/>
          <w:szCs w:val="18"/>
        </w:rPr>
      </w:pPr>
      <w:r>
        <w:rPr>
          <w:rFonts w:cs="Liberation Serif" w:ascii="Liberation Serif" w:hAnsi="Liberation Serif"/>
          <w:sz w:val="18"/>
          <w:szCs w:val="18"/>
        </w:rPr>
        <w:t>4.1.6. Проверять информацию о Поставщике и о Товаре на наличие либо отсутствие в Перечне Поставщиков и производителей пищевой продукции, не отвечающей установленным нормативными правовыми актами требованиям, поставляемой в социально-значимые учреждения Свердловской области, размещенный на сайте Информационной системы в сфере закупок Свердловской области в разделе «Поставщики и товаропроизводители Свердловской области» / «Поставщики и производители пищевой продукции, не отвечающей установленным нормативными правовыми актами требованиям, поставляемой в социально-значимые учреждения Свердловской области» (</w:t>
      </w:r>
      <w:hyperlink r:id="rId2">
        <w:r>
          <w:rPr>
            <w:rFonts w:cs="Liberation Serif" w:ascii="Liberation Serif" w:hAnsi="Liberation Serif"/>
            <w:sz w:val="18"/>
            <w:szCs w:val="18"/>
          </w:rPr>
          <w:t>https://torgi.egov66.ru/site/Menu/Page/550</w:t>
        </w:r>
      </w:hyperlink>
      <w:r>
        <w:rPr>
          <w:rFonts w:cs="Liberation Serif" w:ascii="Liberation Serif" w:hAnsi="Liberation Serif"/>
          <w:sz w:val="18"/>
          <w:szCs w:val="18"/>
        </w:rPr>
        <w:t>) (далее – Перечень Поставщиков и производителей пищевой продукции, не отвечающей установленным НПА требованиям).</w:t>
      </w:r>
    </w:p>
    <w:p>
      <w:pPr>
        <w:pStyle w:val="Normal"/>
        <w:ind w:firstLine="284"/>
        <w:rPr>
          <w:rFonts w:ascii="Liberation Serif" w:hAnsi="Liberation Serif" w:cs="Liberation Serif"/>
          <w:bCs/>
          <w:sz w:val="18"/>
          <w:szCs w:val="18"/>
        </w:rPr>
      </w:pPr>
      <w:r>
        <w:rPr>
          <w:rFonts w:cs="Liberation Serif" w:ascii="Liberation Serif" w:hAnsi="Liberation Serif"/>
          <w:bCs/>
          <w:sz w:val="18"/>
          <w:szCs w:val="18"/>
        </w:rPr>
        <w:t>4.1.7. Запрашивать у Поставщика информацию о Товаре, о ходе и стадии исполнения обязательств Поставщика по договору.</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4.1.8. Досрочно принять и оплатить Товар / партию Товара.</w:t>
      </w:r>
    </w:p>
    <w:p>
      <w:pPr>
        <w:pStyle w:val="Normal"/>
        <w:ind w:firstLine="284"/>
        <w:rPr>
          <w:rFonts w:ascii="Liberation Serif" w:hAnsi="Liberation Serif" w:cs="Liberation Serif"/>
          <w:bCs/>
          <w:sz w:val="18"/>
          <w:szCs w:val="18"/>
        </w:rPr>
      </w:pPr>
      <w:r>
        <w:rPr>
          <w:rFonts w:cs="Liberation Serif" w:ascii="Liberation Serif" w:hAnsi="Liberation Serif"/>
          <w:bCs/>
          <w:sz w:val="18"/>
          <w:szCs w:val="18"/>
        </w:rPr>
        <w:t>4.1.9. Принять решение об одностороннем отказе от исполнения настоящего договора в соответствии с гражданским законодательством Российской Федерации и настоящим договором.</w:t>
      </w:r>
    </w:p>
    <w:p>
      <w:pPr>
        <w:pStyle w:val="Normal"/>
        <w:ind w:firstLine="284"/>
        <w:rPr>
          <w:sz w:val="18"/>
          <w:szCs w:val="18"/>
        </w:rPr>
      </w:pPr>
      <w:r>
        <w:rPr>
          <w:rFonts w:cs="Liberation Serif" w:ascii="Liberation Serif" w:hAnsi="Liberation Serif"/>
          <w:bCs/>
          <w:sz w:val="18"/>
          <w:szCs w:val="18"/>
        </w:rPr>
        <w:t>4.1.10.</w:t>
      </w:r>
      <w:r>
        <w:rPr>
          <w:rFonts w:cs="Liberation Serif" w:ascii="Liberation Serif" w:hAnsi="Liberation Serif"/>
          <w:color w:val="000000"/>
          <w:sz w:val="18"/>
          <w:szCs w:val="18"/>
          <w:lang w:eastAsia="ar-SA"/>
        </w:rPr>
        <w:t xml:space="preserve"> При приемке поставленного Товара осуществлять фотосъемку и (или) видеозапись (видеосъемку) такой приемки в части его соответствия условиям договора в присутствии представителя Поставщика.</w:t>
      </w:r>
    </w:p>
    <w:p>
      <w:pPr>
        <w:pStyle w:val="Normal"/>
        <w:ind w:firstLine="284"/>
        <w:rPr>
          <w:rFonts w:ascii="Liberation Serif" w:hAnsi="Liberation Serif" w:cs="Liberation Serif"/>
          <w:b/>
          <w:b/>
          <w:sz w:val="18"/>
          <w:szCs w:val="18"/>
        </w:rPr>
      </w:pPr>
      <w:r>
        <w:rPr>
          <w:rFonts w:cs="Liberation Serif" w:ascii="Liberation Serif" w:hAnsi="Liberation Serif"/>
          <w:b/>
          <w:sz w:val="18"/>
          <w:szCs w:val="18"/>
        </w:rPr>
        <w:t>4.2. Заказчик обязан:</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4.2.1. Своевременно принять и оплатить поставляемый по договору Товар в соответствии с условиями настоящего договора.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4.2.2.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направлять Поставщику требование об уплате неустоек (штрафов, пеней).</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4.2.3. Осуществлять контроль за исполнением Поставщиком условий договора в соответствии с законодательством Российской Федерации, запрашивать у Поставщика информацию о Товаре и о ходе, стадии исполнения обязательств Поставщика по договору.</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4.2.4. Своевременно предоставлять разъяснения и уточнения по запросам Поставщика в части исполнения обязательств по договору на адрес электронной почты </w:t>
      </w:r>
      <w:r>
        <w:rPr>
          <w:rFonts w:cs="Arial" w:ascii="Liberation Serif" w:hAnsi="Liberation Serif"/>
          <w:sz w:val="18"/>
          <w:szCs w:val="18"/>
        </w:rPr>
        <w:t>Поставщика, указанной в разделе 15 договора</w:t>
      </w:r>
      <w:r>
        <w:rPr>
          <w:rFonts w:cs="Liberation Serif" w:ascii="Liberation Serif" w:hAnsi="Liberation Serif"/>
          <w:sz w:val="18"/>
          <w:szCs w:val="18"/>
        </w:rPr>
        <w:t>.</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4.2.5.</w:t>
      </w:r>
      <w:r>
        <w:rPr>
          <w:rStyle w:val="Style13"/>
          <w:szCs w:val="18"/>
        </w:rPr>
        <w:footnoteReference w:id="2"/>
      </w:r>
      <w:r>
        <w:rPr>
          <w:rFonts w:cs="Liberation Serif" w:ascii="Liberation Serif" w:hAnsi="Liberation Serif"/>
          <w:sz w:val="18"/>
          <w:szCs w:val="18"/>
        </w:rPr>
        <w:t> Обязан соотнести информацию о Товаре, указанную в ветеринарном сопроводительном документе (далее – ВСД) в системе ФГИС «Меркурий» (</w:t>
      </w:r>
      <w:hyperlink r:id="rId3">
        <w:r>
          <w:rPr>
            <w:rFonts w:cs="Liberation Serif" w:ascii="Liberation Serif" w:hAnsi="Liberation Serif"/>
            <w:sz w:val="18"/>
            <w:szCs w:val="18"/>
          </w:rPr>
          <w:t>https://mercury.vetrf.ru/</w:t>
        </w:r>
      </w:hyperlink>
      <w:r>
        <w:rPr>
          <w:rFonts w:cs="Liberation Serif" w:ascii="Liberation Serif" w:hAnsi="Liberation Serif"/>
          <w:sz w:val="18"/>
          <w:szCs w:val="18"/>
        </w:rPr>
        <w:t>) (далее – ФГИС «Меркурий»), с фактической информацией о Товаре.</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4.2.6. Выполнять иные обязанности, предусмотренные договором.</w:t>
      </w:r>
    </w:p>
    <w:p>
      <w:pPr>
        <w:pStyle w:val="Normal"/>
        <w:widowControl w:val="false"/>
        <w:ind w:firstLine="284"/>
        <w:rPr>
          <w:rFonts w:ascii="Liberation Serif" w:hAnsi="Liberation Serif" w:cs="Liberation Serif"/>
          <w:b/>
          <w:b/>
          <w:bCs/>
          <w:sz w:val="18"/>
          <w:szCs w:val="18"/>
        </w:rPr>
      </w:pPr>
      <w:r>
        <w:rPr>
          <w:rFonts w:cs="Liberation Serif" w:ascii="Liberation Serif" w:hAnsi="Liberation Serif"/>
          <w:b/>
          <w:bCs/>
          <w:sz w:val="18"/>
          <w:szCs w:val="18"/>
        </w:rPr>
        <w:t>4.3. Поставщик вправе:</w:t>
      </w:r>
    </w:p>
    <w:p>
      <w:pPr>
        <w:pStyle w:val="Normal"/>
        <w:widowControl w:val="false"/>
        <w:ind w:firstLine="284"/>
        <w:rPr>
          <w:sz w:val="18"/>
          <w:szCs w:val="18"/>
        </w:rPr>
      </w:pPr>
      <w:r>
        <w:rPr>
          <w:rFonts w:cs="Liberation Serif" w:ascii="Liberation Serif" w:hAnsi="Liberation Serif"/>
          <w:bCs/>
          <w:sz w:val="18"/>
          <w:szCs w:val="18"/>
        </w:rPr>
        <w:t>4.3.1. При условии надлежащей поставки Товара требовать подписания в соответствии с условиями договора Заказчиком документа о приемке Товара</w:t>
      </w:r>
      <w:r>
        <w:rPr>
          <w:rFonts w:cs="Liberation Serif" w:ascii="Liberation Serif" w:hAnsi="Liberation Serif"/>
          <w:sz w:val="18"/>
          <w:szCs w:val="18"/>
        </w:rPr>
        <w:t xml:space="preserve"> </w:t>
      </w:r>
      <w:r>
        <w:rPr>
          <w:rFonts w:cs="Liberation Serif" w:ascii="Liberation Serif" w:hAnsi="Liberation Serif"/>
          <w:bCs/>
          <w:sz w:val="18"/>
          <w:szCs w:val="18"/>
        </w:rPr>
        <w:t>по договору (отдельному этапу договора) (далее – документ о приемке).</w:t>
      </w:r>
    </w:p>
    <w:p>
      <w:pPr>
        <w:pStyle w:val="Normal"/>
        <w:widowControl w:val="false"/>
        <w:ind w:firstLine="284"/>
        <w:rPr>
          <w:rFonts w:ascii="Liberation Serif" w:hAnsi="Liberation Serif" w:cs="Liberation Serif"/>
          <w:bCs/>
          <w:sz w:val="18"/>
          <w:szCs w:val="18"/>
        </w:rPr>
      </w:pPr>
      <w:r>
        <w:rPr>
          <w:rFonts w:cs="Liberation Serif" w:ascii="Liberation Serif" w:hAnsi="Liberation Serif"/>
          <w:bCs/>
          <w:sz w:val="18"/>
          <w:szCs w:val="18"/>
        </w:rPr>
        <w:t>4.3.2. Требовать приемки и своевременной оплаты надлежащим образом поставленного Товара в порядке, сроки и на условиях, предусмотренных договором.</w:t>
      </w:r>
    </w:p>
    <w:p>
      <w:pPr>
        <w:pStyle w:val="Normal"/>
        <w:widowControl w:val="false"/>
        <w:ind w:firstLine="284"/>
        <w:rPr>
          <w:rFonts w:ascii="Liberation Serif" w:hAnsi="Liberation Serif" w:cs="Liberation Serif"/>
          <w:bCs/>
          <w:sz w:val="18"/>
          <w:szCs w:val="18"/>
        </w:rPr>
      </w:pPr>
      <w:r>
        <w:rPr>
          <w:rFonts w:cs="Liberation Serif" w:ascii="Liberation Serif" w:hAnsi="Liberation Serif"/>
          <w:bCs/>
          <w:sz w:val="18"/>
          <w:szCs w:val="18"/>
        </w:rPr>
        <w:t>4.3.3. По согласованию с Заказчиком досрочно поставить Товар.</w:t>
      </w:r>
    </w:p>
    <w:p>
      <w:pPr>
        <w:pStyle w:val="Normal"/>
        <w:widowControl w:val="false"/>
        <w:ind w:firstLine="284"/>
        <w:rPr>
          <w:rFonts w:ascii="Liberation Serif" w:hAnsi="Liberation Serif" w:cs="Liberation Serif"/>
          <w:bCs/>
          <w:sz w:val="18"/>
          <w:szCs w:val="18"/>
        </w:rPr>
      </w:pPr>
      <w:r>
        <w:rPr>
          <w:rFonts w:cs="Liberation Serif" w:ascii="Liberation Serif" w:hAnsi="Liberation Serif"/>
          <w:bCs/>
          <w:sz w:val="18"/>
          <w:szCs w:val="18"/>
        </w:rPr>
        <w:t>4.3.4. Направлять Заказчику запросы и получать от него разъяснения и уточнения по вопросам поставки Товара в рамках исполнения договора по указанной электронной почте Заказчика</w:t>
      </w:r>
      <w:r>
        <w:rPr>
          <w:rFonts w:cs="Arial" w:ascii="Liberation Serif" w:hAnsi="Liberation Serif"/>
          <w:sz w:val="18"/>
          <w:szCs w:val="18"/>
        </w:rPr>
        <w:t>, указанной в разделе 15 договора</w:t>
      </w:r>
      <w:r>
        <w:rPr>
          <w:rFonts w:cs="Liberation Serif" w:ascii="Liberation Serif" w:hAnsi="Liberation Serif"/>
          <w:bCs/>
          <w:sz w:val="18"/>
          <w:szCs w:val="18"/>
        </w:rPr>
        <w:t>.</w:t>
      </w:r>
    </w:p>
    <w:p>
      <w:pPr>
        <w:pStyle w:val="Normal"/>
        <w:ind w:firstLine="284"/>
        <w:rPr>
          <w:sz w:val="18"/>
          <w:szCs w:val="18"/>
        </w:rPr>
      </w:pPr>
      <w:r>
        <w:rPr>
          <w:rFonts w:cs="Liberation Serif" w:ascii="Liberation Serif" w:hAnsi="Liberation Serif"/>
          <w:b/>
          <w:sz w:val="18"/>
          <w:szCs w:val="18"/>
        </w:rPr>
        <w:t xml:space="preserve">4.4. </w:t>
      </w:r>
      <w:r>
        <w:rPr>
          <w:rFonts w:cs="Liberation Serif" w:ascii="Liberation Serif" w:hAnsi="Liberation Serif"/>
          <w:b/>
          <w:bCs/>
          <w:sz w:val="18"/>
          <w:szCs w:val="18"/>
        </w:rPr>
        <w:t>Поставщик</w:t>
      </w:r>
      <w:r>
        <w:rPr>
          <w:rFonts w:cs="Liberation Serif" w:ascii="Liberation Serif" w:hAnsi="Liberation Serif"/>
          <w:b/>
          <w:sz w:val="18"/>
          <w:szCs w:val="18"/>
        </w:rPr>
        <w:t xml:space="preserve"> обязан:</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4.4.1. Поставить Товар надлежащего качества в количестве, ассортименте, согласно техническим и функциональным характеристиками, и иным характеристикам, изложенными в договоре и Спецификации (Приложение № 1 к договору).</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4.4.2. Обеспечить соответствие поставленного Товара предъявляемым к ним требованиям, указанным в договоре,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Обеспечить недопустимость поставки фальсифицированной, контрафактной продукции, продукции с отсутствием прослеживаемости.</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4.4.3. Обеспечить транспортировку Товара в соответствии с требованиями действующего законодательства и настоящего договора, в том числе обеспечить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4.4.4. Осуществлять своими силами погрузочно-разгрузочные мероприятия поставленного Товара до места хранения Товара, указанного Заказчиком.</w:t>
      </w:r>
    </w:p>
    <w:p>
      <w:pPr>
        <w:pStyle w:val="Normal"/>
        <w:ind w:firstLine="284"/>
        <w:rPr>
          <w:sz w:val="18"/>
          <w:szCs w:val="18"/>
        </w:rPr>
      </w:pPr>
      <w:r>
        <w:rPr>
          <w:rFonts w:cs="Liberation Serif" w:ascii="Liberation Serif" w:hAnsi="Liberation Serif"/>
          <w:sz w:val="18"/>
          <w:szCs w:val="18"/>
        </w:rPr>
        <w:t>4.4.5.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Pr>
          <w:rStyle w:val="EndnoteCharacters"/>
          <w:rFonts w:cs="Liberation Serif" w:ascii="Liberation Serif" w:hAnsi="Liberation Serif"/>
          <w:sz w:val="18"/>
          <w:szCs w:val="18"/>
        </w:rPr>
        <w:t xml:space="preserve"> </w:t>
      </w:r>
      <w:r>
        <w:rPr>
          <w:rFonts w:cs="Liberation Serif" w:ascii="Liberation Serif" w:hAnsi="Liberation Serif"/>
          <w:sz w:val="18"/>
          <w:szCs w:val="18"/>
        </w:rPr>
        <w:t xml:space="preserve">за свой счет, а также при поставке представить все документы, относящиеся к Товару, указанные в разделе 5 договора. </w:t>
      </w:r>
    </w:p>
    <w:p>
      <w:pPr>
        <w:pStyle w:val="Normal"/>
        <w:ind w:firstLine="284"/>
        <w:rPr>
          <w:sz w:val="18"/>
          <w:szCs w:val="18"/>
        </w:rPr>
      </w:pPr>
      <w:r>
        <w:rPr>
          <w:rFonts w:cs="Liberation Serif" w:ascii="Liberation Serif" w:hAnsi="Liberation Serif"/>
          <w:sz w:val="18"/>
          <w:szCs w:val="18"/>
        </w:rPr>
        <w:t>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разделе 5</w:t>
      </w:r>
      <w:r>
        <w:rPr>
          <w:rFonts w:cs="Liberation Serif" w:ascii="Liberation Serif" w:hAnsi="Liberation Serif"/>
          <w:color w:val="FF0000"/>
          <w:sz w:val="18"/>
          <w:szCs w:val="18"/>
        </w:rPr>
        <w:t xml:space="preserve"> </w:t>
      </w:r>
      <w:r>
        <w:rPr>
          <w:rFonts w:cs="Liberation Serif" w:ascii="Liberation Serif" w:hAnsi="Liberation Serif"/>
          <w:sz w:val="18"/>
          <w:szCs w:val="18"/>
        </w:rPr>
        <w:t>договора.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4.4.6. Соблюдать пропускной и внутриобъектовый режим Заказчика.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4.4.7</w:t>
      </w:r>
      <w:r>
        <w:rPr>
          <w:rFonts w:cs="Liberation Serif" w:ascii="Liberation Serif" w:hAnsi="Liberation Serif"/>
          <w:sz w:val="18"/>
          <w:szCs w:val="18"/>
          <w:vertAlign w:val="superscript"/>
        </w:rPr>
        <w:t>1</w:t>
      </w:r>
      <w:r>
        <w:rPr>
          <w:rFonts w:cs="Liberation Serif" w:ascii="Liberation Serif" w:hAnsi="Liberation Serif"/>
          <w:sz w:val="18"/>
          <w:szCs w:val="18"/>
        </w:rPr>
        <w:t>. Обязан зарегистрироваться в системе ФГИС «Меркурий»;</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4.4.8</w:t>
      </w:r>
      <w:r>
        <w:rPr>
          <w:rFonts w:cs="Liberation Serif" w:ascii="Liberation Serif" w:hAnsi="Liberation Serif"/>
          <w:sz w:val="18"/>
          <w:szCs w:val="18"/>
          <w:vertAlign w:val="superscript"/>
        </w:rPr>
        <w:t>1</w:t>
      </w:r>
      <w:r>
        <w:rPr>
          <w:rFonts w:cs="Liberation Serif" w:ascii="Liberation Serif" w:hAnsi="Liberation Serif"/>
          <w:sz w:val="18"/>
          <w:szCs w:val="18"/>
        </w:rPr>
        <w:t>. Обеспечить своевременное формирование и гашение ВСД на Товар в системе ФГИС «Меркурий».</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4.4.9. Выполнять иные обязанности, предусмотренные договором.</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r>
    </w:p>
    <w:p>
      <w:pPr>
        <w:pStyle w:val="Normal"/>
        <w:ind w:firstLine="284"/>
        <w:jc w:val="center"/>
        <w:rPr>
          <w:rFonts w:ascii="Liberation Serif" w:hAnsi="Liberation Serif" w:cs="Liberation Serif"/>
          <w:b/>
          <w:b/>
          <w:bCs/>
          <w:sz w:val="18"/>
          <w:szCs w:val="18"/>
        </w:rPr>
      </w:pPr>
      <w:r>
        <w:rPr>
          <w:rFonts w:cs="Liberation Serif" w:ascii="Liberation Serif" w:hAnsi="Liberation Serif"/>
          <w:b/>
          <w:bCs/>
          <w:sz w:val="18"/>
          <w:szCs w:val="18"/>
        </w:rPr>
        <w:t xml:space="preserve">5. ПОРЯДОК ПРИЕМКИ ТОВАРА </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 xml:space="preserve">5.1. Приемка поставленного Товара осуществляется Заказчиком в местах доставки и включает в себя: </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а) оценку условий транспортировки Товара в соответствии с требованиями законодательства Российской Федерации, технических регламентов;</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б) проверку наличия, полноты и правильности оформления комплекта сопроводительных документов в соответствии с условиями договора;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в) контроль наличия/отсутствия сколов, трещин, внешних повреждений оригинальной упаковки (тары) Товара;</w:t>
      </w:r>
    </w:p>
    <w:p>
      <w:pPr>
        <w:pStyle w:val="Normal"/>
        <w:ind w:firstLine="284"/>
        <w:rPr>
          <w:sz w:val="18"/>
          <w:szCs w:val="18"/>
        </w:rPr>
      </w:pPr>
      <w:r>
        <w:rPr>
          <w:rFonts w:cs="Liberation Serif" w:ascii="Liberation Serif" w:hAnsi="Liberation Serif"/>
          <w:color w:val="000000"/>
          <w:sz w:val="18"/>
          <w:szCs w:val="18"/>
          <w:lang w:eastAsia="ar-SA"/>
        </w:rPr>
        <w:t>г) контроль наличия/отсутствия маркировки на упаковке (таре), в том числе наличия/отсутствия обязательной маркировки средствами идентификации</w:t>
      </w:r>
      <w:r>
        <w:rPr>
          <w:rFonts w:cs="Arial"/>
          <w:sz w:val="18"/>
          <w:szCs w:val="18"/>
        </w:rPr>
        <w:t xml:space="preserve"> </w:t>
      </w:r>
      <w:r>
        <w:rPr>
          <w:rFonts w:cs="Liberation Serif" w:ascii="Liberation Serif" w:hAnsi="Liberation Serif"/>
          <w:color w:val="000000"/>
          <w:sz w:val="18"/>
          <w:szCs w:val="18"/>
          <w:lang w:eastAsia="ar-SA"/>
        </w:rPr>
        <w:t>в соответствии с распоряжением Правительства Российской Федерации от 28.04.2018 №792-р;</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д) контроль наличия/отсутствия признаков порчи и недоброкачественности Товара;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е) проверку по количеству, качеству, ассортименту, техническим и функциональным характеристикам, иным характеристикам, изложенным в договоре и Спецификации (Приложение № 1 к договору).</w:t>
      </w:r>
    </w:p>
    <w:p>
      <w:pPr>
        <w:pStyle w:val="Normal"/>
        <w:ind w:firstLine="284"/>
        <w:rPr>
          <w:sz w:val="18"/>
          <w:szCs w:val="18"/>
        </w:rPr>
      </w:pPr>
      <w:r>
        <w:rPr>
          <w:rFonts w:cs="Liberation Serif" w:ascii="Liberation Serif" w:hAnsi="Liberation Serif"/>
          <w:sz w:val="18"/>
          <w:szCs w:val="18"/>
        </w:rPr>
        <w:t xml:space="preserve">5.2. В течение </w:t>
      </w:r>
      <w:r>
        <w:rPr>
          <w:rFonts w:cs="Liberation Serif" w:ascii="Liberation Serif" w:hAnsi="Liberation Serif"/>
          <w:sz w:val="18"/>
          <w:szCs w:val="18"/>
          <w:shd w:fill="FFFFFF" w:val="clear"/>
        </w:rPr>
        <w:t>20 (Двадцати) рабочих дней</w:t>
      </w:r>
      <w:r>
        <w:rPr>
          <w:rFonts w:cs="Liberation Serif" w:ascii="Liberation Serif" w:hAnsi="Liberation Serif"/>
          <w:sz w:val="18"/>
          <w:szCs w:val="18"/>
        </w:rPr>
        <w:t xml:space="preserve"> после получения от Поставщика документов, указанных в пункте 5.6.2. договора, Заказчик обязан провести приемку поставленного Товара и оформить ее результат путем подписания документа о приемке либо направить Поставщику в те же сроки мотивированный отказ от подписания документа о приемке.</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5.3. Датой поставки Товара является дата подписания Заказчиком документа о приемке.</w:t>
      </w:r>
    </w:p>
    <w:p>
      <w:pPr>
        <w:pStyle w:val="Normal"/>
        <w:widowControl w:val="false"/>
        <w:ind w:firstLine="284"/>
        <w:rPr>
          <w:sz w:val="18"/>
          <w:szCs w:val="18"/>
        </w:rPr>
      </w:pPr>
      <w:r>
        <w:rPr>
          <w:rFonts w:cs="Liberation Serif" w:ascii="Liberation Serif" w:hAnsi="Liberation Serif"/>
          <w:sz w:val="18"/>
          <w:szCs w:val="18"/>
        </w:rPr>
        <w:t>5.4. </w:t>
      </w:r>
      <w:r>
        <w:rPr>
          <w:rFonts w:cs="Liberation Serif" w:ascii="Liberation Serif" w:hAnsi="Liberation Serif"/>
          <w:bCs/>
          <w:sz w:val="18"/>
          <w:szCs w:val="18"/>
        </w:rPr>
        <w:t xml:space="preserve">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w:t>
      </w:r>
      <w:r>
        <w:rPr>
          <w:rStyle w:val="Style11"/>
          <w:rFonts w:cs="Liberation Serif" w:ascii="Liberation Serif" w:hAnsi="Liberation Serif"/>
          <w:bCs/>
          <w:color w:val="auto"/>
          <w:sz w:val="18"/>
          <w:szCs w:val="18"/>
          <w:u w:val="none"/>
        </w:rPr>
        <w:t>своими силами</w:t>
      </w:r>
      <w:r>
        <w:rPr>
          <w:rFonts w:cs="Liberation Serif" w:ascii="Liberation Serif" w:hAnsi="Liberation Serif"/>
          <w:bCs/>
          <w:sz w:val="18"/>
          <w:szCs w:val="18"/>
        </w:rPr>
        <w:t xml:space="preserve"> или к ее проведению могут привлекаться эксперты, экспертные организации.</w:t>
      </w:r>
    </w:p>
    <w:p>
      <w:pPr>
        <w:pStyle w:val="Normal"/>
        <w:widowControl w:val="false"/>
        <w:ind w:firstLine="284"/>
        <w:rPr>
          <w:sz w:val="18"/>
          <w:szCs w:val="18"/>
        </w:rPr>
      </w:pPr>
      <w:r>
        <w:rPr>
          <w:rFonts w:cs="Liberation Serif" w:ascii="Liberation Serif" w:hAnsi="Liberation Serif"/>
          <w:color w:val="000000"/>
          <w:sz w:val="18"/>
          <w:szCs w:val="18"/>
        </w:rPr>
        <w:t>5.5. Заказчик вправе для приемки поставленного Товара создать приемочную комиссию, которая состоит из 3 (трех) человек.</w:t>
      </w:r>
    </w:p>
    <w:p>
      <w:pPr>
        <w:pStyle w:val="Normal"/>
        <w:ind w:firstLine="284"/>
        <w:rPr>
          <w:sz w:val="18"/>
          <w:szCs w:val="18"/>
        </w:rPr>
      </w:pPr>
      <w:r>
        <w:rPr>
          <w:rFonts w:cs="Liberation Serif" w:ascii="Liberation Serif" w:hAnsi="Liberation Serif"/>
          <w:sz w:val="18"/>
          <w:szCs w:val="18"/>
        </w:rPr>
        <w:t>5.6. </w:t>
      </w:r>
      <w:r>
        <w:rPr>
          <w:rFonts w:cs="Liberation Serif" w:ascii="Liberation Serif" w:hAnsi="Liberation Serif"/>
          <w:color w:val="000000"/>
          <w:sz w:val="18"/>
          <w:szCs w:val="18"/>
          <w:lang w:eastAsia="ar-SA"/>
        </w:rPr>
        <w:t>Проверка соответствия поставленного Товара требованиям, установленным договором, осуществляется Заказчиком или приемочной комиссией Заказчика (далее – Заказчик), в присутствии представителя Поставщика (по согласованию с Поставщиком) и осуществляется в следующем порядке:</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5.6.1. Заказчик оценивает условия транспортировки Товара. </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Поставщик должен соблюдать требования к доставке (транспортировке) Товара, установленные в ТР ТС 021/2011 «О безопасности пищевой продукции» (далее – ТР ТС 021/2011), а также СанПиН 2.3/2.4.3590-20 «Санитарно-эпидемиологические требования к организации общественного питания населения» (постановление Главного государственного санитарного врача Российской Федерации от 27.10.2020 № 32) и СанПиН 2.3.2.1324-03 «Гигиенические требования к срокам годности и условиям хранения пищевых продуктов» (Постановление Главного государственного санитарного врача Российской Федерации от 22.05.2003 № 98), в части, не противоречащей Техническому регламенту. </w:t>
      </w:r>
    </w:p>
    <w:p>
      <w:pPr>
        <w:pStyle w:val="Normal"/>
        <w:ind w:firstLine="284"/>
        <w:rPr>
          <w:sz w:val="18"/>
          <w:szCs w:val="18"/>
        </w:rPr>
      </w:pPr>
      <w:r>
        <w:rPr>
          <w:rFonts w:cs="Liberation Serif" w:ascii="Liberation Serif" w:hAnsi="Liberation Serif"/>
          <w:sz w:val="18"/>
          <w:szCs w:val="18"/>
        </w:rPr>
        <w:t>Автотранспорт, которым производится доставка Товара, должен быть специально предназначен или специально оборудован для целей перевозки соответствующих видов Товаров, должен иметь санитарный паспорт с отметкой о дезинфекции, работники Поставщика и/или иные лица, привлекаемые Поставщиком для осуществления доставки Товара (водители, экспедиторы и грузчики) должны быть обеспечены спецодеждой и иметь личные медицинские книжки,</w:t>
      </w:r>
      <w:r>
        <w:rPr>
          <w:sz w:val="18"/>
          <w:szCs w:val="18"/>
        </w:rPr>
        <w:t xml:space="preserve"> </w:t>
      </w:r>
      <w:r>
        <w:rPr>
          <w:rFonts w:cs="Liberation Serif" w:ascii="Liberation Serif" w:hAnsi="Liberation Serif"/>
          <w:sz w:val="18"/>
          <w:szCs w:val="18"/>
        </w:rPr>
        <w:t>и их предъявить по требованию Заказчика.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Товар, требующий определенного температурного режима при перевозке, доставляется специальным транспортом, оборудованным холодильной установкой. </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При транспортировке Товара должен соблюдаться принцип безопасного пищевого (товарного) соседства Товара.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5.6.2. Заказчик проводит проверку наличия, полноты и правильности оформления комплекта сопроводительных документов. В день поставки Товара Поставщик обязан передать Заказчику подписанные со своей стороны товарную накладную (форма ТОРГ-12) или универсальный передаточный документ (далее – УПД) в двух экземплярах (по одному экземпляру для каждой из Сторон) и счет. </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При поставке Товара Поставщик обязан на каждый Товар (партию Товара) предоставить Заказчику надлежащим образом, оформленный пакет товаросопроводительной документации, обеспечивающей прослеживаемость Товара от изготовителя до Заказчика, включая: </w:t>
      </w:r>
    </w:p>
    <w:p>
      <w:pPr>
        <w:pStyle w:val="Normal"/>
        <w:ind w:firstLine="284"/>
        <w:rPr>
          <w:rFonts w:ascii="Liberation Serif" w:hAnsi="Liberation Serif" w:cs="Liberation Serif"/>
          <w:sz w:val="18"/>
          <w:szCs w:val="18"/>
        </w:rPr>
      </w:pPr>
      <w:r>
        <w:rPr>
          <w:rStyle w:val="Style13"/>
          <w:szCs w:val="18"/>
        </w:rPr>
        <w:footnoteReference w:id="3"/>
      </w:r>
      <w:r>
        <w:rPr>
          <w:rFonts w:cs="Liberation Serif" w:ascii="Liberation Serif" w:hAnsi="Liberation Serif"/>
          <w:sz w:val="18"/>
          <w:szCs w:val="18"/>
        </w:rPr>
        <w:t xml:space="preserve">декларацию соответствия (или сведения о декларации соответствия из Единого реестра сертификатов соответствия и деклараций о соответствии – </w:t>
      </w:r>
      <w:hyperlink r:id="rId4">
        <w:r>
          <w:rPr>
            <w:rFonts w:cs="Liberation Serif" w:ascii="Liberation Serif" w:hAnsi="Liberation Serif"/>
            <w:sz w:val="18"/>
            <w:szCs w:val="18"/>
          </w:rPr>
          <w:t>https://pub.fsa.gov.ru/rds/declaration</w:t>
        </w:r>
      </w:hyperlink>
      <w:r>
        <w:rPr>
          <w:rStyle w:val="Style11"/>
          <w:rFonts w:cs="Liberation Serif" w:ascii="Liberation Serif" w:hAnsi="Liberation Serif"/>
          <w:sz w:val="18"/>
          <w:szCs w:val="18"/>
        </w:rPr>
        <w:t>)</w:t>
      </w:r>
      <w:r>
        <w:rPr>
          <w:rFonts w:cs="Liberation Serif" w:ascii="Liberation Serif" w:hAnsi="Liberation Serif"/>
          <w:sz w:val="18"/>
          <w:szCs w:val="18"/>
        </w:rPr>
        <w:t>, в том числе ее регистрационный номер, срок ее действия, наименование лица, принявшего декларацию, и орган, ее зарегистрировавший;</w:t>
      </w:r>
    </w:p>
    <w:p>
      <w:pPr>
        <w:pStyle w:val="Normal"/>
        <w:ind w:firstLine="284"/>
        <w:rPr>
          <w:rFonts w:ascii="Liberation Serif" w:hAnsi="Liberation Serif" w:cs="Liberation Serif"/>
          <w:sz w:val="18"/>
          <w:szCs w:val="18"/>
        </w:rPr>
      </w:pPr>
      <w:r>
        <w:rPr>
          <w:rStyle w:val="Style13"/>
          <w:szCs w:val="18"/>
        </w:rPr>
        <w:footnoteReference w:id="4"/>
      </w:r>
      <w:r>
        <w:rPr>
          <w:rFonts w:cs="Liberation Serif" w:ascii="Liberation Serif" w:hAnsi="Liberation Serif"/>
          <w:sz w:val="18"/>
          <w:szCs w:val="18"/>
        </w:rPr>
        <w:t>документы ветеринарно-санитарной экспертизы (ветеринарные сертификаты, ветеринарные свидетельства, ветеринарные справки);</w:t>
      </w:r>
    </w:p>
    <w:p>
      <w:pPr>
        <w:pStyle w:val="Normal"/>
        <w:ind w:firstLine="284"/>
        <w:rPr>
          <w:rFonts w:ascii="Liberation Serif" w:hAnsi="Liberation Serif" w:cs="Liberation Serif"/>
          <w:sz w:val="18"/>
          <w:szCs w:val="18"/>
        </w:rPr>
      </w:pPr>
      <w:r>
        <w:rPr>
          <w:rStyle w:val="Style13"/>
          <w:szCs w:val="18"/>
        </w:rPr>
        <w:footnoteReference w:id="5"/>
      </w:r>
      <w:r>
        <w:rPr>
          <w:rFonts w:cs="Liberation Serif" w:ascii="Liberation Serif" w:hAnsi="Liberation Serif"/>
          <w:sz w:val="18"/>
          <w:szCs w:val="18"/>
        </w:rPr>
        <w:t>сведения о ВСД в системе ФГИС «Меркурий», информация о производственном ВСД на Товар не должна иметь статус «Аннулирован».</w:t>
      </w:r>
    </w:p>
    <w:p>
      <w:pPr>
        <w:pStyle w:val="Normal"/>
        <w:widowControl w:val="false"/>
        <w:tabs>
          <w:tab w:val="clear" w:pos="720"/>
          <w:tab w:val="left" w:pos="709" w:leader="none"/>
          <w:tab w:val="left" w:pos="810" w:leader="none"/>
        </w:tabs>
        <w:ind w:firstLine="284"/>
        <w:rPr>
          <w:rFonts w:ascii="Liberation Serif" w:hAnsi="Liberation Serif" w:cs="Liberation Serif"/>
          <w:sz w:val="18"/>
          <w:szCs w:val="18"/>
        </w:rPr>
      </w:pPr>
      <w:r>
        <w:rPr>
          <w:rFonts w:cs="Liberation Serif" w:ascii="Liberation Serif" w:hAnsi="Liberation Serif"/>
          <w:sz w:val="18"/>
          <w:szCs w:val="18"/>
        </w:rPr>
        <w:t>Стороны вправе обмениваться юридически значимыми документами (счетами на оплату, УПД и т.д.) в электронном виде. В таком случае стороны подтверждают, что их технические средства и возможности позволяют принимать и обрабатывать электронные формы документов. 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5.6.2.1. Информация о Товаре (наименование Товара, производителя, адрес производства, дата выработки Товара, срок годности), указанная в пункте 5.6.2. настоящего договора, должна соответствовать информации, размещенной на маркировке Товара.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5.6.3. После проверки товаросопроводительной документации Заказчиком проводится внешний осмотр Товара на предмет проверки целостности и маркировки тары (упаковки), вскрытия упаковки (в случае, если Товар поставляется в упаковке), осмотра Товара на наличие внешних повреждений, в порядке, предусмотренном действующим законодательством РФ и условиями настоящего договора. </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5.6.4.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(Приложение № 1 к договору) и (или) отгрузочной разнарядке (заявке) (Приложение № 3 к договору), </w:t>
      </w:r>
      <w:bookmarkStart w:id="1" w:name="_Hlk147143367"/>
      <w:r>
        <w:rPr>
          <w:rFonts w:cs="Liberation Serif" w:ascii="Liberation Serif" w:hAnsi="Liberation Serif"/>
          <w:sz w:val="18"/>
          <w:szCs w:val="18"/>
        </w:rPr>
        <w:t xml:space="preserve">товарной накладной (форма ТОРГ-12) или </w:t>
      </w:r>
      <w:bookmarkEnd w:id="1"/>
      <w:r>
        <w:rPr>
          <w:rFonts w:cs="Liberation Serif" w:ascii="Liberation Serif" w:hAnsi="Liberation Serif"/>
          <w:sz w:val="18"/>
          <w:szCs w:val="18"/>
        </w:rPr>
        <w:t>УПД. Количество поступившего Товара при его приемке определяется в тех же единицах измерения, которые указаны в Спецификации (Приложение № 1 к договору).</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Одновременно проверяется соответствие наименования, ассортимента поставленного Товара, соответствие качества, страны происхождения Товара, технических и функциональных характеристик (потребительских свойств), эксплуатационных характеристик, остаточного срока годности Товара, размера, и иных показателей Товара, указанных в договоре, фактическому наименованию, ассортименту поставленного Товара, качеству, стране происхождения Товара, техническим и функциональным характеристикам (потребительским свойствам), эксплуатационным характеристикам, остаточному сроку годности Товара, размеру и упаковке Товара, иным показателям, в том числе соответствие содержащейся в товаросопроводительных документах информации.</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5.6.4.1. Товар по отгрузочной разнарядке (заявке) (Приложение № 3 к договору) должен быть поставлен полностью.</w:t>
      </w:r>
    </w:p>
    <w:p>
      <w:pPr>
        <w:pStyle w:val="Normal"/>
        <w:ind w:firstLine="284"/>
        <w:rPr>
          <w:sz w:val="18"/>
          <w:szCs w:val="18"/>
        </w:rPr>
      </w:pPr>
      <w:r>
        <w:rPr>
          <w:rFonts w:cs="Liberation Serif" w:ascii="Liberation Serif" w:hAnsi="Liberation Serif"/>
          <w:kern w:val="2"/>
          <w:sz w:val="18"/>
          <w:szCs w:val="18"/>
        </w:rPr>
        <w:t>Если Поставщик поставил меньшее количество Товара, чем определено в </w:t>
      </w:r>
      <w:r>
        <w:rPr>
          <w:rFonts w:cs="Liberation Serif" w:ascii="Liberation Serif" w:hAnsi="Liberation Serif"/>
          <w:sz w:val="18"/>
          <w:szCs w:val="18"/>
        </w:rPr>
        <w:t>отгрузочной разнарядке (заявке) (Приложение № 3 к договору)</w:t>
      </w:r>
      <w:r>
        <w:rPr>
          <w:rFonts w:cs="Liberation Serif" w:ascii="Liberation Serif" w:hAnsi="Liberation Serif"/>
          <w:kern w:val="2"/>
          <w:sz w:val="18"/>
          <w:szCs w:val="18"/>
        </w:rPr>
        <w:t>, Заказчик вправе потребовать поставить недостающее количество Товара. Если Поставщик передал Заказчику Товар в количестве, превышающем указанное в </w:t>
      </w:r>
      <w:r>
        <w:rPr>
          <w:rFonts w:cs="Liberation Serif" w:ascii="Liberation Serif" w:hAnsi="Liberation Serif"/>
          <w:sz w:val="18"/>
          <w:szCs w:val="18"/>
        </w:rPr>
        <w:t>отгрузочной разнарядке (заявке) (Приложение № 3 к договору)</w:t>
      </w:r>
      <w:r>
        <w:rPr>
          <w:rFonts w:cs="Liberation Serif" w:ascii="Liberation Serif" w:hAnsi="Liberation Serif"/>
          <w:kern w:val="2"/>
          <w:sz w:val="18"/>
          <w:szCs w:val="18"/>
        </w:rPr>
        <w:t xml:space="preserve">, приемка излишнего количества Товара не осуществляется. Вывоз излишнего Товара осуществляется силами Поставщика и за счет Поставщика не позднее 1 (одного) </w:t>
      </w:r>
      <w:r>
        <w:rPr>
          <w:rFonts w:cs="Liberation Serif" w:ascii="Liberation Serif" w:hAnsi="Liberation Serif"/>
          <w:sz w:val="18"/>
          <w:szCs w:val="18"/>
        </w:rPr>
        <w:t>рабочего</w:t>
      </w:r>
      <w:r>
        <w:rPr>
          <w:rFonts w:cs="Liberation Serif" w:ascii="Liberation Serif" w:hAnsi="Liberation Serif"/>
          <w:kern w:val="2"/>
          <w:sz w:val="18"/>
          <w:szCs w:val="18"/>
        </w:rPr>
        <w:t xml:space="preserve"> дня со дня получения Поставщиком информации об указанном факте.</w:t>
      </w:r>
    </w:p>
    <w:p>
      <w:pPr>
        <w:pStyle w:val="Normal"/>
        <w:spacing w:lineRule="auto" w:line="228"/>
        <w:ind w:firstLine="284"/>
        <w:rPr>
          <w:sz w:val="18"/>
          <w:szCs w:val="18"/>
        </w:rPr>
      </w:pPr>
      <w:r>
        <w:rPr>
          <w:rFonts w:cs="Liberation Serif" w:ascii="Liberation Serif" w:hAnsi="Liberation Serif"/>
          <w:color w:val="000000"/>
          <w:sz w:val="18"/>
          <w:szCs w:val="18"/>
          <w:lang w:eastAsia="ar-SA"/>
        </w:rPr>
        <w:t>5.6.4.2. </w:t>
      </w:r>
      <w:r>
        <w:rPr>
          <w:rFonts w:cs="Liberation Serif" w:ascii="Liberation Serif" w:hAnsi="Liberation Serif"/>
          <w:sz w:val="18"/>
          <w:szCs w:val="18"/>
        </w:rPr>
        <w:t>В случае выявления Заказчиком при приемке Товара признаков порчи и недоброкачественности поставленного Товара и (или) его несоответствия требованиям, установленным договором, и(или)</w:t>
      </w:r>
      <w:r>
        <w:rPr>
          <w:sz w:val="18"/>
          <w:szCs w:val="18"/>
        </w:rPr>
        <w:t xml:space="preserve"> </w:t>
      </w:r>
      <w:r>
        <w:rPr>
          <w:rFonts w:cs="Liberation Serif" w:ascii="Liberation Serif" w:hAnsi="Liberation Serif"/>
          <w:sz w:val="18"/>
          <w:szCs w:val="18"/>
        </w:rPr>
        <w:t xml:space="preserve">Поставщиком произведена поставка Товара, информация </w:t>
        <w:br/>
        <w:t>о котором включена в Перечень поставщиков и производителей пищевой продукции, не отвечающих установленным НПА требованиям</w:t>
      </w:r>
      <w:r>
        <w:rPr>
          <w:rStyle w:val="Style13"/>
          <w:sz w:val="18"/>
          <w:szCs w:val="18"/>
        </w:rPr>
        <w:footnoteReference w:id="6"/>
      </w:r>
      <w:r>
        <w:rPr>
          <w:rFonts w:cs="Liberation Serif" w:ascii="Liberation Serif" w:hAnsi="Liberation Serif"/>
          <w:sz w:val="18"/>
          <w:szCs w:val="18"/>
        </w:rPr>
        <w:t>, Заказчик вправе направить заявку на отбор проб для проведения экспертизы, лабораторного исследования (испытания) (по показателям безопасности и качества Товара) в органы, осуществляющие ведение мониторинга качества, безопасности пищевых продуктов и здоровья населения</w:t>
      </w:r>
      <w:r>
        <w:rPr>
          <w:rStyle w:val="Style13"/>
          <w:sz w:val="18"/>
          <w:szCs w:val="18"/>
        </w:rPr>
        <w:footnoteReference w:id="7"/>
      </w:r>
      <w:r>
        <w:rPr>
          <w:rFonts w:cs="Liberation Serif" w:ascii="Liberation Serif" w:hAnsi="Liberation Serif"/>
          <w:sz w:val="18"/>
          <w:szCs w:val="18"/>
        </w:rPr>
        <w:t xml:space="preserve">. </w:t>
      </w:r>
    </w:p>
    <w:p>
      <w:pPr>
        <w:pStyle w:val="Normal"/>
        <w:widowControl w:val="false"/>
        <w:spacing w:lineRule="auto" w:line="228"/>
        <w:ind w:firstLine="284"/>
        <w:rPr>
          <w:sz w:val="18"/>
          <w:szCs w:val="18"/>
        </w:rPr>
      </w:pPr>
      <w:r>
        <w:rPr>
          <w:rFonts w:cs="Liberation Serif" w:ascii="Liberation Serif" w:hAnsi="Liberation Serif"/>
          <w:sz w:val="18"/>
          <w:szCs w:val="18"/>
        </w:rPr>
        <w:t>Заказчик по адресу электронной почты, указанной в договоре, уведомляет Поставщика об отборе проб поставленного Товара в целях проведения экспертизы, лабораторного исследования (испытания) в течение 1 (одного) рабочего дня с момента принятия такого решения с указанием времени, даты и места проведения отбора проб.</w:t>
      </w:r>
    </w:p>
    <w:p>
      <w:pPr>
        <w:pStyle w:val="Normal"/>
        <w:widowControl w:val="false"/>
        <w:spacing w:lineRule="auto" w:line="228"/>
        <w:ind w:firstLine="284"/>
        <w:rPr>
          <w:sz w:val="18"/>
          <w:szCs w:val="18"/>
        </w:rPr>
      </w:pPr>
      <w:r>
        <w:rPr>
          <w:rFonts w:cs="Liberation Serif" w:ascii="Liberation Serif" w:hAnsi="Liberation Serif"/>
          <w:sz w:val="18"/>
          <w:szCs w:val="18"/>
        </w:rPr>
        <w:t>Поставщик присутствует лично и(или) направляет представителя для участия в отборе проб поставленного Товара или не позднее чем за 1 (один) рабочий день до проведения отбора проб уведомляет Заказчика по адресу электронной почты, указанной в договоре, об отказе от участия в таком отборе.</w:t>
      </w:r>
    </w:p>
    <w:p>
      <w:pPr>
        <w:pStyle w:val="Normal"/>
        <w:widowControl w:val="false"/>
        <w:spacing w:lineRule="auto" w:line="228"/>
        <w:ind w:firstLine="284"/>
        <w:rPr>
          <w:rFonts w:ascii="Liberation Serif" w:hAnsi="Liberation Serif" w:cs="Liberation Serif"/>
          <w:sz w:val="18"/>
          <w:szCs w:val="18"/>
        </w:rPr>
      </w:pPr>
      <w:r>
        <w:rPr>
          <w:rFonts w:cs="Liberation Serif" w:ascii="Liberation Serif" w:hAnsi="Liberation Serif"/>
          <w:sz w:val="18"/>
          <w:szCs w:val="18"/>
        </w:rPr>
        <w:t xml:space="preserve">В случае неполучения от Поставщика ответа в течение 1 (одного) рабочего дня с момента направления уведомления Заказчик осуществляет отбор проб в отсутствие Поставщика и(или) его представителя. </w:t>
      </w:r>
    </w:p>
    <w:p>
      <w:pPr>
        <w:pStyle w:val="Normal"/>
        <w:widowControl w:val="false"/>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В случае, если по результатам экспертизы, лабораторного исследования (испытания), установлено, что качество Товара (часть Товара) не соответствует требованиям настоящего договора, такие результаты могут распространяться на всю партию Товара.</w:t>
      </w:r>
    </w:p>
    <w:p>
      <w:pPr>
        <w:pStyle w:val="Normal"/>
        <w:widowControl w:val="false"/>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5.6.4.3. В случае обнаружения несоответствия наименования, количества, ассортимента, качества, комплектности, тары (упаковки), страны происхождения Товара, технических и функциональных характеристик (потребительских свойств), эксплуатационных характеристик, остаточного срока годности Товара, а также иных показателей Товара, условиям договора,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при приемке Товара Заказчик извещает Поставщика не позднее 20 (двадцати) рабочих дней с даты обнаружения указанных нарушений. Извещение о неисполнении или ненадлежащем исполнении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и направляется ему по адресу электронной почты, указанному в настоящем договоре.</w:t>
      </w:r>
    </w:p>
    <w:p>
      <w:pPr>
        <w:pStyle w:val="Normal"/>
        <w:widowControl w:val="false"/>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Поставщик в установленный в извещении о неисполнении или ненадлежащем исполнении Поставщиком обязательств по договору срок обязан восполнить недопоставку, произвести замену некачественного Товара либо безвозмездно устранить выявленные недостатки. Порядок и срок оформления приемки и сдачи Товара после устранения недостатков аналогичен порядку приемки и сдачи Товара, указанному в настоящем разделе договора.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Если Поставщик в установленный срок не заменит поставленный Товар ненадлежащего качества либо безвозмездно не устранит недостатки либо не восполнит недопоставку Товара, Заказчик вправе устранить недостатки своими силами или с помощью третьих лиц и предъявить Поставщику требование о возмещении своих расходов на устранение недостатков Товара и обязан взыскать неустойку (штраф, пени) в соответствии с положениями договора 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Если ненадлежащее качество поставленного Товара обнаружено Заказчиком после приемки на этапах хранения (эксплуатации) или в процессе подготовки к использованию, а также в течение остаточного срока годности, Заказчик уведомляет Поставщика о данном факте по адресу электронной почты, указанному в договоре и Поставщик обязан прибыть для составления Акта о выявленных недостатках Товара не позднее 2 (двух) рабочих дней с момента уведомления.</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 xml:space="preserve">В </w:t>
      </w:r>
      <w:r>
        <w:rPr>
          <w:rFonts w:cs="Liberation Serif" w:ascii="Liberation Serif" w:hAnsi="Liberation Serif"/>
          <w:color w:val="000000"/>
          <w:sz w:val="18"/>
          <w:szCs w:val="18"/>
          <w:highlight w:val="white"/>
          <w:lang w:eastAsia="ar-SA"/>
        </w:rPr>
        <w:t xml:space="preserve">течение </w:t>
      </w:r>
      <w:r>
        <w:rPr>
          <w:rFonts w:cs="Liberation Serif" w:ascii="Liberation Serif" w:hAnsi="Liberation Serif"/>
          <w:b/>
          <w:sz w:val="18"/>
          <w:szCs w:val="18"/>
          <w:highlight w:val="white"/>
          <w:shd w:fill="FFFF00" w:val="clear"/>
        </w:rPr>
        <w:t>2 (двух) рабочих дней</w:t>
      </w:r>
      <w:r>
        <w:rPr>
          <w:rFonts w:cs="Liberation Serif" w:ascii="Liberation Serif" w:hAnsi="Liberation Serif"/>
          <w:sz w:val="18"/>
          <w:szCs w:val="18"/>
          <w:highlight w:val="white"/>
          <w:shd w:fill="FFFF00" w:val="clear"/>
        </w:rPr>
        <w:t xml:space="preserve"> </w:t>
      </w:r>
      <w:r>
        <w:rPr>
          <w:rFonts w:cs="Liberation Serif" w:ascii="Liberation Serif" w:hAnsi="Liberation Serif"/>
          <w:color w:val="000000"/>
          <w:sz w:val="18"/>
          <w:szCs w:val="18"/>
          <w:highlight w:val="white"/>
          <w:lang w:eastAsia="ar-SA"/>
        </w:rPr>
        <w:t>после</w:t>
      </w:r>
      <w:r>
        <w:rPr>
          <w:rFonts w:cs="Liberation Serif" w:ascii="Liberation Serif" w:hAnsi="Liberation Serif"/>
          <w:color w:val="000000"/>
          <w:sz w:val="18"/>
          <w:szCs w:val="18"/>
          <w:lang w:eastAsia="ar-SA"/>
        </w:rPr>
        <w:t xml:space="preserve"> подписания Акта о выявленных недостатках Товара, Поставщик обязан заменить Товар либо безвозмездно устранить недостатки Товара ненадлежащего качества.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В случае неявки Поставщика (его представителя) в установленный срок для составления и подписания Акта о выявленных недостатках Товара, Заказчик вправе составить Акт о выявленных недостатках Товара в одностороннем порядке и направить его в адрес Поставщика.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5.7. Заказчик вправе отказаться от приемки Товара в следующих случаях:</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условия транспортировки Товара не соответствуют условиям, указанным в пункте 5.6.1 договора;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работники Поставщика и/или иные лица, привлекаемые Поставщиком для осуществления доставки Товара (водители, экспедиторы и грузчики) не обеспечены спецодеждой и не имеют личные медицинские книжки, и(или) не предъявили личные медицинские книжки по требованию Заказчика;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Поставщиком не предоставлена товаросопроводительная документация согласно пункту 5.6.2. договора и(или) в представленной документации отсутствует информация о наименовании Товара, о его производителе (название, адрес производства) и(или) данная информация не соответствует маркировке Товара;</w:t>
      </w:r>
    </w:p>
    <w:p>
      <w:pPr>
        <w:pStyle w:val="Normal"/>
        <w:ind w:firstLine="284"/>
        <w:rPr>
          <w:rFonts w:ascii="Liberation Serif" w:hAnsi="Liberation Serif" w:cs="Liberation Serif"/>
          <w:color w:val="000000"/>
          <w:sz w:val="18"/>
          <w:szCs w:val="18"/>
          <w:lang w:eastAsia="ar-SA"/>
        </w:rPr>
      </w:pPr>
      <w:r>
        <w:rPr>
          <w:rStyle w:val="Style13"/>
          <w:szCs w:val="18"/>
          <w:lang w:eastAsia="ar-SA"/>
        </w:rPr>
        <w:footnoteReference w:id="8"/>
      </w:r>
      <w:r>
        <w:rPr>
          <w:rFonts w:cs="Liberation Serif" w:ascii="Liberation Serif" w:hAnsi="Liberation Serif"/>
          <w:sz w:val="18"/>
          <w:szCs w:val="18"/>
          <w:lang w:eastAsia="ar-SA"/>
        </w:rPr>
        <w:t>в ФГИС «Меркурий» отсутствует информация о ВСД или выявлены расхождения в наименовании Товара, в наименовании производителя (название, адрес производства), дате выработки и иной информации, указанной в ВСД с информацией о Товаре на маркировке Товара;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 xml:space="preserve"> </w:t>
      </w:r>
      <w:r>
        <w:rPr>
          <w:rFonts w:cs="Liberation Serif" w:ascii="Liberation Serif" w:hAnsi="Liberation Serif"/>
          <w:color w:val="000000"/>
          <w:sz w:val="18"/>
          <w:szCs w:val="18"/>
          <w:lang w:eastAsia="ar-SA"/>
        </w:rPr>
        <w:t>нарушен ассортиментный перечень Товара;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Товар поврежден, испорчен, имеет ненадлежащий внешний вид или запах, и(или) имеет явные признаки порчи и недоброкачественности (изменена консистенция Товара; изменен цвет, запах Товара; упаковка Товара имеет признаки вздутия, наличие подтеков, пробоин, сквозных трещин, деформации; наличие плесени, слизи, гнили на поверхности или внутри Товара; наличие посторонних включений);</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поставлен Товар с истекшим сроком годности и(или) оставшийся срок годности Товара на дату поставки не соответствует условиям договора;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на потребительской упаковке (таре) отсутствуют данные о дате производства и сроках годности Товара;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упаковка и маркировка Товара не соответствует требованиям, установленным разделом 6 договора;</w:t>
      </w:r>
    </w:p>
    <w:p>
      <w:pPr>
        <w:pStyle w:val="Normal"/>
        <w:ind w:firstLine="284"/>
        <w:rPr>
          <w:sz w:val="18"/>
          <w:szCs w:val="18"/>
        </w:rPr>
      </w:pPr>
      <w:r>
        <w:rPr>
          <w:rStyle w:val="Style13"/>
          <w:szCs w:val="18"/>
          <w:lang w:eastAsia="ar-SA"/>
        </w:rPr>
        <w:footnoteReference w:id="9"/>
      </w:r>
      <w:r>
        <w:rPr>
          <w:rFonts w:cs="Liberation Serif" w:ascii="Liberation Serif" w:hAnsi="Liberation Serif"/>
          <w:color w:val="000000"/>
          <w:sz w:val="18"/>
          <w:szCs w:val="18"/>
          <w:lang w:eastAsia="ar-SA"/>
        </w:rPr>
        <w:t>отсутствует клейма о ветеринарно-санитарной экспертизе;</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и иные не соответствия условиям договора.</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Заказчик отказывает в приемке Товара в случае несоответствия поставленного Товара условиям договора, за исключением случая несущественного отклонения поставленного Товара от требований договора, которые были устранены Поставщиком в указанный Заказчиком срок.</w:t>
      </w:r>
    </w:p>
    <w:p>
      <w:pPr>
        <w:pStyle w:val="Normal"/>
        <w:ind w:firstLine="284"/>
        <w:rPr>
          <w:rFonts w:ascii="Liberation Serif" w:hAnsi="Liberation Serif" w:cs="Liberation Serif"/>
          <w:color w:val="000000"/>
          <w:sz w:val="18"/>
          <w:szCs w:val="18"/>
          <w:lang w:eastAsia="ar-SA"/>
        </w:rPr>
      </w:pPr>
      <w:r>
        <w:rPr>
          <w:rFonts w:cs="Liberation Serif" w:ascii="Liberation Serif" w:hAnsi="Liberation Serif"/>
          <w:color w:val="000000"/>
          <w:sz w:val="18"/>
          <w:szCs w:val="18"/>
          <w:lang w:eastAsia="ar-SA"/>
        </w:rPr>
        <w:t xml:space="preserve">5.8. При отсутствии замечаний и претензий к поставленному Товару Заказчик в сроки, установленные в пункте 5.2. договора, подписывает документ о приемке, товарную накладную (форма ТОРГ-12) или УПД и передает один экземпляр Поставщику. </w:t>
      </w:r>
    </w:p>
    <w:p>
      <w:pPr>
        <w:pStyle w:val="NormalWeb"/>
        <w:spacing w:before="0" w:after="0"/>
        <w:ind w:firstLine="284"/>
        <w:jc w:val="both"/>
        <w:rPr>
          <w:rFonts w:ascii="Liberation Serif" w:hAnsi="Liberation Serif" w:cs="Liberation Serif"/>
          <w:sz w:val="18"/>
          <w:szCs w:val="18"/>
        </w:rPr>
      </w:pPr>
      <w:r>
        <w:rPr>
          <w:rStyle w:val="Style13"/>
          <w:sz w:val="18"/>
          <w:szCs w:val="18"/>
        </w:rPr>
        <w:footnoteReference w:id="10"/>
      </w:r>
      <w:r>
        <w:rPr>
          <w:rFonts w:cs="Liberation Serif" w:ascii="Liberation Serif" w:hAnsi="Liberation Serif"/>
          <w:sz w:val="18"/>
          <w:szCs w:val="18"/>
        </w:rPr>
        <w:t>5.9. Заказчик в течение 24 часов с даты приемки Товара (партии Товара) производит гашение ВСД, созданного Поставщиком на Товар в ФГИС «Меркурий», за исключением случаев отказа от приемки или осуществления частичной приемки – в указанных случаях гашение ВСД осуществляется в сроки, установленные разделом IV Порядка оформления ветеринарных сопроводительных документов в электронной форме, утвержденного приказом Минсельхоза России от 13.12.2022 № 862.</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5.10. Приемку поставленного Товара осуществляют материально ответственные лица Заказчика.</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В случае, если для приемки поставленного Товара Заказчиком создана приемочная комиссия, Заказчик обязан включить в состав приемочной комиссии материально-ответственное лицо.</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xml:space="preserve">5.10.1. Заказчик вправе при приемке поставленного Товара осуществлять фотосъемку и (или) видеозапись (видеосъемку) такой приемки в части его соответствия условиям договора в присутствии представителя Поставщика  (по согласованию с Поставщиком). </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xml:space="preserve"> </w:t>
      </w:r>
      <w:r>
        <w:rPr>
          <w:rFonts w:cs="Liberation Serif" w:ascii="Liberation Serif" w:hAnsi="Liberation Serif"/>
          <w:sz w:val="18"/>
          <w:szCs w:val="18"/>
        </w:rPr>
        <w:t>5.10.2. Приемка поставленного Товара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приемки поставленного Товара,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Фотосъемка и (или) видеозапись (видеосъемка) приемки поставленного Товара осуществляется с учетом ограничений, установленных частью первой настоящего пункта договора.</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5.10.3. Фотосъемку и (или) видеозапись (видеосъемку) приемки поставленного Товара осуществляет должностное лицо Заказчика, наделенное соответствующими полномочиями.</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5.10.4. Фотосъемка и (или) видеозапись (видеосъемка) приемки поставленного Товара выполняется по возможности в светлое время суток и (или) в хорошо освещенном помещении (при наличии возможности).</w:t>
      </w:r>
    </w:p>
    <w:p>
      <w:pPr>
        <w:pStyle w:val="NormalWeb"/>
        <w:spacing w:before="0" w:after="0"/>
        <w:ind w:firstLine="284"/>
        <w:jc w:val="both"/>
        <w:rPr>
          <w:rFonts w:ascii="Liberation Serif" w:hAnsi="Liberation Serif" w:cs="Liberation Serif"/>
          <w:sz w:val="18"/>
          <w:szCs w:val="18"/>
        </w:rPr>
      </w:pPr>
      <w:r>
        <w:rPr>
          <w:rStyle w:val="Style13"/>
          <w:rFonts w:cs="Liberation Serif" w:ascii="Liberation Serif" w:hAnsi="Liberation Serif"/>
          <w:sz w:val="18"/>
          <w:szCs w:val="18"/>
          <w:vertAlign w:val="superscript"/>
        </w:rPr>
        <w:footnoteReference w:id="11"/>
      </w:r>
      <w:r>
        <w:rPr>
          <w:rFonts w:cs="Liberation Serif" w:ascii="Liberation Serif" w:hAnsi="Liberation Serif"/>
          <w:sz w:val="18"/>
          <w:szCs w:val="18"/>
        </w:rPr>
        <w:t xml:space="preserve"> </w:t>
      </w:r>
      <w:r>
        <w:rPr>
          <w:rFonts w:cs="Liberation Serif" w:ascii="Liberation Serif" w:hAnsi="Liberation Serif"/>
          <w:sz w:val="18"/>
          <w:szCs w:val="18"/>
        </w:rPr>
        <w:t>5.10.5. Фотосъемка и (или) видеозапись (видеосъемка) приемки поставленного Товара фиксирует, в том числе:</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целостность упаковки (тары) поставленного Товара, соответственно сколы, трещины, внешние повреждения упаковки (тары) (при их наличии);</w:t>
      </w:r>
      <w:r>
        <w:rPr>
          <w:rStyle w:val="Style13"/>
          <w:rFonts w:cs="Liberation Serif" w:ascii="Liberation Serif" w:hAnsi="Liberation Serif"/>
          <w:sz w:val="18"/>
          <w:szCs w:val="18"/>
          <w:vertAlign w:val="superscript"/>
        </w:rPr>
        <w:footnoteReference w:id="12"/>
      </w:r>
      <w:r>
        <w:rPr>
          <w:rFonts w:cs="Liberation Serif" w:ascii="Liberation Serif" w:hAnsi="Liberation Serif"/>
          <w:sz w:val="18"/>
          <w:szCs w:val="18"/>
        </w:rPr>
        <w:t xml:space="preserve"> </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маркировку упаковки (тары) и(или) Товара, а именно: его наименование, наименование изготовителя, юридический адрес изготовителя, а также иную информацию, предусмотренную для маркировки данного вида Товара нормативными правовыми актами, действующими на территории Российской Федерации на дату поставки и приемки Товара (партии Товара);</w:t>
      </w:r>
      <w:r>
        <w:rPr>
          <w:rStyle w:val="Style13"/>
          <w:rFonts w:cs="Liberation Serif" w:ascii="Liberation Serif" w:hAnsi="Liberation Serif"/>
          <w:sz w:val="18"/>
          <w:szCs w:val="18"/>
          <w:vertAlign w:val="superscript"/>
        </w:rPr>
        <w:footnoteReference w:id="13"/>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процесс вскрытия упаковки (при наличии)</w:t>
      </w:r>
      <w:r>
        <w:rPr>
          <w:rFonts w:cs="Liberation Serif" w:ascii="Liberation Serif" w:hAnsi="Liberation Serif"/>
          <w:sz w:val="18"/>
          <w:szCs w:val="18"/>
          <w:vertAlign w:val="superscript"/>
        </w:rPr>
        <w:t>11</w:t>
      </w:r>
      <w:r>
        <w:rPr>
          <w:rFonts w:cs="Liberation Serif" w:ascii="Liberation Serif" w:hAnsi="Liberation Serif"/>
          <w:sz w:val="18"/>
          <w:szCs w:val="18"/>
        </w:rPr>
        <w:t xml:space="preserve"> и проведения внешнего осмотра поставленного Товара;</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процесс проверки по упаковочным листам номенклатуры поставленного Товара на соответствие Спецификации (Приложение № 1 к договору) или отгрузочной разнарядке (заявке) (Приложение № 3 к договору);</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процесс проверки поставленного Товара по качеству и по количеству, в том числе пересчет единиц Товара и сопоставление полученного количества с количеством Товара, указанного в Спецификации (Приложение № 1 к договору) или отгрузочной разнарядке (заявке) (Приложение № 3 к договору);</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процесс проверки полноты комплекта товаросопроводительных документов к Товару (технической и регистрационной документации на Товар)</w:t>
      </w:r>
      <w:r>
        <w:rPr>
          <w:rStyle w:val="Style13"/>
          <w:rFonts w:cs="Liberation Serif" w:ascii="Liberation Serif" w:hAnsi="Liberation Serif"/>
          <w:sz w:val="18"/>
          <w:szCs w:val="18"/>
          <w:vertAlign w:val="superscript"/>
        </w:rPr>
        <w:footnoteReference w:id="14"/>
      </w:r>
      <w:r>
        <w:rPr>
          <w:rFonts w:cs="Liberation Serif" w:ascii="Liberation Serif" w:hAnsi="Liberation Serif"/>
          <w:sz w:val="18"/>
          <w:szCs w:val="18"/>
        </w:rPr>
        <w:t xml:space="preserve"> в соответствии с условиями договора;</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процесс проверки и правильности оформления товаросопроводительных документов к Товару (технической и регистрационной документации на Товар), в том числе соответствия наименования, ассортимента, характеристик поставленного Товара, наименования страны происхождения поставленного Товара, указанного в Спецификации, с фактическим наименованием, ассортиментом, характеристиками поставленного Товара, наименованием страны происхождения Товара, содержащимся в товаросопроводительных документах к Товару (технической и регистрационной документации на Товар);</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серийный номер поставленного Товара (при наличии).</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xml:space="preserve">Факты неисполнения и (или) ненадлежащего исполнения Поставщиком обязательств по договору подробно фиксируются посредством фотосъемки и (или) видеозаписи (видеосъемки). </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xml:space="preserve">5.10.6. Полученные в ходе приемки поставленного Товара фото- и (или) видеоматериалы в обязательном порядке должны содержать отметку о дате, времени фотосъемки и(или) видеозаписи (видеосъемки).  </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Перед началом видеозаписи (видеосъемки) ответственное за видеозапись (видеосъемку) лицо Заказчика озвучивает фамилию, имя, отчество и должность(ти) присутствующего(их) ответственного(ых) лица (лиц) за приемку поставленного Товара, информацию о дате, месте и времени видеозаписи (видеосъемки).</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При изготовлении фото- и (или) видеоматериалов допускается использование любых общедоступных цифровых форматов записи фото- или видеофайлов (jpeg, png, tif, Mpeg4, avi и иных).</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 xml:space="preserve">Информация о ведении фотосъемки и(или) видеозаписи (видеосъемки) включается в документ о приемке поставленного Товара.  </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Фото- и (или) видеоматериалы хранятся Заказчиком (Получателем) в течение гарантийного срока, но не менее трех лет с даты осуществления приемки поставленного Товара.</w:t>
      </w:r>
    </w:p>
    <w:p>
      <w:pPr>
        <w:pStyle w:val="NormalWeb"/>
        <w:spacing w:before="0" w:after="0"/>
        <w:ind w:firstLine="284"/>
        <w:jc w:val="both"/>
        <w:rPr>
          <w:rFonts w:ascii="Liberation Serif" w:hAnsi="Liberation Serif" w:cs="Liberation Serif"/>
          <w:sz w:val="18"/>
          <w:szCs w:val="18"/>
        </w:rPr>
      </w:pPr>
      <w:r>
        <w:rPr>
          <w:rFonts w:cs="Liberation Serif" w:ascii="Liberation Serif" w:hAnsi="Liberation Serif"/>
          <w:sz w:val="18"/>
          <w:szCs w:val="18"/>
        </w:rPr>
        <w:t>5.10.7. Фото- и (или) видеоматериалы являются подтверждением фактов неисполнения или ненадлежащего исполнения Поставщиком обязательств по договору.</w:t>
      </w:r>
      <w:bookmarkStart w:id="2" w:name="_Hlk115867305"/>
      <w:bookmarkEnd w:id="2"/>
    </w:p>
    <w:p>
      <w:pPr>
        <w:pStyle w:val="Normal"/>
        <w:ind w:firstLine="284"/>
        <w:rPr>
          <w:rFonts w:ascii="Liberation Serif" w:hAnsi="Liberation Serif" w:cs="Liberation Serif"/>
          <w:sz w:val="18"/>
          <w:szCs w:val="18"/>
        </w:rPr>
      </w:pPr>
      <w:r>
        <w:rPr>
          <w:rFonts w:cs="Liberation Serif" w:ascii="Liberation Serif" w:hAnsi="Liberation Serif"/>
          <w:sz w:val="18"/>
          <w:szCs w:val="18"/>
        </w:rPr>
      </w:r>
    </w:p>
    <w:p>
      <w:pPr>
        <w:pStyle w:val="Normal"/>
        <w:ind w:firstLine="284"/>
        <w:jc w:val="center"/>
        <w:rPr>
          <w:rFonts w:ascii="Liberation Serif" w:hAnsi="Liberation Serif" w:cs="Liberation Serif"/>
          <w:b/>
          <w:b/>
          <w:bCs/>
          <w:sz w:val="18"/>
          <w:szCs w:val="18"/>
        </w:rPr>
      </w:pPr>
      <w:r>
        <w:rPr>
          <w:rFonts w:cs="Liberation Serif" w:ascii="Liberation Serif" w:hAnsi="Liberation Serif"/>
          <w:b/>
          <w:bCs/>
          <w:sz w:val="18"/>
          <w:szCs w:val="18"/>
        </w:rPr>
        <w:t>6. УПАКОВКА И МАРКИРОВКА ТОВАРА</w:t>
      </w:r>
    </w:p>
    <w:p>
      <w:pPr>
        <w:pStyle w:val="Normal"/>
        <w:ind w:firstLine="284"/>
        <w:rPr>
          <w:sz w:val="18"/>
          <w:szCs w:val="18"/>
        </w:rPr>
      </w:pPr>
      <w:r>
        <w:rPr>
          <w:rFonts w:cs="Liberation Serif" w:ascii="Liberation Serif" w:hAnsi="Liberation Serif"/>
          <w:sz w:val="18"/>
          <w:szCs w:val="18"/>
        </w:rPr>
        <w:t xml:space="preserve">6.1. Поставщик поставляет Заказчику Товар в упаковке (таре), обеспечивающей его сохранность от всякого рода повреждений, загрязнений при </w:t>
      </w:r>
      <w:r>
        <w:rPr>
          <w:rFonts w:cs="Liberation Serif" w:ascii="Liberation Serif" w:hAnsi="Liberation Serif"/>
          <w:bCs/>
          <w:sz w:val="18"/>
          <w:szCs w:val="18"/>
        </w:rPr>
        <w:t>транспортировке, погрузочно-разгрузочных работах и хранении.</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6.2.</w:t>
      </w:r>
      <w:r>
        <w:rPr>
          <w:sz w:val="18"/>
          <w:szCs w:val="18"/>
        </w:rPr>
        <w:t> </w:t>
      </w:r>
      <w:r>
        <w:rPr>
          <w:rFonts w:cs="Liberation Serif" w:ascii="Liberation Serif" w:hAnsi="Liberation Serif"/>
          <w:sz w:val="18"/>
          <w:szCs w:val="18"/>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Такой Товар не засчитывается в счет исполнения обязательств по настоящему договору.</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6.3. Стоимость тары и упаковки входит в цену договора. Товар должен быть поставлен в невозвратной таре (упаковке). В случае поставки Товара в возвратной таре (упаковке), она остается у Заказчика, ее стоимость Поставщику не компенсируется и в стоимость Товара не включается.</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6.4. Поставщик несет ответственность перед Заказчиком за повреждение Товара вследствие его ненадлежащей упаковки.</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6.5. Товар поставляется в таре и упаковке, предусмотренной производителем Товара и соответствующей требованиям технического регламента Таможенного союза «О безопасности упаковки», утвержденного решением Комиссии Таможенного союза от 16.08.2011 № 769.</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На упаковке каждого Товара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09.12.2011 № 881, а также информацию согласно иным техническим регламентам на отдельные виды Товара.</w:t>
      </w:r>
    </w:p>
    <w:p>
      <w:pPr>
        <w:pStyle w:val="Normal"/>
        <w:widowControl w:val="false"/>
        <w:ind w:firstLine="284"/>
        <w:rPr>
          <w:rFonts w:ascii="Liberation Serif" w:hAnsi="Liberation Serif" w:cs="Liberation Serif"/>
          <w:sz w:val="18"/>
          <w:szCs w:val="18"/>
        </w:rPr>
      </w:pPr>
      <w:r>
        <w:rPr>
          <w:rStyle w:val="Style13"/>
          <w:szCs w:val="18"/>
        </w:rPr>
        <w:footnoteReference w:id="15"/>
      </w:r>
      <w:r>
        <w:rPr>
          <w:rFonts w:cs="Liberation Serif" w:ascii="Liberation Serif" w:hAnsi="Liberation Serif"/>
          <w:sz w:val="18"/>
          <w:szCs w:val="18"/>
        </w:rPr>
        <w:t>На упаковке (таре) и(или) Товаре должна присутствовать информация об обязательной маркировке товара средствами идентификации (считываемый штрих-код Data Matrix).</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6.6.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firstLine="284"/>
        <w:jc w:val="center"/>
        <w:rPr>
          <w:sz w:val="18"/>
          <w:szCs w:val="18"/>
        </w:rPr>
      </w:pPr>
      <w:r>
        <w:rPr>
          <w:rFonts w:cs="Liberation Serif" w:ascii="Liberation Serif" w:hAnsi="Liberation Serif"/>
          <w:b/>
          <w:bCs/>
          <w:sz w:val="18"/>
          <w:szCs w:val="18"/>
        </w:rPr>
        <w:t>7. КАЧЕСТВО ТОВАРА, ОСТАТОЧНЫЙ СРОК ГОДНОСТИ</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7.1.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7.2. Товар не должен представлять опасности для жизни и здоровья граждан.</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7.3. Товар не должен содержать: пищевые добавки, за исключением допущенных для его производства в установленном порядке (ТР ТС 021/2011).</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7.4. Качество Товара должно соответствовать требованиям, установленным Федеральным законом от 02.01.2000 № 29-ФЗ «О качестве и безопасности пищевых продуктов», техническим регламентам, государственным стандартам, техническим условиям, техническими регламентами Таможенного союза, Техническими регламентами Евразийского экономического союза, действующими в отношении каждого вида Товара, указанного в Спецификации (Приложение № 1 к договору).</w:t>
      </w:r>
    </w:p>
    <w:p>
      <w:pPr>
        <w:pStyle w:val="Normal"/>
        <w:ind w:firstLine="284"/>
        <w:rPr>
          <w:sz w:val="18"/>
          <w:szCs w:val="18"/>
        </w:rPr>
      </w:pPr>
      <w:r>
        <w:rPr>
          <w:rFonts w:cs="Liberation Serif" w:ascii="Liberation Serif" w:hAnsi="Liberation Serif"/>
          <w:sz w:val="18"/>
          <w:szCs w:val="18"/>
        </w:rPr>
        <w:t>7.5. Остаточный срок годности Товара устанавливается Заказчиком в Спецификации (Приложение № 1 к договору). Остаточный срок годности Товара на момент поставки не должен превышать срок годности Товара, указанный на маркировке.</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в Спецификации (Приложение № 1 к договору).</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r>
    </w:p>
    <w:p>
      <w:pPr>
        <w:pStyle w:val="Normal"/>
        <w:tabs>
          <w:tab w:val="clear" w:pos="720"/>
          <w:tab w:val="left" w:pos="426" w:leader="none"/>
        </w:tabs>
        <w:ind w:firstLine="284"/>
        <w:jc w:val="center"/>
        <w:rPr>
          <w:rFonts w:ascii="Liberation Serif" w:hAnsi="Liberation Serif" w:cs="Liberation Serif"/>
          <w:b/>
          <w:b/>
          <w:sz w:val="18"/>
          <w:szCs w:val="18"/>
        </w:rPr>
      </w:pPr>
      <w:r>
        <w:rPr>
          <w:rFonts w:cs="Liberation Serif" w:ascii="Liberation Serif" w:hAnsi="Liberation Serif"/>
          <w:b/>
          <w:sz w:val="18"/>
          <w:szCs w:val="18"/>
        </w:rPr>
        <w:t>8. ОБЕСПЕЧЕНИЕ ИСПОЛНЕНИЯ ДОГОВОРА</w:t>
      </w:r>
    </w:p>
    <w:p>
      <w:pPr>
        <w:pStyle w:val="Normal"/>
        <w:tabs>
          <w:tab w:val="clear" w:pos="720"/>
          <w:tab w:val="left" w:pos="426" w:leader="none"/>
        </w:tabs>
        <w:ind w:firstLine="284"/>
        <w:jc w:val="left"/>
        <w:rPr>
          <w:rFonts w:ascii="Liberation Serif" w:hAnsi="Liberation Serif"/>
          <w:sz w:val="18"/>
          <w:szCs w:val="18"/>
        </w:rPr>
      </w:pPr>
      <w:r>
        <w:rPr>
          <w:rFonts w:ascii="Liberation Serif" w:hAnsi="Liberation Serif"/>
          <w:sz w:val="18"/>
          <w:szCs w:val="18"/>
          <w:highlight w:val="white"/>
        </w:rPr>
        <w:t>8.1. Обеспечение исполнения договора не предусмотрено.</w:t>
      </w:r>
      <w:bookmarkStart w:id="3" w:name="_Hlk115869003"/>
      <w:bookmarkEnd w:id="3"/>
    </w:p>
    <w:p>
      <w:pPr>
        <w:pStyle w:val="Normal"/>
        <w:tabs>
          <w:tab w:val="clear" w:pos="720"/>
          <w:tab w:val="left" w:pos="426" w:leader="none"/>
        </w:tabs>
        <w:ind w:firstLine="284"/>
        <w:jc w:val="center"/>
        <w:rPr>
          <w:rFonts w:ascii="Liberation Serif" w:hAnsi="Liberation Serif" w:cs="Liberation Serif"/>
          <w:b/>
          <w:b/>
          <w:sz w:val="18"/>
          <w:szCs w:val="18"/>
        </w:rPr>
      </w:pPr>
      <w:r>
        <w:rPr>
          <w:rFonts w:cs="Liberation Serif" w:ascii="Liberation Serif" w:hAnsi="Liberation Serif"/>
          <w:b/>
          <w:sz w:val="18"/>
          <w:szCs w:val="18"/>
        </w:rPr>
      </w:r>
    </w:p>
    <w:p>
      <w:pPr>
        <w:pStyle w:val="Normal"/>
        <w:tabs>
          <w:tab w:val="clear" w:pos="720"/>
          <w:tab w:val="left" w:pos="426" w:leader="none"/>
        </w:tabs>
        <w:ind w:firstLine="284"/>
        <w:jc w:val="center"/>
        <w:rPr>
          <w:sz w:val="18"/>
          <w:szCs w:val="18"/>
        </w:rPr>
      </w:pPr>
      <w:r>
        <w:rPr>
          <w:rFonts w:cs="Liberation Serif" w:ascii="Liberation Serif" w:hAnsi="Liberation Serif"/>
          <w:b/>
          <w:sz w:val="18"/>
          <w:szCs w:val="18"/>
        </w:rPr>
        <w:t>9. ОТВЕТСТВЕННОСТЬ СТОРОН</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9.1. </w:t>
      </w:r>
      <w:bookmarkStart w:id="4" w:name="OLE_LINK60"/>
      <w:bookmarkStart w:id="5" w:name="OLE_LINK61"/>
      <w:bookmarkStart w:id="6" w:name="OLE_LINK62"/>
      <w:bookmarkStart w:id="7" w:name="OLE_LINK63"/>
      <w:r>
        <w:rPr>
          <w:rFonts w:cs="Liberation Serif" w:ascii="Liberation Serif" w:hAnsi="Liberation Serif"/>
          <w:sz w:val="18"/>
          <w:szCs w:val="18"/>
        </w:rPr>
        <w:t>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9.3.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9.4.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Размер штрафа определяется договором в порядке, установленном Положением, за каждый факт неисполнения Заказчиком обязательства в размере:</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1000 рублей, если цена договора не превышает 3 млн. рублей (включительно);</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5000 рублей, если цена договора составляет от 3 млн. рублей до 50 млн. рублей (включительно);</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10000 рублей, если цена договора составляет от 50 млн. рублей до 100 млн. рублей (включительно);</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100000 рублей, если цена договора превышает 100 млн. рублей.</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9.5.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pPr>
        <w:pStyle w:val="Normal"/>
        <w:ind w:firstLine="284"/>
        <w:rPr>
          <w:rFonts w:ascii="Liberation Serif" w:hAnsi="Liberation Serif" w:cs="Liberation Serif"/>
          <w:sz w:val="18"/>
          <w:szCs w:val="18"/>
          <w:highlight w:val="white"/>
        </w:rPr>
      </w:pPr>
      <w:r>
        <w:rPr>
          <w:rFonts w:cs="Liberation Serif" w:ascii="Liberation Serif" w:hAnsi="Liberation Serif"/>
          <w:sz w:val="18"/>
          <w:szCs w:val="18"/>
        </w:rPr>
        <w:t xml:space="preserve">9.6.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w:t>
      </w:r>
      <w:r>
        <w:fldChar w:fldCharType="begin"/>
      </w:r>
      <w:r>
        <w:rPr>
          <w:sz w:val="18"/>
          <w:szCs w:val="18"/>
          <w:rFonts w:cs="Liberation Serif" w:ascii="Liberation Serif" w:hAnsi="Liberation Serif"/>
        </w:rPr>
        <w:instrText> HYPERLINK "http://mobileonline.garant.ru/" \l "/document/10180094/entry/100"</w:instrText>
      </w:r>
      <w:r>
        <w:rPr>
          <w:sz w:val="18"/>
          <w:szCs w:val="18"/>
          <w:rFonts w:cs="Liberation Serif" w:ascii="Liberation Serif" w:hAnsi="Liberation Serif"/>
        </w:rPr>
        <w:fldChar w:fldCharType="separate"/>
      </w:r>
      <w:r>
        <w:rPr>
          <w:rFonts w:cs="Liberation Serif" w:ascii="Liberation Serif" w:hAnsi="Liberation Serif"/>
          <w:sz w:val="18"/>
          <w:szCs w:val="18"/>
        </w:rPr>
        <w:t>ключевой ставки</w:t>
      </w:r>
      <w:r>
        <w:rPr>
          <w:sz w:val="18"/>
          <w:szCs w:val="18"/>
          <w:rFonts w:cs="Liberation Serif" w:ascii="Liberation Serif" w:hAnsi="Liberation Serif"/>
        </w:rPr>
        <w:fldChar w:fldCharType="end"/>
      </w:r>
      <w:r>
        <w:rPr>
          <w:rFonts w:cs="Liberation Serif" w:ascii="Liberation Serif" w:hAnsi="Liberation Serif"/>
          <w:sz w:val="18"/>
          <w:szCs w:val="18"/>
        </w:rPr>
        <w:t xml:space="preserve"> Центрального банка Российской Федерации от цены договора </w:t>
      </w:r>
      <w:r>
        <w:rPr>
          <w:rFonts w:cs="Liberation Serif" w:ascii="Liberation Serif" w:hAnsi="Liberation Serif"/>
          <w:sz w:val="18"/>
          <w:szCs w:val="18"/>
          <w:highlight w:val="white"/>
        </w:rPr>
        <w:t>(отдельного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pPr>
        <w:pStyle w:val="Normal"/>
        <w:ind w:firstLine="284"/>
        <w:rPr>
          <w:rFonts w:ascii="Liberation Serif" w:hAnsi="Liberation Serif" w:cs="Liberation Serif"/>
          <w:sz w:val="18"/>
          <w:szCs w:val="18"/>
        </w:rPr>
      </w:pPr>
      <w:r>
        <w:rPr>
          <w:rFonts w:cs="Liberation Serif" w:ascii="Liberation Serif" w:hAnsi="Liberation Serif"/>
          <w:sz w:val="18"/>
          <w:szCs w:val="18"/>
          <w:highlight w:val="white"/>
        </w:rPr>
        <w:t>9.7. </w:t>
      </w:r>
      <w:r>
        <w:rPr>
          <w:rFonts w:cs="Liberation Serif" w:ascii="Liberation Serif" w:hAnsi="Liberation Serif"/>
          <w:sz w:val="18"/>
          <w:szCs w:val="18"/>
        </w:rPr>
        <w:t>В случае заключения договора с участником закупки из числа субъектов малого и среднего предпринимательства по результатам осуществления закупки с особенностями участия, установленными постановлением Правительства Российской Федерации от 11.12.2014 N 1352, штраф устанавливается договором в порядке, установленном Положением,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5 процентов цены договора (этапа) в случае, если цена договора (этапа) не превышает 3 млн. рублей;</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2,5 процента цены договора (этапа) в случае, если цена договора (этапа) составляет от 3 млн. рублей до 50 млн. рублей (включительно);</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0,5 процента цены договора (этапа) в случае, если цена договора (этапа) составляет от 50 млн. рублей до 100 млн. рублей (включительно);</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0,25 процента цены договора (этапа) в случае, если цена договора (этапа) составляет от 100 млн. рублей до 500 млн. рублей (включительно);</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0,2 процента цены договора (этапа) в случае, если цена договора (этапа) составляет от 500 млн. рублей до 1 млрд. рублей (включительно);</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0,1 процента цены договора (этапа) в случае, если цена договора (этапа) превышает 1 млрд. рублей.</w:t>
      </w:r>
    </w:p>
    <w:p>
      <w:pPr>
        <w:pStyle w:val="Normal"/>
        <w:ind w:firstLine="284"/>
        <w:rPr>
          <w:rFonts w:ascii="Liberation Serif" w:hAnsi="Liberation Serif"/>
          <w:sz w:val="18"/>
          <w:szCs w:val="18"/>
        </w:rPr>
      </w:pPr>
      <w:r>
        <w:rPr>
          <w:rFonts w:cs="Liberation Serif" w:ascii="Liberation Serif" w:hAnsi="Liberation Serif"/>
          <w:sz w:val="18"/>
          <w:szCs w:val="18"/>
        </w:rPr>
        <w:t>Штрафы начисляются за каждый факт неисполнения или ненадлежащего исполнения Поставщиком обязательств (в том числе гарантийных обязательств), предусмотренных договором, за исключением просрочки исполнения Поставщиком обязательств (в том числе гарантийных обязательств), предусмотренных договором.</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9.8.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 </w:t>
      </w:r>
      <w:r>
        <w:rPr>
          <w:rFonts w:cs="Liberation Serif" w:ascii="Liberation Serif" w:hAnsi="Liberation Serif"/>
          <w:sz w:val="18"/>
          <w:szCs w:val="18"/>
        </w:rPr>
        <w:t>1000 рублей, если цена договора не превышает 3 млн. рублей;</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 </w:t>
      </w:r>
      <w:r>
        <w:rPr>
          <w:rFonts w:cs="Liberation Serif" w:ascii="Liberation Serif" w:hAnsi="Liberation Serif"/>
          <w:sz w:val="18"/>
          <w:szCs w:val="18"/>
        </w:rPr>
        <w:t>5000 рублей, если цена договора составляет от 3 млн. рублей до 50 млн. рублей (включительно);</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10000 рублей, если цена договора составляет от 50 млн. рублей до 100 млн. рублей (включительно);</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100000 рублей, если цена договора превышает 100 млн. рублей.</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9.9.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9.10.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9.11.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w:t>
      </w:r>
    </w:p>
    <w:p>
      <w:pPr>
        <w:pStyle w:val="ConsNormal"/>
        <w:ind w:firstLine="284"/>
        <w:jc w:val="both"/>
        <w:rPr>
          <w:rFonts w:ascii="Liberation Serif" w:hAnsi="Liberation Serif"/>
          <w:b/>
          <w:b/>
          <w:sz w:val="18"/>
          <w:szCs w:val="18"/>
        </w:rPr>
      </w:pPr>
      <w:r>
        <w:rPr>
          <w:rFonts w:cs="Liberation Serif" w:ascii="Liberation Serif" w:hAnsi="Liberation Serif"/>
          <w:sz w:val="18"/>
          <w:szCs w:val="18"/>
        </w:rPr>
        <w:t xml:space="preserve">9.12.  </w:t>
      </w:r>
      <w:r>
        <w:rPr>
          <w:rFonts w:ascii="Liberation Serif" w:hAnsi="Liberation Serif"/>
          <w:b/>
          <w:sz w:val="18"/>
          <w:szCs w:val="18"/>
        </w:rPr>
        <w:t>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после направления требования об уплате сумм неустойки (штрафа, пени) и неполучения ответа Поставщика (или получения ответа о несогласии с предъявленным требованием), вправе:</w:t>
      </w:r>
    </w:p>
    <w:p>
      <w:pPr>
        <w:pStyle w:val="ConsNormal"/>
        <w:ind w:firstLine="284"/>
        <w:jc w:val="both"/>
        <w:rPr>
          <w:rFonts w:ascii="Liberation Serif" w:hAnsi="Liberation Serif"/>
          <w:b/>
          <w:b/>
          <w:sz w:val="18"/>
          <w:szCs w:val="18"/>
        </w:rPr>
      </w:pPr>
      <w:r>
        <w:rPr>
          <w:rFonts w:ascii="Liberation Serif" w:hAnsi="Liberation Serif"/>
          <w:b/>
          <w:sz w:val="18"/>
          <w:szCs w:val="18"/>
        </w:rPr>
        <w:t>-удержать суммы неисполненных Поставщиком требований об уплате неустоек (штрафов, пени), предъявленных Заказчиком, из суммы, подлежащей оплате Поставщику;</w:t>
      </w:r>
    </w:p>
    <w:p>
      <w:pPr>
        <w:pStyle w:val="ConsNormal"/>
        <w:ind w:firstLine="284"/>
        <w:jc w:val="both"/>
        <w:rPr>
          <w:rFonts w:ascii="Liberation Serif" w:hAnsi="Liberation Serif" w:cs="Liberation Serif"/>
          <w:sz w:val="18"/>
          <w:szCs w:val="18"/>
        </w:rPr>
      </w:pPr>
      <w:r>
        <w:rPr>
          <w:rFonts w:ascii="Liberation Serif" w:hAnsi="Liberation Serif"/>
          <w:b/>
          <w:sz w:val="18"/>
          <w:szCs w:val="18"/>
        </w:rPr>
        <w:t>-взыскать неустойку (штраф, пени) в судебном порядке.</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9.13. Уплата неустойки (штрафа, пени) не освобождает виновную Сторону от выполнения принятых на себя обязательств по договору.</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9.14.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9.15. В качестве подтверждения фактов неисполнения или ненадлежащего исполнения Поставщиком обязательств Заказчик вправе использовать фото или видеоматериалы.</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9.16. Поставщик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вызванного неисполнением или ненадлежащим исполнением обязательств Поставщиком по договору.</w:t>
      </w:r>
    </w:p>
    <w:p>
      <w:pPr>
        <w:pStyle w:val="Normal"/>
        <w:ind w:firstLine="284"/>
        <w:rPr>
          <w:rFonts w:ascii="Liberation Serif" w:hAnsi="Liberation Serif"/>
          <w:sz w:val="18"/>
          <w:szCs w:val="18"/>
        </w:rPr>
      </w:pPr>
      <w:r>
        <w:rPr>
          <w:rFonts w:cs="Liberation Serif" w:ascii="Liberation Serif" w:hAnsi="Liberation Serif"/>
          <w:sz w:val="18"/>
          <w:szCs w:val="18"/>
        </w:rPr>
        <w:t>9.17. </w:t>
      </w:r>
      <w:r>
        <w:rPr>
          <w:rFonts w:ascii="Liberation Serif" w:hAnsi="Liberation Serif"/>
          <w:sz w:val="18"/>
          <w:szCs w:val="18"/>
        </w:rPr>
        <w:t>В случае проведения Заказчиком экспертизы поставленного Товара у сторонних экспертов, экспертных организаций и выявления по результатам проведения экспертизы несоответствия поставленных Товаров требованиям договора, расходы Заказчика по  проведению такой экспертизы возмещаются Поставщиком в полном объеме.</w:t>
      </w:r>
    </w:p>
    <w:p>
      <w:pPr>
        <w:pStyle w:val="Normal"/>
        <w:ind w:firstLine="284"/>
        <w:rPr>
          <w:rFonts w:ascii="Liberation Serif" w:hAnsi="Liberation Serif"/>
          <w:sz w:val="18"/>
          <w:szCs w:val="18"/>
        </w:rPr>
      </w:pPr>
      <w:r>
        <w:rPr>
          <w:rFonts w:ascii="Liberation Serif" w:hAnsi="Liberation Serif"/>
          <w:sz w:val="18"/>
          <w:szCs w:val="18"/>
        </w:rPr>
        <w:t>9.18. Заказчик вправе требовать от Поставщика возмещения стоимости некачественного Товара или замены некачественного экземпляра Товара качественным.</w:t>
      </w:r>
    </w:p>
    <w:p>
      <w:pPr>
        <w:pStyle w:val="Normal"/>
        <w:ind w:firstLine="284"/>
        <w:rPr>
          <w:rFonts w:ascii="Liberation Serif" w:hAnsi="Liberation Serif"/>
          <w:sz w:val="18"/>
          <w:szCs w:val="18"/>
        </w:rPr>
      </w:pPr>
      <w:r>
        <w:rPr>
          <w:rFonts w:ascii="Liberation Serif" w:hAnsi="Liberation Serif"/>
          <w:sz w:val="18"/>
          <w:szCs w:val="18"/>
        </w:rPr>
        <w:t>9.19. За нарушение условий настоящего договора Стороны несут ответственность в общегражданском порядке, возмещая потерпевшей Стороне убытки в виде прямого ущерба. Бремя доказывания убытков лежит на потерпевшей Стороне.</w:t>
      </w:r>
    </w:p>
    <w:p>
      <w:pPr>
        <w:pStyle w:val="Normal"/>
        <w:ind w:firstLine="284"/>
        <w:rPr>
          <w:rFonts w:ascii="Liberation Serif" w:hAnsi="Liberation Serif"/>
          <w:sz w:val="18"/>
          <w:szCs w:val="18"/>
        </w:rPr>
      </w:pPr>
      <w:r>
        <w:rPr>
          <w:rFonts w:ascii="Liberation Serif" w:hAnsi="Liberation Serif"/>
          <w:sz w:val="18"/>
          <w:szCs w:val="18"/>
        </w:rPr>
        <w:t>9.20. Поставщик несет ответственность за несоблюдение законодательства в сфере ценообразования.</w:t>
      </w:r>
    </w:p>
    <w:p>
      <w:pPr>
        <w:pStyle w:val="Normal"/>
        <w:ind w:firstLine="284"/>
        <w:rPr>
          <w:rFonts w:ascii="Liberation Serif" w:hAnsi="Liberation Serif"/>
          <w:sz w:val="18"/>
          <w:szCs w:val="18"/>
        </w:rPr>
      </w:pPr>
      <w:r>
        <w:rPr>
          <w:rFonts w:ascii="Liberation Serif" w:hAnsi="Liberation Serif"/>
          <w:sz w:val="18"/>
          <w:szCs w:val="18"/>
        </w:rPr>
        <w:t>9.21. Все штрафы и пени взыскиваются сверх убытков. Оплата неустойки не освобождает Стороны от выполнения обязательств, предусмотренных договором.</w:t>
      </w:r>
    </w:p>
    <w:p>
      <w:pPr>
        <w:pStyle w:val="Normal"/>
        <w:ind w:firstLine="284"/>
        <w:rPr>
          <w:rFonts w:ascii="Liberation Serif" w:hAnsi="Liberation Serif" w:cs="Liberation Serif"/>
          <w:sz w:val="18"/>
          <w:szCs w:val="18"/>
        </w:rPr>
      </w:pPr>
      <w:r>
        <w:rPr>
          <w:rFonts w:ascii="Liberation Serif" w:hAnsi="Liberation Serif"/>
          <w:bCs/>
          <w:sz w:val="18"/>
          <w:szCs w:val="18"/>
        </w:rPr>
        <w:t xml:space="preserve">9.22. В случае расторжения договора по вине </w:t>
      </w:r>
      <w:r>
        <w:rPr>
          <w:rFonts w:ascii="Liberation Serif" w:hAnsi="Liberation Serif"/>
          <w:sz w:val="18"/>
          <w:szCs w:val="18"/>
        </w:rPr>
        <w:t>Поставщика</w:t>
      </w:r>
      <w:r>
        <w:rPr>
          <w:rFonts w:ascii="Liberation Serif" w:hAnsi="Liberation Serif"/>
          <w:bCs/>
          <w:sz w:val="18"/>
          <w:szCs w:val="18"/>
        </w:rPr>
        <w:t xml:space="preserve">, последний уплачивает штраф </w:t>
      </w:r>
      <w:r>
        <w:rPr>
          <w:rFonts w:ascii="Liberation Serif" w:hAnsi="Liberation Serif"/>
          <w:b/>
          <w:bCs/>
          <w:sz w:val="18"/>
          <w:szCs w:val="18"/>
        </w:rPr>
        <w:t>в размере</w:t>
      </w:r>
      <w:r>
        <w:rPr>
          <w:rFonts w:ascii="Liberation Serif" w:hAnsi="Liberation Serif"/>
          <w:b/>
          <w:bCs/>
          <w:color w:val="FF0000"/>
          <w:sz w:val="18"/>
          <w:szCs w:val="18"/>
        </w:rPr>
        <w:t xml:space="preserve"> </w:t>
      </w:r>
      <w:r>
        <w:rPr>
          <w:rFonts w:ascii="Liberation Serif" w:hAnsi="Liberation Serif"/>
          <w:b/>
          <w:bCs/>
          <w:sz w:val="18"/>
          <w:szCs w:val="18"/>
        </w:rPr>
        <w:t>3%</w:t>
      </w:r>
      <w:r>
        <w:rPr>
          <w:rFonts w:ascii="Liberation Serif" w:hAnsi="Liberation Serif"/>
          <w:bCs/>
          <w:sz w:val="18"/>
          <w:szCs w:val="18"/>
        </w:rPr>
        <w:t xml:space="preserve"> цены договора, что составляет ______________ руб.</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9.23. В случае если законодательством Российской Федерации установлен иной порядок начисления штрафа, чем порядок, установленный Положением и договором, размер такого штрафа и порядок его начисления устанавливается договором в соответствии с законодательством Российской Федерации.</w:t>
      </w:r>
    </w:p>
    <w:p>
      <w:pPr>
        <w:pStyle w:val="Normal"/>
        <w:ind w:firstLine="284"/>
        <w:rPr>
          <w:rFonts w:ascii="Liberation Serif" w:hAnsi="Liberation Serif"/>
          <w:sz w:val="18"/>
          <w:szCs w:val="18"/>
        </w:rPr>
      </w:pPr>
      <w:r>
        <w:rPr>
          <w:rFonts w:ascii="Liberation Serif" w:hAnsi="Liberation Serif"/>
          <w:sz w:val="18"/>
          <w:szCs w:val="18"/>
        </w:rPr>
        <w:t>9.24. Если Заказчик направит мотивированный отказ от приемки Товара, срок для начисления штрафа возобновляется  со дня, следующего после дня направления такого мотивированного отказа.</w:t>
      </w:r>
    </w:p>
    <w:p>
      <w:pPr>
        <w:pStyle w:val="Normal"/>
        <w:ind w:firstLine="284"/>
        <w:rPr>
          <w:rFonts w:ascii="Liberation Serif" w:hAnsi="Liberation Serif"/>
          <w:sz w:val="18"/>
          <w:szCs w:val="18"/>
        </w:rPr>
      </w:pPr>
      <w:r>
        <w:rPr>
          <w:rFonts w:ascii="Liberation Serif" w:hAnsi="Liberation Serif"/>
          <w:sz w:val="18"/>
          <w:szCs w:val="18"/>
        </w:rPr>
        <w:t>9.25. В случае просрочки поставки Товара срок для начисления штрафа (пени) начинает течь со дня, следующего после дня истечения установленного договором срока исполнения обязательства и прерывается на срок необходимый Заказчику для подписания  документа о приемке</w:t>
      </w:r>
      <w:bookmarkEnd w:id="4"/>
      <w:bookmarkEnd w:id="5"/>
      <w:bookmarkEnd w:id="6"/>
      <w:bookmarkEnd w:id="7"/>
      <w:r>
        <w:rPr>
          <w:rFonts w:ascii="Liberation Serif" w:hAnsi="Liberation Serif"/>
          <w:sz w:val="18"/>
          <w:szCs w:val="18"/>
        </w:rPr>
        <w:t>.</w:t>
      </w:r>
      <w:bookmarkStart w:id="8" w:name="_Hlk115869334"/>
      <w:bookmarkEnd w:id="8"/>
    </w:p>
    <w:p>
      <w:pPr>
        <w:pStyle w:val="Normal"/>
        <w:ind w:firstLine="284"/>
        <w:jc w:val="center"/>
        <w:rPr>
          <w:rFonts w:ascii="Liberation Serif" w:hAnsi="Liberation Serif" w:cs="Liberation Serif"/>
          <w:b/>
          <w:b/>
          <w:sz w:val="18"/>
          <w:szCs w:val="18"/>
        </w:rPr>
      </w:pPr>
      <w:r>
        <w:rPr>
          <w:rFonts w:cs="Liberation Serif" w:ascii="Liberation Serif" w:hAnsi="Liberation Serif"/>
          <w:b/>
          <w:sz w:val="18"/>
          <w:szCs w:val="18"/>
        </w:rPr>
      </w:r>
    </w:p>
    <w:p>
      <w:pPr>
        <w:pStyle w:val="Normal"/>
        <w:ind w:firstLine="284"/>
        <w:jc w:val="center"/>
        <w:rPr>
          <w:sz w:val="18"/>
          <w:szCs w:val="18"/>
        </w:rPr>
      </w:pPr>
      <w:r>
        <w:rPr>
          <w:rFonts w:cs="Liberation Serif" w:ascii="Liberation Serif" w:hAnsi="Liberation Serif"/>
          <w:b/>
          <w:sz w:val="18"/>
          <w:szCs w:val="18"/>
        </w:rPr>
        <w:t>10. ОБСТОЯТЕЛЬСТВА НЕПРЕОДОЛИМОЙ СИЛЫ (форс-мажор)</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10.1.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10.2. Сторона, для которой создалась невозможность выполнения обязательств по договору, обязана немедленно (в течение 1 (одного) рабочего дня)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Торгово-промышленной палаты). Несвоевременное извещение об этих обстоятельствах лишает соответствующую Сторону права ссылаться на них в будущем.</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10.3.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pPr>
        <w:pStyle w:val="Normal"/>
        <w:widowControl w:val="false"/>
        <w:ind w:firstLine="284"/>
        <w:rPr>
          <w:sz w:val="18"/>
          <w:szCs w:val="18"/>
        </w:rPr>
      </w:pPr>
      <w:r>
        <w:rPr>
          <w:rFonts w:cs="Liberation Serif" w:ascii="Liberation Serif" w:hAnsi="Liberation Serif"/>
          <w:sz w:val="18"/>
          <w:szCs w:val="18"/>
        </w:rPr>
        <w:t xml:space="preserve">10.4. Если обстоятельства и их последствия будут длиться более </w:t>
      </w:r>
      <w:r>
        <w:rPr>
          <w:rFonts w:cs="Liberation Serif" w:ascii="Liberation Serif" w:hAnsi="Liberation Serif"/>
          <w:color w:val="000000"/>
          <w:sz w:val="18"/>
          <w:szCs w:val="18"/>
        </w:rPr>
        <w:t xml:space="preserve">14 (Четырнадцати) дней, </w:t>
      </w:r>
      <w:r>
        <w:rPr>
          <w:rFonts w:cs="Liberation Serif" w:ascii="Liberation Serif" w:hAnsi="Liberation Serif"/>
          <w:sz w:val="18"/>
          <w:szCs w:val="18"/>
        </w:rPr>
        <w:t>то Стороны вправе расторгнуть договор. В этом случае ни одна из Сторон не имеет права потребовать от другой Стороны возмещения убытков.</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tabs>
          <w:tab w:val="clear" w:pos="720"/>
          <w:tab w:val="left" w:pos="426" w:leader="none"/>
        </w:tabs>
        <w:ind w:firstLine="284"/>
        <w:jc w:val="center"/>
        <w:rPr>
          <w:sz w:val="18"/>
          <w:szCs w:val="18"/>
        </w:rPr>
      </w:pPr>
      <w:r>
        <w:rPr>
          <w:rFonts w:cs="Liberation Serif" w:ascii="Liberation Serif" w:hAnsi="Liberation Serif"/>
          <w:b/>
          <w:sz w:val="18"/>
          <w:szCs w:val="18"/>
        </w:rPr>
        <w:t>11. ПОРЯДОК РАЗРЕШЕНИЯ СПОРОВ</w:t>
      </w:r>
    </w:p>
    <w:p>
      <w:pPr>
        <w:pStyle w:val="Normal"/>
        <w:widowControl w:val="false"/>
        <w:ind w:firstLine="284"/>
        <w:rPr>
          <w:sz w:val="18"/>
          <w:szCs w:val="18"/>
        </w:rPr>
      </w:pPr>
      <w:r>
        <w:rPr>
          <w:rFonts w:cs="Liberation Serif" w:ascii="Liberation Serif" w:hAnsi="Liberation Serif"/>
          <w:sz w:val="18"/>
          <w:szCs w:val="18"/>
        </w:rPr>
        <w:t>11.1. Все разногласия и споры, которые могут возникнуть при исполнении договора, подлежат предварительному разрешению путем переговоров</w:t>
      </w:r>
      <w:r>
        <w:rPr>
          <w:rFonts w:cs="Liberation Serif" w:ascii="Liberation Serif" w:hAnsi="Liberation Serif"/>
          <w:bCs/>
          <w:sz w:val="18"/>
          <w:szCs w:val="18"/>
        </w:rPr>
        <w:t>, в том числе в претензионном порядке</w:t>
      </w:r>
      <w:r>
        <w:rPr>
          <w:rFonts w:cs="Liberation Serif" w:ascii="Liberation Serif" w:hAnsi="Liberation Serif"/>
          <w:sz w:val="18"/>
          <w:szCs w:val="18"/>
        </w:rPr>
        <w:t>.</w:t>
      </w:r>
    </w:p>
    <w:p>
      <w:pPr>
        <w:pStyle w:val="Normal"/>
        <w:ind w:firstLine="284"/>
        <w:rPr>
          <w:rFonts w:ascii="Liberation Serif" w:hAnsi="Liberation Serif" w:cs="Liberation Serif"/>
          <w:bCs/>
          <w:sz w:val="18"/>
          <w:szCs w:val="18"/>
        </w:rPr>
      </w:pPr>
      <w:r>
        <w:rPr>
          <w:rFonts w:cs="Liberation Serif" w:ascii="Liberation Serif" w:hAnsi="Liberation Serif"/>
          <w:bCs/>
          <w:sz w:val="18"/>
          <w:szCs w:val="18"/>
        </w:rPr>
        <w:t xml:space="preserve">11.2. Претензия оформляется в письменной форме и направляется на адрес электронной, указанной в разделе 15 Договора,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pPr>
        <w:pStyle w:val="Normal"/>
        <w:ind w:firstLine="284"/>
        <w:rPr>
          <w:rFonts w:ascii="Liberation Serif" w:hAnsi="Liberation Serif" w:cs="Liberation Serif"/>
          <w:bCs/>
          <w:sz w:val="18"/>
          <w:szCs w:val="18"/>
        </w:rPr>
      </w:pPr>
      <w:r>
        <w:rPr>
          <w:rFonts w:cs="Liberation Serif" w:ascii="Liberation Serif" w:hAnsi="Liberation Serif"/>
          <w:bCs/>
          <w:sz w:val="18"/>
          <w:szCs w:val="18"/>
        </w:rPr>
        <w:t xml:space="preserve">11.3. Срок рассмотрения писем, уведомлений или претензий не может превышать </w:t>
      </w:r>
      <w:r>
        <w:rPr>
          <w:rFonts w:cs="Liberation Serif" w:ascii="Liberation Serif" w:hAnsi="Liberation Serif"/>
          <w:bCs/>
          <w:sz w:val="18"/>
          <w:szCs w:val="18"/>
          <w:shd w:fill="FFFFFF" w:val="clear"/>
        </w:rPr>
        <w:t>1 (одного) рабочего дня</w:t>
      </w:r>
      <w:r>
        <w:rPr>
          <w:rFonts w:cs="Liberation Serif" w:ascii="Liberation Serif" w:hAnsi="Liberation Serif"/>
          <w:sz w:val="18"/>
          <w:szCs w:val="18"/>
          <w:shd w:fill="FFFFFF" w:val="clear"/>
        </w:rPr>
        <w:t xml:space="preserve"> </w:t>
      </w:r>
      <w:r>
        <w:rPr>
          <w:rFonts w:cs="Liberation Serif" w:ascii="Liberation Serif" w:hAnsi="Liberation Serif"/>
          <w:bCs/>
          <w:sz w:val="18"/>
          <w:szCs w:val="18"/>
        </w:rPr>
        <w:t>с момента их получения.</w:t>
      </w:r>
    </w:p>
    <w:p>
      <w:pPr>
        <w:pStyle w:val="Normal"/>
        <w:ind w:firstLine="284"/>
        <w:rPr>
          <w:sz w:val="18"/>
          <w:szCs w:val="18"/>
        </w:rPr>
      </w:pPr>
      <w:r>
        <w:rPr>
          <w:rFonts w:cs="Liberation Serif" w:ascii="Liberation Serif" w:hAnsi="Liberation Serif"/>
          <w:bCs/>
          <w:sz w:val="18"/>
          <w:szCs w:val="18"/>
        </w:rPr>
        <w:t>11.4. При неурегулировании Сторонами спора в досудебном порядке, спор подлежит рассмотрению Арбитражным судом Свердловской области.</w:t>
      </w:r>
      <w:bookmarkStart w:id="9" w:name="_Hlk115869463"/>
      <w:bookmarkEnd w:id="9"/>
    </w:p>
    <w:p>
      <w:pPr>
        <w:pStyle w:val="Normal"/>
        <w:tabs>
          <w:tab w:val="clear" w:pos="720"/>
          <w:tab w:val="left" w:pos="426" w:leader="none"/>
        </w:tabs>
        <w:ind w:firstLine="284"/>
        <w:rPr>
          <w:rFonts w:ascii="Liberation Serif" w:hAnsi="Liberation Serif" w:cs="Liberation Serif"/>
          <w:sz w:val="18"/>
          <w:szCs w:val="18"/>
        </w:rPr>
      </w:pPr>
      <w:r>
        <w:rPr>
          <w:rFonts w:cs="Liberation Serif" w:ascii="Liberation Serif" w:hAnsi="Liberation Serif"/>
          <w:sz w:val="18"/>
          <w:szCs w:val="18"/>
        </w:rPr>
      </w:r>
    </w:p>
    <w:p>
      <w:pPr>
        <w:pStyle w:val="Normal"/>
        <w:ind w:firstLine="284"/>
        <w:jc w:val="center"/>
        <w:rPr>
          <w:rFonts w:ascii="Liberation Serif" w:hAnsi="Liberation Serif" w:cs="Liberation Serif"/>
          <w:b/>
          <w:b/>
          <w:bCs/>
          <w:sz w:val="18"/>
          <w:szCs w:val="18"/>
        </w:rPr>
      </w:pPr>
      <w:r>
        <w:rPr>
          <w:rFonts w:cs="Liberation Serif" w:ascii="Liberation Serif" w:hAnsi="Liberation Serif"/>
          <w:b/>
          <w:bCs/>
          <w:sz w:val="18"/>
          <w:szCs w:val="18"/>
        </w:rPr>
        <w:t>12. ИЗМЕНЕНИЕ И РАСТОРЖЕНИЕ ДОГОВОРА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и</w:t>
      </w:r>
      <w:r>
        <w:rPr>
          <w:rFonts w:cs="Liberation Serif" w:ascii="Liberation Serif" w:hAnsi="Liberation Serif"/>
          <w:i/>
          <w:sz w:val="18"/>
          <w:szCs w:val="18"/>
        </w:rPr>
        <w:t> </w:t>
      </w:r>
      <w:r>
        <w:rPr>
          <w:rFonts w:cs="Liberation Serif" w:ascii="Liberation Serif" w:hAnsi="Liberation Serif"/>
          <w:sz w:val="18"/>
          <w:szCs w:val="18"/>
        </w:rPr>
        <w:t>настоящим договором.</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12.2. По соглашению Сторон допускается изменить:</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12.2.1.</w:t>
      </w:r>
      <w:r>
        <w:rPr>
          <w:rFonts w:cs="Liberation Serif" w:ascii="Liberation Serif" w:hAnsi="Liberation Serif"/>
          <w:sz w:val="18"/>
          <w:szCs w:val="18"/>
          <w:lang w:val="en-US"/>
        </w:rPr>
        <w:t> </w:t>
      </w:r>
      <w:r>
        <w:rPr>
          <w:rFonts w:cs="Liberation Serif" w:ascii="Liberation Serif" w:hAnsi="Liberation Serif"/>
          <w:sz w:val="18"/>
          <w:szCs w:val="18"/>
        </w:rPr>
        <w:t>Количество Товара в пределах 30% изначально предусмотренного количества Товара.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При увеличении предусмотренного договором количества Товара, Стороны вправе увеличить первоначальную цену договора соответственно изменяемому количеству Товара исходя из цены единицы Товара, а при внесении соответствующих изменений в договор в связи с уменьшением предусмотренных договором количества Товара, Стороны договора обязаны уменьшить цену договора соответственно уменьшаемому количеству Товара, исходя из цены единицы Товара.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В рамках действия настоящего пункта договора допускается изменение количества Товара как в целом по договору, так и по отдельным позициям договора при условии не превышения 30% изначально предусмотренного количества Товара по каждой позиции.</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12.2.2.</w:t>
      </w:r>
      <w:r>
        <w:rPr>
          <w:rFonts w:cs="Liberation Serif" w:ascii="Liberation Serif" w:hAnsi="Liberation Serif"/>
          <w:sz w:val="18"/>
          <w:szCs w:val="18"/>
          <w:lang w:val="en-US"/>
        </w:rPr>
        <w:t> </w:t>
      </w:r>
      <w:r>
        <w:rPr>
          <w:rFonts w:cs="Liberation Serif" w:ascii="Liberation Serif" w:hAnsi="Liberation Serif"/>
          <w:sz w:val="18"/>
          <w:szCs w:val="18"/>
        </w:rPr>
        <w:t>Сроки исполнения обязательств Сторон по договору не более чем на 30% от первоначально предусмотренных сроков.</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12.2.3. Срок исполнения отдельного этапа (отдельных этапов) исполнения договора в рамках срока исполнения договора, предусмотренного при его заключении.</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12.2.4. Цену договора путем ее уменьшения без изменения предусмотренного договором количества Товара, качества поставляемого Товара и иных условий договора.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12.2.5. Цену единицы Товара путем ее уменьшения без изменения предусмотренных договором количества Товара, качества поставляемого Товара и иных условий исполнения договора.</w:t>
      </w:r>
    </w:p>
    <w:p>
      <w:pPr>
        <w:pStyle w:val="Normal"/>
        <w:ind w:firstLine="284"/>
        <w:rPr>
          <w:rFonts w:ascii="Liberation Serif" w:hAnsi="Liberation Serif" w:cs="Liberation Serif"/>
          <w:bCs/>
          <w:i/>
          <w:i/>
          <w:sz w:val="18"/>
          <w:szCs w:val="18"/>
        </w:rPr>
      </w:pPr>
      <w:r>
        <w:rPr>
          <w:rFonts w:cs="Liberation Serif" w:ascii="Liberation Serif" w:hAnsi="Liberation Serif"/>
          <w:sz w:val="18"/>
          <w:szCs w:val="18"/>
        </w:rPr>
        <w:t>12.3. </w:t>
      </w:r>
      <w:r>
        <w:rPr>
          <w:rFonts w:cs="Liberation Serif" w:ascii="Liberation Serif" w:hAnsi="Liberation Serif"/>
          <w:bCs/>
          <w:sz w:val="18"/>
          <w:szCs w:val="18"/>
        </w:rPr>
        <w:t>Предусмотренное пунктом 12.2 настоящего раздела договора изменение существенных условий договора осуществляется с соблюдением условий, предусмотренных пунктом 49 Положения</w:t>
      </w:r>
      <w:r>
        <w:rPr>
          <w:rFonts w:cs="Liberation Serif" w:ascii="Liberation Serif" w:hAnsi="Liberation Serif"/>
          <w:bCs/>
          <w:i/>
          <w:sz w:val="18"/>
          <w:szCs w:val="18"/>
        </w:rPr>
        <w:t>.</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12.4</w:t>
      </w:r>
      <w:r>
        <w:rPr>
          <w:rStyle w:val="Style13"/>
          <w:szCs w:val="18"/>
        </w:rPr>
        <w:footnoteReference w:id="16"/>
      </w:r>
      <w:r>
        <w:rPr>
          <w:rFonts w:cs="Liberation Serif" w:ascii="Liberation Serif" w:hAnsi="Liberation Serif"/>
          <w:sz w:val="18"/>
          <w:szCs w:val="18"/>
        </w:rPr>
        <w:t>. По соглашению Сторон допускается изменение существенных условий договора по инициативе Заказчика или на основании поступившего Заказчику в письменной форме предложения Поставщика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Указанное изменение существенных условий договора осуществляется с соблюдением требований, установленных пунктом 49 Положения.</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12.5. По соглашению Сторон допускается поставка (использование) Товара,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Вносимые в соответствии с настоящим пунктом в договор изменения не должны противоречить положениям главы 43-1 Положения.</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12.6. В случае принятия Правительством Российской Федерации мер, устанавливающих запрет, ограничение, преимущество в соответствии с пунктом 1 части 2 статьи 3</w:t>
      </w:r>
      <w:r>
        <w:rPr>
          <w:rFonts w:cs="Liberation Serif" w:ascii="Liberation Serif" w:hAnsi="Liberation Serif"/>
          <w:sz w:val="18"/>
          <w:szCs w:val="18"/>
          <w:vertAlign w:val="superscript"/>
        </w:rPr>
        <w:t xml:space="preserve">1-4 </w:t>
      </w:r>
      <w:r>
        <w:rPr>
          <w:rFonts w:cs="Liberation Serif" w:ascii="Liberation Serif" w:hAnsi="Liberation Serif"/>
          <w:sz w:val="18"/>
          <w:szCs w:val="18"/>
        </w:rPr>
        <w:t>Федерального закона от 18 июля 2011 года № 223-ФЗ в отношении Товара, являющегося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12.7.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12.8.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12.9. Заказчик обязан принять решение об одностороннем отказе от исполнения договора, если в ходе исполнения договора установлено, что:</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 xml:space="preserve">12.9.1. Поставщик и (или) поставляемый Товар перестали соответствовать установленным извещением об осуществлении конкурентной закупки, конкурентной закупки, участниками которой могут быть только субъекты малого и среднего предпринимательства и (или) документацией о закупке требованиям к участникам 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 июля 2011 года № 223-ФЗ, и в реестре недобросовестных поставщиков, предусмотренном Федеральным законом от 05.04.2013 </w:t>
        <w:br/>
        <w:t>№ 44-ФЗ «О контрактной системе в сфере закупок товаров, работ, услуг для обеспечения государственных и муниципальных нужд»)</w:t>
      </w:r>
      <w:r>
        <w:rPr>
          <w:rStyle w:val="Style13"/>
          <w:rFonts w:cs="Liberation Serif" w:ascii="Liberation Serif" w:hAnsi="Liberation Serif"/>
          <w:i/>
          <w:sz w:val="18"/>
          <w:szCs w:val="18"/>
          <w:vertAlign w:val="superscript"/>
        </w:rPr>
        <w:footnoteReference w:id="17"/>
      </w:r>
      <w:r>
        <w:rPr>
          <w:rFonts w:cs="Liberation Serif" w:ascii="Liberation Serif" w:hAnsi="Liberation Serif"/>
          <w:sz w:val="18"/>
          <w:szCs w:val="18"/>
        </w:rPr>
        <w:t xml:space="preserve"> и (или) поставляемому Товару;</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12.9.2.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ему стать победителем определения Поставщика;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xml:space="preserve">12.9.3. Поставщиком поставлен фальсифицированный и (или) некачественный Товар, факт поставки которого подтвержден заключением (актом, решением) органов (специалистов, экспертов), уполномоченных на выдачу указанных заключений (актов, решений), и в срок, установленный Заказчиком в извещении о неисполнении или ненадлежащем исполнении Поставщиком обязательств по договору, Поставщик не заменил поставленный Товар ненадлежащего качества либо безвозмездно не устранил недостатки либо не восполнил недопоставку Товара, в том числе в случае, если устранение нарушений потребует больших временных затрат, в связи с чем Заказчик утрачивает интерес к договору. </w:t>
      </w:r>
      <w:r>
        <w:rPr>
          <w:rStyle w:val="Style13"/>
          <w:rFonts w:cs="Liberation Serif" w:ascii="Liberation Serif" w:hAnsi="Liberation Serif"/>
          <w:i/>
          <w:sz w:val="18"/>
          <w:szCs w:val="18"/>
          <w:vertAlign w:val="superscript"/>
        </w:rPr>
        <w:footnoteReference w:id="18"/>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12.10.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12.11.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pPr>
        <w:pStyle w:val="Normal"/>
        <w:ind w:firstLine="284"/>
        <w:rPr>
          <w:rFonts w:ascii="Liberation Serif" w:hAnsi="Liberation Serif" w:cs="Liberation Serif"/>
          <w:bCs/>
          <w:sz w:val="18"/>
          <w:szCs w:val="18"/>
        </w:rPr>
      </w:pPr>
      <w:r>
        <w:rPr>
          <w:rFonts w:cs="Liberation Serif" w:ascii="Liberation Serif" w:hAnsi="Liberation Serif"/>
          <w:bCs/>
          <w:sz w:val="18"/>
          <w:szCs w:val="18"/>
        </w:rPr>
      </w:r>
    </w:p>
    <w:p>
      <w:pPr>
        <w:pStyle w:val="Normal"/>
        <w:ind w:firstLine="284"/>
        <w:jc w:val="center"/>
        <w:rPr>
          <w:sz w:val="18"/>
          <w:szCs w:val="18"/>
        </w:rPr>
      </w:pPr>
      <w:r>
        <w:rPr>
          <w:rFonts w:cs="Liberation Serif" w:ascii="Liberation Serif" w:hAnsi="Liberation Serif"/>
          <w:b/>
          <w:sz w:val="18"/>
          <w:szCs w:val="18"/>
        </w:rPr>
        <w:t>13. АНТИКОРРУПЦИОННАЯ ОГОВОРКА</w:t>
      </w:r>
    </w:p>
    <w:p>
      <w:pPr>
        <w:pStyle w:val="Normal"/>
        <w:ind w:firstLine="284"/>
        <w:textAlignment w:val="auto"/>
        <w:rPr/>
      </w:pPr>
      <w:r>
        <w:rPr>
          <w:rFonts w:eastAsia="Calibri" w:cs="Liberation Serif" w:ascii="Liberation Serif" w:hAnsi="Liberation Serif"/>
          <w:iCs/>
          <w:sz w:val="18"/>
          <w:szCs w:val="18"/>
          <w:lang w:eastAsia="en-US"/>
        </w:rPr>
        <w:t>13.1. </w:t>
      </w:r>
      <w:r>
        <w:rPr>
          <w:rFonts w:eastAsia="Calibri" w:cs="Liberation Serif" w:ascii="Liberation Serif" w:hAnsi="Liberation Serif"/>
          <w:sz w:val="18"/>
          <w:szCs w:val="18"/>
          <w:lang w:eastAsia="en-US"/>
        </w:rPr>
        <w:t>Стороны, их аффилированные лица, работники или посредники, а также лица</w:t>
      </w:r>
      <w:r>
        <w:rPr>
          <w:rFonts w:eastAsia="Calibri" w:cs="Liberation Serif" w:ascii="Liberation Serif" w:hAnsi="Liberation Serif"/>
          <w:iCs/>
          <w:sz w:val="18"/>
          <w:szCs w:val="18"/>
          <w:lang w:eastAsia="en-US"/>
        </w:rPr>
        <w:t>,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pPr>
        <w:pStyle w:val="Normal"/>
        <w:ind w:firstLine="284"/>
        <w:textAlignment w:val="auto"/>
        <w:rPr/>
      </w:pPr>
      <w:r>
        <w:rPr>
          <w:rFonts w:eastAsia="Calibri" w:cs="Liberation Serif" w:ascii="Liberation Serif" w:hAnsi="Liberation Serif"/>
          <w:iCs/>
          <w:sz w:val="18"/>
          <w:szCs w:val="18"/>
          <w:lang w:eastAsia="en-US"/>
        </w:rPr>
        <w:t>13.2. </w:t>
      </w:r>
      <w:r>
        <w:rPr>
          <w:rFonts w:eastAsia="Calibri" w:cs="Liberation Serif" w:ascii="Liberation Serif" w:hAnsi="Liberation Serif"/>
          <w:sz w:val="18"/>
          <w:szCs w:val="18"/>
          <w:lang w:eastAsia="en-US"/>
        </w:rPr>
        <w:t>При исполнении своих обязательств по договору Стороны</w:t>
      </w:r>
      <w:r>
        <w:rPr>
          <w:rFonts w:eastAsia="Calibri" w:cs="Liberation Serif" w:ascii="Liberation Serif" w:hAnsi="Liberation Serif"/>
          <w:iCs/>
          <w:sz w:val="18"/>
          <w:szCs w:val="18"/>
          <w:lang w:eastAsia="en-US"/>
        </w:rPr>
        <w:t xml:space="preserve"> </w:t>
      </w:r>
      <w:r>
        <w:rPr>
          <w:rFonts w:eastAsia="Calibri" w:cs="Liberation Serif" w:ascii="Liberation Serif" w:hAnsi="Liberation Serif"/>
          <w:sz w:val="18"/>
          <w:szCs w:val="18"/>
          <w:lang w:eastAsia="en-US"/>
        </w:rPr>
        <w:t xml:space="preserve">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pPr>
        <w:pStyle w:val="Normal"/>
        <w:ind w:firstLine="284"/>
        <w:textAlignment w:val="auto"/>
        <w:rPr>
          <w:rFonts w:ascii="Liberation Serif" w:hAnsi="Liberation Serif" w:eastAsia="Calibri" w:cs="Liberation Serif"/>
          <w:sz w:val="18"/>
          <w:szCs w:val="18"/>
          <w:lang w:eastAsia="en-US"/>
        </w:rPr>
      </w:pPr>
      <w:r>
        <w:rPr>
          <w:rFonts w:eastAsia="Calibri" w:cs="Liberation Serif" w:ascii="Liberation Serif" w:hAnsi="Liberation Serif"/>
          <w:sz w:val="18"/>
          <w:szCs w:val="18"/>
          <w:lang w:eastAsia="en-US"/>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pPr>
        <w:pStyle w:val="Normal"/>
        <w:ind w:firstLine="284"/>
        <w:textAlignment w:val="auto"/>
        <w:rPr/>
      </w:pPr>
      <w:r>
        <w:rPr>
          <w:rFonts w:eastAsia="Calibri" w:cs="Liberation Serif" w:ascii="Liberation Serif" w:hAnsi="Liberation Serif"/>
          <w:sz w:val="18"/>
          <w:szCs w:val="18"/>
          <w:lang w:eastAsia="en-US"/>
        </w:rPr>
        <w:t>13.3.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pPr>
        <w:pStyle w:val="Normal"/>
        <w:ind w:firstLine="284"/>
        <w:rPr>
          <w:rFonts w:ascii="Liberation Serif" w:hAnsi="Liberation Serif"/>
          <w:sz w:val="18"/>
          <w:szCs w:val="18"/>
        </w:rPr>
      </w:pPr>
      <w:r>
        <w:rPr>
          <w:rFonts w:ascii="Liberation Serif" w:hAnsi="Liberation Serif"/>
          <w:sz w:val="18"/>
          <w:szCs w:val="18"/>
        </w:rPr>
        <w:t xml:space="preserve">Каналы уведомления руководителя ГАУЗ СО «СОКПБ» филиал «Южная психиатрическая больница» о нарушениях каких-либо положений настоящего раздела: </w:t>
      </w:r>
      <w:r>
        <w:rPr>
          <w:rFonts w:ascii="Liberation Serif" w:hAnsi="Liberation Serif"/>
          <w:sz w:val="18"/>
          <w:szCs w:val="18"/>
          <w:lang w:val="en-US"/>
        </w:rPr>
        <w:t>juzhnaya</w:t>
      </w:r>
      <w:r>
        <w:rPr>
          <w:rFonts w:ascii="Liberation Serif" w:hAnsi="Liberation Serif"/>
          <w:sz w:val="18"/>
          <w:szCs w:val="18"/>
        </w:rPr>
        <w:t>_</w:t>
      </w:r>
      <w:r>
        <w:rPr>
          <w:rFonts w:ascii="Liberation Serif" w:hAnsi="Liberation Serif"/>
          <w:sz w:val="18"/>
          <w:szCs w:val="18"/>
          <w:lang w:val="en-US"/>
        </w:rPr>
        <w:t>pb</w:t>
      </w:r>
      <w:r>
        <w:rPr>
          <w:rFonts w:ascii="Liberation Serif" w:hAnsi="Liberation Serif"/>
          <w:sz w:val="18"/>
          <w:szCs w:val="18"/>
        </w:rPr>
        <w:t>@sokpb.ru, официальный сайт http://www.sokpb.ru.</w:t>
      </w:r>
    </w:p>
    <w:p>
      <w:pPr>
        <w:pStyle w:val="Normal"/>
        <w:ind w:firstLine="284"/>
        <w:rPr>
          <w:rFonts w:ascii="Liberation Serif" w:hAnsi="Liberation Serif"/>
          <w:sz w:val="18"/>
          <w:szCs w:val="18"/>
        </w:rPr>
      </w:pPr>
      <w:r>
        <w:rPr>
          <w:rFonts w:ascii="Liberation Serif" w:hAnsi="Liberation Serif"/>
          <w:sz w:val="18"/>
          <w:szCs w:val="18"/>
        </w:rPr>
        <w:t xml:space="preserve">Каналы уведомления Заказчика о нарушениях каких-либо положений настоящего раздела: </w:t>
      </w:r>
      <w:r>
        <w:rPr>
          <w:rFonts w:eastAsia="Times New Roman" w:cs="Times New Roman" w:ascii="Liberation Serif" w:hAnsi="Liberation Serif"/>
          <w:color w:val="auto"/>
          <w:kern w:val="0"/>
          <w:sz w:val="18"/>
          <w:szCs w:val="18"/>
          <w:lang w:val="ru-RU" w:eastAsia="ru-RU" w:bidi="ar-SA"/>
        </w:rPr>
        <w:t>бухгалтерия</w:t>
      </w:r>
      <w:r>
        <w:rPr>
          <w:rFonts w:ascii="Liberation Serif" w:hAnsi="Liberation Serif"/>
          <w:sz w:val="18"/>
          <w:szCs w:val="18"/>
        </w:rPr>
        <w:t xml:space="preserve">, (3439) 32-12-16. </w:t>
      </w:r>
    </w:p>
    <w:p>
      <w:pPr>
        <w:pStyle w:val="Normal"/>
        <w:widowControl w:val="false"/>
        <w:ind w:firstLine="284"/>
        <w:textAlignment w:val="auto"/>
        <w:rPr>
          <w:rFonts w:ascii="Liberation Serif" w:hAnsi="Liberation Serif" w:eastAsia="Calibri" w:cs="Liberation Serif"/>
          <w:sz w:val="18"/>
          <w:szCs w:val="18"/>
          <w:lang w:eastAsia="en-US"/>
        </w:rPr>
      </w:pPr>
      <w:r>
        <w:rPr>
          <w:rFonts w:eastAsia="Calibri" w:cs="Liberation Serif" w:ascii="Liberation Serif" w:hAnsi="Liberation Serif"/>
          <w:sz w:val="18"/>
          <w:szCs w:val="18"/>
          <w:lang w:eastAsia="en-US"/>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pPr>
        <w:pStyle w:val="Normal"/>
        <w:widowControl w:val="false"/>
        <w:ind w:firstLine="284"/>
        <w:textAlignment w:val="auto"/>
        <w:rPr>
          <w:rFonts w:ascii="Liberation Serif" w:hAnsi="Liberation Serif" w:eastAsia="Calibri" w:cs="Liberation Serif"/>
          <w:sz w:val="18"/>
          <w:szCs w:val="18"/>
          <w:lang w:eastAsia="en-US"/>
        </w:rPr>
      </w:pPr>
      <w:r>
        <w:rPr>
          <w:rFonts w:eastAsia="Calibri" w:cs="Liberation Serif" w:ascii="Liberation Serif" w:hAnsi="Liberation Serif"/>
          <w:sz w:val="18"/>
          <w:szCs w:val="18"/>
          <w:lang w:eastAsia="en-US"/>
        </w:rPr>
        <w:t>13.4.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pPr>
        <w:pStyle w:val="Normal"/>
        <w:widowControl w:val="false"/>
        <w:ind w:firstLine="284"/>
        <w:textAlignment w:val="auto"/>
        <w:rPr>
          <w:rFonts w:ascii="Liberation Serif" w:hAnsi="Liberation Serif" w:eastAsia="Calibri" w:cs="Liberation Serif"/>
          <w:sz w:val="18"/>
          <w:szCs w:val="18"/>
          <w:lang w:eastAsia="en-US"/>
        </w:rPr>
      </w:pPr>
      <w:r>
        <w:rPr>
          <w:rFonts w:eastAsia="Calibri" w:cs="Liberation Serif" w:ascii="Liberation Serif" w:hAnsi="Liberation Serif"/>
          <w:sz w:val="18"/>
          <w:szCs w:val="18"/>
          <w:lang w:eastAsia="en-US"/>
        </w:rPr>
        <w:t>13.5.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pPr>
        <w:pStyle w:val="Normal"/>
        <w:ind w:firstLine="284"/>
        <w:textAlignment w:val="auto"/>
        <w:rPr>
          <w:rFonts w:ascii="Liberation Serif" w:hAnsi="Liberation Serif" w:eastAsia="Calibri" w:cs="Liberation Serif"/>
          <w:sz w:val="18"/>
          <w:szCs w:val="18"/>
          <w:lang w:eastAsia="en-US"/>
        </w:rPr>
      </w:pPr>
      <w:r>
        <w:rPr>
          <w:rFonts w:eastAsia="Calibri" w:cs="Liberation Serif" w:ascii="Liberation Serif" w:hAnsi="Liberation Serif"/>
          <w:sz w:val="18"/>
          <w:szCs w:val="18"/>
          <w:lang w:eastAsia="en-US"/>
        </w:rPr>
        <w:t>13.6.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pPr>
        <w:pStyle w:val="Normal"/>
        <w:ind w:firstLine="284"/>
        <w:jc w:val="center"/>
        <w:rPr>
          <w:rFonts w:ascii="Liberation Serif" w:hAnsi="Liberation Serif" w:cs="Liberation Serif"/>
          <w:b/>
          <w:b/>
          <w:sz w:val="18"/>
          <w:szCs w:val="18"/>
        </w:rPr>
      </w:pPr>
      <w:r>
        <w:rPr>
          <w:rFonts w:cs="Liberation Serif" w:ascii="Liberation Serif" w:hAnsi="Liberation Serif"/>
          <w:b/>
          <w:sz w:val="18"/>
          <w:szCs w:val="18"/>
        </w:rPr>
      </w:r>
    </w:p>
    <w:p>
      <w:pPr>
        <w:pStyle w:val="Normal"/>
        <w:ind w:firstLine="284"/>
        <w:jc w:val="center"/>
        <w:rPr>
          <w:sz w:val="18"/>
          <w:szCs w:val="18"/>
        </w:rPr>
      </w:pPr>
      <w:r>
        <w:rPr>
          <w:rFonts w:cs="Liberation Serif" w:ascii="Liberation Serif" w:hAnsi="Liberation Serif"/>
          <w:b/>
          <w:sz w:val="18"/>
          <w:szCs w:val="18"/>
        </w:rPr>
        <w:t>14. ПРОЧИЕ УСЛОВИЯ</w:t>
      </w:r>
    </w:p>
    <w:p>
      <w:pPr>
        <w:pStyle w:val="Normal"/>
        <w:tabs>
          <w:tab w:val="clear" w:pos="720"/>
          <w:tab w:val="left" w:pos="0" w:leader="none"/>
        </w:tabs>
        <w:ind w:firstLine="284"/>
        <w:rPr>
          <w:sz w:val="18"/>
          <w:szCs w:val="18"/>
        </w:rPr>
      </w:pPr>
      <w:r>
        <w:rPr>
          <w:rFonts w:cs="Liberation Serif" w:ascii="Liberation Serif" w:hAnsi="Liberation Serif"/>
          <w:sz w:val="18"/>
          <w:szCs w:val="18"/>
        </w:rPr>
        <w:t xml:space="preserve">14.1. Договор вступает в силу с момента его </w:t>
      </w:r>
      <w:r>
        <w:rPr>
          <w:rFonts w:cs="Liberation Serif" w:ascii="Liberation Serif" w:hAnsi="Liberation Serif"/>
          <w:iCs/>
          <w:sz w:val="18"/>
          <w:szCs w:val="18"/>
        </w:rPr>
        <w:t xml:space="preserve">заключения Сторонами и действует </w:t>
      </w:r>
      <w:r>
        <w:rPr>
          <w:rFonts w:cs="Liberation Serif" w:ascii="Liberation Serif" w:hAnsi="Liberation Serif"/>
          <w:iCs/>
          <w:sz w:val="18"/>
          <w:szCs w:val="18"/>
          <w:highlight w:val="white"/>
        </w:rPr>
        <w:t>по </w:t>
      </w:r>
      <w:r>
        <w:rPr>
          <w:rFonts w:cs="Liberation Serif" w:ascii="Liberation Serif" w:hAnsi="Liberation Serif"/>
          <w:b/>
          <w:bCs/>
          <w:iCs/>
          <w:sz w:val="18"/>
          <w:szCs w:val="18"/>
          <w:highlight w:val="white"/>
        </w:rPr>
        <w:t>30</w:t>
      </w:r>
      <w:r>
        <w:rPr>
          <w:rFonts w:cs="Liberation Serif" w:ascii="Liberation Serif" w:hAnsi="Liberation Serif"/>
          <w:b/>
          <w:bCs/>
          <w:iCs/>
          <w:sz w:val="18"/>
          <w:szCs w:val="18"/>
          <w:highlight w:val="white"/>
        </w:rPr>
        <w:t>.</w:t>
      </w:r>
      <w:r>
        <w:rPr>
          <w:rFonts w:cs="Liberation Serif" w:ascii="Liberation Serif" w:hAnsi="Liberation Serif"/>
          <w:b/>
          <w:iCs/>
          <w:sz w:val="18"/>
          <w:szCs w:val="18"/>
          <w:highlight w:val="white"/>
        </w:rPr>
        <w:t>11</w:t>
      </w:r>
      <w:r>
        <w:rPr>
          <w:rFonts w:cs="Liberation Serif" w:ascii="Liberation Serif" w:hAnsi="Liberation Serif"/>
          <w:b/>
          <w:iCs/>
          <w:sz w:val="18"/>
          <w:szCs w:val="18"/>
          <w:highlight w:val="white"/>
        </w:rPr>
        <w:t>.2027 г.</w:t>
      </w:r>
      <w:r>
        <w:rPr>
          <w:rFonts w:cs="Liberation Serif" w:ascii="Liberation Serif" w:hAnsi="Liberation Serif"/>
          <w:iCs/>
          <w:sz w:val="18"/>
          <w:szCs w:val="18"/>
          <w:highlight w:val="white"/>
        </w:rPr>
        <w:t>, а в части ответственности Сторон, предусмотренной разделом 9, до полного исполнения Сторонами взаимных обязательств.</w:t>
      </w:r>
    </w:p>
    <w:p>
      <w:pPr>
        <w:pStyle w:val="Normal"/>
        <w:ind w:firstLine="284"/>
        <w:rPr>
          <w:sz w:val="18"/>
          <w:szCs w:val="18"/>
        </w:rPr>
      </w:pPr>
      <w:r>
        <w:rPr>
          <w:rFonts w:cs="Liberation Serif" w:ascii="Liberation Serif" w:hAnsi="Liberation Serif"/>
          <w:iCs/>
          <w:sz w:val="18"/>
          <w:szCs w:val="18"/>
        </w:rPr>
        <w:t>14.2. </w:t>
      </w:r>
      <w:r>
        <w:rPr>
          <w:rFonts w:cs="Liberation Serif" w:ascii="Liberation Serif" w:hAnsi="Liberation Serif"/>
          <w:sz w:val="18"/>
          <w:szCs w:val="18"/>
        </w:rPr>
        <w:t xml:space="preserve">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pPr>
        <w:pStyle w:val="Normal"/>
        <w:ind w:firstLine="284"/>
        <w:rPr>
          <w:rFonts w:ascii="Liberation Serif" w:hAnsi="Liberation Serif" w:cs="Liberation Serif"/>
          <w:sz w:val="18"/>
          <w:szCs w:val="18"/>
        </w:rPr>
      </w:pPr>
      <w:r>
        <w:rPr>
          <w:rFonts w:cs="Liberation Serif" w:ascii="Liberation Serif" w:hAnsi="Liberation Serif"/>
          <w:sz w:val="18"/>
          <w:szCs w:val="18"/>
        </w:rPr>
        <w:t>В случае перемены Поставщика Заказчик обязан соблюдать требования, установленные статьей 3</w:t>
      </w:r>
      <w:r>
        <w:rPr>
          <w:rFonts w:cs="Liberation Serif" w:ascii="Liberation Serif" w:hAnsi="Liberation Serif"/>
          <w:sz w:val="18"/>
          <w:szCs w:val="18"/>
          <w:vertAlign w:val="superscript"/>
        </w:rPr>
        <w:t xml:space="preserve">1-4 </w:t>
      </w:r>
      <w:r>
        <w:rPr>
          <w:rFonts w:cs="Liberation Serif" w:ascii="Liberation Serif" w:hAnsi="Liberation Serif"/>
          <w:sz w:val="18"/>
          <w:szCs w:val="18"/>
        </w:rPr>
        <w:t>Федерального закона от 18 июля 2011 года № 223-ФЗ, главой 43-1 Положения.</w:t>
      </w:r>
    </w:p>
    <w:p>
      <w:pPr>
        <w:pStyle w:val="Normal"/>
        <w:tabs>
          <w:tab w:val="clear" w:pos="720"/>
          <w:tab w:val="left" w:pos="0" w:leader="none"/>
        </w:tabs>
        <w:ind w:firstLine="284"/>
        <w:rPr>
          <w:rFonts w:ascii="Liberation Serif" w:hAnsi="Liberation Serif" w:cs="Liberation Serif"/>
          <w:sz w:val="18"/>
          <w:szCs w:val="18"/>
        </w:rPr>
      </w:pPr>
      <w:r>
        <w:rPr>
          <w:rFonts w:cs="Liberation Serif" w:ascii="Liberation Serif" w:hAnsi="Liberation Serif"/>
          <w:sz w:val="18"/>
          <w:szCs w:val="18"/>
        </w:rPr>
        <w:t>14.3.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pPr>
        <w:pStyle w:val="Normal"/>
        <w:tabs>
          <w:tab w:val="clear" w:pos="720"/>
          <w:tab w:val="left" w:pos="0" w:leader="none"/>
        </w:tabs>
        <w:ind w:firstLine="284"/>
        <w:rPr>
          <w:rFonts w:ascii="Liberation Serif" w:hAnsi="Liberation Serif" w:cs="Liberation Serif"/>
          <w:sz w:val="18"/>
          <w:szCs w:val="18"/>
        </w:rPr>
      </w:pPr>
      <w:r>
        <w:rPr>
          <w:rFonts w:cs="Liberation Serif" w:ascii="Liberation Serif" w:hAnsi="Liberation Serif"/>
          <w:sz w:val="18"/>
          <w:szCs w:val="18"/>
        </w:rPr>
        <w:t>14.4. Стороны обязуются предоставлять друг другу сведения об изменении наименования, своего фактического местонахождения или банковских реквизитов в срок не позднее 10 (календарных)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pPr>
        <w:pStyle w:val="ConsPlusNormal1"/>
        <w:widowControl/>
        <w:tabs>
          <w:tab w:val="clear" w:pos="720"/>
          <w:tab w:val="left" w:pos="0" w:leader="none"/>
          <w:tab w:val="left" w:pos="1276" w:leader="none"/>
        </w:tabs>
        <w:ind w:firstLine="284"/>
        <w:jc w:val="both"/>
        <w:rPr>
          <w:sz w:val="18"/>
          <w:szCs w:val="18"/>
        </w:rPr>
      </w:pPr>
      <w:r>
        <w:rPr>
          <w:rFonts w:eastAsia="Times New Roman" w:cs="Liberation Serif" w:ascii="Liberation Serif" w:hAnsi="Liberation Serif"/>
          <w:sz w:val="18"/>
          <w:szCs w:val="18"/>
        </w:rPr>
        <w:t>14.5. Все сообщения</w:t>
      </w:r>
      <w:r>
        <w:rPr>
          <w:rFonts w:cs="Liberation Serif" w:ascii="Liberation Serif" w:hAnsi="Liberation Serif"/>
          <w:sz w:val="18"/>
          <w:szCs w:val="18"/>
        </w:rPr>
        <w:t>, замечания, уведомления Сторон, связанные с исполнением настоящего договора, направляются в виде писем по электронной почте, указанной в разделе 15 договора.</w:t>
      </w:r>
    </w:p>
    <w:p>
      <w:pPr>
        <w:pStyle w:val="ConsPlusNormal1"/>
        <w:widowControl/>
        <w:tabs>
          <w:tab w:val="clear" w:pos="720"/>
          <w:tab w:val="left" w:pos="142" w:leader="none"/>
          <w:tab w:val="left" w:pos="1276" w:leader="none"/>
        </w:tabs>
        <w:ind w:firstLine="284"/>
        <w:jc w:val="both"/>
        <w:rPr>
          <w:rFonts w:ascii="Liberation Serif" w:hAnsi="Liberation Serif" w:cs="Liberation Serif"/>
          <w:sz w:val="18"/>
          <w:szCs w:val="18"/>
        </w:rPr>
      </w:pPr>
      <w:r>
        <w:rPr>
          <w:rFonts w:cs="Liberation Serif" w:ascii="Liberation Serif" w:hAnsi="Liberation Serif"/>
          <w:sz w:val="18"/>
          <w:szCs w:val="18"/>
        </w:rPr>
        <w:t xml:space="preserve">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w:t>
      </w:r>
      <w:bookmarkStart w:id="10" w:name="_Hlk115869574"/>
      <w:bookmarkEnd w:id="10"/>
    </w:p>
    <w:p>
      <w:pPr>
        <w:pStyle w:val="Normal"/>
        <w:tabs>
          <w:tab w:val="clear" w:pos="720"/>
          <w:tab w:val="left" w:pos="0" w:leader="none"/>
        </w:tabs>
        <w:ind w:firstLine="284"/>
        <w:rPr>
          <w:rFonts w:ascii="Liberation Serif" w:hAnsi="Liberation Serif" w:eastAsia="Arial" w:cs="Liberation Serif"/>
          <w:sz w:val="18"/>
          <w:szCs w:val="18"/>
        </w:rPr>
      </w:pPr>
      <w:r>
        <w:rPr>
          <w:rFonts w:eastAsia="Arial" w:cs="Liberation Serif" w:ascii="Liberation Serif" w:hAnsi="Liberation Serif"/>
          <w:sz w:val="18"/>
          <w:szCs w:val="18"/>
        </w:rPr>
        <w:t>14.6. Договор заключен в форме электронного документа, подписанного уполномоченными лицами Сторон с использованием усиленной квалифицированной электронной подписи.</w:t>
      </w:r>
    </w:p>
    <w:p>
      <w:pPr>
        <w:pStyle w:val="Normal"/>
        <w:tabs>
          <w:tab w:val="clear" w:pos="720"/>
          <w:tab w:val="left" w:pos="0" w:leader="none"/>
        </w:tabs>
        <w:ind w:firstLine="284"/>
        <w:rPr>
          <w:sz w:val="18"/>
          <w:szCs w:val="18"/>
        </w:rPr>
      </w:pPr>
      <w:r>
        <w:rPr>
          <w:rFonts w:cs="Liberation Serif" w:ascii="Liberation Serif" w:hAnsi="Liberation Serif"/>
          <w:iCs/>
          <w:sz w:val="18"/>
          <w:szCs w:val="18"/>
        </w:rPr>
        <w:t>14.7. Во всем остальном, что не предусмотрено договором, Стороны руководствуются действующим законодательством Российской Федерации.</w:t>
      </w:r>
    </w:p>
    <w:p>
      <w:pPr>
        <w:pStyle w:val="Normal"/>
        <w:tabs>
          <w:tab w:val="clear" w:pos="720"/>
          <w:tab w:val="left" w:pos="0" w:leader="none"/>
        </w:tabs>
        <w:ind w:firstLine="284"/>
        <w:rPr>
          <w:rFonts w:ascii="Liberation Serif" w:hAnsi="Liberation Serif" w:cs="Liberation Serif"/>
          <w:sz w:val="18"/>
          <w:szCs w:val="18"/>
        </w:rPr>
      </w:pPr>
      <w:r>
        <w:rPr>
          <w:rFonts w:cs="Liberation Serif" w:ascii="Liberation Serif" w:hAnsi="Liberation Serif"/>
          <w:sz w:val="18"/>
          <w:szCs w:val="18"/>
        </w:rPr>
        <w:t>14.8. Все приложения к договору являются его неотъемлемой частью.</w:t>
      </w:r>
    </w:p>
    <w:p>
      <w:pPr>
        <w:pStyle w:val="Normal"/>
        <w:widowControl w:val="false"/>
        <w:tabs>
          <w:tab w:val="clear" w:pos="720"/>
          <w:tab w:val="left" w:pos="0" w:leader="none"/>
        </w:tabs>
        <w:ind w:firstLine="284"/>
        <w:rPr>
          <w:rFonts w:ascii="Liberation Serif" w:hAnsi="Liberation Serif" w:cs="Liberation Serif"/>
          <w:sz w:val="18"/>
          <w:szCs w:val="18"/>
        </w:rPr>
      </w:pPr>
      <w:r>
        <w:rPr>
          <w:rFonts w:cs="Liberation Serif" w:ascii="Liberation Serif" w:hAnsi="Liberation Serif"/>
          <w:sz w:val="18"/>
          <w:szCs w:val="18"/>
        </w:rPr>
        <w:t>14.9. К договору прилагается:</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Приложение № 1 «Спецификация»;</w:t>
      </w:r>
    </w:p>
    <w:p>
      <w:pPr>
        <w:pStyle w:val="Normal"/>
        <w:widowControl w:val="false"/>
        <w:ind w:firstLine="284"/>
        <w:rPr>
          <w:rFonts w:ascii="Liberation Serif" w:hAnsi="Liberation Serif" w:cs="Liberation Serif"/>
          <w:b/>
          <w:b/>
          <w:bCs/>
          <w:sz w:val="18"/>
          <w:szCs w:val="18"/>
        </w:rPr>
      </w:pPr>
      <w:r>
        <w:rPr>
          <w:rFonts w:cs="Liberation Serif" w:ascii="Liberation Serif" w:hAnsi="Liberation Serif"/>
          <w:sz w:val="18"/>
          <w:szCs w:val="18"/>
        </w:rPr>
        <w:t>- Приложение № 2 «Перечень адресов поставки Товара»;</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Приложение № 3 «Форма отгрузочной разнарядки (заявки)»;</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t>- Приложение № 4 «Акт выявленных недостатков».</w:t>
      </w:r>
    </w:p>
    <w:p>
      <w:pPr>
        <w:pStyle w:val="Normal"/>
        <w:widowControl w:val="false"/>
        <w:ind w:firstLine="284"/>
        <w:rPr>
          <w:rFonts w:ascii="Liberation Serif" w:hAnsi="Liberation Serif" w:cs="Liberation Serif"/>
          <w:sz w:val="18"/>
          <w:szCs w:val="18"/>
        </w:rPr>
      </w:pPr>
      <w:r>
        <w:rPr>
          <w:rFonts w:cs="Liberation Serif" w:ascii="Liberation Serif" w:hAnsi="Liberation Serif"/>
          <w:sz w:val="18"/>
          <w:szCs w:val="18"/>
        </w:rPr>
      </w:r>
    </w:p>
    <w:p>
      <w:pPr>
        <w:pStyle w:val="Normal"/>
        <w:shd w:val="clear" w:color="auto" w:fill="FFFFFF"/>
        <w:ind w:hanging="0"/>
        <w:jc w:val="center"/>
        <w:rPr>
          <w:sz w:val="18"/>
          <w:szCs w:val="18"/>
        </w:rPr>
      </w:pPr>
      <w:r>
        <w:rPr>
          <w:rFonts w:cs="Liberation Serif" w:ascii="Liberation Serif" w:hAnsi="Liberation Serif"/>
          <w:b/>
          <w:sz w:val="18"/>
          <w:szCs w:val="18"/>
        </w:rPr>
        <w:t>15. АДРЕСА МЕСТ НАХОЖДЕНИЯ, БАНКОВСКИЕ РЕКВИЗИТЫ И ПОДПИСИ СТОРОН</w:t>
      </w:r>
    </w:p>
    <w:tbl>
      <w:tblPr>
        <w:tblW w:w="9599" w:type="dxa"/>
        <w:jc w:val="left"/>
        <w:tblInd w:w="114" w:type="dxa"/>
        <w:tblCellMar>
          <w:top w:w="102" w:type="dxa"/>
          <w:left w:w="62" w:type="dxa"/>
          <w:bottom w:w="102" w:type="dxa"/>
          <w:right w:w="62" w:type="dxa"/>
        </w:tblCellMar>
        <w:tblLook w:val="04a0"/>
      </w:tblPr>
      <w:tblGrid>
        <w:gridCol w:w="4799"/>
        <w:gridCol w:w="4799"/>
      </w:tblGrid>
      <w:tr>
        <w:trPr/>
        <w:tc>
          <w:tcPr>
            <w:tcW w:w="4799" w:type="dxa"/>
            <w:tcBorders/>
            <w:shd w:color="auto" w:fill="auto" w:val="clear"/>
          </w:tcPr>
          <w:p>
            <w:pPr>
              <w:pStyle w:val="Style42"/>
              <w:widowControl w:val="false"/>
              <w:bidi w:val="0"/>
              <w:jc w:val="left"/>
              <w:rPr/>
            </w:pPr>
            <w:r>
              <w:rPr>
                <w:rStyle w:val="Style28"/>
                <w:rFonts w:cs="Liberation Serif;Times New Roman" w:ascii="Liberation Serif;Times New Roman" w:hAnsi="Liberation Serif;Times New Roman"/>
                <w:b/>
                <w:sz w:val="18"/>
                <w:szCs w:val="18"/>
                <w:highlight w:val="white"/>
              </w:rPr>
              <w:t>Заказчик:</w:t>
            </w:r>
            <w:r>
              <w:rPr>
                <w:rStyle w:val="Style28"/>
                <w:rFonts w:cs="Liberation Serif;Times New Roman" w:ascii="Liberation Serif;Times New Roman" w:hAnsi="Liberation Serif;Times New Roman"/>
                <w:sz w:val="18"/>
                <w:szCs w:val="18"/>
                <w:highlight w:val="white"/>
              </w:rPr>
              <w:t xml:space="preserve"> ГАУЗ СО «СОКПБ»</w:t>
            </w:r>
          </w:p>
          <w:p>
            <w:pPr>
              <w:pStyle w:val="Style42"/>
              <w:widowControl w:val="false"/>
              <w:bidi w:val="0"/>
              <w:jc w:val="left"/>
              <w:rPr/>
            </w:pPr>
            <w:r>
              <w:rPr>
                <w:rStyle w:val="Style28"/>
                <w:rFonts w:cs="Liberation Serif;Times New Roman" w:ascii="Liberation Serif;Times New Roman" w:hAnsi="Liberation Serif;Times New Roman"/>
                <w:b/>
                <w:sz w:val="18"/>
                <w:szCs w:val="18"/>
                <w:highlight w:val="white"/>
              </w:rPr>
              <w:t>Юридический адрес:</w:t>
            </w:r>
            <w:r>
              <w:rPr>
                <w:rStyle w:val="Style28"/>
                <w:rFonts w:cs="Liberation Serif;Times New Roman" w:ascii="Liberation Serif;Times New Roman" w:hAnsi="Liberation Serif;Times New Roman"/>
                <w:sz w:val="18"/>
                <w:szCs w:val="18"/>
                <w:highlight w:val="white"/>
              </w:rPr>
              <w:t xml:space="preserve"> 620030, г. Екатеринбург, Сибирский тракт, 8км.</w:t>
            </w:r>
          </w:p>
          <w:p>
            <w:pPr>
              <w:pStyle w:val="Style42"/>
              <w:bidi w:val="0"/>
              <w:jc w:val="left"/>
              <w:rPr/>
            </w:pPr>
            <w:r>
              <w:rPr>
                <w:rStyle w:val="Style28"/>
                <w:rFonts w:cs="Liberation Serif;Times New Roman" w:ascii="Liberation Serif;Times New Roman" w:hAnsi="Liberation Serif;Times New Roman"/>
                <w:b/>
                <w:sz w:val="18"/>
                <w:szCs w:val="18"/>
                <w:highlight w:val="white"/>
              </w:rPr>
              <w:t>Наименование филиала:</w:t>
            </w:r>
            <w:r>
              <w:rPr>
                <w:rStyle w:val="Style28"/>
                <w:rFonts w:cs="Liberation Serif;Times New Roman" w:ascii="Liberation Serif;Times New Roman" w:hAnsi="Liberation Serif;Times New Roman"/>
                <w:sz w:val="18"/>
                <w:szCs w:val="18"/>
                <w:highlight w:val="white"/>
              </w:rPr>
              <w:t xml:space="preserve"> филиал «Южная психиатрическая больница»</w:t>
            </w:r>
          </w:p>
          <w:p>
            <w:pPr>
              <w:pStyle w:val="Style42"/>
              <w:bidi w:val="0"/>
              <w:jc w:val="left"/>
              <w:rPr/>
            </w:pPr>
            <w:r>
              <w:rPr>
                <w:rStyle w:val="Style28"/>
                <w:rFonts w:cs="Liberation Serif;Times New Roman" w:ascii="Liberation Serif;Times New Roman" w:hAnsi="Liberation Serif;Times New Roman"/>
                <w:b/>
                <w:sz w:val="18"/>
                <w:szCs w:val="18"/>
                <w:highlight w:val="white"/>
              </w:rPr>
              <w:t>Почтовый адрес филиала:</w:t>
            </w:r>
            <w:r>
              <w:rPr>
                <w:rStyle w:val="Style28"/>
                <w:rFonts w:cs="Liberation Serif;Times New Roman" w:ascii="Liberation Serif;Times New Roman" w:hAnsi="Liberation Serif;Times New Roman"/>
                <w:sz w:val="18"/>
                <w:szCs w:val="18"/>
                <w:highlight w:val="white"/>
              </w:rPr>
              <w:t xml:space="preserve"> 623414, Свердловская область, г.Каменск-Уральский, ул.Абрамова, 2а</w:t>
            </w:r>
          </w:p>
          <w:p>
            <w:pPr>
              <w:pStyle w:val="Style42"/>
              <w:widowControl w:val="false"/>
              <w:bidi w:val="0"/>
              <w:jc w:val="left"/>
              <w:rPr/>
            </w:pPr>
            <w:r>
              <w:rPr>
                <w:rStyle w:val="Style28"/>
                <w:rFonts w:cs="Liberation Serif;Times New Roman" w:ascii="Liberation Serif;Times New Roman" w:hAnsi="Liberation Serif;Times New Roman"/>
                <w:b/>
                <w:sz w:val="18"/>
                <w:szCs w:val="18"/>
                <w:highlight w:val="white"/>
              </w:rPr>
              <w:t>Телефон (факс):</w:t>
            </w:r>
            <w:r>
              <w:rPr>
                <w:rStyle w:val="Style28"/>
                <w:rFonts w:cs="Liberation Serif;Times New Roman" w:ascii="Liberation Serif;Times New Roman" w:hAnsi="Liberation Serif;Times New Roman"/>
                <w:sz w:val="18"/>
                <w:szCs w:val="18"/>
                <w:highlight w:val="white"/>
              </w:rPr>
              <w:t xml:space="preserve"> +7 (3439) 32-12-16.</w:t>
            </w:r>
          </w:p>
          <w:p>
            <w:pPr>
              <w:pStyle w:val="Style42"/>
              <w:widowControl w:val="false"/>
              <w:bidi w:val="0"/>
              <w:jc w:val="left"/>
              <w:rPr/>
            </w:pPr>
            <w:r>
              <w:rPr>
                <w:rStyle w:val="Style28"/>
                <w:rFonts w:cs="Liberation Serif;Times New Roman" w:ascii="Liberation Serif;Times New Roman" w:hAnsi="Liberation Serif;Times New Roman"/>
                <w:b/>
                <w:sz w:val="18"/>
                <w:szCs w:val="18"/>
                <w:highlight w:val="white"/>
              </w:rPr>
              <w:t>Адрес электронной почты:</w:t>
            </w:r>
            <w:r>
              <w:rPr>
                <w:rStyle w:val="Style28"/>
                <w:rFonts w:cs="Liberation Serif;Times New Roman" w:ascii="Liberation Serif;Times New Roman" w:hAnsi="Liberation Serif;Times New Roman"/>
                <w:sz w:val="18"/>
                <w:szCs w:val="18"/>
                <w:highlight w:val="white"/>
              </w:rPr>
              <w:t xml:space="preserve"> Juzhnaya_pb@sokpb.ru</w:t>
            </w:r>
          </w:p>
          <w:p>
            <w:pPr>
              <w:pStyle w:val="Style42"/>
              <w:bidi w:val="0"/>
              <w:ind w:left="0" w:right="364" w:hanging="0"/>
              <w:jc w:val="left"/>
              <w:rPr/>
            </w:pPr>
            <w:r>
              <w:rPr>
                <w:rStyle w:val="Style28"/>
                <w:rFonts w:cs="Liberation Serif;Times New Roman" w:ascii="Liberation Serif;Times New Roman" w:hAnsi="Liberation Serif;Times New Roman"/>
                <w:b/>
                <w:sz w:val="18"/>
                <w:szCs w:val="18"/>
                <w:highlight w:val="white"/>
              </w:rPr>
              <w:t>Реквизиты:</w:t>
            </w:r>
            <w:r>
              <w:rPr>
                <w:rStyle w:val="Style28"/>
                <w:rFonts w:cs="Liberation Serif;Times New Roman" w:ascii="Liberation Serif;Times New Roman" w:hAnsi="Liberation Serif;Times New Roman"/>
                <w:sz w:val="18"/>
                <w:szCs w:val="18"/>
                <w:highlight w:val="white"/>
              </w:rPr>
              <w:t xml:space="preserve"> ИНН 6662022984 КПП 668501001 Министерство финансов Свердловской области (ГАУЗ СО «СОКПБ» л/с №</w:t>
            </w:r>
            <w:r>
              <w:rPr>
                <w:rStyle w:val="Style28"/>
                <w:rFonts w:cs="Liberation Serif;Times New Roman" w:ascii="Liberation Serif;Times New Roman" w:hAnsi="Liberation Serif;Times New Roman"/>
                <w:b/>
                <w:sz w:val="18"/>
                <w:szCs w:val="18"/>
                <w:highlight w:val="white"/>
              </w:rPr>
              <w:t>30013912320</w:t>
            </w:r>
            <w:r>
              <w:rPr>
                <w:rStyle w:val="Style28"/>
                <w:rFonts w:cs="Liberation Serif;Times New Roman" w:ascii="Liberation Serif;Times New Roman" w:hAnsi="Liberation Serif;Times New Roman"/>
                <w:sz w:val="18"/>
                <w:szCs w:val="18"/>
                <w:highlight w:val="white"/>
              </w:rPr>
              <w:t xml:space="preserve">) р/с 03224643650000006200 ОКЦ №1 Уральское ГУ Банка России//УФК по Свердловской области г. Екатеринбург БИК 016577551 </w:t>
            </w:r>
          </w:p>
          <w:p>
            <w:pPr>
              <w:pStyle w:val="33"/>
              <w:shd w:val="clear" w:color="auto" w:fill="FFFFFF"/>
              <w:bidi w:val="0"/>
              <w:spacing w:before="0" w:after="0"/>
              <w:jc w:val="left"/>
              <w:rPr/>
            </w:pPr>
            <w:r>
              <w:rPr>
                <w:rStyle w:val="Style28"/>
                <w:rFonts w:cs="Liberation Serif;Times New Roman" w:ascii="Liberation Serif;Times New Roman" w:hAnsi="Liberation Serif;Times New Roman"/>
                <w:b w:val="false"/>
                <w:bCs w:val="false"/>
                <w:color w:val="000000"/>
                <w:sz w:val="18"/>
                <w:szCs w:val="18"/>
                <w:highlight w:val="white"/>
                <w:shd w:fill="FFFFFF" w:val="clear"/>
              </w:rPr>
              <w:t>к/с 40102810645370000054 ОКТМО 65701000</w:t>
            </w:r>
            <w:r>
              <w:rPr>
                <w:rStyle w:val="Style28"/>
                <w:rFonts w:cs="Liberation Serif;Times New Roman" w:ascii="Liberation Serif;Times New Roman" w:hAnsi="Liberation Serif;Times New Roman"/>
                <w:b/>
                <w:color w:val="FF0000"/>
                <w:sz w:val="18"/>
                <w:szCs w:val="18"/>
                <w:highlight w:val="white"/>
                <w:shd w:fill="FFFFFF" w:val="clear"/>
              </w:rPr>
              <w:t xml:space="preserve"> </w:t>
            </w:r>
          </w:p>
        </w:tc>
        <w:tc>
          <w:tcPr>
            <w:tcW w:w="4799" w:type="dxa"/>
            <w:tcBorders/>
            <w:shd w:color="auto" w:fill="auto" w:val="clear"/>
          </w:tcPr>
          <w:p>
            <w:pPr>
              <w:pStyle w:val="Normal"/>
              <w:ind w:hanging="0"/>
              <w:rPr>
                <w:rFonts w:ascii="Liberation Serif" w:hAnsi="Liberation Serif"/>
                <w:b/>
                <w:b/>
                <w:sz w:val="18"/>
                <w:szCs w:val="18"/>
              </w:rPr>
            </w:pPr>
            <w:r>
              <w:rPr>
                <w:rFonts w:ascii="Liberation Serif" w:hAnsi="Liberation Serif"/>
                <w:b/>
                <w:sz w:val="18"/>
                <w:szCs w:val="18"/>
              </w:rPr>
              <w:t>Поставщик:</w:t>
            </w:r>
          </w:p>
          <w:p>
            <w:pPr>
              <w:pStyle w:val="Normal"/>
              <w:ind w:hanging="0"/>
              <w:rPr>
                <w:rFonts w:ascii="Liberation Serif" w:hAnsi="Liberation Serif"/>
                <w:b/>
                <w:b/>
                <w:sz w:val="18"/>
                <w:szCs w:val="18"/>
              </w:rPr>
            </w:pPr>
            <w:r>
              <w:rPr>
                <w:rFonts w:cs="Liberation Serif" w:ascii="Liberation Serif" w:hAnsi="Liberation Serif"/>
                <w:b/>
                <w:sz w:val="18"/>
                <w:szCs w:val="18"/>
                <w:shd w:fill="FFFFFF" w:val="clear"/>
              </w:rPr>
              <w:t>Должность/ФИО/ИНН единоличного исполнительного органа:</w:t>
            </w:r>
          </w:p>
          <w:p>
            <w:pPr>
              <w:pStyle w:val="Normal"/>
              <w:ind w:hanging="0"/>
              <w:rPr>
                <w:rFonts w:ascii="Liberation Serif" w:hAnsi="Liberation Serif"/>
                <w:b/>
                <w:b/>
                <w:sz w:val="18"/>
                <w:szCs w:val="18"/>
              </w:rPr>
            </w:pPr>
            <w:r>
              <w:rPr>
                <w:rFonts w:ascii="Liberation Serif" w:hAnsi="Liberation Serif"/>
                <w:b/>
                <w:sz w:val="18"/>
                <w:szCs w:val="18"/>
              </w:rPr>
              <w:t>Адрес места нахождения:</w:t>
            </w:r>
          </w:p>
          <w:p>
            <w:pPr>
              <w:pStyle w:val="Normal"/>
              <w:ind w:hanging="0"/>
              <w:rPr>
                <w:rFonts w:ascii="Liberation Serif" w:hAnsi="Liberation Serif"/>
                <w:b/>
                <w:b/>
                <w:sz w:val="18"/>
                <w:szCs w:val="18"/>
              </w:rPr>
            </w:pPr>
            <w:r>
              <w:rPr>
                <w:rFonts w:ascii="Liberation Serif" w:hAnsi="Liberation Serif"/>
                <w:b/>
                <w:sz w:val="18"/>
                <w:szCs w:val="18"/>
              </w:rPr>
              <w:t>Адрес для почтовых отправлений:</w:t>
            </w:r>
          </w:p>
          <w:p>
            <w:pPr>
              <w:pStyle w:val="Normal"/>
              <w:ind w:hanging="0"/>
              <w:rPr>
                <w:rFonts w:ascii="Liberation Serif" w:hAnsi="Liberation Serif"/>
                <w:b/>
                <w:b/>
                <w:sz w:val="18"/>
                <w:szCs w:val="18"/>
              </w:rPr>
            </w:pPr>
            <w:r>
              <w:rPr>
                <w:rFonts w:ascii="Liberation Serif" w:hAnsi="Liberation Serif"/>
                <w:b/>
                <w:sz w:val="18"/>
                <w:szCs w:val="18"/>
              </w:rPr>
              <w:t>Телефон (факс):</w:t>
            </w:r>
          </w:p>
          <w:p>
            <w:pPr>
              <w:pStyle w:val="Normal"/>
              <w:ind w:hanging="0"/>
              <w:rPr>
                <w:rFonts w:ascii="Liberation Serif" w:hAnsi="Liberation Serif"/>
                <w:b/>
                <w:b/>
                <w:sz w:val="18"/>
                <w:szCs w:val="18"/>
              </w:rPr>
            </w:pPr>
            <w:r>
              <w:rPr>
                <w:rFonts w:ascii="Liberation Serif" w:hAnsi="Liberation Serif"/>
                <w:b/>
                <w:sz w:val="18"/>
                <w:szCs w:val="18"/>
              </w:rPr>
              <w:t>Адрес электронной почты:</w:t>
            </w:r>
          </w:p>
          <w:p>
            <w:pPr>
              <w:pStyle w:val="Normal"/>
              <w:ind w:hanging="0"/>
              <w:rPr>
                <w:rFonts w:ascii="Liberation Serif" w:hAnsi="Liberation Serif"/>
                <w:b/>
                <w:b/>
                <w:sz w:val="18"/>
                <w:szCs w:val="18"/>
              </w:rPr>
            </w:pPr>
            <w:r>
              <w:rPr>
                <w:rFonts w:ascii="Liberation Serif" w:hAnsi="Liberation Serif"/>
                <w:b/>
                <w:sz w:val="18"/>
                <w:szCs w:val="18"/>
              </w:rPr>
              <w:t>Платежные реквизиты Поставщика:</w:t>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tc>
      </w:tr>
    </w:tbl>
    <w:p>
      <w:pPr>
        <w:pStyle w:val="ConsPlusCell"/>
        <w:shd w:val="clear" w:color="auto" w:fill="FFFFFF"/>
        <w:rPr>
          <w:rFonts w:ascii="Liberation Serif" w:hAnsi="Liberation Serif" w:cs="Liberation Serif"/>
          <w:b/>
          <w:b/>
          <w:bCs/>
          <w:sz w:val="18"/>
          <w:szCs w:val="18"/>
          <w:highlight w:val="white"/>
        </w:rPr>
      </w:pPr>
      <w:r>
        <w:rPr>
          <w:rFonts w:cs="Liberation Serif" w:ascii="Liberation Serif" w:hAnsi="Liberation Serif"/>
          <w:b/>
          <w:bCs/>
          <w:sz w:val="18"/>
          <w:szCs w:val="18"/>
          <w:highlight w:val="white"/>
        </w:rPr>
      </w:r>
      <w:bookmarkStart w:id="11" w:name="Par0"/>
      <w:bookmarkStart w:id="12" w:name="Par0"/>
      <w:bookmarkEnd w:id="12"/>
    </w:p>
    <w:p>
      <w:pPr>
        <w:pStyle w:val="ConsPlusCell"/>
        <w:shd w:val="clear" w:color="auto" w:fill="FFFFFF"/>
        <w:rPr>
          <w:rFonts w:ascii="Liberation Serif" w:hAnsi="Liberation Serif" w:cs="Liberation Serif"/>
          <w:b/>
          <w:b/>
          <w:bCs/>
          <w:sz w:val="18"/>
          <w:szCs w:val="18"/>
          <w:highlight w:val="white"/>
        </w:rPr>
      </w:pPr>
      <w:r>
        <w:rPr>
          <w:rFonts w:cs="Liberation Serif" w:ascii="Liberation Serif" w:hAnsi="Liberation Serif"/>
          <w:b/>
          <w:bCs/>
          <w:sz w:val="18"/>
          <w:szCs w:val="18"/>
          <w:highlight w:val="white"/>
        </w:rPr>
      </w:r>
    </w:p>
    <w:p>
      <w:pPr>
        <w:pStyle w:val="ConsPlusCell"/>
        <w:shd w:val="clear" w:color="auto" w:fill="FFFFFF"/>
        <w:rPr/>
      </w:pPr>
      <w:r>
        <w:rPr>
          <w:rFonts w:cs="Liberation Serif" w:ascii="Liberation Serif" w:hAnsi="Liberation Serif"/>
          <w:b/>
          <w:sz w:val="18"/>
          <w:szCs w:val="18"/>
          <w:shd w:fill="FFFFFF" w:val="clear"/>
        </w:rPr>
        <w:t>От Заказчика:</w:t>
      </w:r>
      <w:r>
        <w:rPr>
          <w:rFonts w:cs="Liberation Serif" w:ascii="Liberation Serif" w:hAnsi="Liberation Serif"/>
          <w:sz w:val="18"/>
          <w:szCs w:val="18"/>
          <w:shd w:fill="FFFFFF" w:val="clear"/>
        </w:rPr>
        <w:t xml:space="preserve"> </w:t>
        <w:tab/>
        <w:tab/>
        <w:tab/>
        <w:tab/>
        <w:tab/>
        <w:tab/>
        <w:t xml:space="preserve">          </w:t>
      </w:r>
      <w:r>
        <w:rPr>
          <w:rFonts w:cs="Liberation Serif" w:ascii="Liberation Serif" w:hAnsi="Liberation Serif"/>
          <w:b/>
          <w:sz w:val="18"/>
          <w:szCs w:val="18"/>
          <w:shd w:fill="FFFFFF" w:val="clear"/>
        </w:rPr>
        <w:t xml:space="preserve">От Поставщика: </w:t>
      </w:r>
    </w:p>
    <w:p>
      <w:pPr>
        <w:pStyle w:val="ConsPlusCell"/>
        <w:shd w:val="clear" w:color="auto" w:fill="FFFFFF"/>
        <w:rPr>
          <w:rFonts w:ascii="Liberation Serif" w:hAnsi="Liberation Serif" w:cs="Liberation Serif"/>
          <w:sz w:val="18"/>
          <w:szCs w:val="18"/>
          <w:highlight w:val="white"/>
        </w:rPr>
      </w:pPr>
      <w:r>
        <w:rPr>
          <w:rStyle w:val="Style28"/>
          <w:rFonts w:cs="Liberation Serif;Times New Roman" w:ascii="Liberation Serif;Times New Roman" w:hAnsi="Liberation Serif;Times New Roman"/>
          <w:sz w:val="18"/>
          <w:szCs w:val="18"/>
          <w:highlight w:val="white"/>
          <w:u w:val="single"/>
          <w:shd w:fill="FFFFFF" w:val="clear"/>
        </w:rPr>
        <w:t>Зав. филиалом/ С.И. Кудрявцева</w:t>
      </w:r>
      <w:r>
        <w:rPr>
          <w:rFonts w:cs="Liberation Serif" w:ascii="Liberation Serif" w:hAnsi="Liberation Serif"/>
          <w:sz w:val="18"/>
          <w:szCs w:val="18"/>
          <w:shd w:fill="FFFFFF" w:val="clear"/>
        </w:rPr>
        <w:tab/>
        <w:t xml:space="preserve">                                                          ___________________/_____________________  </w:t>
      </w:r>
    </w:p>
    <w:p>
      <w:pPr>
        <w:sectPr>
          <w:headerReference w:type="default" r:id="rId5"/>
          <w:footnotePr>
            <w:numFmt w:val="decimal"/>
          </w:footnotePr>
          <w:type w:val="nextPage"/>
          <w:pgSz w:w="11906" w:h="16838"/>
          <w:pgMar w:left="851" w:right="567" w:header="680" w:top="737" w:footer="0" w:bottom="1134" w:gutter="0"/>
          <w:pgNumType w:fmt="decimal"/>
          <w:formProt w:val="false"/>
          <w:titlePg/>
          <w:textDirection w:val="lrTb"/>
          <w:docGrid w:type="default" w:linePitch="100" w:charSpace="0"/>
        </w:sectPr>
        <w:pStyle w:val="ConsPlusCell"/>
        <w:shd w:val="clear" w:color="auto" w:fill="FFFFFF"/>
        <w:rPr>
          <w:rFonts w:ascii="Liberation Serif" w:hAnsi="Liberation Serif" w:cs="Liberation Serif"/>
          <w:b/>
          <w:b/>
          <w:bCs/>
          <w:sz w:val="18"/>
          <w:szCs w:val="18"/>
          <w:highlight w:val="white"/>
        </w:rPr>
      </w:pPr>
      <w:r>
        <w:rPr>
          <w:rFonts w:cs="Liberation Serif" w:ascii="Liberation Serif" w:hAnsi="Liberation Serif"/>
          <w:sz w:val="18"/>
          <w:szCs w:val="18"/>
          <w:shd w:fill="FFFFFF" w:val="clear"/>
        </w:rPr>
        <w:t>(должность, Ф.И.О.)</w:t>
        <w:tab/>
        <w:tab/>
        <w:tab/>
        <w:tab/>
        <w:tab/>
        <w:t xml:space="preserve">          (должность, Ф.И.О.)</w:t>
      </w:r>
      <w:r>
        <w:rPr>
          <w:rFonts w:cs="Liberation Serif" w:ascii="Liberation Serif" w:hAnsi="Liberation Serif"/>
          <w:b/>
          <w:bCs/>
          <w:sz w:val="18"/>
          <w:szCs w:val="18"/>
          <w:shd w:fill="FFFFFF" w:val="clear"/>
        </w:rPr>
        <w:t xml:space="preserve"> </w:t>
      </w:r>
    </w:p>
    <w:p>
      <w:pPr>
        <w:pStyle w:val="ConsPlusCell"/>
        <w:shd w:val="clear" w:color="auto" w:fill="FFFFFF"/>
        <w:jc w:val="right"/>
        <w:rPr>
          <w:rFonts w:ascii="Liberation Serif" w:hAnsi="Liberation Serif" w:cs="Liberation Serif"/>
          <w:sz w:val="18"/>
          <w:szCs w:val="18"/>
        </w:rPr>
      </w:pPr>
      <w:r>
        <w:rPr>
          <w:rFonts w:cs="Liberation Serif" w:ascii="Liberation Serif" w:hAnsi="Liberation Serif"/>
          <w:sz w:val="18"/>
          <w:szCs w:val="18"/>
        </w:rPr>
        <w:t>Приложение № 1 к договору от  ________ 2026 г. № _________</w:t>
      </w:r>
    </w:p>
    <w:p>
      <w:pPr>
        <w:pStyle w:val="Normal"/>
        <w:ind w:firstLine="567"/>
        <w:jc w:val="center"/>
        <w:rPr>
          <w:rFonts w:ascii="Liberation Serif" w:hAnsi="Liberation Serif" w:cs="Liberation Serif"/>
          <w:b/>
          <w:b/>
          <w:sz w:val="18"/>
          <w:szCs w:val="18"/>
        </w:rPr>
      </w:pPr>
      <w:r>
        <w:rPr>
          <w:rFonts w:cs="Liberation Serif" w:ascii="Liberation Serif" w:hAnsi="Liberation Serif"/>
          <w:b/>
          <w:sz w:val="18"/>
          <w:szCs w:val="18"/>
        </w:rPr>
      </w:r>
    </w:p>
    <w:p>
      <w:pPr>
        <w:pStyle w:val="Normal"/>
        <w:ind w:hanging="0"/>
        <w:jc w:val="left"/>
        <w:rPr>
          <w:rFonts w:ascii="Liberation Serif" w:hAnsi="Liberation Serif" w:cs="Liberation Serif"/>
          <w:b/>
          <w:b/>
          <w:sz w:val="18"/>
          <w:szCs w:val="18"/>
        </w:rPr>
      </w:pPr>
      <w:r>
        <w:rPr>
          <w:rFonts w:cs="Liberation Serif" w:ascii="Liberation Serif" w:hAnsi="Liberation Serif"/>
          <w:b/>
          <w:sz w:val="18"/>
          <w:szCs w:val="18"/>
        </w:rPr>
        <w:t>ФОРМА</w:t>
      </w:r>
    </w:p>
    <w:p>
      <w:pPr>
        <w:pStyle w:val="Normal"/>
        <w:ind w:hanging="0"/>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center"/>
        <w:rPr>
          <w:rFonts w:ascii="Liberation Serif" w:hAnsi="Liberation Serif" w:cs="Liberation Serif"/>
          <w:bCs/>
          <w:sz w:val="18"/>
          <w:szCs w:val="18"/>
        </w:rPr>
      </w:pPr>
      <w:r>
        <w:rPr>
          <w:rFonts w:cs="Liberation Serif" w:ascii="Liberation Serif" w:hAnsi="Liberation Serif"/>
          <w:b/>
          <w:bCs/>
          <w:sz w:val="18"/>
          <w:szCs w:val="18"/>
        </w:rPr>
        <w:t>СПЕЦИФИКАЦИЯ</w:t>
      </w:r>
      <w:r>
        <w:rPr>
          <w:rStyle w:val="Style13"/>
          <w:b/>
          <w:bCs/>
          <w:szCs w:val="18"/>
        </w:rPr>
        <w:footnoteReference w:id="19"/>
      </w:r>
    </w:p>
    <w:p>
      <w:pPr>
        <w:pStyle w:val="Normal"/>
        <w:ind w:hanging="0"/>
        <w:rPr>
          <w:rFonts w:ascii="Liberation Serif" w:hAnsi="Liberation Serif" w:cs="Liberation Serif"/>
          <w:bCs/>
          <w:sz w:val="18"/>
          <w:szCs w:val="18"/>
        </w:rPr>
      </w:pPr>
      <w:r>
        <w:rPr>
          <w:rFonts w:cs="Liberation Serif" w:ascii="Liberation Serif" w:hAnsi="Liberation Serif"/>
          <w:bCs/>
          <w:sz w:val="18"/>
          <w:szCs w:val="18"/>
        </w:rPr>
      </w:r>
    </w:p>
    <w:tbl>
      <w:tblPr>
        <w:tblW w:w="5000" w:type="pct"/>
        <w:jc w:val="left"/>
        <w:tblInd w:w="98" w:type="dxa"/>
        <w:tblCellMar>
          <w:top w:w="0" w:type="dxa"/>
          <w:left w:w="108" w:type="dxa"/>
          <w:bottom w:w="0" w:type="dxa"/>
          <w:right w:w="108" w:type="dxa"/>
        </w:tblCellMar>
        <w:tblLook w:val="04a0"/>
      </w:tblPr>
      <w:tblGrid>
        <w:gridCol w:w="525"/>
        <w:gridCol w:w="2420"/>
        <w:gridCol w:w="2672"/>
        <w:gridCol w:w="2057"/>
        <w:gridCol w:w="840"/>
        <w:gridCol w:w="756"/>
        <w:gridCol w:w="1705"/>
        <w:gridCol w:w="1274"/>
        <w:gridCol w:w="1384"/>
        <w:gridCol w:w="1643"/>
      </w:tblGrid>
      <w:tr>
        <w:trPr>
          <w:trHeight w:val="397" w:hRule="atLeast"/>
        </w:trPr>
        <w:tc>
          <w:tcPr>
            <w:tcW w:w="52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 xml:space="preserve">№ </w:t>
            </w:r>
            <w:r>
              <w:rPr>
                <w:rFonts w:cs="Liberation Serif" w:ascii="Liberation Serif" w:hAnsi="Liberation Serif"/>
                <w:b/>
                <w:bCs/>
                <w:sz w:val="18"/>
                <w:szCs w:val="18"/>
              </w:rPr>
              <w:t>п/п</w:t>
            </w:r>
          </w:p>
        </w:tc>
        <w:tc>
          <w:tcPr>
            <w:tcW w:w="2420" w:type="dxa"/>
            <w:vMerge w:val="restart"/>
            <w:tcBorders>
              <w:top w:val="single" w:sz="4" w:space="0" w:color="000000"/>
              <w:bottom w:val="single" w:sz="4" w:space="0" w:color="000000"/>
              <w:right w:val="single" w:sz="4" w:space="0" w:color="000000"/>
            </w:tcBorders>
            <w:shd w:color="auto" w:fill="auto" w:val="clear"/>
          </w:tcPr>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Наименование, ассортимент Товара, ОКПД2</w:t>
            </w:r>
          </w:p>
        </w:tc>
        <w:tc>
          <w:tcPr>
            <w:tcW w:w="4729" w:type="dxa"/>
            <w:gridSpan w:val="2"/>
            <w:tcBorders>
              <w:top w:val="single" w:sz="4" w:space="0" w:color="000000"/>
              <w:bottom w:val="single" w:sz="4" w:space="0" w:color="000000"/>
              <w:right w:val="single" w:sz="4" w:space="0" w:color="000000"/>
            </w:tcBorders>
            <w:shd w:color="auto" w:fill="auto" w:val="clear"/>
          </w:tcPr>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Требования к характеристикам Товара, Технические и функциональные характеристики (потребительские свойства), эксплуатационные характеристики (при необходимости), остаточный срок годности, иные показатели</w:t>
            </w:r>
          </w:p>
        </w:tc>
        <w:tc>
          <w:tcPr>
            <w:tcW w:w="840" w:type="dxa"/>
            <w:vMerge w:val="restart"/>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Единица измерения</w:t>
            </w:r>
          </w:p>
        </w:tc>
        <w:tc>
          <w:tcPr>
            <w:tcW w:w="756"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Количество</w:t>
            </w:r>
          </w:p>
        </w:tc>
        <w:tc>
          <w:tcPr>
            <w:tcW w:w="1705"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Производитель (Товарный знак (при наличии))*</w:t>
            </w:r>
          </w:p>
        </w:tc>
        <w:tc>
          <w:tcPr>
            <w:tcW w:w="127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hanging="0"/>
              <w:jc w:val="center"/>
              <w:rPr>
                <w:sz w:val="18"/>
                <w:szCs w:val="18"/>
              </w:rPr>
            </w:pPr>
            <w:r>
              <w:rPr>
                <w:rFonts w:cs="Liberation Serif" w:ascii="Liberation Serif" w:hAnsi="Liberation Serif"/>
                <w:b/>
                <w:bCs/>
                <w:sz w:val="18"/>
                <w:szCs w:val="18"/>
              </w:rPr>
              <w:t>Страна происхождения Товара</w:t>
            </w:r>
            <w:r>
              <w:rPr>
                <w:rStyle w:val="Style13"/>
                <w:rFonts w:cs="Liberation Serif"/>
                <w:b/>
                <w:bCs/>
                <w:iCs/>
                <w:sz w:val="18"/>
                <w:szCs w:val="18"/>
              </w:rPr>
              <w:footnoteReference w:id="20"/>
            </w:r>
          </w:p>
          <w:p>
            <w:pPr>
              <w:pStyle w:val="Normal"/>
              <w:ind w:hanging="0"/>
              <w:jc w:val="center"/>
              <w:rPr>
                <w:sz w:val="18"/>
                <w:szCs w:val="18"/>
              </w:rPr>
            </w:pPr>
            <w:r>
              <w:rPr>
                <w:rStyle w:val="Style13"/>
              </w:rPr>
              <w:footnoteReference w:id="21"/>
            </w:r>
          </w:p>
        </w:tc>
        <w:tc>
          <w:tcPr>
            <w:tcW w:w="1384"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Цена за единицу Товара (рублей)</w:t>
            </w:r>
          </w:p>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(с учетом НДС / без НДС), рублей</w:t>
            </w:r>
          </w:p>
        </w:tc>
        <w:tc>
          <w:tcPr>
            <w:tcW w:w="1643" w:type="dxa"/>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Стоимость Товара с учетом количества (рублей)</w:t>
            </w:r>
          </w:p>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(с учетом НДС / без НДС), рублей</w:t>
            </w:r>
          </w:p>
        </w:tc>
      </w:tr>
      <w:tr>
        <w:trPr>
          <w:trHeight w:val="365" w:hRule="atLeast"/>
        </w:trPr>
        <w:tc>
          <w:tcPr>
            <w:tcW w:w="52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tc>
        <w:tc>
          <w:tcPr>
            <w:tcW w:w="2420" w:type="dxa"/>
            <w:vMerge w:val="continue"/>
            <w:tcBorders>
              <w:top w:val="single" w:sz="4" w:space="0" w:color="000000"/>
              <w:bottom w:val="single" w:sz="4" w:space="0" w:color="000000"/>
              <w:right w:val="single" w:sz="4" w:space="0" w:color="000000"/>
            </w:tcBorders>
            <w:shd w:color="auto" w:fill="auto" w:val="clear"/>
            <w:vAlign w:val="center"/>
          </w:tcPr>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tc>
        <w:tc>
          <w:tcPr>
            <w:tcW w:w="2672" w:type="dxa"/>
            <w:tcBorders>
              <w:top w:val="single" w:sz="4" w:space="0" w:color="000000"/>
              <w:bottom w:val="single" w:sz="4" w:space="0" w:color="000000"/>
              <w:right w:val="single" w:sz="4" w:space="0" w:color="000000"/>
            </w:tcBorders>
            <w:shd w:color="auto" w:fill="auto" w:val="clear"/>
          </w:tcPr>
          <w:p>
            <w:pPr>
              <w:pStyle w:val="Normal"/>
              <w:ind w:hanging="0"/>
              <w:jc w:val="center"/>
              <w:rPr>
                <w:rFonts w:ascii="Liberation Serif" w:hAnsi="Liberation Serif" w:cs="Liberation Serif"/>
                <w:b/>
                <w:b/>
                <w:bCs/>
                <w:sz w:val="18"/>
                <w:szCs w:val="18"/>
              </w:rPr>
            </w:pPr>
            <w:r>
              <w:rPr>
                <w:rFonts w:cs="Liberation Serif" w:ascii="Liberation Serif" w:hAnsi="Liberation Serif"/>
                <w:b/>
                <w:bCs/>
                <w:sz w:val="18"/>
                <w:szCs w:val="18"/>
              </w:rPr>
              <w:t>Наименование параметра</w:t>
            </w:r>
          </w:p>
        </w:tc>
        <w:tc>
          <w:tcPr>
            <w:tcW w:w="2057" w:type="dxa"/>
            <w:tcBorders>
              <w:top w:val="single" w:sz="4" w:space="0" w:color="000000"/>
              <w:bottom w:val="single" w:sz="4" w:space="0" w:color="000000"/>
              <w:right w:val="single" w:sz="4" w:space="0" w:color="000000"/>
            </w:tcBorders>
            <w:shd w:color="auto" w:fill="auto" w:val="clear"/>
          </w:tcPr>
          <w:p>
            <w:pPr>
              <w:pStyle w:val="Normal"/>
              <w:ind w:hanging="0"/>
              <w:jc w:val="center"/>
              <w:rPr>
                <w:rFonts w:ascii="Liberation Serif" w:hAnsi="Liberation Serif" w:cs="Liberation Serif"/>
                <w:b/>
                <w:b/>
                <w:iCs/>
                <w:sz w:val="18"/>
                <w:szCs w:val="18"/>
              </w:rPr>
            </w:pPr>
            <w:r>
              <w:rPr>
                <w:rFonts w:cs="Liberation Serif" w:ascii="Liberation Serif" w:hAnsi="Liberation Serif"/>
                <w:b/>
                <w:iCs/>
                <w:sz w:val="18"/>
                <w:szCs w:val="18"/>
              </w:rPr>
              <w:t>Значение параметра</w:t>
            </w:r>
          </w:p>
          <w:p>
            <w:pPr>
              <w:pStyle w:val="Normal"/>
              <w:ind w:hanging="0"/>
              <w:jc w:val="center"/>
              <w:rPr>
                <w:sz w:val="18"/>
                <w:szCs w:val="18"/>
              </w:rPr>
            </w:pPr>
            <w:r>
              <w:rPr>
                <w:sz w:val="18"/>
                <w:szCs w:val="18"/>
              </w:rPr>
            </w:r>
          </w:p>
        </w:tc>
        <w:tc>
          <w:tcPr>
            <w:tcW w:w="840" w:type="dxa"/>
            <w:vMerge w:val="continue"/>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tc>
        <w:tc>
          <w:tcPr>
            <w:tcW w:w="756"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tc>
        <w:tc>
          <w:tcPr>
            <w:tcW w:w="1705"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tc>
        <w:tc>
          <w:tcPr>
            <w:tcW w:w="127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tc>
        <w:tc>
          <w:tcPr>
            <w:tcW w:w="1384"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tc>
        <w:tc>
          <w:tcPr>
            <w:tcW w:w="1643" w:type="dxa"/>
            <w:vMerge w:val="continue"/>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tc>
      </w:tr>
      <w:tr>
        <w:trPr>
          <w:trHeight w:val="255" w:hRule="atLeast"/>
        </w:trPr>
        <w:tc>
          <w:tcPr>
            <w:tcW w:w="525" w:type="dxa"/>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1</w:t>
            </w:r>
          </w:p>
        </w:tc>
        <w:tc>
          <w:tcPr>
            <w:tcW w:w="2420"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2</w:t>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3</w:t>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4</w:t>
            </w:r>
          </w:p>
        </w:tc>
        <w:tc>
          <w:tcPr>
            <w:tcW w:w="840"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5</w:t>
            </w:r>
          </w:p>
        </w:tc>
        <w:tc>
          <w:tcPr>
            <w:tcW w:w="75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6</w:t>
            </w:r>
          </w:p>
        </w:tc>
        <w:tc>
          <w:tcPr>
            <w:tcW w:w="17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7</w:t>
            </w:r>
          </w:p>
        </w:tc>
        <w:tc>
          <w:tcPr>
            <w:tcW w:w="12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8</w:t>
            </w:r>
          </w:p>
        </w:tc>
        <w:tc>
          <w:tcPr>
            <w:tcW w:w="138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9</w:t>
            </w:r>
          </w:p>
        </w:tc>
        <w:tc>
          <w:tcPr>
            <w:tcW w:w="164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10</w:t>
            </w:r>
          </w:p>
        </w:tc>
      </w:tr>
      <w:tr>
        <w:trPr>
          <w:trHeight w:val="17" w:hRule="atLeast"/>
        </w:trPr>
        <w:tc>
          <w:tcPr>
            <w:tcW w:w="525" w:type="dxa"/>
            <w:vMerge w:val="restart"/>
            <w:tcBorders>
              <w:top w:val="single" w:sz="4" w:space="0" w:color="000000"/>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1</w:t>
            </w:r>
          </w:p>
        </w:tc>
        <w:tc>
          <w:tcPr>
            <w:tcW w:w="242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restart"/>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 </w:t>
            </w:r>
          </w:p>
        </w:tc>
        <w:tc>
          <w:tcPr>
            <w:tcW w:w="164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 </w:t>
            </w:r>
          </w:p>
        </w:tc>
      </w:tr>
      <w:tr>
        <w:trPr>
          <w:trHeight w:val="17" w:hRule="atLeast"/>
        </w:trPr>
        <w:tc>
          <w:tcPr>
            <w:tcW w:w="525" w:type="dxa"/>
            <w:vMerge w:val="continue"/>
            <w:tcBorders>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420"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continue"/>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643"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rHeight w:val="17" w:hRule="atLeast"/>
        </w:trPr>
        <w:tc>
          <w:tcPr>
            <w:tcW w:w="525" w:type="dxa"/>
            <w:vMerge w:val="continue"/>
            <w:tcBorders>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420"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continue"/>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643"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rHeight w:val="17" w:hRule="atLeast"/>
        </w:trPr>
        <w:tc>
          <w:tcPr>
            <w:tcW w:w="525" w:type="dxa"/>
            <w:vMerge w:val="continue"/>
            <w:tcBorders>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420"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continue"/>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643"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rHeight w:val="2" w:hRule="atLeast"/>
        </w:trPr>
        <w:tc>
          <w:tcPr>
            <w:tcW w:w="525" w:type="dxa"/>
            <w:vMerge w:val="restart"/>
            <w:tcBorders>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t>2</w:t>
            </w:r>
          </w:p>
        </w:tc>
        <w:tc>
          <w:tcPr>
            <w:tcW w:w="2420" w:type="dxa"/>
            <w:vMerge w:val="restart"/>
            <w:tcBorders>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restart"/>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restart"/>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restart"/>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restart"/>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restart"/>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643" w:type="dxa"/>
            <w:vMerge w:val="restart"/>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rHeight w:val="2" w:hRule="atLeast"/>
        </w:trPr>
        <w:tc>
          <w:tcPr>
            <w:tcW w:w="525" w:type="dxa"/>
            <w:vMerge w:val="continue"/>
            <w:tcBorders>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420"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continue"/>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643"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rHeight w:val="2" w:hRule="atLeast"/>
        </w:trPr>
        <w:tc>
          <w:tcPr>
            <w:tcW w:w="525" w:type="dxa"/>
            <w:vMerge w:val="continue"/>
            <w:tcBorders>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420"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continue"/>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643"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rHeight w:val="2" w:hRule="atLeast"/>
        </w:trPr>
        <w:tc>
          <w:tcPr>
            <w:tcW w:w="525" w:type="dxa"/>
            <w:vMerge w:val="continue"/>
            <w:tcBorders>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420"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continue"/>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643"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rHeight w:val="2" w:hRule="atLeast"/>
        </w:trPr>
        <w:tc>
          <w:tcPr>
            <w:tcW w:w="525" w:type="dxa"/>
            <w:vMerge w:val="continue"/>
            <w:tcBorders>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420"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continue"/>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643"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rHeight w:val="2" w:hRule="atLeast"/>
        </w:trPr>
        <w:tc>
          <w:tcPr>
            <w:tcW w:w="525" w:type="dxa"/>
            <w:vMerge w:val="continue"/>
            <w:tcBorders>
              <w:left w:val="single" w:sz="4" w:space="0" w:color="000000"/>
              <w:bottom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420"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rPr>
                <w:rFonts w:ascii="Liberation Serif" w:hAnsi="Liberation Serif" w:cs="Liberation Serif"/>
                <w:sz w:val="18"/>
                <w:szCs w:val="18"/>
              </w:rPr>
            </w:pPr>
            <w:r>
              <w:rPr>
                <w:rFonts w:cs="Liberation Serif" w:ascii="Liberation Serif" w:hAnsi="Liberation Serif"/>
                <w:sz w:val="18"/>
                <w:szCs w:val="18"/>
              </w:rPr>
            </w:r>
          </w:p>
        </w:tc>
        <w:tc>
          <w:tcPr>
            <w:tcW w:w="2672"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057" w:type="dxa"/>
            <w:tcBorders>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40" w:type="dxa"/>
            <w:vMerge w:val="continue"/>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56"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05"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4"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643" w:type="dxa"/>
            <w:vMerge w:val="continue"/>
            <w:tcBorders>
              <w:left w:val="single" w:sz="4" w:space="0" w:color="000000"/>
              <w:bottom w:val="single" w:sz="4" w:space="0" w:color="000000"/>
              <w:right w:val="single" w:sz="4" w:space="0" w:color="000000"/>
            </w:tcBorders>
            <w:shd w:color="auto" w:fill="auto" w:val="clear"/>
            <w:vAlign w:val="center"/>
          </w:tcPr>
          <w:p>
            <w:pPr>
              <w:pStyle w:val="Normal"/>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rHeight w:val="17" w:hRule="atLeast"/>
        </w:trPr>
        <w:tc>
          <w:tcPr>
            <w:tcW w:w="13633" w:type="dxa"/>
            <w:gridSpan w:val="9"/>
            <w:tcBorders>
              <w:left w:val="single" w:sz="4" w:space="0" w:color="000000"/>
              <w:bottom w:val="single" w:sz="4" w:space="0" w:color="000000"/>
              <w:right w:val="single" w:sz="4" w:space="0" w:color="000000"/>
            </w:tcBorders>
            <w:shd w:color="auto" w:fill="auto" w:val="clear"/>
            <w:tcMar>
              <w:left w:w="10" w:type="dxa"/>
              <w:right w:w="10" w:type="dxa"/>
            </w:tcMar>
          </w:tcPr>
          <w:p>
            <w:pPr>
              <w:pStyle w:val="Normal"/>
              <w:ind w:hanging="0"/>
              <w:jc w:val="right"/>
              <w:rPr>
                <w:rFonts w:ascii="Liberation Serif" w:hAnsi="Liberation Serif" w:cs="Liberation Serif"/>
                <w:b/>
                <w:b/>
                <w:sz w:val="18"/>
                <w:szCs w:val="18"/>
              </w:rPr>
            </w:pPr>
            <w:r>
              <w:rPr>
                <w:rFonts w:cs="Liberation Serif" w:ascii="Liberation Serif" w:hAnsi="Liberation Serif"/>
                <w:b/>
                <w:sz w:val="18"/>
                <w:szCs w:val="18"/>
              </w:rPr>
              <w:t>Итого:</w:t>
            </w:r>
          </w:p>
        </w:tc>
        <w:tc>
          <w:tcPr>
            <w:tcW w:w="1643" w:type="dxa"/>
            <w:tcBorders>
              <w:top w:val="single" w:sz="4" w:space="0" w:color="000000"/>
              <w:left w:val="single" w:sz="4" w:space="0" w:color="000000"/>
              <w:bottom w:val="single" w:sz="4" w:space="0" w:color="000000"/>
              <w:right w:val="single" w:sz="4" w:space="0" w:color="000000"/>
            </w:tcBorders>
            <w:shd w:color="auto" w:fill="auto" w:val="clear"/>
            <w:tcMar>
              <w:left w:w="10" w:type="dxa"/>
              <w:right w:w="10" w:type="dxa"/>
            </w:tcMar>
            <w:vAlign w:val="center"/>
          </w:tcPr>
          <w:p>
            <w:pPr>
              <w:pStyle w:val="Normal"/>
              <w:ind w:hanging="0"/>
              <w:jc w:val="center"/>
              <w:rPr>
                <w:b/>
                <w:b/>
                <w:sz w:val="18"/>
                <w:szCs w:val="18"/>
              </w:rPr>
            </w:pPr>
            <w:r>
              <w:rPr>
                <w:b/>
                <w:sz w:val="18"/>
                <w:szCs w:val="18"/>
              </w:rPr>
            </w:r>
          </w:p>
        </w:tc>
      </w:tr>
    </w:tbl>
    <w:p>
      <w:pPr>
        <w:pStyle w:val="Normal"/>
        <w:widowControl w:val="false"/>
        <w:shd w:val="clear" w:color="auto" w:fill="FFFFFF"/>
        <w:ind w:hanging="0"/>
        <w:rPr>
          <w:rFonts w:ascii="Liberation Serif" w:hAnsi="Liberation Serif" w:eastAsia="Calibri" w:cs="Liberation Serif"/>
          <w:b/>
          <w:b/>
          <w:bCs/>
          <w:sz w:val="18"/>
          <w:szCs w:val="18"/>
          <w:highlight w:val="white"/>
          <w:lang w:eastAsia="en-US"/>
        </w:rPr>
      </w:pPr>
      <w:r>
        <w:rPr>
          <w:rFonts w:eastAsia="Calibri" w:cs="Liberation Serif" w:ascii="Liberation Serif" w:hAnsi="Liberation Serif"/>
          <w:b/>
          <w:bCs/>
          <w:sz w:val="18"/>
          <w:szCs w:val="18"/>
          <w:highlight w:val="white"/>
          <w:lang w:eastAsia="en-US"/>
        </w:rPr>
      </w:r>
    </w:p>
    <w:p>
      <w:pPr>
        <w:pStyle w:val="Normal"/>
        <w:widowControl w:val="false"/>
        <w:shd w:val="clear" w:color="auto" w:fill="FFFFFF"/>
        <w:ind w:hanging="0"/>
        <w:rPr>
          <w:rFonts w:ascii="Liberation Serif" w:hAnsi="Liberation Serif" w:eastAsia="Calibri" w:cs="Liberation Serif"/>
          <w:b/>
          <w:b/>
          <w:bCs/>
          <w:sz w:val="18"/>
          <w:szCs w:val="18"/>
          <w:highlight w:val="white"/>
          <w:lang w:eastAsia="en-US"/>
        </w:rPr>
      </w:pPr>
      <w:r>
        <w:rPr>
          <w:rFonts w:eastAsia="Calibri" w:cs="Liberation Serif" w:ascii="Liberation Serif" w:hAnsi="Liberation Serif"/>
          <w:b/>
          <w:bCs/>
          <w:sz w:val="18"/>
          <w:szCs w:val="18"/>
          <w:shd w:fill="FFFFFF" w:val="clear"/>
          <w:lang w:eastAsia="en-US"/>
        </w:rPr>
        <w:t>Общая цена за Товар составляет ________________(_____________________________________) рублей ______ копеек.</w:t>
      </w:r>
    </w:p>
    <w:p>
      <w:pPr>
        <w:pStyle w:val="Normal"/>
        <w:ind w:hanging="0"/>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left"/>
        <w:rPr>
          <w:rFonts w:ascii="Liberation Serif" w:hAnsi="Liberation Serif" w:cs="Liberation Serif"/>
          <w:b/>
          <w:b/>
          <w:bCs/>
          <w:sz w:val="18"/>
          <w:szCs w:val="18"/>
        </w:rPr>
      </w:pPr>
      <w:r>
        <w:rPr>
          <w:rFonts w:cs="Liberation Serif" w:ascii="Liberation Serif" w:hAnsi="Liberation Serif"/>
          <w:b/>
          <w:bCs/>
          <w:sz w:val="18"/>
          <w:szCs w:val="18"/>
          <w:highlight w:val="white"/>
        </w:rPr>
        <w:t>Дополнительные требования к Товару при поставке:</w:t>
      </w:r>
      <w:r>
        <w:rPr>
          <w:rFonts w:cs="Liberation Serif" w:ascii="Liberation Serif" w:hAnsi="Liberation Serif"/>
          <w:b/>
          <w:bCs/>
          <w:sz w:val="18"/>
          <w:szCs w:val="18"/>
        </w:rPr>
        <w:t xml:space="preserve"> </w:t>
      </w:r>
      <w:r>
        <w:rPr>
          <w:rFonts w:cs="Liberation Serif" w:ascii="Liberation Serif" w:hAnsi="Liberation Serif"/>
          <w:bCs/>
          <w:sz w:val="18"/>
          <w:szCs w:val="18"/>
        </w:rPr>
        <w:t>Остаточный срок годности на момент поставки товара не менее 10 месяцев.</w:t>
      </w:r>
    </w:p>
    <w:p>
      <w:pPr>
        <w:pStyle w:val="Normal"/>
        <w:ind w:hanging="0"/>
        <w:rPr>
          <w:rFonts w:ascii="Liberation Serif" w:hAnsi="Liberation Serif" w:cs="Liberation Serif"/>
          <w:sz w:val="18"/>
          <w:szCs w:val="18"/>
        </w:rPr>
      </w:pPr>
      <w:r>
        <w:rPr>
          <w:rFonts w:cs="Liberation Serif" w:ascii="Liberation Serif" w:hAnsi="Liberation Serif"/>
          <w:sz w:val="18"/>
          <w:szCs w:val="18"/>
        </w:rPr>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r>
    </w:p>
    <w:p>
      <w:pPr>
        <w:pStyle w:val="ConsPlusCell"/>
        <w:shd w:val="clear" w:color="auto" w:fill="FFFFFF"/>
        <w:rPr>
          <w:rFonts w:ascii="Liberation Serif" w:hAnsi="Liberation Serif" w:cs="Liberation Serif"/>
          <w:b/>
          <w:b/>
          <w:sz w:val="18"/>
          <w:szCs w:val="18"/>
          <w:highlight w:val="white"/>
        </w:rPr>
      </w:pPr>
      <w:r>
        <w:rPr>
          <w:rFonts w:cs="Liberation Serif" w:ascii="Liberation Serif" w:hAnsi="Liberation Serif"/>
          <w:b/>
          <w:sz w:val="18"/>
          <w:szCs w:val="18"/>
          <w:highlight w:val="white"/>
        </w:rPr>
      </w:r>
    </w:p>
    <w:p>
      <w:pPr>
        <w:pStyle w:val="ConsPlusCell"/>
        <w:shd w:val="clear" w:color="auto" w:fill="FFFFFF"/>
        <w:rPr>
          <w:rFonts w:ascii="Liberation Serif" w:hAnsi="Liberation Serif" w:cs="Liberation Serif"/>
          <w:b/>
          <w:b/>
          <w:sz w:val="18"/>
          <w:szCs w:val="18"/>
          <w:highlight w:val="white"/>
        </w:rPr>
      </w:pPr>
      <w:r>
        <w:rPr>
          <w:rFonts w:cs="Liberation Serif" w:ascii="Liberation Serif" w:hAnsi="Liberation Serif"/>
          <w:b/>
          <w:sz w:val="18"/>
          <w:szCs w:val="18"/>
          <w:highlight w:val="white"/>
        </w:rPr>
      </w:r>
    </w:p>
    <w:p>
      <w:pPr>
        <w:pStyle w:val="ConsPlusCell"/>
        <w:shd w:val="clear" w:color="auto" w:fill="FFFFFF"/>
        <w:rPr/>
      </w:pPr>
      <w:r>
        <w:rPr>
          <w:rFonts w:cs="Liberation Serif" w:ascii="Liberation Serif" w:hAnsi="Liberation Serif"/>
          <w:b/>
          <w:sz w:val="18"/>
          <w:szCs w:val="18"/>
          <w:shd w:fill="FFFFFF" w:val="clear"/>
        </w:rPr>
        <w:t>От Заказчика:</w:t>
      </w:r>
      <w:r>
        <w:rPr>
          <w:rFonts w:cs="Liberation Serif" w:ascii="Liberation Serif" w:hAnsi="Liberation Serif"/>
          <w:sz w:val="18"/>
          <w:szCs w:val="18"/>
          <w:shd w:fill="FFFFFF" w:val="clear"/>
        </w:rPr>
        <w:t xml:space="preserve"> </w:t>
        <w:tab/>
        <w:tab/>
        <w:tab/>
        <w:tab/>
        <w:tab/>
        <w:tab/>
        <w:t xml:space="preserve">          </w:t>
      </w:r>
      <w:r>
        <w:rPr>
          <w:rFonts w:cs="Liberation Serif" w:ascii="Liberation Serif" w:hAnsi="Liberation Serif"/>
          <w:b/>
          <w:sz w:val="18"/>
          <w:szCs w:val="18"/>
          <w:shd w:fill="FFFFFF" w:val="clear"/>
        </w:rPr>
        <w:t xml:space="preserve">От Поставщика: </w:t>
      </w:r>
    </w:p>
    <w:p>
      <w:pPr>
        <w:pStyle w:val="ConsPlusCell"/>
        <w:shd w:val="clear" w:color="auto" w:fill="FFFFFF"/>
        <w:rPr>
          <w:rFonts w:ascii="Liberation Serif" w:hAnsi="Liberation Serif" w:cs="Liberation Serif"/>
          <w:sz w:val="18"/>
          <w:szCs w:val="18"/>
          <w:highlight w:val="white"/>
        </w:rPr>
      </w:pPr>
      <w:r>
        <w:rPr>
          <w:rStyle w:val="Style28"/>
          <w:rFonts w:cs="Liberation Serif;Times New Roman" w:ascii="Liberation Serif;Times New Roman" w:hAnsi="Liberation Serif;Times New Roman"/>
          <w:sz w:val="18"/>
          <w:szCs w:val="18"/>
          <w:highlight w:val="white"/>
          <w:u w:val="single"/>
          <w:shd w:fill="FFFFFF" w:val="clear"/>
        </w:rPr>
        <w:t>Зав. филиалом/ С.И. Кудрявцева</w:t>
      </w:r>
      <w:r>
        <w:rPr>
          <w:rFonts w:cs="Liberation Serif" w:ascii="Liberation Serif" w:hAnsi="Liberation Serif"/>
          <w:sz w:val="18"/>
          <w:szCs w:val="18"/>
          <w:shd w:fill="FFFFFF" w:val="clear"/>
        </w:rPr>
        <w:tab/>
        <w:t xml:space="preserve">                                                          ___________________/_____________________  </w:t>
      </w:r>
    </w:p>
    <w:p>
      <w:pPr>
        <w:sectPr>
          <w:headerReference w:type="default" r:id="rId6"/>
          <w:footnotePr>
            <w:numFmt w:val="decimal"/>
          </w:footnotePr>
          <w:type w:val="nextPage"/>
          <w:pgSz w:orient="landscape" w:w="16838" w:h="11906"/>
          <w:pgMar w:left="1134" w:right="426" w:header="0" w:top="851" w:footer="0" w:bottom="567" w:gutter="0"/>
          <w:pgNumType w:fmt="decimal"/>
          <w:formProt w:val="false"/>
          <w:textDirection w:val="lrTb"/>
          <w:docGrid w:type="default" w:linePitch="381" w:charSpace="0"/>
        </w:sectPr>
        <w:pStyle w:val="ConsPlusCell"/>
        <w:shd w:val="clear" w:color="auto" w:fill="FFFFFF"/>
        <w:rPr>
          <w:rFonts w:ascii="Liberation Serif" w:hAnsi="Liberation Serif" w:cs="Liberation Serif"/>
          <w:b/>
          <w:b/>
          <w:bCs/>
          <w:sz w:val="18"/>
          <w:szCs w:val="18"/>
          <w:highlight w:val="white"/>
        </w:rPr>
      </w:pPr>
      <w:r>
        <w:rPr>
          <w:rFonts w:cs="Liberation Serif" w:ascii="Liberation Serif" w:hAnsi="Liberation Serif"/>
          <w:sz w:val="18"/>
          <w:szCs w:val="18"/>
          <w:shd w:fill="FFFFFF" w:val="clear"/>
        </w:rPr>
        <w:t>(должность, Ф.И.О.)</w:t>
        <w:tab/>
        <w:tab/>
        <w:tab/>
        <w:tab/>
        <w:tab/>
        <w:t xml:space="preserve">          (должность, Ф.И.О.)</w:t>
      </w:r>
      <w:r>
        <w:rPr>
          <w:rFonts w:cs="Liberation Serif" w:ascii="Liberation Serif" w:hAnsi="Liberation Serif"/>
          <w:b/>
          <w:bCs/>
          <w:sz w:val="18"/>
          <w:szCs w:val="18"/>
          <w:shd w:fill="FFFFFF" w:val="clear"/>
        </w:rPr>
        <w:t xml:space="preserve">  </w:t>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t xml:space="preserve">                                                                                           </w:t>
      </w:r>
      <w:r>
        <w:rPr>
          <w:rFonts w:cs="Liberation Serif" w:ascii="Liberation Serif" w:hAnsi="Liberation Serif"/>
          <w:sz w:val="18"/>
          <w:szCs w:val="18"/>
        </w:rPr>
        <w:t>Приложение № 2 к договору от ________ 2026 г. № ___________</w:t>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r>
    </w:p>
    <w:p>
      <w:pPr>
        <w:pStyle w:val="Normal"/>
        <w:ind w:hanging="0"/>
        <w:rPr>
          <w:rFonts w:ascii="Liberation Serif" w:hAnsi="Liberation Serif" w:cs="Liberation Serif"/>
          <w:sz w:val="18"/>
          <w:szCs w:val="18"/>
        </w:rPr>
      </w:pPr>
      <w:r>
        <w:rPr>
          <w:rFonts w:cs="Liberation Serif" w:ascii="Liberation Serif" w:hAnsi="Liberation Serif"/>
          <w:sz w:val="18"/>
          <w:szCs w:val="18"/>
        </w:rPr>
      </w:r>
    </w:p>
    <w:p>
      <w:pPr>
        <w:pStyle w:val="Normal"/>
        <w:ind w:firstLine="567"/>
        <w:jc w:val="center"/>
        <w:rPr>
          <w:rFonts w:ascii="Liberation Serif" w:hAnsi="Liberation Serif" w:cs="Liberation Serif"/>
          <w:b/>
          <w:b/>
          <w:bCs/>
          <w:sz w:val="18"/>
          <w:szCs w:val="18"/>
        </w:rPr>
      </w:pPr>
      <w:r>
        <w:rPr>
          <w:rFonts w:cs="Liberation Serif" w:ascii="Liberation Serif" w:hAnsi="Liberation Serif"/>
          <w:b/>
          <w:bCs/>
          <w:sz w:val="18"/>
          <w:szCs w:val="18"/>
        </w:rPr>
        <w:t>ПЕРЕЧЕНЬ АДРЕСОВ ПОСТАВКИ ТОВАРА</w:t>
      </w:r>
    </w:p>
    <w:p>
      <w:pPr>
        <w:pStyle w:val="Normal"/>
        <w:ind w:firstLine="567"/>
        <w:jc w:val="center"/>
        <w:rPr>
          <w:rFonts w:ascii="Liberation Serif" w:hAnsi="Liberation Serif" w:cs="Liberation Serif"/>
          <w:b/>
          <w:b/>
          <w:bCs/>
          <w:sz w:val="18"/>
          <w:szCs w:val="18"/>
        </w:rPr>
      </w:pPr>
      <w:r>
        <w:rPr>
          <w:rFonts w:cs="Liberation Serif" w:ascii="Liberation Serif" w:hAnsi="Liberation Serif"/>
          <w:b/>
          <w:bCs/>
          <w:sz w:val="18"/>
          <w:szCs w:val="18"/>
        </w:rPr>
      </w:r>
    </w:p>
    <w:tbl>
      <w:tblPr>
        <w:tblW w:w="10712" w:type="dxa"/>
        <w:jc w:val="left"/>
        <w:tblInd w:w="-296" w:type="dxa"/>
        <w:tblCellMar>
          <w:top w:w="0" w:type="dxa"/>
          <w:left w:w="70" w:type="dxa"/>
          <w:bottom w:w="0" w:type="dxa"/>
          <w:right w:w="70" w:type="dxa"/>
        </w:tblCellMar>
        <w:tblLook w:val="04a0"/>
      </w:tblPr>
      <w:tblGrid>
        <w:gridCol w:w="628"/>
        <w:gridCol w:w="2346"/>
        <w:gridCol w:w="708"/>
        <w:gridCol w:w="712"/>
        <w:gridCol w:w="3320"/>
        <w:gridCol w:w="4336"/>
      </w:tblGrid>
      <w:tr>
        <w:trPr>
          <w:trHeight w:val="480" w:hRule="atLeast"/>
        </w:trPr>
        <w:tc>
          <w:tcPr>
            <w:tcW w:w="628" w:type="dxa"/>
            <w:tcBorders>
              <w:top w:val="single" w:sz="4" w:space="0" w:color="000000"/>
              <w:left w:val="single" w:sz="6" w:space="0" w:color="000000"/>
              <w:right w:val="single" w:sz="6" w:space="0" w:color="000000"/>
            </w:tcBorders>
            <w:shd w:color="auto" w:fill="auto" w:val="clear"/>
          </w:tcPr>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t xml:space="preserve">№ </w:t>
            </w:r>
            <w:r>
              <w:rPr>
                <w:rFonts w:cs="Liberation Serif" w:ascii="Liberation Serif" w:hAnsi="Liberation Serif"/>
                <w:b/>
                <w:sz w:val="18"/>
                <w:szCs w:val="18"/>
              </w:rPr>
              <w:t>п/п</w:t>
            </w:r>
          </w:p>
        </w:tc>
        <w:tc>
          <w:tcPr>
            <w:tcW w:w="2346" w:type="dxa"/>
            <w:tcBorders>
              <w:top w:val="single" w:sz="4" w:space="0" w:color="000000"/>
              <w:left w:val="single" w:sz="6" w:space="0" w:color="000000"/>
              <w:right w:val="single" w:sz="6" w:space="0" w:color="000000"/>
            </w:tcBorders>
            <w:tcMar>
              <w:left w:w="10" w:type="dxa"/>
              <w:right w:w="10" w:type="dxa"/>
            </w:tcMar>
          </w:tcPr>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t>Наименование</w:t>
            </w:r>
          </w:p>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t>Товара</w:t>
            </w:r>
          </w:p>
        </w:tc>
        <w:tc>
          <w:tcPr>
            <w:tcW w:w="708" w:type="dxa"/>
            <w:tcBorders>
              <w:top w:val="single" w:sz="4" w:space="0" w:color="000000"/>
              <w:left w:val="single" w:sz="6" w:space="0" w:color="000000"/>
              <w:right w:val="single" w:sz="6" w:space="0" w:color="000000"/>
            </w:tcBorders>
            <w:shd w:color="auto" w:fill="auto" w:val="clear"/>
          </w:tcPr>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t>Ед. измерения</w:t>
            </w:r>
          </w:p>
        </w:tc>
        <w:tc>
          <w:tcPr>
            <w:tcW w:w="712" w:type="dxa"/>
            <w:tcBorders>
              <w:top w:val="single" w:sz="6" w:space="0" w:color="000000"/>
              <w:left w:val="single" w:sz="6" w:space="0" w:color="000000"/>
              <w:right w:val="single" w:sz="6" w:space="0" w:color="000000"/>
            </w:tcBorders>
            <w:tcMar>
              <w:left w:w="10" w:type="dxa"/>
              <w:right w:w="10" w:type="dxa"/>
            </w:tcMar>
          </w:tcPr>
          <w:p>
            <w:pPr>
              <w:pStyle w:val="ConsPlusNormal1"/>
              <w:shd w:val="clear" w:color="auto" w:fill="FFFFFF"/>
              <w:jc w:val="center"/>
              <w:rPr>
                <w:rFonts w:ascii="Liberation Serif" w:hAnsi="Liberation Serif" w:cs="Liberation Serif"/>
                <w:b/>
                <w:b/>
                <w:bCs/>
                <w:color w:val="000000"/>
                <w:sz w:val="18"/>
                <w:szCs w:val="18"/>
              </w:rPr>
            </w:pPr>
            <w:r>
              <w:rPr>
                <w:rFonts w:cs="Liberation Serif" w:ascii="Liberation Serif" w:hAnsi="Liberation Serif"/>
                <w:b/>
                <w:bCs/>
                <w:color w:val="000000"/>
                <w:sz w:val="18"/>
                <w:szCs w:val="18"/>
              </w:rPr>
              <w:t>Количество</w:t>
            </w:r>
          </w:p>
        </w:tc>
        <w:tc>
          <w:tcPr>
            <w:tcW w:w="3320" w:type="dxa"/>
            <w:tcBorders>
              <w:top w:val="single" w:sz="6" w:space="0" w:color="000000"/>
              <w:left w:val="single" w:sz="6" w:space="0" w:color="000000"/>
              <w:bottom w:val="single" w:sz="6" w:space="0" w:color="000000"/>
              <w:right w:val="single" w:sz="6" w:space="0" w:color="000000"/>
            </w:tcBorders>
            <w:shd w:color="auto" w:fill="auto" w:val="clear"/>
          </w:tcPr>
          <w:p>
            <w:pPr>
              <w:pStyle w:val="ConsPlusNormal1"/>
              <w:shd w:val="clear" w:fill="FFFFFF"/>
              <w:jc w:val="center"/>
              <w:rPr>
                <w:rFonts w:ascii="Liberation Serif" w:hAnsi="Liberation Serif" w:cs="Liberation Serif"/>
                <w:b/>
                <w:b/>
                <w:bCs/>
                <w:sz w:val="18"/>
                <w:szCs w:val="18"/>
                <w:highlight w:val="white"/>
              </w:rPr>
            </w:pPr>
            <w:r>
              <w:rPr>
                <w:rStyle w:val="Style28"/>
                <w:rFonts w:cs="Tahoma" w:ascii="Liberation Serif" w:hAnsi="Liberation Serif"/>
                <w:b/>
                <w:bCs/>
                <w:color w:val="000000"/>
                <w:sz w:val="18"/>
                <w:szCs w:val="18"/>
                <w:highlight w:val="white"/>
              </w:rPr>
              <w:t>Российская Федерация, обл Свердловская, г.о. Каменск-Уральский, г Каменск-Уральский, ул Абрамова, дом 2а, в продовольственный склад пищеблока на стеллажи, 623414, ГАУЗ СО «СОКПБ» филиал «Южная психиатрическая больница»,</w:t>
            </w:r>
          </w:p>
          <w:p>
            <w:pPr>
              <w:pStyle w:val="ConsPlusNormal1"/>
              <w:shd w:val="clear" w:color="auto" w:fill="FFFFFF"/>
              <w:jc w:val="center"/>
              <w:rPr>
                <w:rFonts w:ascii="Liberation Serif" w:hAnsi="Liberation Serif" w:cs="Liberation Serif"/>
                <w:sz w:val="18"/>
                <w:szCs w:val="18"/>
                <w:highlight w:val="white"/>
              </w:rPr>
            </w:pPr>
            <w:r>
              <w:rPr>
                <w:rStyle w:val="Style28"/>
                <w:rFonts w:cs="Liberation Serif" w:ascii="Liberation Serif" w:hAnsi="Liberation Serif"/>
                <w:b/>
                <w:bCs/>
                <w:color w:val="000000"/>
                <w:sz w:val="18"/>
                <w:szCs w:val="18"/>
                <w:highlight w:val="white"/>
              </w:rPr>
              <w:t>с 8-00 до 12-00 и с 13-00 до 15-30 часов по местному времени Заказчика</w:t>
            </w:r>
          </w:p>
        </w:tc>
        <w:tc>
          <w:tcPr>
            <w:tcW w:w="4336" w:type="dxa"/>
            <w:tcBorders>
              <w:top w:val="single" w:sz="6" w:space="0" w:color="000000"/>
              <w:left w:val="single" w:sz="6" w:space="0" w:color="000000"/>
              <w:bottom w:val="single" w:sz="6" w:space="0" w:color="000000"/>
              <w:right w:val="single" w:sz="6" w:space="0" w:color="000000"/>
            </w:tcBorders>
            <w:shd w:color="auto" w:fill="auto" w:val="clear"/>
          </w:tcPr>
          <w:p>
            <w:pPr>
              <w:pStyle w:val="ConsPlusNormal1"/>
              <w:shd w:val="clear" w:fill="FFFFFF"/>
              <w:jc w:val="center"/>
              <w:rPr>
                <w:rFonts w:ascii="Liberation Serif" w:hAnsi="Liberation Serif" w:cs="Liberation Serif"/>
                <w:b/>
                <w:b/>
                <w:bCs/>
                <w:sz w:val="18"/>
                <w:szCs w:val="18"/>
                <w:highlight w:val="white"/>
              </w:rPr>
            </w:pPr>
            <w:r>
              <w:rPr>
                <w:rStyle w:val="Style28"/>
                <w:rFonts w:cs="Tahoma" w:ascii="Liberation Serif" w:hAnsi="Liberation Serif"/>
                <w:b/>
                <w:bCs/>
                <w:color w:val="000000"/>
                <w:sz w:val="18"/>
                <w:szCs w:val="18"/>
                <w:highlight w:val="white"/>
              </w:rPr>
              <w:t>Российская Федерация, обл Свердловская, м.о. Асбестовский, г Асбест, ул Больничный Городок, дом 6, в продовольственный склад пищеблока на стеллажи, 624264, ГАУЗ СО «СОКПБ» филиал «Южная психиатрическая больница»,</w:t>
            </w:r>
          </w:p>
          <w:p>
            <w:pPr>
              <w:pStyle w:val="ConsPlusNormal1"/>
              <w:shd w:val="clear" w:color="auto" w:fill="FFFFFF"/>
              <w:jc w:val="center"/>
              <w:rPr>
                <w:rFonts w:ascii="Liberation Serif" w:hAnsi="Liberation Serif" w:cs="Liberation Serif"/>
                <w:sz w:val="18"/>
                <w:szCs w:val="18"/>
                <w:highlight w:val="white"/>
              </w:rPr>
            </w:pPr>
            <w:r>
              <w:rPr>
                <w:rStyle w:val="Style28"/>
                <w:rFonts w:cs="Liberation Serif" w:ascii="Liberation Serif" w:hAnsi="Liberation Serif"/>
                <w:b/>
                <w:bCs/>
                <w:color w:val="000000"/>
                <w:sz w:val="18"/>
                <w:szCs w:val="18"/>
                <w:highlight w:val="white"/>
              </w:rPr>
              <w:t>с 8-00 до 12-00 и с 13-00 до 15-30 часов по местному времени Заказчика</w:t>
            </w:r>
          </w:p>
        </w:tc>
      </w:tr>
      <w:tr>
        <w:trPr>
          <w:trHeight w:val="194" w:hRule="atLeast"/>
        </w:trPr>
        <w:tc>
          <w:tcPr>
            <w:tcW w:w="628" w:type="dxa"/>
            <w:tcBorders>
              <w:left w:val="single" w:sz="6" w:space="0" w:color="000000"/>
              <w:bottom w:val="single" w:sz="6" w:space="0" w:color="000000"/>
              <w:right w:val="single" w:sz="6" w:space="0" w:color="000000"/>
            </w:tcBorders>
            <w:shd w:color="auto" w:fill="auto" w:val="clear"/>
          </w:tcPr>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r>
          </w:p>
        </w:tc>
        <w:tc>
          <w:tcPr>
            <w:tcW w:w="2346" w:type="dxa"/>
            <w:tcBorders>
              <w:left w:val="single" w:sz="6" w:space="0" w:color="000000"/>
              <w:bottom w:val="single" w:sz="6" w:space="0" w:color="000000"/>
              <w:right w:val="single" w:sz="6" w:space="0" w:color="000000"/>
            </w:tcBorders>
            <w:tcMar>
              <w:left w:w="10" w:type="dxa"/>
              <w:right w:w="10" w:type="dxa"/>
            </w:tcMar>
          </w:tcPr>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r>
          </w:p>
        </w:tc>
        <w:tc>
          <w:tcPr>
            <w:tcW w:w="708" w:type="dxa"/>
            <w:tcBorders>
              <w:left w:val="single" w:sz="6" w:space="0" w:color="000000"/>
              <w:bottom w:val="single" w:sz="6" w:space="0" w:color="000000"/>
              <w:right w:val="single" w:sz="6" w:space="0" w:color="000000"/>
            </w:tcBorders>
            <w:shd w:color="auto" w:fill="auto" w:val="clear"/>
          </w:tcPr>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r>
          </w:p>
        </w:tc>
        <w:tc>
          <w:tcPr>
            <w:tcW w:w="712" w:type="dxa"/>
            <w:tcBorders>
              <w:left w:val="single" w:sz="6" w:space="0" w:color="000000"/>
              <w:bottom w:val="single" w:sz="6" w:space="0" w:color="000000"/>
              <w:right w:val="single" w:sz="6" w:space="0" w:color="000000"/>
            </w:tcBorders>
            <w:tcMar>
              <w:left w:w="10" w:type="dxa"/>
              <w:right w:w="10" w:type="dxa"/>
            </w:tcMar>
          </w:tcPr>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r>
          </w:p>
        </w:tc>
        <w:tc>
          <w:tcPr>
            <w:tcW w:w="3320" w:type="dxa"/>
            <w:tcBorders>
              <w:top w:val="single" w:sz="6" w:space="0" w:color="000000"/>
              <w:left w:val="single" w:sz="6" w:space="0" w:color="000000"/>
              <w:bottom w:val="single" w:sz="6" w:space="0" w:color="000000"/>
              <w:right w:val="single" w:sz="6" w:space="0" w:color="000000"/>
            </w:tcBorders>
            <w:shd w:color="auto" w:fill="auto" w:val="clear"/>
          </w:tcPr>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t>Кол-во</w:t>
            </w:r>
          </w:p>
        </w:tc>
        <w:tc>
          <w:tcPr>
            <w:tcW w:w="4336" w:type="dxa"/>
            <w:tcBorders>
              <w:top w:val="single" w:sz="6" w:space="0" w:color="000000"/>
              <w:left w:val="single" w:sz="6" w:space="0" w:color="000000"/>
              <w:bottom w:val="single" w:sz="6" w:space="0" w:color="000000"/>
              <w:right w:val="single" w:sz="6" w:space="0" w:color="000000"/>
            </w:tcBorders>
            <w:shd w:color="auto" w:fill="auto" w:val="clear"/>
          </w:tcPr>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t>Кол-во</w:t>
            </w:r>
          </w:p>
        </w:tc>
      </w:tr>
      <w:tr>
        <w:trPr>
          <w:trHeight w:val="162" w:hRule="atLeast"/>
        </w:trPr>
        <w:tc>
          <w:tcPr>
            <w:tcW w:w="62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ind w:hanging="0"/>
              <w:jc w:val="center"/>
              <w:rPr>
                <w:rFonts w:ascii="Liberation Serif" w:hAnsi="Liberation Serif"/>
                <w:sz w:val="18"/>
                <w:szCs w:val="18"/>
              </w:rPr>
            </w:pPr>
            <w:r>
              <w:rPr>
                <w:rFonts w:cs="Liberation Serif" w:ascii="Liberation Serif" w:hAnsi="Liberation Serif"/>
                <w:sz w:val="18"/>
                <w:szCs w:val="18"/>
              </w:rPr>
              <w:t>1.</w:t>
            </w:r>
          </w:p>
        </w:tc>
        <w:tc>
          <w:tcPr>
            <w:tcW w:w="2346" w:type="dxa"/>
            <w:tcBorders>
              <w:top w:val="single" w:sz="6" w:space="0" w:color="000000"/>
              <w:left w:val="single" w:sz="6" w:space="0" w:color="000000"/>
              <w:bottom w:val="single" w:sz="6" w:space="0" w:color="000000"/>
              <w:right w:val="single" w:sz="6" w:space="0" w:color="000000"/>
            </w:tcBorders>
            <w:tcMar>
              <w:left w:w="10" w:type="dxa"/>
              <w:right w:w="10" w:type="dxa"/>
            </w:tcMar>
            <w:vAlign w:val="center"/>
          </w:tcPr>
          <w:p>
            <w:pPr>
              <w:pStyle w:val="Normal"/>
              <w:ind w:hanging="0"/>
              <w:jc w:val="center"/>
              <w:rPr>
                <w:rFonts w:ascii="Liberation Serif" w:hAnsi="Liberation Serif"/>
                <w:sz w:val="18"/>
                <w:szCs w:val="18"/>
              </w:rPr>
            </w:pPr>
            <w:r>
              <w:rPr>
                <w:rFonts w:cs="Liberation Serif" w:ascii="Liberation Serif" w:hAnsi="Liberation Serif"/>
                <w:color w:val="000000"/>
                <w:sz w:val="18"/>
                <w:szCs w:val="18"/>
              </w:rPr>
              <w:t>Сахар</w:t>
            </w:r>
          </w:p>
        </w:tc>
        <w:tc>
          <w:tcPr>
            <w:tcW w:w="708"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Normal"/>
              <w:ind w:hanging="0"/>
              <w:jc w:val="center"/>
              <w:rPr>
                <w:rFonts w:ascii="Liberation Serif" w:hAnsi="Liberation Serif"/>
                <w:sz w:val="18"/>
                <w:szCs w:val="18"/>
              </w:rPr>
            </w:pPr>
            <w:r>
              <w:rPr>
                <w:rFonts w:cs="Liberation Serif" w:ascii="Liberation Serif" w:hAnsi="Liberation Serif"/>
                <w:color w:val="000000"/>
                <w:sz w:val="18"/>
                <w:szCs w:val="18"/>
              </w:rPr>
              <w:t>кг</w:t>
            </w:r>
          </w:p>
        </w:tc>
        <w:tc>
          <w:tcPr>
            <w:tcW w:w="712" w:type="dxa"/>
            <w:tcBorders>
              <w:top w:val="single" w:sz="6" w:space="0" w:color="000000"/>
              <w:left w:val="single" w:sz="6" w:space="0" w:color="000000"/>
              <w:bottom w:val="single" w:sz="6" w:space="0" w:color="000000"/>
              <w:right w:val="single" w:sz="6" w:space="0" w:color="000000"/>
            </w:tcBorders>
            <w:tcMar>
              <w:left w:w="10" w:type="dxa"/>
              <w:right w:w="10" w:type="dxa"/>
            </w:tcMar>
            <w:vAlign w:val="bottom"/>
          </w:tcPr>
          <w:p>
            <w:pPr>
              <w:pStyle w:val="Normal"/>
              <w:ind w:hanging="0"/>
              <w:jc w:val="center"/>
              <w:rPr>
                <w:rFonts w:ascii="Liberation Serif" w:hAnsi="Liberation Serif"/>
                <w:sz w:val="18"/>
                <w:szCs w:val="18"/>
              </w:rPr>
            </w:pPr>
            <w:r>
              <w:rPr>
                <w:rFonts w:cs="Liberation Serif" w:ascii="Liberation Serif" w:hAnsi="Liberation Serif"/>
                <w:color w:val="000000"/>
                <w:sz w:val="18"/>
                <w:szCs w:val="18"/>
              </w:rPr>
              <w:t>2030</w:t>
            </w:r>
          </w:p>
        </w:tc>
        <w:tc>
          <w:tcPr>
            <w:tcW w:w="3320" w:type="dxa"/>
            <w:tcBorders>
              <w:top w:val="single" w:sz="6" w:space="0" w:color="000000"/>
              <w:left w:val="single" w:sz="6" w:space="0" w:color="000000"/>
              <w:bottom w:val="single" w:sz="6" w:space="0" w:color="000000"/>
              <w:right w:val="single" w:sz="6" w:space="0" w:color="000000"/>
            </w:tcBorders>
            <w:shd w:color="auto" w:fill="auto" w:val="clear"/>
            <w:vAlign w:val="bottom"/>
          </w:tcPr>
          <w:p>
            <w:pPr>
              <w:pStyle w:val="Normal"/>
              <w:ind w:hanging="0"/>
              <w:jc w:val="center"/>
              <w:rPr>
                <w:rFonts w:ascii="Liberation Serif" w:hAnsi="Liberation Serif"/>
                <w:sz w:val="18"/>
                <w:szCs w:val="18"/>
              </w:rPr>
            </w:pPr>
            <w:r>
              <w:rPr>
                <w:rFonts w:ascii="Liberation Serif" w:hAnsi="Liberation Serif"/>
                <w:sz w:val="18"/>
                <w:szCs w:val="18"/>
              </w:rPr>
              <w:t>1450</w:t>
            </w:r>
          </w:p>
        </w:tc>
        <w:tc>
          <w:tcPr>
            <w:tcW w:w="4336" w:type="dxa"/>
            <w:tcBorders>
              <w:top w:val="single" w:sz="6" w:space="0" w:color="000000"/>
              <w:left w:val="single" w:sz="6" w:space="0" w:color="000000"/>
              <w:bottom w:val="single" w:sz="6" w:space="0" w:color="000000"/>
              <w:right w:val="single" w:sz="6" w:space="0" w:color="000000"/>
            </w:tcBorders>
            <w:shd w:color="auto" w:fill="auto" w:val="clear"/>
            <w:vAlign w:val="bottom"/>
          </w:tcPr>
          <w:p>
            <w:pPr>
              <w:pStyle w:val="Normal"/>
              <w:ind w:hanging="0"/>
              <w:jc w:val="center"/>
              <w:rPr>
                <w:rFonts w:ascii="Liberation Serif" w:hAnsi="Liberation Serif"/>
                <w:sz w:val="18"/>
                <w:szCs w:val="18"/>
              </w:rPr>
            </w:pPr>
            <w:r>
              <w:rPr>
                <w:rFonts w:ascii="Liberation Serif" w:hAnsi="Liberation Serif"/>
                <w:sz w:val="18"/>
                <w:szCs w:val="18"/>
              </w:rPr>
              <w:t>580</w:t>
            </w:r>
          </w:p>
        </w:tc>
      </w:tr>
      <w:tr>
        <w:trPr>
          <w:trHeight w:val="162" w:hRule="atLeast"/>
        </w:trPr>
        <w:tc>
          <w:tcPr>
            <w:tcW w:w="628" w:type="dxa"/>
            <w:tcBorders>
              <w:left w:val="single" w:sz="6" w:space="0" w:color="000000"/>
              <w:bottom w:val="single" w:sz="6" w:space="0" w:color="000000"/>
              <w:right w:val="single" w:sz="6" w:space="0" w:color="000000"/>
            </w:tcBorders>
            <w:shd w:color="auto" w:fill="auto" w:val="clear"/>
            <w:vAlign w:val="center"/>
          </w:tcPr>
          <w:p>
            <w:pPr>
              <w:pStyle w:val="Normal"/>
              <w:ind w:hanging="0"/>
              <w:jc w:val="center"/>
              <w:rPr>
                <w:rFonts w:ascii="Liberation Serif" w:hAnsi="Liberation Serif"/>
                <w:sz w:val="18"/>
                <w:szCs w:val="18"/>
              </w:rPr>
            </w:pPr>
            <w:r>
              <w:rPr>
                <w:rFonts w:ascii="Liberation Serif" w:hAnsi="Liberation Serif"/>
                <w:sz w:val="18"/>
                <w:szCs w:val="18"/>
              </w:rPr>
              <w:t>2.</w:t>
            </w:r>
          </w:p>
        </w:tc>
        <w:tc>
          <w:tcPr>
            <w:tcW w:w="2346" w:type="dxa"/>
            <w:tcBorders>
              <w:left w:val="single" w:sz="6" w:space="0" w:color="000000"/>
              <w:bottom w:val="single" w:sz="6" w:space="0" w:color="000000"/>
              <w:right w:val="single" w:sz="6" w:space="0" w:color="000000"/>
            </w:tcBorders>
            <w:tcMar>
              <w:left w:w="10" w:type="dxa"/>
              <w:right w:w="10" w:type="dxa"/>
            </w:tcMar>
            <w:vAlign w:val="center"/>
          </w:tcPr>
          <w:p>
            <w:pPr>
              <w:pStyle w:val="Normal"/>
              <w:ind w:hanging="0"/>
              <w:jc w:val="center"/>
              <w:rPr>
                <w:rFonts w:ascii="Liberation Serif" w:hAnsi="Liberation Serif"/>
                <w:sz w:val="18"/>
                <w:szCs w:val="18"/>
              </w:rPr>
            </w:pPr>
            <w:r>
              <w:rPr>
                <w:rFonts w:ascii="Liberation Serif" w:hAnsi="Liberation Serif"/>
                <w:sz w:val="18"/>
                <w:szCs w:val="18"/>
              </w:rPr>
              <w:t>Соль пищевая</w:t>
            </w:r>
          </w:p>
        </w:tc>
        <w:tc>
          <w:tcPr>
            <w:tcW w:w="708" w:type="dxa"/>
            <w:tcBorders>
              <w:left w:val="single" w:sz="6" w:space="0" w:color="000000"/>
              <w:bottom w:val="single" w:sz="6" w:space="0" w:color="000000"/>
              <w:right w:val="single" w:sz="6" w:space="0" w:color="000000"/>
            </w:tcBorders>
            <w:shd w:color="auto" w:fill="auto" w:val="clear"/>
            <w:vAlign w:val="center"/>
          </w:tcPr>
          <w:p>
            <w:pPr>
              <w:pStyle w:val="Normal"/>
              <w:ind w:hanging="0"/>
              <w:jc w:val="center"/>
              <w:rPr>
                <w:rFonts w:ascii="Liberation Serif" w:hAnsi="Liberation Serif"/>
                <w:sz w:val="18"/>
                <w:szCs w:val="18"/>
              </w:rPr>
            </w:pPr>
            <w:r>
              <w:rPr>
                <w:rFonts w:ascii="Liberation Serif" w:hAnsi="Liberation Serif"/>
                <w:sz w:val="18"/>
                <w:szCs w:val="18"/>
              </w:rPr>
              <w:t>кг</w:t>
            </w:r>
          </w:p>
        </w:tc>
        <w:tc>
          <w:tcPr>
            <w:tcW w:w="712" w:type="dxa"/>
            <w:tcBorders>
              <w:left w:val="single" w:sz="6" w:space="0" w:color="000000"/>
              <w:bottom w:val="single" w:sz="6" w:space="0" w:color="000000"/>
              <w:right w:val="single" w:sz="6" w:space="0" w:color="000000"/>
            </w:tcBorders>
            <w:tcMar>
              <w:left w:w="10" w:type="dxa"/>
              <w:right w:w="10" w:type="dxa"/>
            </w:tcMar>
            <w:vAlign w:val="bottom"/>
          </w:tcPr>
          <w:p>
            <w:pPr>
              <w:pStyle w:val="Normal"/>
              <w:ind w:hanging="0"/>
              <w:jc w:val="center"/>
              <w:rPr>
                <w:rFonts w:ascii="Liberation Serif" w:hAnsi="Liberation Serif"/>
                <w:sz w:val="18"/>
                <w:szCs w:val="18"/>
              </w:rPr>
            </w:pPr>
            <w:r>
              <w:rPr>
                <w:rFonts w:ascii="Liberation Serif" w:hAnsi="Liberation Serif"/>
                <w:sz w:val="18"/>
                <w:szCs w:val="18"/>
              </w:rPr>
              <w:t>250</w:t>
            </w:r>
          </w:p>
        </w:tc>
        <w:tc>
          <w:tcPr>
            <w:tcW w:w="3320" w:type="dxa"/>
            <w:tcBorders>
              <w:left w:val="single" w:sz="6" w:space="0" w:color="000000"/>
              <w:bottom w:val="single" w:sz="6" w:space="0" w:color="000000"/>
              <w:right w:val="single" w:sz="6" w:space="0" w:color="000000"/>
            </w:tcBorders>
            <w:shd w:color="auto" w:fill="auto" w:val="clear"/>
            <w:vAlign w:val="bottom"/>
          </w:tcPr>
          <w:p>
            <w:pPr>
              <w:pStyle w:val="Normal"/>
              <w:ind w:hanging="0"/>
              <w:jc w:val="center"/>
              <w:rPr>
                <w:rFonts w:ascii="Liberation Serif" w:hAnsi="Liberation Serif"/>
                <w:sz w:val="18"/>
                <w:szCs w:val="18"/>
              </w:rPr>
            </w:pPr>
            <w:r>
              <w:rPr>
                <w:rFonts w:ascii="Liberation Serif" w:hAnsi="Liberation Serif"/>
                <w:sz w:val="18"/>
                <w:szCs w:val="18"/>
              </w:rPr>
              <w:t>180</w:t>
            </w:r>
          </w:p>
        </w:tc>
        <w:tc>
          <w:tcPr>
            <w:tcW w:w="4336" w:type="dxa"/>
            <w:tcBorders>
              <w:left w:val="single" w:sz="6" w:space="0" w:color="000000"/>
              <w:bottom w:val="single" w:sz="6" w:space="0" w:color="000000"/>
              <w:right w:val="single" w:sz="6" w:space="0" w:color="000000"/>
            </w:tcBorders>
            <w:shd w:color="auto" w:fill="auto" w:val="clear"/>
            <w:vAlign w:val="bottom"/>
          </w:tcPr>
          <w:p>
            <w:pPr>
              <w:pStyle w:val="Normal"/>
              <w:ind w:hanging="0"/>
              <w:jc w:val="center"/>
              <w:rPr>
                <w:rFonts w:ascii="Liberation Serif" w:hAnsi="Liberation Serif"/>
                <w:sz w:val="18"/>
                <w:szCs w:val="18"/>
              </w:rPr>
            </w:pPr>
            <w:r>
              <w:rPr>
                <w:rFonts w:ascii="Liberation Serif" w:hAnsi="Liberation Serif"/>
                <w:sz w:val="18"/>
                <w:szCs w:val="18"/>
              </w:rPr>
              <w:t>70</w:t>
            </w:r>
          </w:p>
        </w:tc>
      </w:tr>
    </w:tbl>
    <w:p>
      <w:pPr>
        <w:pStyle w:val="Normal"/>
        <w:ind w:firstLine="567"/>
        <w:rPr>
          <w:rFonts w:ascii="Liberation Serif" w:hAnsi="Liberation Serif" w:cs="Liberation Serif"/>
          <w:sz w:val="18"/>
          <w:szCs w:val="18"/>
        </w:rPr>
      </w:pPr>
      <w:r>
        <w:rPr>
          <w:rFonts w:cs="Liberation Serif" w:ascii="Liberation Serif" w:hAnsi="Liberation Serif"/>
          <w:sz w:val="18"/>
          <w:szCs w:val="18"/>
        </w:rPr>
      </w:r>
    </w:p>
    <w:p>
      <w:pPr>
        <w:pStyle w:val="Normal"/>
        <w:ind w:hanging="0"/>
        <w:rPr>
          <w:rFonts w:ascii="Liberation Serif" w:hAnsi="Liberation Serif" w:cs="Liberation Serif"/>
          <w:sz w:val="18"/>
          <w:szCs w:val="18"/>
        </w:rPr>
      </w:pPr>
      <w:r>
        <w:rPr>
          <w:rFonts w:cs="Liberation Serif" w:ascii="Liberation Serif" w:hAnsi="Liberation Serif"/>
          <w:sz w:val="18"/>
          <w:szCs w:val="18"/>
        </w:rPr>
      </w:r>
    </w:p>
    <w:p>
      <w:pPr>
        <w:pStyle w:val="Normal"/>
        <w:ind w:firstLine="567"/>
        <w:rPr>
          <w:rFonts w:ascii="Liberation Serif" w:hAnsi="Liberation Serif" w:cs="Liberation Serif"/>
          <w:sz w:val="18"/>
          <w:szCs w:val="18"/>
        </w:rPr>
      </w:pPr>
      <w:r>
        <w:rPr>
          <w:rFonts w:cs="Liberation Serif" w:ascii="Liberation Serif" w:hAnsi="Liberation Serif"/>
          <w:sz w:val="18"/>
          <w:szCs w:val="18"/>
        </w:rPr>
      </w:r>
    </w:p>
    <w:p>
      <w:pPr>
        <w:pStyle w:val="Normal"/>
        <w:ind w:firstLine="567"/>
        <w:rPr>
          <w:rFonts w:ascii="Liberation Serif" w:hAnsi="Liberation Serif" w:cs="Liberation Serif"/>
          <w:sz w:val="18"/>
          <w:szCs w:val="18"/>
        </w:rPr>
      </w:pPr>
      <w:r>
        <w:rPr>
          <w:rFonts w:cs="Liberation Serif" w:ascii="Liberation Serif" w:hAnsi="Liberation Serif"/>
          <w:sz w:val="18"/>
          <w:szCs w:val="18"/>
        </w:rPr>
      </w:r>
    </w:p>
    <w:p>
      <w:pPr>
        <w:pStyle w:val="Normal"/>
        <w:ind w:firstLine="567"/>
        <w:rPr>
          <w:rFonts w:ascii="Liberation Serif" w:hAnsi="Liberation Serif" w:cs="Liberation Serif"/>
          <w:sz w:val="18"/>
          <w:szCs w:val="18"/>
        </w:rPr>
      </w:pPr>
      <w:r>
        <w:rPr>
          <w:rFonts w:cs="Liberation Serif" w:ascii="Liberation Serif" w:hAnsi="Liberation Serif"/>
          <w:sz w:val="18"/>
          <w:szCs w:val="18"/>
        </w:rPr>
      </w:r>
    </w:p>
    <w:p>
      <w:pPr>
        <w:pStyle w:val="Normal"/>
        <w:ind w:firstLine="567"/>
        <w:rPr>
          <w:rFonts w:ascii="Liberation Serif" w:hAnsi="Liberation Serif" w:cs="Liberation Serif"/>
          <w:sz w:val="18"/>
          <w:szCs w:val="18"/>
        </w:rPr>
      </w:pPr>
      <w:r>
        <w:rPr>
          <w:rFonts w:cs="Liberation Serif" w:ascii="Liberation Serif" w:hAnsi="Liberation Serif"/>
          <w:sz w:val="18"/>
          <w:szCs w:val="18"/>
        </w:rPr>
      </w:r>
    </w:p>
    <w:p>
      <w:pPr>
        <w:pStyle w:val="Normal"/>
        <w:ind w:hanging="0"/>
        <w:rPr>
          <w:rFonts w:ascii="Liberation Serif" w:hAnsi="Liberation Serif" w:cs="Liberation Serif"/>
          <w:sz w:val="18"/>
          <w:szCs w:val="18"/>
        </w:rPr>
      </w:pPr>
      <w:r>
        <w:rPr>
          <w:rFonts w:cs="Liberation Serif" w:ascii="Liberation Serif" w:hAnsi="Liberation Serif"/>
          <w:sz w:val="18"/>
          <w:szCs w:val="18"/>
        </w:rPr>
      </w:r>
    </w:p>
    <w:p>
      <w:pPr>
        <w:pStyle w:val="Normal"/>
        <w:ind w:hanging="0"/>
        <w:rPr>
          <w:rFonts w:ascii="Liberation Serif" w:hAnsi="Liberation Serif" w:cs="Liberation Serif"/>
          <w:sz w:val="18"/>
          <w:szCs w:val="18"/>
        </w:rPr>
      </w:pPr>
      <w:r>
        <w:rPr>
          <w:rFonts w:cs="Liberation Serif" w:ascii="Liberation Serif" w:hAnsi="Liberation Serif"/>
          <w:sz w:val="18"/>
          <w:szCs w:val="18"/>
        </w:rPr>
      </w:r>
    </w:p>
    <w:p>
      <w:pPr>
        <w:pStyle w:val="Normal"/>
        <w:ind w:hanging="0"/>
        <w:rPr>
          <w:rFonts w:ascii="Liberation Serif" w:hAnsi="Liberation Serif" w:cs="Liberation Serif"/>
          <w:sz w:val="18"/>
          <w:szCs w:val="18"/>
        </w:rPr>
      </w:pPr>
      <w:r>
        <w:rPr>
          <w:rFonts w:cs="Liberation Serif" w:ascii="Liberation Serif" w:hAnsi="Liberation Serif"/>
          <w:sz w:val="18"/>
          <w:szCs w:val="18"/>
        </w:rPr>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r>
    </w:p>
    <w:p>
      <w:pPr>
        <w:pStyle w:val="ConsPlusCell"/>
        <w:shd w:val="clear" w:color="auto" w:fill="FFFFFF"/>
        <w:rPr>
          <w:rFonts w:ascii="Liberation Serif" w:hAnsi="Liberation Serif" w:cs="Liberation Serif"/>
          <w:b/>
          <w:b/>
          <w:bCs/>
          <w:sz w:val="18"/>
          <w:szCs w:val="18"/>
          <w:highlight w:val="white"/>
        </w:rPr>
      </w:pPr>
      <w:r>
        <w:rPr>
          <w:rFonts w:cs="Liberation Serif" w:ascii="Liberation Serif" w:hAnsi="Liberation Serif"/>
          <w:b/>
          <w:sz w:val="18"/>
          <w:szCs w:val="18"/>
          <w:shd w:fill="FFFFFF" w:val="clear"/>
        </w:rPr>
        <w:t>От Заказчика:</w:t>
      </w:r>
      <w:r>
        <w:rPr>
          <w:rFonts w:cs="Liberation Serif" w:ascii="Liberation Serif" w:hAnsi="Liberation Serif"/>
          <w:sz w:val="18"/>
          <w:szCs w:val="18"/>
          <w:shd w:fill="FFFFFF" w:val="clear"/>
        </w:rPr>
        <w:t xml:space="preserve"> </w:t>
        <w:tab/>
        <w:tab/>
        <w:tab/>
        <w:tab/>
        <w:tab/>
        <w:tab/>
        <w:t xml:space="preserve">          </w:t>
      </w:r>
      <w:r>
        <w:rPr>
          <w:rFonts w:cs="Liberation Serif" w:ascii="Liberation Serif" w:hAnsi="Liberation Serif"/>
          <w:b/>
          <w:sz w:val="18"/>
          <w:szCs w:val="18"/>
          <w:shd w:fill="FFFFFF" w:val="clear"/>
        </w:rPr>
        <w:t xml:space="preserve">От Поставщика: </w:t>
      </w:r>
    </w:p>
    <w:p>
      <w:pPr>
        <w:pStyle w:val="ConsPlusCell"/>
        <w:shd w:val="clear" w:color="auto" w:fill="FFFFFF"/>
        <w:rPr>
          <w:rFonts w:ascii="Liberation Serif" w:hAnsi="Liberation Serif" w:cs="Liberation Serif"/>
          <w:sz w:val="18"/>
          <w:szCs w:val="18"/>
          <w:highlight w:val="white"/>
        </w:rPr>
      </w:pPr>
      <w:r>
        <w:rPr>
          <w:rStyle w:val="Style28"/>
          <w:rFonts w:cs="Liberation Serif;Times New Roman" w:ascii="Liberation Serif;Times New Roman" w:hAnsi="Liberation Serif;Times New Roman"/>
          <w:sz w:val="18"/>
          <w:szCs w:val="18"/>
          <w:highlight w:val="white"/>
          <w:u w:val="single"/>
          <w:shd w:fill="FFFFFF" w:val="clear"/>
        </w:rPr>
        <w:t>Зав. филиалом/ С.И. Кудрявцева</w:t>
      </w:r>
      <w:r>
        <w:rPr>
          <w:rFonts w:cs="Liberation Serif" w:ascii="Liberation Serif" w:hAnsi="Liberation Serif"/>
          <w:sz w:val="18"/>
          <w:szCs w:val="18"/>
          <w:shd w:fill="FFFFFF" w:val="clear"/>
        </w:rPr>
        <w:tab/>
        <w:t xml:space="preserve">                                         ___________________/_____________________  </w:t>
      </w:r>
    </w:p>
    <w:p>
      <w:pPr>
        <w:sectPr>
          <w:headerReference w:type="default" r:id="rId7"/>
          <w:footnotePr>
            <w:numFmt w:val="decimal"/>
          </w:footnotePr>
          <w:type w:val="nextPage"/>
          <w:pgSz w:w="11906" w:h="16838"/>
          <w:pgMar w:left="1134" w:right="426" w:header="0" w:top="851" w:footer="0" w:bottom="567" w:gutter="0"/>
          <w:pgNumType w:fmt="decimal"/>
          <w:formProt w:val="false"/>
          <w:textDirection w:val="lrTb"/>
          <w:docGrid w:type="default" w:linePitch="381" w:charSpace="0"/>
        </w:sectPr>
        <w:pStyle w:val="ConsPlusCell"/>
        <w:shd w:val="clear" w:color="auto" w:fill="FFFFFF"/>
        <w:rPr>
          <w:rFonts w:ascii="Liberation Serif" w:hAnsi="Liberation Serif" w:cs="Liberation Serif"/>
          <w:b/>
          <w:b/>
          <w:bCs/>
          <w:sz w:val="18"/>
          <w:szCs w:val="18"/>
          <w:highlight w:val="white"/>
        </w:rPr>
      </w:pPr>
      <w:r>
        <w:rPr>
          <w:rFonts w:cs="Liberation Serif" w:ascii="Liberation Serif" w:hAnsi="Liberation Serif"/>
          <w:sz w:val="18"/>
          <w:szCs w:val="18"/>
          <w:shd w:fill="FFFFFF" w:val="clear"/>
        </w:rPr>
        <w:t>(должность, Ф.И.О.)</w:t>
        <w:tab/>
        <w:tab/>
        <w:tab/>
        <w:tab/>
        <w:tab/>
        <w:t xml:space="preserve">          (должность, Ф.И.О.)</w:t>
      </w:r>
      <w:r>
        <w:rPr>
          <w:rFonts w:cs="Liberation Serif" w:ascii="Liberation Serif" w:hAnsi="Liberation Serif"/>
          <w:b/>
          <w:bCs/>
          <w:sz w:val="18"/>
          <w:szCs w:val="18"/>
          <w:shd w:fill="FFFFFF" w:val="clear"/>
        </w:rPr>
        <w:t xml:space="preserve"> </w:t>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t>Приложение № 3 к договору от ________ 2026 г. № _________</w:t>
      </w:r>
    </w:p>
    <w:p>
      <w:pPr>
        <w:pStyle w:val="Normal"/>
        <w:ind w:hanging="0"/>
        <w:rPr>
          <w:rFonts w:ascii="Liberation Serif" w:hAnsi="Liberation Serif" w:cs="Liberation Serif"/>
          <w:sz w:val="18"/>
          <w:szCs w:val="18"/>
        </w:rPr>
      </w:pPr>
      <w:r>
        <w:rPr>
          <w:rFonts w:cs="Liberation Serif" w:ascii="Liberation Serif" w:hAnsi="Liberation Serif"/>
          <w:sz w:val="18"/>
          <w:szCs w:val="18"/>
        </w:rPr>
      </w:r>
    </w:p>
    <w:p>
      <w:pPr>
        <w:pStyle w:val="Normal"/>
        <w:ind w:hanging="0"/>
        <w:rPr>
          <w:rFonts w:ascii="Liberation Serif" w:hAnsi="Liberation Serif" w:cs="Liberation Serif"/>
          <w:b/>
          <w:b/>
          <w:sz w:val="18"/>
          <w:szCs w:val="18"/>
        </w:rPr>
      </w:pPr>
      <w:r>
        <w:rPr>
          <w:rFonts w:cs="Liberation Serif" w:ascii="Liberation Serif" w:hAnsi="Liberation Serif"/>
          <w:b/>
          <w:sz w:val="18"/>
          <w:szCs w:val="18"/>
        </w:rPr>
        <w:t>ФОРМА</w:t>
      </w:r>
    </w:p>
    <w:p>
      <w:pPr>
        <w:pStyle w:val="Normal"/>
        <w:ind w:hanging="0"/>
        <w:rPr>
          <w:rFonts w:ascii="Liberation Serif" w:hAnsi="Liberation Serif" w:cs="Liberation Serif"/>
          <w:b/>
          <w:b/>
          <w:sz w:val="18"/>
          <w:szCs w:val="18"/>
        </w:rPr>
      </w:pPr>
      <w:r>
        <w:rPr>
          <w:rFonts w:cs="Liberation Serif" w:ascii="Liberation Serif" w:hAnsi="Liberation Serif"/>
          <w:b/>
          <w:sz w:val="18"/>
          <w:szCs w:val="18"/>
        </w:rPr>
      </w:r>
    </w:p>
    <w:p>
      <w:pPr>
        <w:pStyle w:val="Normal"/>
        <w:ind w:hanging="0"/>
        <w:jc w:val="center"/>
        <w:rPr>
          <w:rFonts w:ascii="Liberation Serif" w:hAnsi="Liberation Serif" w:cs="Liberation Serif"/>
          <w:b/>
          <w:b/>
          <w:sz w:val="18"/>
          <w:szCs w:val="18"/>
        </w:rPr>
      </w:pPr>
      <w:r>
        <w:rPr>
          <w:rFonts w:cs="Liberation Serif" w:ascii="Liberation Serif" w:hAnsi="Liberation Serif"/>
          <w:b/>
          <w:sz w:val="18"/>
          <w:szCs w:val="18"/>
        </w:rPr>
        <w:t>ФОРМА</w:t>
      </w:r>
    </w:p>
    <w:p>
      <w:pPr>
        <w:pStyle w:val="Normal"/>
        <w:widowControl w:val="false"/>
        <w:ind w:firstLine="567"/>
        <w:jc w:val="center"/>
        <w:rPr>
          <w:rFonts w:ascii="Liberation Serif" w:hAnsi="Liberation Serif" w:cs="Liberation Serif"/>
          <w:b/>
          <w:b/>
          <w:sz w:val="18"/>
          <w:szCs w:val="18"/>
        </w:rPr>
      </w:pPr>
      <w:r>
        <w:rPr>
          <w:rFonts w:cs="Liberation Serif" w:ascii="Liberation Serif" w:hAnsi="Liberation Serif"/>
          <w:b/>
          <w:sz w:val="18"/>
          <w:szCs w:val="18"/>
        </w:rPr>
        <w:t xml:space="preserve">ОТГРУЗОЧНОЙ РАЗНАРЯДКИ (ЗАЯВКИ) </w:t>
      </w:r>
    </w:p>
    <w:p>
      <w:pPr>
        <w:pStyle w:val="Normal"/>
        <w:widowControl w:val="false"/>
        <w:ind w:firstLine="567"/>
        <w:jc w:val="center"/>
        <w:rPr>
          <w:rFonts w:ascii="Liberation Serif" w:hAnsi="Liberation Serif" w:cs="Liberation Serif"/>
          <w:b/>
          <w:b/>
          <w:sz w:val="18"/>
          <w:szCs w:val="18"/>
          <w:highlight w:val="white"/>
        </w:rPr>
      </w:pPr>
      <w:r>
        <w:rPr>
          <w:rFonts w:cs="Liberation Serif" w:ascii="Liberation Serif" w:hAnsi="Liberation Serif"/>
          <w:b/>
          <w:bCs/>
          <w:sz w:val="18"/>
          <w:szCs w:val="18"/>
          <w:highlight w:val="white"/>
          <w:shd w:fill="FFFFFF" w:val="clear"/>
        </w:rPr>
        <w:t>№</w:t>
      </w:r>
      <w:r>
        <w:rPr>
          <w:rFonts w:cs="Liberation Serif" w:ascii="Liberation Serif" w:hAnsi="Liberation Serif"/>
          <w:b/>
          <w:bCs/>
          <w:sz w:val="18"/>
          <w:szCs w:val="18"/>
          <w:highlight w:val="white"/>
          <w:shd w:fill="FFFFFF" w:val="clear"/>
        </w:rPr>
        <w:t>___________от _______________  г.</w:t>
      </w:r>
    </w:p>
    <w:p>
      <w:pPr>
        <w:pStyle w:val="Normal"/>
        <w:widowControl w:val="false"/>
        <w:ind w:firstLine="567"/>
        <w:jc w:val="center"/>
        <w:rPr>
          <w:rFonts w:ascii="Liberation Serif" w:hAnsi="Liberation Serif" w:cs="Liberation Serif"/>
          <w:b/>
          <w:b/>
          <w:sz w:val="18"/>
          <w:szCs w:val="18"/>
          <w:highlight w:val="white"/>
        </w:rPr>
      </w:pPr>
      <w:r>
        <w:rPr>
          <w:rFonts w:cs="Liberation Serif" w:ascii="Liberation Serif" w:hAnsi="Liberation Serif"/>
          <w:b/>
          <w:sz w:val="18"/>
          <w:szCs w:val="18"/>
          <w:highlight w:val="white"/>
        </w:rPr>
      </w:r>
    </w:p>
    <w:p>
      <w:pPr>
        <w:pStyle w:val="Normal"/>
        <w:rPr>
          <w:rFonts w:ascii="Liberation Serif" w:hAnsi="Liberation Serif" w:cs="Liberation Serif"/>
          <w:b/>
          <w:b/>
          <w:bCs/>
          <w:sz w:val="18"/>
          <w:szCs w:val="18"/>
          <w:highlight w:val="white"/>
        </w:rPr>
      </w:pPr>
      <w:r>
        <w:rPr>
          <w:rFonts w:cs="Liberation Serif" w:ascii="Liberation Serif" w:hAnsi="Liberation Serif"/>
          <w:b/>
          <w:bCs/>
          <w:sz w:val="18"/>
          <w:szCs w:val="18"/>
          <w:highlight w:val="white"/>
          <w:shd w:fill="FFFFFF" w:val="clear"/>
        </w:rPr>
        <w:t>Дата поставки Товара ________________ г.</w:t>
      </w:r>
    </w:p>
    <w:p>
      <w:pPr>
        <w:pStyle w:val="Normal"/>
        <w:widowControl w:val="false"/>
        <w:ind w:firstLine="567"/>
        <w:rPr>
          <w:rFonts w:ascii="Liberation Serif" w:hAnsi="Liberation Serif" w:cs="Liberation Serif"/>
          <w:sz w:val="18"/>
          <w:szCs w:val="18"/>
          <w:highlight w:val="white"/>
        </w:rPr>
      </w:pPr>
      <w:r>
        <w:rPr>
          <w:rFonts w:cs="Liberation Serif" w:ascii="Liberation Serif" w:hAnsi="Liberation Serif"/>
          <w:sz w:val="18"/>
          <w:szCs w:val="18"/>
          <w:highlight w:val="white"/>
        </w:rPr>
      </w:r>
    </w:p>
    <w:p>
      <w:pPr>
        <w:pStyle w:val="Normal"/>
        <w:shd w:val="clear" w:color="auto" w:fill="FFFFFF"/>
        <w:ind w:firstLine="284"/>
        <w:rPr>
          <w:rFonts w:ascii="Liberation Serif" w:hAnsi="Liberation Serif" w:cs="Liberation Serif"/>
          <w:b/>
          <w:b/>
          <w:bCs/>
          <w:sz w:val="18"/>
          <w:szCs w:val="18"/>
          <w:highlight w:val="white"/>
        </w:rPr>
      </w:pPr>
      <w:r>
        <w:rPr>
          <w:rFonts w:cs="Liberation Serif" w:ascii="Liberation Serif" w:hAnsi="Liberation Serif"/>
          <w:sz w:val="18"/>
          <w:szCs w:val="18"/>
          <w:highlight w:val="white"/>
        </w:rPr>
        <w:t xml:space="preserve">В соответствии с договором от «___» ______ 20__ года №____ __________________ </w:t>
      </w:r>
      <w:r>
        <w:rPr>
          <w:rFonts w:cs="Liberation Serif" w:ascii="Liberation Serif" w:hAnsi="Liberation Serif"/>
          <w:bCs/>
          <w:sz w:val="18"/>
          <w:szCs w:val="18"/>
          <w:highlight w:val="white"/>
        </w:rPr>
        <w:t xml:space="preserve">Государственное автономное учреждение здравоохранения Свердловской области «Свердловская областная клиническая психиатрическая больница» просит _______________________________________________(указывается наименование Поставщика) </w:t>
      </w:r>
      <w:r>
        <w:rPr>
          <w:rFonts w:cs="Liberation Serif" w:ascii="Liberation Serif" w:hAnsi="Liberation Serif"/>
          <w:bCs/>
          <w:sz w:val="18"/>
          <w:szCs w:val="18"/>
          <w:highlight w:val="white"/>
          <w:shd w:fill="FFFF00" w:val="clear"/>
        </w:rPr>
        <w:t xml:space="preserve">поставить </w:t>
      </w:r>
      <w:r>
        <w:rPr>
          <w:rFonts w:cs="Liberation Serif" w:ascii="Liberation Serif" w:hAnsi="Liberation Serif"/>
          <w:bCs/>
          <w:sz w:val="18"/>
          <w:szCs w:val="18"/>
          <w:highlight w:val="white"/>
        </w:rPr>
        <w:t>Товары в дату поставки Товара, указанную в заявке, количестве и ассортименте, в места поставки (получателям), указанным в таблице.</w:t>
      </w:r>
    </w:p>
    <w:p>
      <w:pPr>
        <w:pStyle w:val="Normal"/>
        <w:widowControl w:val="false"/>
        <w:ind w:firstLine="567"/>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firstLine="567"/>
        <w:jc w:val="right"/>
        <w:rPr>
          <w:rFonts w:ascii="Liberation Serif" w:hAnsi="Liberation Serif" w:cs="Liberation Serif"/>
          <w:sz w:val="18"/>
          <w:szCs w:val="18"/>
        </w:rPr>
      </w:pPr>
      <w:r>
        <w:rPr>
          <w:rFonts w:cs="Liberation Serif" w:ascii="Liberation Serif" w:hAnsi="Liberation Serif"/>
          <w:sz w:val="18"/>
          <w:szCs w:val="18"/>
        </w:rPr>
        <w:t>Таблица</w:t>
      </w:r>
    </w:p>
    <w:tbl>
      <w:tblPr>
        <w:tblW w:w="10320" w:type="dxa"/>
        <w:jc w:val="left"/>
        <w:tblInd w:w="206" w:type="dxa"/>
        <w:tblCellMar>
          <w:top w:w="0" w:type="dxa"/>
          <w:left w:w="108" w:type="dxa"/>
          <w:bottom w:w="0" w:type="dxa"/>
          <w:right w:w="108" w:type="dxa"/>
        </w:tblCellMar>
        <w:tblLook w:val="04a0"/>
      </w:tblPr>
      <w:tblGrid>
        <w:gridCol w:w="544"/>
        <w:gridCol w:w="1753"/>
        <w:gridCol w:w="1418"/>
        <w:gridCol w:w="2382"/>
        <w:gridCol w:w="709"/>
        <w:gridCol w:w="850"/>
        <w:gridCol w:w="1275"/>
        <w:gridCol w:w="1387"/>
      </w:tblGrid>
      <w:tr>
        <w:trPr/>
        <w:tc>
          <w:tcPr>
            <w:tcW w:w="5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b/>
                <w:b/>
                <w:bCs/>
                <w:sz w:val="18"/>
                <w:szCs w:val="18"/>
              </w:rPr>
            </w:pPr>
            <w:r>
              <w:rPr>
                <w:rFonts w:cs="Liberation Serif" w:ascii="Liberation Serif" w:hAnsi="Liberation Serif"/>
                <w:b/>
                <w:bCs/>
                <w:sz w:val="18"/>
                <w:szCs w:val="18"/>
              </w:rPr>
              <w:t xml:space="preserve">№ </w:t>
            </w:r>
            <w:r>
              <w:rPr>
                <w:rFonts w:cs="Liberation Serif" w:ascii="Liberation Serif" w:hAnsi="Liberation Serif"/>
                <w:b/>
                <w:bCs/>
                <w:sz w:val="18"/>
                <w:szCs w:val="18"/>
              </w:rPr>
              <w:t>п/п</w:t>
            </w:r>
          </w:p>
        </w:tc>
        <w:tc>
          <w:tcPr>
            <w:tcW w:w="17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b/>
                <w:b/>
                <w:bCs/>
                <w:sz w:val="18"/>
                <w:szCs w:val="18"/>
              </w:rPr>
            </w:pPr>
            <w:r>
              <w:rPr>
                <w:rFonts w:cs="Liberation Serif" w:ascii="Liberation Serif" w:hAnsi="Liberation Serif"/>
                <w:b/>
                <w:bCs/>
                <w:sz w:val="18"/>
                <w:szCs w:val="18"/>
              </w:rPr>
              <w:t>Наименование, ассортимент и характеристики Товара*</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b/>
                <w:b/>
                <w:bCs/>
                <w:sz w:val="18"/>
                <w:szCs w:val="18"/>
              </w:rPr>
            </w:pPr>
            <w:r>
              <w:rPr>
                <w:rFonts w:cs="Liberation Serif" w:ascii="Liberation Serif" w:hAnsi="Liberation Serif"/>
                <w:b/>
                <w:bCs/>
                <w:sz w:val="18"/>
                <w:szCs w:val="18"/>
              </w:rPr>
              <w:t>Место поставки Товара</w:t>
            </w:r>
          </w:p>
        </w:tc>
        <w:tc>
          <w:tcPr>
            <w:tcW w:w="23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b/>
                <w:b/>
                <w:bCs/>
                <w:sz w:val="18"/>
                <w:szCs w:val="18"/>
              </w:rPr>
            </w:pPr>
            <w:r>
              <w:rPr>
                <w:rFonts w:cs="Liberation Serif" w:ascii="Liberation Serif" w:hAnsi="Liberation Serif"/>
                <w:b/>
                <w:bCs/>
                <w:sz w:val="18"/>
                <w:szCs w:val="18"/>
              </w:rPr>
              <w:t>Наименование Заказчика (Получателя), контактные данные ответственных лиц Заказчика (Получателя)</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b/>
                <w:b/>
                <w:bCs/>
                <w:sz w:val="18"/>
                <w:szCs w:val="18"/>
              </w:rPr>
            </w:pPr>
            <w:r>
              <w:rPr>
                <w:rFonts w:cs="Liberation Serif" w:ascii="Liberation Serif" w:hAnsi="Liberation Serif"/>
                <w:b/>
                <w:bCs/>
                <w:sz w:val="18"/>
                <w:szCs w:val="18"/>
              </w:rPr>
              <w:t>Ед. изм.</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b/>
                <w:b/>
                <w:bCs/>
                <w:sz w:val="18"/>
                <w:szCs w:val="18"/>
              </w:rPr>
            </w:pPr>
            <w:r>
              <w:rPr>
                <w:rFonts w:cs="Liberation Serif" w:ascii="Liberation Serif" w:hAnsi="Liberation Serif"/>
                <w:b/>
                <w:bCs/>
                <w:sz w:val="18"/>
                <w:szCs w:val="18"/>
              </w:rPr>
              <w:t>Кол-во</w:t>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b/>
                <w:b/>
                <w:bCs/>
                <w:sz w:val="18"/>
                <w:szCs w:val="18"/>
              </w:rPr>
            </w:pPr>
            <w:r>
              <w:rPr>
                <w:rFonts w:cs="Liberation Serif" w:ascii="Liberation Serif" w:hAnsi="Liberation Serif"/>
                <w:b/>
                <w:bCs/>
                <w:sz w:val="18"/>
                <w:szCs w:val="18"/>
              </w:rPr>
              <w:t xml:space="preserve">Цена </w:t>
              <w:br/>
              <w:t>(с учетом НДС__%/</w:t>
              <w:br/>
              <w:t>без НДС), рублей</w:t>
            </w:r>
          </w:p>
        </w:tc>
        <w:tc>
          <w:tcPr>
            <w:tcW w:w="13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b/>
                <w:b/>
                <w:bCs/>
                <w:sz w:val="18"/>
                <w:szCs w:val="18"/>
              </w:rPr>
            </w:pPr>
            <w:r>
              <w:rPr>
                <w:rFonts w:cs="Liberation Serif" w:ascii="Liberation Serif" w:hAnsi="Liberation Serif"/>
                <w:b/>
                <w:bCs/>
                <w:sz w:val="18"/>
                <w:szCs w:val="18"/>
              </w:rPr>
              <w:t xml:space="preserve">Сумма </w:t>
              <w:br/>
              <w:t>(с учетом НДС__%/</w:t>
              <w:br/>
              <w:t>без НДС), рублей</w:t>
            </w:r>
          </w:p>
        </w:tc>
      </w:tr>
      <w:tr>
        <w:trPr/>
        <w:tc>
          <w:tcPr>
            <w:tcW w:w="5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t>1</w:t>
            </w:r>
          </w:p>
        </w:tc>
        <w:tc>
          <w:tcPr>
            <w:tcW w:w="17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t>2</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t>3</w:t>
            </w:r>
          </w:p>
        </w:tc>
        <w:tc>
          <w:tcPr>
            <w:tcW w:w="23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t>4</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t>5</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t>6</w:t>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t>7</w:t>
            </w:r>
          </w:p>
        </w:tc>
        <w:tc>
          <w:tcPr>
            <w:tcW w:w="13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t>8</w:t>
            </w:r>
          </w:p>
        </w:tc>
      </w:tr>
      <w:tr>
        <w:trPr/>
        <w:tc>
          <w:tcPr>
            <w:tcW w:w="5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3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r>
      <w:tr>
        <w:trPr/>
        <w:tc>
          <w:tcPr>
            <w:tcW w:w="54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75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23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c>
          <w:tcPr>
            <w:tcW w:w="138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hanging="0"/>
              <w:jc w:val="center"/>
              <w:rPr>
                <w:rFonts w:ascii="Liberation Serif" w:hAnsi="Liberation Serif" w:cs="Liberation Serif"/>
                <w:sz w:val="18"/>
                <w:szCs w:val="18"/>
              </w:rPr>
            </w:pPr>
            <w:r>
              <w:rPr>
                <w:rFonts w:cs="Liberation Serif" w:ascii="Liberation Serif" w:hAnsi="Liberation Serif"/>
                <w:sz w:val="18"/>
                <w:szCs w:val="18"/>
              </w:rPr>
            </w:r>
          </w:p>
        </w:tc>
      </w:tr>
    </w:tbl>
    <w:p>
      <w:pPr>
        <w:pStyle w:val="Normal"/>
        <w:widowControl w:val="false"/>
        <w:ind w:firstLine="567"/>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firstLine="567"/>
        <w:rPr>
          <w:sz w:val="18"/>
          <w:szCs w:val="18"/>
        </w:rPr>
      </w:pPr>
      <w:r>
        <w:rPr>
          <w:rFonts w:cs="Liberation Serif" w:ascii="Liberation Serif" w:hAnsi="Liberation Serif"/>
          <w:sz w:val="18"/>
          <w:szCs w:val="18"/>
        </w:rPr>
        <w:t xml:space="preserve">Итого сумма Товара составляет _______________ </w:t>
      </w:r>
      <w:r>
        <w:rPr>
          <w:rFonts w:cs="Liberation Serif" w:ascii="Liberation Serif" w:hAnsi="Liberation Serif"/>
          <w:bCs/>
          <w:sz w:val="18"/>
          <w:szCs w:val="18"/>
        </w:rPr>
        <w:t xml:space="preserve">(__________________) </w:t>
      </w:r>
      <w:r>
        <w:rPr>
          <w:rFonts w:cs="Liberation Serif" w:ascii="Liberation Serif" w:hAnsi="Liberation Serif"/>
          <w:sz w:val="18"/>
          <w:szCs w:val="18"/>
        </w:rPr>
        <w:t>рублей _____ копеек, в том числе НДС (__%). (Без НДС).</w:t>
      </w:r>
    </w:p>
    <w:p>
      <w:pPr>
        <w:pStyle w:val="Normal"/>
        <w:widowControl w:val="false"/>
        <w:ind w:firstLine="567"/>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Руководитель (уполномоченное лицо) Заказчика__________________    ________________</w:t>
      </w:r>
    </w:p>
    <w:p>
      <w:pPr>
        <w:pStyle w:val="Normal"/>
        <w:widowControl w:val="false"/>
        <w:ind w:firstLine="567"/>
        <w:rPr>
          <w:rFonts w:ascii="Liberation Serif" w:hAnsi="Liberation Serif" w:cs="Liberation Serif"/>
          <w:sz w:val="18"/>
          <w:szCs w:val="18"/>
        </w:rPr>
      </w:pPr>
      <w:r>
        <w:rPr>
          <w:rFonts w:cs="Liberation Serif" w:ascii="Liberation Serif" w:hAnsi="Liberation Serif"/>
          <w:sz w:val="18"/>
          <w:szCs w:val="18"/>
        </w:rPr>
        <w:t xml:space="preserve">                                       </w:t>
      </w:r>
      <w:r>
        <w:rPr>
          <w:rFonts w:cs="Liberation Serif" w:ascii="Liberation Serif" w:hAnsi="Liberation Serif"/>
          <w:sz w:val="18"/>
          <w:szCs w:val="18"/>
        </w:rPr>
        <w:tab/>
        <w:tab/>
        <w:t xml:space="preserve">                 (должность, Ф.И.О.)         (подпись)</w:t>
      </w:r>
    </w:p>
    <w:p>
      <w:pPr>
        <w:pStyle w:val="Normal"/>
        <w:widowControl w:val="false"/>
        <w:ind w:firstLine="567"/>
        <w:jc w:val="center"/>
        <w:rPr>
          <w:rFonts w:ascii="Liberation Serif" w:hAnsi="Liberation Serif" w:cs="Liberation Serif"/>
          <w:i/>
          <w:i/>
          <w:sz w:val="18"/>
          <w:szCs w:val="18"/>
        </w:rPr>
      </w:pPr>
      <w:r>
        <w:rPr>
          <w:rFonts w:cs="Liberation Serif" w:ascii="Liberation Serif" w:hAnsi="Liberation Serif"/>
          <w:i/>
          <w:sz w:val="18"/>
          <w:szCs w:val="18"/>
        </w:rPr>
        <w:t xml:space="preserve">                                                              </w:t>
      </w:r>
      <w:r>
        <w:rPr>
          <w:rFonts w:cs="Liberation Serif" w:ascii="Liberation Serif" w:hAnsi="Liberation Serif"/>
          <w:i/>
          <w:sz w:val="18"/>
          <w:szCs w:val="18"/>
        </w:rPr>
        <w:t>М.П. (при наличии)</w:t>
      </w:r>
    </w:p>
    <w:p>
      <w:pPr>
        <w:pStyle w:val="Normal"/>
        <w:widowControl w:val="false"/>
        <w:ind w:firstLine="567"/>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firstLine="567"/>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firstLine="567"/>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firstLine="567"/>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firstLine="567"/>
        <w:rPr>
          <w:rFonts w:ascii="Liberation Serif" w:hAnsi="Liberation Serif" w:cs="Liberation Serif"/>
          <w:i/>
          <w:i/>
          <w:color w:val="FF0000"/>
          <w:sz w:val="18"/>
          <w:szCs w:val="18"/>
        </w:rPr>
      </w:pPr>
      <w:r>
        <w:rPr>
          <w:rFonts w:cs="Liberation Serif" w:ascii="Liberation Serif" w:hAnsi="Liberation Serif"/>
          <w:i/>
          <w:color w:val="FF0000"/>
          <w:sz w:val="18"/>
          <w:szCs w:val="18"/>
        </w:rPr>
        <w:t>*при необходимости указываются установленные в соответствии со Спецификацией (Приложение № 1 к договору) требования к характеристикам Товара: технические и функциональные характеристики, потребительские свойства, остаточный срок годности, иные показатели, производитель Товара (товарный знак (при наличии)), страна происхождения Товара.</w:t>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r>
    </w:p>
    <w:p>
      <w:pPr>
        <w:pStyle w:val="ConsPlusCell"/>
        <w:shd w:val="clear" w:color="auto" w:fill="FFFFFF"/>
        <w:rPr>
          <w:rFonts w:ascii="Liberation Serif" w:hAnsi="Liberation Serif" w:cs="Liberation Serif"/>
          <w:b/>
          <w:b/>
          <w:bCs/>
          <w:sz w:val="18"/>
          <w:szCs w:val="18"/>
          <w:highlight w:val="white"/>
        </w:rPr>
      </w:pPr>
      <w:r>
        <w:rPr>
          <w:rFonts w:cs="Liberation Serif" w:ascii="Liberation Serif" w:hAnsi="Liberation Serif"/>
          <w:b/>
          <w:sz w:val="18"/>
          <w:szCs w:val="18"/>
          <w:shd w:fill="FFFFFF" w:val="clear"/>
        </w:rPr>
        <w:t>От Заказчика:</w:t>
      </w:r>
      <w:r>
        <w:rPr>
          <w:rFonts w:cs="Liberation Serif" w:ascii="Liberation Serif" w:hAnsi="Liberation Serif"/>
          <w:sz w:val="18"/>
          <w:szCs w:val="18"/>
          <w:shd w:fill="FFFFFF" w:val="clear"/>
        </w:rPr>
        <w:t xml:space="preserve"> </w:t>
        <w:tab/>
        <w:tab/>
        <w:tab/>
        <w:tab/>
        <w:tab/>
        <w:tab/>
        <w:t xml:space="preserve">          </w:t>
      </w:r>
      <w:r>
        <w:rPr>
          <w:rFonts w:cs="Liberation Serif" w:ascii="Liberation Serif" w:hAnsi="Liberation Serif"/>
          <w:b/>
          <w:sz w:val="18"/>
          <w:szCs w:val="18"/>
          <w:shd w:fill="FFFFFF" w:val="clear"/>
        </w:rPr>
        <w:t xml:space="preserve">От Поставщика: </w:t>
      </w:r>
    </w:p>
    <w:p>
      <w:pPr>
        <w:pStyle w:val="ConsPlusCell"/>
        <w:shd w:val="clear" w:color="auto" w:fill="FFFFFF"/>
        <w:rPr>
          <w:rFonts w:ascii="Liberation Serif" w:hAnsi="Liberation Serif" w:cs="Liberation Serif"/>
          <w:sz w:val="18"/>
          <w:szCs w:val="18"/>
          <w:highlight w:val="white"/>
        </w:rPr>
      </w:pPr>
      <w:r>
        <w:rPr>
          <w:rStyle w:val="Style28"/>
          <w:rFonts w:cs="Liberation Serif;Times New Roman" w:ascii="Liberation Serif;Times New Roman" w:hAnsi="Liberation Serif;Times New Roman"/>
          <w:sz w:val="18"/>
          <w:szCs w:val="18"/>
          <w:highlight w:val="white"/>
          <w:u w:val="single"/>
          <w:shd w:fill="FFFFFF" w:val="clear"/>
        </w:rPr>
        <w:t>Зав. филиалом/ С.И. Кудрявцева</w:t>
      </w:r>
      <w:r>
        <w:rPr>
          <w:rFonts w:cs="Liberation Serif" w:ascii="Liberation Serif" w:hAnsi="Liberation Serif"/>
          <w:sz w:val="18"/>
          <w:szCs w:val="18"/>
          <w:shd w:fill="FFFFFF" w:val="clear"/>
        </w:rPr>
        <w:tab/>
        <w:t xml:space="preserve">                                                         ___________________/_____________________  </w:t>
      </w:r>
    </w:p>
    <w:p>
      <w:pPr>
        <w:sectPr>
          <w:headerReference w:type="default" r:id="rId8"/>
          <w:footnotePr>
            <w:numFmt w:val="decimal"/>
          </w:footnotePr>
          <w:type w:val="nextPage"/>
          <w:pgSz w:w="11906" w:h="16838"/>
          <w:pgMar w:left="851" w:right="567" w:header="0" w:top="426" w:footer="0" w:bottom="1134" w:gutter="0"/>
          <w:pgNumType w:fmt="decimal"/>
          <w:formProt w:val="false"/>
          <w:textDirection w:val="lrTb"/>
          <w:docGrid w:type="default" w:linePitch="100" w:charSpace="0"/>
        </w:sectPr>
        <w:pStyle w:val="ConsPlusCell"/>
        <w:shd w:val="clear" w:color="auto" w:fill="FFFFFF"/>
        <w:rPr>
          <w:rFonts w:ascii="Liberation Serif" w:hAnsi="Liberation Serif" w:cs="Liberation Serif"/>
          <w:b/>
          <w:b/>
          <w:bCs/>
          <w:sz w:val="18"/>
          <w:szCs w:val="18"/>
          <w:highlight w:val="white"/>
        </w:rPr>
      </w:pPr>
      <w:r>
        <w:rPr>
          <w:rFonts w:cs="Liberation Serif" w:ascii="Liberation Serif" w:hAnsi="Liberation Serif"/>
          <w:sz w:val="18"/>
          <w:szCs w:val="18"/>
          <w:shd w:fill="FFFFFF" w:val="clear"/>
        </w:rPr>
        <w:t>(должность, Ф.И.О.)</w:t>
        <w:tab/>
        <w:tab/>
        <w:tab/>
        <w:tab/>
        <w:tab/>
        <w:t xml:space="preserve">          (должность, Ф.И.О.)</w:t>
      </w:r>
      <w:r>
        <w:rPr>
          <w:rFonts w:cs="Liberation Serif" w:ascii="Liberation Serif" w:hAnsi="Liberation Serif"/>
          <w:b/>
          <w:bCs/>
          <w:sz w:val="18"/>
          <w:szCs w:val="18"/>
          <w:shd w:fill="FFFFFF" w:val="clear"/>
        </w:rPr>
        <w:t xml:space="preserve">  </w:t>
      </w:r>
    </w:p>
    <w:p>
      <w:pPr>
        <w:pStyle w:val="Normal"/>
        <w:ind w:hanging="0"/>
        <w:jc w:val="left"/>
        <w:rPr>
          <w:rFonts w:ascii="Liberation Serif" w:hAnsi="Liberation Serif" w:cs="Liberation Serif"/>
          <w:sz w:val="18"/>
          <w:szCs w:val="18"/>
        </w:rPr>
      </w:pPr>
      <w:r>
        <w:rPr>
          <w:rFonts w:cs="Liberation Serif" w:ascii="Liberation Serif" w:hAnsi="Liberation Serif"/>
          <w:sz w:val="18"/>
          <w:szCs w:val="18"/>
        </w:rPr>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t>Приложение № 4 к договору от ________ 2026 г. № _________</w:t>
      </w:r>
    </w:p>
    <w:p>
      <w:pPr>
        <w:pStyle w:val="Normal"/>
        <w:spacing w:before="0" w:after="200"/>
        <w:ind w:hanging="0"/>
        <w:jc w:val="right"/>
        <w:rPr>
          <w:rFonts w:ascii="Liberation Serif" w:hAnsi="Liberation Serif" w:cs="Liberation Serif"/>
          <w:bCs/>
          <w:sz w:val="18"/>
          <w:szCs w:val="18"/>
        </w:rPr>
      </w:pPr>
      <w:r>
        <w:rPr>
          <w:rFonts w:cs="Liberation Serif" w:ascii="Liberation Serif" w:hAnsi="Liberation Serif"/>
          <w:bCs/>
          <w:sz w:val="18"/>
          <w:szCs w:val="18"/>
        </w:rPr>
      </w:r>
    </w:p>
    <w:p>
      <w:pPr>
        <w:pStyle w:val="Normal"/>
        <w:spacing w:before="0" w:after="200"/>
        <w:ind w:hanging="0"/>
        <w:jc w:val="left"/>
        <w:rPr>
          <w:rFonts w:ascii="Liberation Serif" w:hAnsi="Liberation Serif" w:cs="Liberation Serif"/>
          <w:b/>
          <w:b/>
          <w:sz w:val="18"/>
          <w:szCs w:val="18"/>
        </w:rPr>
      </w:pPr>
      <w:r>
        <w:rPr>
          <w:rFonts w:cs="Liberation Serif" w:ascii="Liberation Serif" w:hAnsi="Liberation Serif"/>
          <w:b/>
          <w:sz w:val="18"/>
          <w:szCs w:val="18"/>
        </w:rPr>
        <w:t>ФОРМА</w:t>
      </w:r>
    </w:p>
    <w:p>
      <w:pPr>
        <w:pStyle w:val="Normal"/>
        <w:spacing w:before="0" w:after="200"/>
        <w:ind w:hanging="0"/>
        <w:jc w:val="left"/>
        <w:rPr>
          <w:rFonts w:ascii="Liberation Serif" w:hAnsi="Liberation Serif" w:cs="Liberation Serif"/>
          <w:bCs/>
          <w:sz w:val="18"/>
          <w:szCs w:val="18"/>
        </w:rPr>
      </w:pPr>
      <w:r>
        <w:rPr>
          <w:rFonts w:cs="Liberation Serif" w:ascii="Liberation Serif" w:hAnsi="Liberation Serif"/>
          <w:bCs/>
          <w:sz w:val="18"/>
          <w:szCs w:val="18"/>
        </w:rPr>
      </w:r>
    </w:p>
    <w:p>
      <w:pPr>
        <w:pStyle w:val="Normal"/>
        <w:spacing w:before="0" w:after="200"/>
        <w:ind w:hanging="0"/>
        <w:jc w:val="center"/>
        <w:rPr>
          <w:rFonts w:ascii="Liberation Serif" w:hAnsi="Liberation Serif" w:cs="Liberation Serif"/>
          <w:b/>
          <w:b/>
          <w:sz w:val="18"/>
          <w:szCs w:val="18"/>
        </w:rPr>
      </w:pPr>
      <w:r>
        <w:rPr>
          <w:rFonts w:cs="Liberation Serif" w:ascii="Liberation Serif" w:hAnsi="Liberation Serif"/>
          <w:b/>
          <w:sz w:val="18"/>
          <w:szCs w:val="18"/>
        </w:rPr>
        <w:t>АКТ ВЫЯВЛЕННЫХ НЕДОСТАТКОВ</w:t>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г. _____________________                                                                       «_____» _________ 20___ г.</w:t>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 xml:space="preserve">__________________________________________________________________________________, </w:t>
      </w:r>
    </w:p>
    <w:p>
      <w:pPr>
        <w:pStyle w:val="Normal"/>
        <w:widowControl w:val="false"/>
        <w:ind w:hanging="0"/>
        <w:jc w:val="center"/>
        <w:rPr>
          <w:rFonts w:ascii="Liberation Serif" w:hAnsi="Liberation Serif" w:cs="Liberation Serif"/>
          <w:i/>
          <w:i/>
          <w:iCs/>
          <w:sz w:val="18"/>
          <w:szCs w:val="18"/>
        </w:rPr>
      </w:pPr>
      <w:r>
        <w:rPr>
          <w:rFonts w:cs="Liberation Serif" w:ascii="Liberation Serif" w:hAnsi="Liberation Serif"/>
          <w:i/>
          <w:iCs/>
          <w:sz w:val="18"/>
          <w:szCs w:val="18"/>
        </w:rPr>
        <w:t>(наименование организации)</w:t>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в лице ____________________________________________________________________________,</w:t>
      </w:r>
    </w:p>
    <w:p>
      <w:pPr>
        <w:pStyle w:val="Normal"/>
        <w:widowControl w:val="false"/>
        <w:ind w:hanging="0"/>
        <w:jc w:val="center"/>
        <w:rPr>
          <w:rFonts w:ascii="Liberation Serif" w:hAnsi="Liberation Serif" w:cs="Liberation Serif"/>
          <w:i/>
          <w:i/>
          <w:iCs/>
          <w:sz w:val="18"/>
          <w:szCs w:val="18"/>
        </w:rPr>
      </w:pPr>
      <w:r>
        <w:rPr>
          <w:rFonts w:cs="Liberation Serif" w:ascii="Liberation Serif" w:hAnsi="Liberation Serif"/>
          <w:i/>
          <w:iCs/>
          <w:sz w:val="18"/>
          <w:szCs w:val="18"/>
        </w:rPr>
        <w:t>(должность, Ф.И.О.)</w:t>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действующего на основании _________________________________________________________,</w:t>
      </w:r>
    </w:p>
    <w:p>
      <w:pPr>
        <w:pStyle w:val="Normal"/>
        <w:widowControl w:val="false"/>
        <w:ind w:hanging="0"/>
        <w:jc w:val="center"/>
        <w:rPr>
          <w:rFonts w:ascii="Liberation Serif" w:hAnsi="Liberation Serif" w:cs="Liberation Serif"/>
          <w:i/>
          <w:i/>
          <w:iCs/>
          <w:sz w:val="18"/>
          <w:szCs w:val="18"/>
        </w:rPr>
      </w:pPr>
      <w:r>
        <w:rPr>
          <w:rFonts w:cs="Liberation Serif" w:ascii="Liberation Serif" w:hAnsi="Liberation Serif"/>
          <w:i/>
          <w:iCs/>
          <w:sz w:val="18"/>
          <w:szCs w:val="18"/>
        </w:rPr>
        <w:t>(устава, положения, доверенности)</w:t>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 xml:space="preserve">именуемый в дальнейшем «Заказчик», с одной стороны, </w:t>
        <w:br/>
        <w:t>и ________________________________________________________________________________,</w:t>
      </w:r>
    </w:p>
    <w:p>
      <w:pPr>
        <w:pStyle w:val="Normal"/>
        <w:widowControl w:val="false"/>
        <w:ind w:hanging="0"/>
        <w:jc w:val="center"/>
        <w:rPr>
          <w:rFonts w:ascii="Liberation Serif" w:hAnsi="Liberation Serif" w:cs="Liberation Serif"/>
          <w:i/>
          <w:i/>
          <w:iCs/>
          <w:sz w:val="18"/>
          <w:szCs w:val="18"/>
        </w:rPr>
      </w:pPr>
      <w:r>
        <w:rPr>
          <w:rFonts w:cs="Liberation Serif" w:ascii="Liberation Serif" w:hAnsi="Liberation Serif"/>
          <w:i/>
          <w:iCs/>
          <w:sz w:val="18"/>
          <w:szCs w:val="18"/>
        </w:rPr>
        <w:t>(наименование организации)</w:t>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в лице ____________________________________________________________________________,</w:t>
      </w:r>
    </w:p>
    <w:p>
      <w:pPr>
        <w:pStyle w:val="Normal"/>
        <w:widowControl w:val="false"/>
        <w:ind w:hanging="0"/>
        <w:jc w:val="center"/>
        <w:rPr>
          <w:rFonts w:ascii="Liberation Serif" w:hAnsi="Liberation Serif" w:cs="Liberation Serif"/>
          <w:i/>
          <w:i/>
          <w:iCs/>
          <w:sz w:val="18"/>
          <w:szCs w:val="18"/>
        </w:rPr>
      </w:pPr>
      <w:r>
        <w:rPr>
          <w:rFonts w:cs="Liberation Serif" w:ascii="Liberation Serif" w:hAnsi="Liberation Serif"/>
          <w:i/>
          <w:iCs/>
          <w:sz w:val="18"/>
          <w:szCs w:val="18"/>
        </w:rPr>
        <w:t>(должность, Ф.И.О.)</w:t>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действующего на основании _________________________________________________________,</w:t>
      </w:r>
    </w:p>
    <w:p>
      <w:pPr>
        <w:pStyle w:val="Normal"/>
        <w:widowControl w:val="false"/>
        <w:ind w:hanging="0"/>
        <w:jc w:val="center"/>
        <w:rPr>
          <w:rFonts w:ascii="Liberation Serif" w:hAnsi="Liberation Serif" w:cs="Liberation Serif"/>
          <w:i/>
          <w:i/>
          <w:iCs/>
          <w:sz w:val="18"/>
          <w:szCs w:val="18"/>
        </w:rPr>
      </w:pPr>
      <w:r>
        <w:rPr>
          <w:rFonts w:cs="Liberation Serif" w:ascii="Liberation Serif" w:hAnsi="Liberation Serif"/>
          <w:i/>
          <w:iCs/>
          <w:sz w:val="18"/>
          <w:szCs w:val="18"/>
        </w:rPr>
        <w:t>(устава, положения, доверенности)</w:t>
      </w:r>
    </w:p>
    <w:p>
      <w:pPr>
        <w:pStyle w:val="Normal"/>
        <w:widowControl w:val="false"/>
        <w:ind w:hanging="0"/>
        <w:rPr>
          <w:sz w:val="18"/>
          <w:szCs w:val="18"/>
        </w:rPr>
      </w:pPr>
      <w:r>
        <w:rPr>
          <w:rFonts w:cs="Liberation Serif" w:ascii="Liberation Serif" w:hAnsi="Liberation Serif"/>
          <w:sz w:val="18"/>
          <w:szCs w:val="18"/>
        </w:rPr>
        <w:t>именуемое в дальнейшем «Поставщик», с другой стороны, вместе именуемые «Стороны», составили настоящий акт о нижеследующем:</w:t>
      </w:r>
    </w:p>
    <w:p>
      <w:pPr>
        <w:pStyle w:val="Normal"/>
        <w:widowControl w:val="false"/>
        <w:ind w:firstLine="709"/>
        <w:rPr>
          <w:rFonts w:ascii="Liberation Serif" w:hAnsi="Liberation Serif" w:cs="Liberation Serif"/>
          <w:sz w:val="18"/>
          <w:szCs w:val="18"/>
        </w:rPr>
      </w:pPr>
      <w:r>
        <w:rPr>
          <w:rFonts w:cs="Liberation Serif" w:ascii="Liberation Serif" w:hAnsi="Liberation Serif"/>
          <w:sz w:val="18"/>
          <w:szCs w:val="18"/>
        </w:rPr>
        <w:t>1. В соответствии с договором № __ от «____» __________ 20__ г. (далее – договор) Поставщик выполнил обязательства по поставке Товаров, а именно: _______________________.</w:t>
      </w:r>
    </w:p>
    <w:p>
      <w:pPr>
        <w:pStyle w:val="Normal"/>
        <w:widowControl w:val="false"/>
        <w:ind w:firstLine="709"/>
        <w:rPr>
          <w:sz w:val="18"/>
          <w:szCs w:val="18"/>
        </w:rPr>
      </w:pPr>
      <w:r>
        <w:rPr>
          <w:rFonts w:cs="Liberation Serif" w:ascii="Liberation Serif" w:hAnsi="Liberation Serif"/>
          <w:sz w:val="18"/>
          <w:szCs w:val="18"/>
        </w:rPr>
        <w:t>2.</w:t>
      </w:r>
      <w:r>
        <w:rPr>
          <w:sz w:val="18"/>
          <w:szCs w:val="18"/>
        </w:rPr>
        <w:t> </w:t>
      </w:r>
      <w:r>
        <w:rPr>
          <w:rFonts w:cs="Liberation Serif" w:ascii="Liberation Serif" w:hAnsi="Liberation Serif"/>
          <w:sz w:val="18"/>
          <w:szCs w:val="18"/>
        </w:rPr>
        <w:t>Фактическое качество Товаров соответствует (не соответствует) требованиям договора и подтверждается /не подтверждается следующими документами______________. Указывается информация: дата, _______количество, _______ассортимент поставленного Товара.</w:t>
      </w:r>
    </w:p>
    <w:p>
      <w:pPr>
        <w:pStyle w:val="Normal"/>
        <w:widowControl w:val="false"/>
        <w:ind w:firstLine="709"/>
        <w:rPr>
          <w:rFonts w:ascii="Liberation Serif" w:hAnsi="Liberation Serif" w:cs="Liberation Serif"/>
          <w:sz w:val="18"/>
          <w:szCs w:val="18"/>
        </w:rPr>
      </w:pPr>
      <w:r>
        <w:rPr>
          <w:rFonts w:cs="Liberation Serif" w:ascii="Liberation Serif" w:hAnsi="Liberation Serif"/>
          <w:sz w:val="18"/>
          <w:szCs w:val="18"/>
        </w:rPr>
        <w:t>3. Вышеуказанные поставки, согласно договору, должны быть выполнены «___» _____ 20__ г., фактически выполнены «__» _________ 20__ г.</w:t>
      </w:r>
    </w:p>
    <w:p>
      <w:pPr>
        <w:pStyle w:val="Normal"/>
        <w:widowControl w:val="false"/>
        <w:ind w:firstLine="709"/>
        <w:rPr>
          <w:sz w:val="18"/>
          <w:szCs w:val="18"/>
        </w:rPr>
      </w:pPr>
      <w:r>
        <w:rPr>
          <w:rFonts w:cs="Liberation Serif" w:ascii="Liberation Serif" w:hAnsi="Liberation Serif"/>
          <w:sz w:val="18"/>
          <w:szCs w:val="18"/>
        </w:rPr>
        <w:t xml:space="preserve">4. Недостатки Товаров выявлены/не выявлены ____________________________________, </w:t>
      </w:r>
      <w:r>
        <w:rPr>
          <w:rFonts w:cs="Liberation Serif" w:ascii="Liberation Serif" w:hAnsi="Liberation Serif"/>
          <w:kern w:val="2"/>
          <w:sz w:val="18"/>
          <w:szCs w:val="18"/>
        </w:rPr>
        <w:t>составлен Акт об установленном расхождении по качеству от «__» _________ 20__ г. №____.</w:t>
      </w:r>
    </w:p>
    <w:p>
      <w:pPr>
        <w:pStyle w:val="Normal"/>
        <w:widowControl w:val="false"/>
        <w:ind w:firstLine="709"/>
        <w:rPr>
          <w:sz w:val="18"/>
          <w:szCs w:val="18"/>
        </w:rPr>
      </w:pPr>
      <w:r>
        <w:rPr>
          <w:rFonts w:cs="Liberation Serif" w:ascii="Liberation Serif" w:hAnsi="Liberation Serif"/>
          <w:sz w:val="18"/>
          <w:szCs w:val="18"/>
        </w:rPr>
        <w:t>5. Сумма, подлежащая оплате Поставщику в соответствии с условиями договора ____________ (___________) рублей ____ копеек.</w:t>
      </w:r>
    </w:p>
    <w:p>
      <w:pPr>
        <w:pStyle w:val="Normal"/>
        <w:widowControl w:val="false"/>
        <w:ind w:firstLine="709"/>
        <w:rPr>
          <w:sz w:val="18"/>
          <w:szCs w:val="18"/>
        </w:rPr>
      </w:pPr>
      <w:r>
        <w:rPr>
          <w:rFonts w:cs="Liberation Serif" w:ascii="Liberation Serif" w:hAnsi="Liberation Serif"/>
          <w:sz w:val="18"/>
          <w:szCs w:val="18"/>
        </w:rPr>
        <w:t>6. В соответствии с п. ______ договора сумма неустойки (штрафа, пени) составляет ___________ (</w:t>
      </w:r>
      <w:r>
        <w:rPr>
          <w:rFonts w:cs="Liberation Serif" w:ascii="Liberation Serif" w:hAnsi="Liberation Serif"/>
          <w:b/>
          <w:sz w:val="18"/>
          <w:szCs w:val="18"/>
        </w:rPr>
        <w:t>Указывается порядок расчета штрафных санкций</w:t>
      </w:r>
      <w:r>
        <w:rPr>
          <w:rFonts w:cs="Liberation Serif" w:ascii="Liberation Serif" w:hAnsi="Liberation Serif"/>
          <w:sz w:val="18"/>
          <w:szCs w:val="18"/>
        </w:rPr>
        <w:t>).</w:t>
      </w:r>
    </w:p>
    <w:p>
      <w:pPr>
        <w:pStyle w:val="Normal"/>
        <w:widowControl w:val="false"/>
        <w:ind w:firstLine="709"/>
        <w:rPr>
          <w:rFonts w:ascii="Liberation Serif" w:hAnsi="Liberation Serif" w:cs="Liberation Serif"/>
          <w:sz w:val="18"/>
          <w:szCs w:val="18"/>
        </w:rPr>
      </w:pPr>
      <w:r>
        <w:rPr>
          <w:rFonts w:cs="Liberation Serif" w:ascii="Liberation Serif" w:hAnsi="Liberation Serif"/>
          <w:sz w:val="18"/>
          <w:szCs w:val="18"/>
        </w:rPr>
        <w:t>Общая стоимость штрафных санкций составит: ________________.</w:t>
      </w:r>
    </w:p>
    <w:p>
      <w:pPr>
        <w:pStyle w:val="Normal"/>
        <w:widowControl w:val="false"/>
        <w:ind w:firstLine="709"/>
        <w:rPr>
          <w:rFonts w:ascii="Liberation Serif" w:hAnsi="Liberation Serif" w:cs="Liberation Serif"/>
          <w:sz w:val="18"/>
          <w:szCs w:val="18"/>
        </w:rPr>
      </w:pPr>
      <w:r>
        <w:rPr>
          <w:rFonts w:cs="Liberation Serif" w:ascii="Liberation Serif" w:hAnsi="Liberation Serif"/>
          <w:sz w:val="18"/>
          <w:szCs w:val="18"/>
        </w:rPr>
        <w:t>7. Итоговая сумма, подлежащая оплате Поставщику с учетом удержания неустойки (штрафа, пени), составляет __________________ (___________) рублей ____ копеек.</w:t>
      </w:r>
    </w:p>
    <w:p>
      <w:pPr>
        <w:pStyle w:val="Normal"/>
        <w:widowControl w:val="false"/>
        <w:ind w:firstLine="709"/>
        <w:rPr>
          <w:rFonts w:ascii="Liberation Serif" w:hAnsi="Liberation Serif" w:cs="Liberation Serif"/>
          <w:sz w:val="18"/>
          <w:szCs w:val="18"/>
        </w:rPr>
      </w:pPr>
      <w:r>
        <w:rPr>
          <w:rFonts w:cs="Liberation Serif" w:ascii="Liberation Serif" w:hAnsi="Liberation Serif"/>
          <w:sz w:val="18"/>
          <w:szCs w:val="18"/>
        </w:rPr>
        <w:t>8. На основании раздела ___ договора экспертиза поставленного Товара проведена Заказчиком. Недостатки выявлены/не выявлены_____________________________________.</w:t>
      </w:r>
    </w:p>
    <w:p>
      <w:pPr>
        <w:pStyle w:val="Normal"/>
        <w:widowControl w:val="false"/>
        <w:ind w:firstLine="709"/>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firstLine="709"/>
        <w:rPr>
          <w:rFonts w:ascii="Liberation Serif" w:hAnsi="Liberation Serif" w:cs="Liberation Serif"/>
          <w:sz w:val="18"/>
          <w:szCs w:val="18"/>
        </w:rPr>
      </w:pPr>
      <w:r>
        <w:rPr>
          <w:rFonts w:cs="Liberation Serif" w:ascii="Liberation Serif" w:hAnsi="Liberation Serif"/>
          <w:sz w:val="18"/>
          <w:szCs w:val="18"/>
        </w:rPr>
      </w:r>
    </w:p>
    <w:tbl>
      <w:tblPr>
        <w:tblW w:w="9912" w:type="dxa"/>
        <w:jc w:val="left"/>
        <w:tblInd w:w="98" w:type="dxa"/>
        <w:tblCellMar>
          <w:top w:w="0" w:type="dxa"/>
          <w:left w:w="108" w:type="dxa"/>
          <w:bottom w:w="0" w:type="dxa"/>
          <w:right w:w="108" w:type="dxa"/>
        </w:tblCellMar>
        <w:tblLook w:val="04a0"/>
      </w:tblPr>
      <w:tblGrid>
        <w:gridCol w:w="5245"/>
        <w:gridCol w:w="4666"/>
      </w:tblGrid>
      <w:tr>
        <w:trPr/>
        <w:tc>
          <w:tcPr>
            <w:tcW w:w="5245" w:type="dxa"/>
            <w:tcBorders/>
            <w:shd w:color="auto" w:fill="auto" w:val="clear"/>
          </w:tcPr>
          <w:p>
            <w:pPr>
              <w:pStyle w:val="Normal"/>
              <w:widowControl w:val="false"/>
              <w:ind w:left="-108" w:hanging="0"/>
              <w:rPr>
                <w:rFonts w:ascii="Liberation Serif" w:hAnsi="Liberation Serif" w:cs="Liberation Serif"/>
                <w:sz w:val="18"/>
                <w:szCs w:val="18"/>
              </w:rPr>
            </w:pPr>
            <w:r>
              <w:rPr>
                <w:rFonts w:cs="Liberation Serif" w:ascii="Liberation Serif" w:hAnsi="Liberation Serif"/>
                <w:sz w:val="18"/>
                <w:szCs w:val="18"/>
              </w:rPr>
              <w:t>Сдал:</w:t>
            </w:r>
          </w:p>
        </w:tc>
        <w:tc>
          <w:tcPr>
            <w:tcW w:w="4666" w:type="dxa"/>
            <w:tcBorders/>
            <w:shd w:color="auto" w:fill="auto" w:val="clear"/>
          </w:tcPr>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Принял:</w:t>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r>
          </w:p>
        </w:tc>
      </w:tr>
      <w:tr>
        <w:trPr/>
        <w:tc>
          <w:tcPr>
            <w:tcW w:w="5245" w:type="dxa"/>
            <w:tcBorders/>
            <w:shd w:color="auto" w:fill="auto" w:val="clear"/>
          </w:tcPr>
          <w:p>
            <w:pPr>
              <w:pStyle w:val="Normal"/>
              <w:widowControl w:val="false"/>
              <w:ind w:left="-108" w:hanging="0"/>
              <w:rPr>
                <w:rFonts w:ascii="Liberation Serif" w:hAnsi="Liberation Serif" w:cs="Liberation Serif"/>
                <w:sz w:val="18"/>
                <w:szCs w:val="18"/>
              </w:rPr>
            </w:pPr>
            <w:r>
              <w:rPr>
                <w:rFonts w:cs="Liberation Serif" w:ascii="Liberation Serif" w:hAnsi="Liberation Serif"/>
                <w:sz w:val="18"/>
                <w:szCs w:val="18"/>
              </w:rPr>
              <w:t>Поставщик</w:t>
            </w:r>
          </w:p>
        </w:tc>
        <w:tc>
          <w:tcPr>
            <w:tcW w:w="4666" w:type="dxa"/>
            <w:tcBorders/>
            <w:shd w:color="auto" w:fill="auto" w:val="clear"/>
          </w:tcPr>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t>Заказчик</w:t>
            </w:r>
          </w:p>
        </w:tc>
      </w:tr>
    </w:tbl>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r>
    </w:p>
    <w:p>
      <w:pPr>
        <w:pStyle w:val="Normal"/>
        <w:widowControl w:val="false"/>
        <w:ind w:hanging="0"/>
        <w:rPr>
          <w:rFonts w:ascii="Liberation Serif" w:hAnsi="Liberation Serif" w:cs="Liberation Serif"/>
          <w:sz w:val="18"/>
          <w:szCs w:val="18"/>
        </w:rPr>
      </w:pPr>
      <w:r>
        <w:rPr>
          <w:rFonts w:cs="Liberation Serif" w:ascii="Liberation Serif" w:hAnsi="Liberation Serif"/>
          <w:sz w:val="18"/>
          <w:szCs w:val="18"/>
        </w:rPr>
      </w:r>
    </w:p>
    <w:p>
      <w:pPr>
        <w:pStyle w:val="Normal"/>
        <w:ind w:hanging="0"/>
        <w:rPr>
          <w:rFonts w:ascii="Liberation Serif" w:hAnsi="Liberation Serif" w:cs="Liberation Serif"/>
          <w:b/>
          <w:b/>
          <w:sz w:val="18"/>
          <w:szCs w:val="18"/>
        </w:rPr>
      </w:pPr>
      <w:r>
        <w:rPr>
          <w:rFonts w:cs="Liberation Serif" w:ascii="Liberation Serif" w:hAnsi="Liberation Serif"/>
          <w:b/>
          <w:sz w:val="18"/>
          <w:szCs w:val="18"/>
        </w:rPr>
      </w:r>
    </w:p>
    <w:p>
      <w:pPr>
        <w:pStyle w:val="Normal"/>
        <w:ind w:hanging="0"/>
        <w:rPr>
          <w:rFonts w:ascii="Liberation Serif" w:hAnsi="Liberation Serif" w:cs="Liberation Serif"/>
          <w:b/>
          <w:b/>
          <w:sz w:val="18"/>
          <w:szCs w:val="18"/>
        </w:rPr>
      </w:pPr>
      <w:r>
        <w:rPr>
          <w:rFonts w:cs="Liberation Serif" w:ascii="Liberation Serif" w:hAnsi="Liberation Serif"/>
          <w:b/>
          <w:sz w:val="18"/>
          <w:szCs w:val="18"/>
        </w:rPr>
      </w:r>
      <w:bookmarkStart w:id="13" w:name="_Toc235939176"/>
      <w:bookmarkStart w:id="14" w:name="_Toc235939176"/>
      <w:bookmarkEnd w:id="14"/>
    </w:p>
    <w:p>
      <w:pPr>
        <w:pStyle w:val="Normal"/>
        <w:ind w:hanging="0"/>
        <w:rPr>
          <w:rFonts w:ascii="Liberation Serif" w:hAnsi="Liberation Serif" w:cs="Liberation Serif"/>
          <w:b/>
          <w:b/>
          <w:sz w:val="18"/>
          <w:szCs w:val="18"/>
        </w:rPr>
      </w:pPr>
      <w:r>
        <w:rPr>
          <w:rFonts w:cs="Liberation Serif" w:ascii="Liberation Serif" w:hAnsi="Liberation Serif"/>
          <w:b/>
          <w:sz w:val="18"/>
          <w:szCs w:val="18"/>
        </w:rPr>
      </w:r>
    </w:p>
    <w:p>
      <w:pPr>
        <w:pStyle w:val="Normal"/>
        <w:ind w:hanging="0"/>
        <w:rPr>
          <w:rFonts w:ascii="Liberation Serif" w:hAnsi="Liberation Serif" w:cs="Liberation Serif"/>
          <w:b/>
          <w:b/>
          <w:sz w:val="18"/>
          <w:szCs w:val="18"/>
        </w:rPr>
      </w:pPr>
      <w:r>
        <w:rPr>
          <w:rFonts w:cs="Liberation Serif" w:ascii="Liberation Serif" w:hAnsi="Liberation Serif"/>
          <w:b/>
          <w:sz w:val="18"/>
          <w:szCs w:val="18"/>
        </w:rPr>
      </w:r>
    </w:p>
    <w:p>
      <w:pPr>
        <w:pStyle w:val="Normal"/>
        <w:ind w:hanging="0"/>
        <w:rPr>
          <w:rFonts w:ascii="Liberation Serif" w:hAnsi="Liberation Serif" w:cs="Liberation Serif"/>
          <w:b/>
          <w:b/>
          <w:sz w:val="18"/>
          <w:szCs w:val="18"/>
        </w:rPr>
      </w:pPr>
      <w:r>
        <w:rPr>
          <w:rFonts w:cs="Liberation Serif" w:ascii="Liberation Serif" w:hAnsi="Liberation Serif"/>
          <w:b/>
          <w:sz w:val="18"/>
          <w:szCs w:val="18"/>
        </w:rPr>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r>
    </w:p>
    <w:p>
      <w:pPr>
        <w:pStyle w:val="Normal"/>
        <w:ind w:left="5245" w:hanging="0"/>
        <w:rPr>
          <w:rFonts w:ascii="Liberation Serif" w:hAnsi="Liberation Serif" w:cs="Liberation Serif"/>
          <w:sz w:val="18"/>
          <w:szCs w:val="18"/>
        </w:rPr>
      </w:pPr>
      <w:r>
        <w:rPr>
          <w:rFonts w:cs="Liberation Serif" w:ascii="Liberation Serif" w:hAnsi="Liberation Serif"/>
          <w:sz w:val="18"/>
          <w:szCs w:val="18"/>
        </w:rPr>
      </w:r>
    </w:p>
    <w:p>
      <w:pPr>
        <w:pStyle w:val="ConsPlusCell"/>
        <w:shd w:val="clear" w:color="auto" w:fill="FFFFFF"/>
        <w:rPr>
          <w:rFonts w:ascii="Liberation Serif" w:hAnsi="Liberation Serif" w:cs="Liberation Serif"/>
          <w:b/>
          <w:b/>
          <w:bCs/>
          <w:sz w:val="18"/>
          <w:szCs w:val="18"/>
          <w:highlight w:val="white"/>
        </w:rPr>
      </w:pPr>
      <w:r>
        <w:rPr>
          <w:rFonts w:cs="Liberation Serif" w:ascii="Liberation Serif" w:hAnsi="Liberation Serif"/>
          <w:b/>
          <w:sz w:val="18"/>
          <w:szCs w:val="18"/>
          <w:shd w:fill="FFFFFF" w:val="clear"/>
        </w:rPr>
        <w:t>От Заказчика:</w:t>
      </w:r>
      <w:r>
        <w:rPr>
          <w:rFonts w:cs="Liberation Serif" w:ascii="Liberation Serif" w:hAnsi="Liberation Serif"/>
          <w:sz w:val="18"/>
          <w:szCs w:val="18"/>
          <w:shd w:fill="FFFFFF" w:val="clear"/>
        </w:rPr>
        <w:t xml:space="preserve"> </w:t>
        <w:tab/>
        <w:tab/>
        <w:tab/>
        <w:tab/>
        <w:tab/>
        <w:tab/>
        <w:t xml:space="preserve">          </w:t>
      </w:r>
      <w:r>
        <w:rPr>
          <w:rFonts w:cs="Liberation Serif" w:ascii="Liberation Serif" w:hAnsi="Liberation Serif"/>
          <w:b/>
          <w:sz w:val="18"/>
          <w:szCs w:val="18"/>
          <w:shd w:fill="FFFFFF" w:val="clear"/>
        </w:rPr>
        <w:t xml:space="preserve">От Поставщика: </w:t>
      </w:r>
    </w:p>
    <w:p>
      <w:pPr>
        <w:pStyle w:val="ConsPlusCell"/>
        <w:shd w:val="clear" w:color="auto" w:fill="FFFFFF"/>
        <w:rPr>
          <w:rFonts w:ascii="Liberation Serif" w:hAnsi="Liberation Serif" w:cs="Liberation Serif"/>
          <w:sz w:val="18"/>
          <w:szCs w:val="18"/>
          <w:highlight w:val="white"/>
        </w:rPr>
      </w:pPr>
      <w:r>
        <w:rPr>
          <w:rStyle w:val="Style28"/>
          <w:rFonts w:cs="Liberation Serif;Times New Roman" w:ascii="Liberation Serif;Times New Roman" w:hAnsi="Liberation Serif;Times New Roman"/>
          <w:sz w:val="18"/>
          <w:szCs w:val="18"/>
          <w:highlight w:val="white"/>
          <w:u w:val="single"/>
          <w:shd w:fill="FFFFFF" w:val="clear"/>
        </w:rPr>
        <w:t>Зав. филиалом/ С.И. Кудрявцева</w:t>
      </w:r>
      <w:r>
        <w:rPr>
          <w:rFonts w:cs="Liberation Serif" w:ascii="Liberation Serif" w:hAnsi="Liberation Serif"/>
          <w:sz w:val="18"/>
          <w:szCs w:val="18"/>
          <w:shd w:fill="FFFFFF" w:val="clear"/>
        </w:rPr>
        <w:tab/>
        <w:t xml:space="preserve">                                                          ___________________/_____________________  </w:t>
      </w:r>
    </w:p>
    <w:p>
      <w:pPr>
        <w:pStyle w:val="ConsPlusCell"/>
        <w:shd w:val="clear" w:color="auto" w:fill="FFFFFF"/>
        <w:rPr>
          <w:rFonts w:ascii="Liberation Serif" w:hAnsi="Liberation Serif" w:cs="Liberation Serif"/>
          <w:b/>
          <w:b/>
          <w:sz w:val="18"/>
          <w:szCs w:val="18"/>
        </w:rPr>
      </w:pPr>
      <w:r>
        <w:rPr>
          <w:rFonts w:cs="Liberation Serif" w:ascii="Liberation Serif" w:hAnsi="Liberation Serif"/>
          <w:sz w:val="18"/>
          <w:szCs w:val="18"/>
          <w:shd w:fill="FFFFFF" w:val="clear"/>
        </w:rPr>
        <w:t>(должность, Ф.И.О.)</w:t>
        <w:tab/>
        <w:tab/>
        <w:tab/>
        <w:tab/>
        <w:tab/>
        <w:t xml:space="preserve">          (должность, Ф.И.О.)</w:t>
      </w:r>
      <w:r>
        <w:rPr>
          <w:rFonts w:cs="Liberation Serif" w:ascii="Liberation Serif" w:hAnsi="Liberation Serif"/>
          <w:b/>
          <w:bCs/>
          <w:sz w:val="18"/>
          <w:szCs w:val="18"/>
          <w:shd w:fill="FFFFFF" w:val="clear"/>
        </w:rPr>
        <w:t xml:space="preserve"> </w:t>
      </w:r>
    </w:p>
    <w:sectPr>
      <w:headerReference w:type="default" r:id="rId9"/>
      <w:footnotePr>
        <w:numFmt w:val="decimal"/>
      </w:footnotePr>
      <w:type w:val="nextPage"/>
      <w:pgSz w:w="11906" w:h="16838"/>
      <w:pgMar w:left="851" w:right="567" w:header="680" w:top="737" w:footer="0" w:bottom="1134" w:gutter="0"/>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roman"/>
    <w:pitch w:val="default"/>
  </w:font>
  <w:font w:name="Cambria">
    <w:charset w:val="01"/>
    <w:family w:val="roman"/>
    <w:pitch w:val="default"/>
  </w:font>
  <w:font w:name="Calibri">
    <w:charset w:val="01"/>
    <w:family w:val="roman"/>
    <w:pitch w:val="default"/>
  </w:font>
  <w:font w:name="Liberation Serif">
    <w:altName w:val="Times New Roman"/>
    <w:charset w:val="01"/>
    <w:family w:val="roman"/>
    <w:pitch w:val="default"/>
  </w:font>
  <w:font w:name="Courier New">
    <w:charset w:val="01"/>
    <w:family w:val="roman"/>
    <w:pitch w:val="default"/>
  </w:font>
  <w:font w:name="Liberation Sans">
    <w:altName w:val="Arial"/>
    <w:charset w:val="01"/>
    <w:family w:val="roman"/>
    <w:pitch w:val="default"/>
  </w:font>
  <w:font w:name="PT Astra Serif">
    <w:charset w:val="01"/>
    <w:family w:val="roman"/>
    <w:pitch w:val="default"/>
  </w:font>
  <w:font w:name="Tahoma">
    <w:charset w:val="01"/>
    <w:family w:val="roman"/>
    <w:pitch w:val="default"/>
  </w:font>
  <w:font w:name="Verdana">
    <w:charset w:val="01"/>
    <w:family w:val="roman"/>
    <w:pitch w:val="default"/>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Style37"/>
        <w:jc w:val="both"/>
        <w:rPr>
          <w:rFonts w:ascii="Liberation Serif" w:hAnsi="Liberation Serif" w:cs="Liberation Serif"/>
          <w:sz w:val="16"/>
          <w:szCs w:val="16"/>
        </w:rPr>
      </w:pPr>
      <w:r>
        <w:rPr>
          <w:rStyle w:val="Style21"/>
        </w:rPr>
        <w:footnoteRef/>
      </w:r>
      <w:r>
        <w:rPr>
          <w:rFonts w:cs="Liberation Serif" w:ascii="Liberation Serif" w:hAnsi="Liberation Serif"/>
          <w:sz w:val="16"/>
          <w:szCs w:val="16"/>
        </w:rPr>
        <w:t xml:space="preserve"> </w:t>
      </w:r>
      <w:r>
        <w:rPr>
          <w:rFonts w:cs="Liberation Serif" w:ascii="Liberation Serif" w:hAnsi="Liberation Serif"/>
          <w:sz w:val="16"/>
          <w:szCs w:val="16"/>
          <w:lang w:eastAsia="ar-SA"/>
        </w:rPr>
        <w:t>В случае, если предметом договора является поставка Товара, включенного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 648 (Приказ Минсельхоза России от 13.12.2022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footnote>
  <w:footnote w:id="3">
    <w:p>
      <w:pPr>
        <w:pStyle w:val="Style37"/>
        <w:jc w:val="both"/>
        <w:rPr>
          <w:sz w:val="16"/>
          <w:szCs w:val="16"/>
        </w:rPr>
      </w:pPr>
      <w:r>
        <w:rPr>
          <w:rStyle w:val="Style21"/>
        </w:rPr>
        <w:footnoteRef/>
      </w:r>
      <w:r>
        <w:rPr/>
        <w:t xml:space="preserve"> </w:t>
      </w:r>
      <w:r>
        <w:rPr>
          <w:rFonts w:cs="Liberation Serif" w:ascii="Liberation Serif" w:hAnsi="Liberation Serif"/>
          <w:sz w:val="16"/>
          <w:szCs w:val="16"/>
        </w:rPr>
        <w:t>В случае, если предметом договора является поставка продуктов питания, за исключением непереработанной пищевой продукции животного происхождения; специализированной пищевой продукции; уксуса (ст. 21, 23 ТР ТС 021/2011).</w:t>
      </w:r>
    </w:p>
  </w:footnote>
  <w:footnote w:id="4">
    <w:p>
      <w:pPr>
        <w:pStyle w:val="Style37"/>
        <w:jc w:val="both"/>
        <w:rPr/>
      </w:pPr>
      <w:r>
        <w:rPr>
          <w:rStyle w:val="Style21"/>
        </w:rPr>
        <w:footnoteRef/>
      </w:r>
      <w:r>
        <w:rPr>
          <w:rFonts w:cs="Liberation Serif" w:ascii="Liberation Serif" w:hAnsi="Liberation Serif"/>
          <w:sz w:val="16"/>
          <w:szCs w:val="16"/>
        </w:rPr>
        <w:t xml:space="preserve"> </w:t>
      </w:r>
      <w:r>
        <w:rPr>
          <w:rFonts w:cs="Liberation Serif" w:ascii="Liberation Serif" w:hAnsi="Liberation Serif"/>
          <w:sz w:val="16"/>
          <w:szCs w:val="16"/>
        </w:rPr>
        <w:t>В случае, если предметом договора является поставка непереработанной пищевой продукции животного происхождения – не прошедшая переработку (обработку) туша (тушка) продуктивных животных всех видов, их части (включая кровь и субпродукты), молоко сырое, сырое обезжиренное молоко, сливки сырые, продукция пчеловодства, яйца и яйцепродукция, улов водных биологических ресурсов, продукция аквакультуры (ст. 4, 21, 30 ТР ТС 021/2011).</w:t>
      </w:r>
    </w:p>
  </w:footnote>
  <w:footnote w:id="5">
    <w:p>
      <w:pPr>
        <w:pStyle w:val="Normal"/>
        <w:ind w:hanging="0"/>
        <w:rPr/>
      </w:pPr>
      <w:r>
        <w:rPr>
          <w:rStyle w:val="Style21"/>
        </w:rPr>
        <w:footnoteRef/>
      </w:r>
      <w:r>
        <w:rPr>
          <w:sz w:val="16"/>
          <w:szCs w:val="16"/>
        </w:rPr>
        <w:t xml:space="preserve"> </w:t>
      </w:r>
      <w:r>
        <w:rPr>
          <w:rFonts w:cs="Liberation Serif" w:ascii="Liberation Serif" w:hAnsi="Liberation Serif"/>
          <w:sz w:val="16"/>
          <w:szCs w:val="16"/>
        </w:rPr>
        <w:t>В случае, если предметом договора является поставка Товара, включенного в Перечень подконтрольных товаров, подлежащих сопровождению ветеринарными сопроводительными документами, утвержденный</w:t>
      </w:r>
      <w:r>
        <w:rPr>
          <w:sz w:val="16"/>
          <w:szCs w:val="16"/>
        </w:rPr>
        <w:t xml:space="preserve"> </w:t>
      </w:r>
      <w:r>
        <w:rPr>
          <w:rFonts w:cs="Liberation Serif" w:ascii="Liberation Serif" w:hAnsi="Liberation Serif"/>
          <w:sz w:val="16"/>
          <w:szCs w:val="16"/>
        </w:rPr>
        <w:t>приказом Минсельхоза России от 18.12.2015 № 648.</w:t>
      </w:r>
    </w:p>
  </w:footnote>
  <w:footnote w:id="6">
    <w:p>
      <w:pPr>
        <w:pStyle w:val="Style37"/>
        <w:jc w:val="both"/>
        <w:rPr>
          <w:sz w:val="16"/>
          <w:szCs w:val="16"/>
        </w:rPr>
      </w:pPr>
      <w:r>
        <w:rPr>
          <w:rStyle w:val="Style21"/>
        </w:rPr>
        <w:footnoteRef/>
      </w:r>
      <w:r>
        <w:rPr>
          <w:sz w:val="16"/>
          <w:szCs w:val="16"/>
        </w:rPr>
        <w:t xml:space="preserve"> </w:t>
      </w:r>
      <w:r>
        <w:rPr>
          <w:rFonts w:cs="Liberation Serif" w:ascii="Liberation Serif" w:hAnsi="Liberation Serif"/>
          <w:sz w:val="16"/>
          <w:szCs w:val="16"/>
        </w:rPr>
        <w:t>При условии осуществления отбора проб и их направления для проведения экспертизы, лабораторного исследования (испытания) Заказчик в соответствии с пунктом 65 Приложения № 5 к Положению вправе на период проведения экспертизы, лабораторных исследований (испытаний) и (или) закупки в порядке, установленном положением о закупке Заказчика, заключить договор на поставку Товара с третьим лицом. Цена такого договора не должна превышать 500 000 рублей, объем закупаемого Товара и срок исполнения такого договора не должен превышать объем и срок, необходимые для удовлетворения нужд Заказчика.</w:t>
      </w:r>
    </w:p>
  </w:footnote>
  <w:footnote w:id="7">
    <w:p>
      <w:pPr>
        <w:pStyle w:val="Style37"/>
        <w:jc w:val="both"/>
        <w:rPr>
          <w:sz w:val="16"/>
          <w:szCs w:val="16"/>
        </w:rPr>
      </w:pPr>
      <w:r>
        <w:rPr>
          <w:rStyle w:val="Style21"/>
        </w:rPr>
        <w:footnoteRef/>
      </w:r>
      <w:r>
        <w:rPr>
          <w:sz w:val="16"/>
          <w:szCs w:val="16"/>
        </w:rPr>
        <w:t xml:space="preserve"> </w:t>
      </w:r>
      <w:r>
        <w:rPr>
          <w:rFonts w:cs="Liberation Serif" w:ascii="Liberation Serif" w:hAnsi="Liberation Serif"/>
          <w:sz w:val="16"/>
          <w:szCs w:val="16"/>
        </w:rPr>
        <w:t>Управление Федеральной службы по надзору в сфере защиты прав потребителей и благополучия человека по Свердловской области, Управление Федеральной службы по ветеринарному и фитосанитарному надзору по Свердловской области.</w:t>
      </w:r>
    </w:p>
  </w:footnote>
  <w:footnote w:id="8">
    <w:p>
      <w:pPr>
        <w:pStyle w:val="Style37"/>
        <w:jc w:val="both"/>
        <w:rPr>
          <w:rFonts w:ascii="Liberation Serif" w:hAnsi="Liberation Serif" w:cs="Liberation Serif"/>
          <w:sz w:val="16"/>
          <w:szCs w:val="16"/>
        </w:rPr>
      </w:pPr>
      <w:r>
        <w:rPr>
          <w:rStyle w:val="Style21"/>
        </w:rPr>
        <w:footnoteRef/>
      </w:r>
      <w:r>
        <w:rPr>
          <w:rFonts w:cs="Liberation Serif" w:ascii="Liberation Serif" w:hAnsi="Liberation Serif"/>
          <w:sz w:val="16"/>
          <w:szCs w:val="16"/>
        </w:rPr>
        <w:t xml:space="preserve"> </w:t>
      </w:r>
      <w:r>
        <w:rPr>
          <w:rFonts w:cs="Liberation Serif" w:ascii="Liberation Serif" w:hAnsi="Liberation Serif"/>
          <w:sz w:val="16"/>
          <w:szCs w:val="16"/>
          <w:lang w:eastAsia="ar-SA"/>
        </w:rPr>
        <w:t>В случае, если предметом договора является поставка Товара, включенного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 648 (Приказ Минсельхоза России от 13.12.2022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footnote>
  <w:footnote w:id="9">
    <w:p>
      <w:pPr>
        <w:pStyle w:val="Style37"/>
        <w:jc w:val="both"/>
        <w:rPr>
          <w:sz w:val="16"/>
          <w:szCs w:val="16"/>
        </w:rPr>
      </w:pPr>
      <w:r>
        <w:rPr>
          <w:rStyle w:val="Style21"/>
        </w:rPr>
        <w:footnoteRef/>
      </w:r>
      <w:r>
        <w:rPr>
          <w:sz w:val="16"/>
          <w:szCs w:val="16"/>
        </w:rPr>
        <w:t xml:space="preserve"> </w:t>
      </w:r>
      <w:r>
        <w:rPr>
          <w:rFonts w:cs="Liberation Serif" w:ascii="Liberation Serif" w:hAnsi="Liberation Serif"/>
          <w:sz w:val="16"/>
          <w:szCs w:val="16"/>
          <w:lang w:eastAsia="ar-SA"/>
        </w:rPr>
        <w:t>В случае, если предметом договора является поставка непереработанной пищевой продукции животного происхождения (п. 117 Технического регламента Таможенного союза «О безопасности мяса и мясной продукции», принятого решением Совета Евразийской экономической комиссии от 09.10.2013 № 68).</w:t>
      </w:r>
    </w:p>
  </w:footnote>
  <w:footnote w:id="10">
    <w:p>
      <w:pPr>
        <w:pStyle w:val="Style37"/>
        <w:jc w:val="both"/>
        <w:rPr>
          <w:sz w:val="16"/>
          <w:szCs w:val="16"/>
        </w:rPr>
      </w:pPr>
      <w:r>
        <w:rPr>
          <w:rStyle w:val="Style21"/>
        </w:rPr>
        <w:footnoteRef/>
      </w:r>
      <w:r>
        <w:rPr>
          <w:sz w:val="16"/>
          <w:szCs w:val="16"/>
        </w:rPr>
        <w:t xml:space="preserve"> </w:t>
      </w:r>
      <w:r>
        <w:rPr>
          <w:rFonts w:cs="Liberation Serif" w:ascii="Liberation Serif" w:hAnsi="Liberation Serif"/>
          <w:sz w:val="16"/>
          <w:szCs w:val="16"/>
          <w:lang w:eastAsia="ar-SA"/>
        </w:rPr>
        <w:t xml:space="preserve">В случае, если предметом договора является поставка Товара, включенного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 648 (раздел </w:t>
      </w:r>
      <w:r>
        <w:rPr>
          <w:rFonts w:cs="Liberation Serif" w:ascii="Liberation Serif" w:hAnsi="Liberation Serif"/>
          <w:sz w:val="16"/>
          <w:szCs w:val="16"/>
          <w:lang w:val="en-US" w:eastAsia="ar-SA"/>
        </w:rPr>
        <w:t>IV</w:t>
      </w:r>
      <w:r>
        <w:rPr>
          <w:rFonts w:cs="Liberation Serif" w:ascii="Liberation Serif" w:hAnsi="Liberation Serif"/>
          <w:sz w:val="16"/>
          <w:szCs w:val="16"/>
          <w:lang w:eastAsia="ar-SA"/>
        </w:rPr>
        <w:t xml:space="preserve"> </w:t>
      </w:r>
      <w:r>
        <w:rPr>
          <w:rFonts w:cs="Liberation Serif" w:ascii="Liberation Serif" w:hAnsi="Liberation Serif"/>
          <w:bCs/>
          <w:sz w:val="16"/>
          <w:szCs w:val="16"/>
        </w:rPr>
        <w:t>Порядка</w:t>
      </w:r>
      <w:r>
        <w:rPr>
          <w:rFonts w:cs="Liberation Serif" w:ascii="Liberation Serif" w:hAnsi="Liberation Serif"/>
          <w:bCs/>
          <w:sz w:val="18"/>
          <w:szCs w:val="18"/>
        </w:rPr>
        <w:t xml:space="preserve"> </w:t>
      </w:r>
      <w:r>
        <w:rPr>
          <w:rFonts w:cs="Liberation Serif" w:ascii="Liberation Serif" w:hAnsi="Liberation Serif"/>
          <w:bCs/>
          <w:sz w:val="16"/>
          <w:szCs w:val="16"/>
        </w:rPr>
        <w:t>оформления ветеринарных сопроводительных документов в электронной форме, утвержденного приказом Минсельхоза России от 13.12.2022 № 862</w:t>
      </w:r>
      <w:r>
        <w:rPr>
          <w:rFonts w:cs="Liberation Serif" w:ascii="Liberation Serif" w:hAnsi="Liberation Serif"/>
          <w:sz w:val="16"/>
          <w:szCs w:val="16"/>
          <w:lang w:eastAsia="ar-SA"/>
        </w:rPr>
        <w:t>).</w:t>
      </w:r>
    </w:p>
  </w:footnote>
  <w:footnote w:id="11">
    <w:p>
      <w:pPr>
        <w:pStyle w:val="Style37"/>
        <w:jc w:val="both"/>
        <w:rPr>
          <w:sz w:val="16"/>
          <w:szCs w:val="16"/>
        </w:rPr>
      </w:pPr>
      <w:r>
        <w:rPr>
          <w:rStyle w:val="Style21"/>
        </w:rPr>
        <w:footnoteRef/>
      </w:r>
      <w:r>
        <w:rPr>
          <w:rFonts w:cs="Liberation Serif" w:ascii="Liberation Serif" w:hAnsi="Liberation Serif"/>
          <w:sz w:val="16"/>
          <w:szCs w:val="16"/>
        </w:rPr>
        <w:t xml:space="preserve"> </w:t>
      </w:r>
      <w:r>
        <w:rPr>
          <w:rFonts w:cs="Liberation Serif" w:ascii="Liberation Serif" w:hAnsi="Liberation Serif"/>
          <w:sz w:val="16"/>
          <w:szCs w:val="16"/>
        </w:rPr>
        <w:t>В зависимости от объекта закупки. При этом необходимо учитывать специфику объекта закупки (например: поставляется Товар (монтируемое/немонтируемое (технологическое) оборудование)).</w:t>
      </w:r>
    </w:p>
  </w:footnote>
  <w:footnote w:id="12">
    <w:p>
      <w:pPr>
        <w:pStyle w:val="Style37"/>
        <w:jc w:val="both"/>
        <w:rPr>
          <w:sz w:val="16"/>
          <w:szCs w:val="16"/>
        </w:rPr>
      </w:pPr>
      <w:r>
        <w:rPr>
          <w:rStyle w:val="Style21"/>
        </w:rPr>
        <w:footnoteRef/>
      </w:r>
      <w:r>
        <w:rPr>
          <w:rFonts w:cs="Liberation Serif" w:ascii="Liberation Serif" w:hAnsi="Liberation Serif"/>
          <w:sz w:val="16"/>
          <w:szCs w:val="16"/>
        </w:rPr>
        <w:t xml:space="preserve"> </w:t>
      </w:r>
      <w:r>
        <w:rPr>
          <w:rFonts w:cs="Liberation Serif" w:ascii="Liberation Serif" w:hAnsi="Liberation Serif"/>
          <w:sz w:val="16"/>
          <w:szCs w:val="16"/>
        </w:rPr>
        <w:t>В случае, если Товар поставляется в таре (упаковке).</w:t>
      </w:r>
    </w:p>
  </w:footnote>
  <w:footnote w:id="13">
    <w:p>
      <w:pPr>
        <w:pStyle w:val="Style37"/>
        <w:jc w:val="both"/>
        <w:rPr>
          <w:sz w:val="16"/>
          <w:szCs w:val="16"/>
        </w:rPr>
      </w:pPr>
      <w:r>
        <w:rPr>
          <w:rStyle w:val="Style21"/>
        </w:rPr>
        <w:footnoteRef/>
      </w:r>
      <w:r>
        <w:rPr>
          <w:rFonts w:cs="Liberation Serif" w:ascii="Liberation Serif" w:hAnsi="Liberation Serif"/>
          <w:sz w:val="16"/>
          <w:szCs w:val="16"/>
        </w:rPr>
        <w:t> </w:t>
      </w:r>
      <w:r>
        <w:rPr>
          <w:rFonts w:cs="Liberation Serif" w:ascii="Liberation Serif" w:hAnsi="Liberation Serif"/>
          <w:sz w:val="16"/>
          <w:szCs w:val="16"/>
        </w:rPr>
        <w:t>В случае, если маркировка поставленного Товара предусмотрена законодательными и подзаконными актами, действующими на территории Российской Федерации на дату поставки и приемки Товара (партии Товара).</w:t>
      </w:r>
    </w:p>
  </w:footnote>
  <w:footnote w:id="14">
    <w:p>
      <w:pPr>
        <w:pStyle w:val="Style37"/>
        <w:jc w:val="both"/>
        <w:rPr>
          <w:sz w:val="16"/>
          <w:szCs w:val="16"/>
        </w:rPr>
      </w:pPr>
      <w:r>
        <w:rPr>
          <w:rStyle w:val="Style21"/>
        </w:rPr>
        <w:footnoteRef/>
      </w:r>
      <w:r>
        <w:rPr>
          <w:rFonts w:cs="Liberation Serif" w:ascii="Liberation Serif" w:hAnsi="Liberation Serif"/>
          <w:sz w:val="16"/>
          <w:szCs w:val="16"/>
        </w:rPr>
        <w:t xml:space="preserve"> </w:t>
      </w:r>
      <w:r>
        <w:rPr>
          <w:rFonts w:cs="Liberation Serif" w:ascii="Liberation Serif" w:hAnsi="Liberation Serif"/>
          <w:sz w:val="16"/>
          <w:szCs w:val="16"/>
        </w:rPr>
        <w:t>В случае, если объектом закупки является поставка транспортного средства или если на поставляемый Товар данные документы являются обязательными.</w:t>
      </w:r>
    </w:p>
  </w:footnote>
  <w:footnote w:id="15">
    <w:p>
      <w:pPr>
        <w:pStyle w:val="Style37"/>
        <w:jc w:val="both"/>
        <w:rPr>
          <w:sz w:val="16"/>
          <w:szCs w:val="16"/>
        </w:rPr>
      </w:pPr>
      <w:r>
        <w:rPr>
          <w:rStyle w:val="Style21"/>
        </w:rPr>
        <w:footnoteRef/>
      </w:r>
      <w:r>
        <w:rPr>
          <w:sz w:val="16"/>
          <w:szCs w:val="16"/>
        </w:rPr>
        <w:t xml:space="preserve"> </w:t>
      </w:r>
      <w:r>
        <w:rPr>
          <w:rFonts w:cs="Liberation Serif" w:ascii="Liberation Serif" w:hAnsi="Liberation Serif"/>
          <w:sz w:val="16"/>
          <w:szCs w:val="16"/>
        </w:rPr>
        <w:t>В случае, если закупаемый Товар включен в перечень отдельных товаров, подлежащих обязательной маркировке средствами идентификации, утвержденный распоряжением Правительства Российской Федерации от 28.04.2018 № 792-р.</w:t>
      </w:r>
    </w:p>
  </w:footnote>
  <w:footnote w:id="16">
    <w:p>
      <w:pPr>
        <w:pStyle w:val="Style37"/>
        <w:rPr/>
      </w:pPr>
      <w:r>
        <w:rPr>
          <w:rStyle w:val="Style21"/>
        </w:rPr>
        <w:footnoteRef/>
      </w:r>
      <w:r>
        <w:rPr>
          <w:rFonts w:cs="Liberation Serif" w:ascii="Liberation Serif" w:hAnsi="Liberation Serif"/>
          <w:sz w:val="16"/>
          <w:szCs w:val="16"/>
        </w:rPr>
        <w:t xml:space="preserve"> </w:t>
      </w:r>
      <w:r>
        <w:rPr>
          <w:rFonts w:cs="Liberation Serif" w:ascii="Liberation Serif" w:hAnsi="Liberation Serif"/>
          <w:sz w:val="16"/>
          <w:szCs w:val="16"/>
        </w:rPr>
        <w:t>Для договора, который заключается до 1 января 2027 года.</w:t>
      </w:r>
    </w:p>
  </w:footnote>
  <w:footnote w:id="17">
    <w:p>
      <w:pPr>
        <w:pStyle w:val="Style37"/>
        <w:jc w:val="both"/>
        <w:rPr>
          <w:sz w:val="16"/>
          <w:szCs w:val="16"/>
        </w:rPr>
      </w:pPr>
      <w:r>
        <w:rPr>
          <w:rStyle w:val="Style21"/>
        </w:rPr>
        <w:footnoteRef/>
      </w:r>
      <w:r>
        <w:rPr>
          <w:rFonts w:cs="Liberation Serif" w:ascii="Liberation Serif" w:hAnsi="Liberation Serif"/>
          <w:sz w:val="16"/>
          <w:szCs w:val="16"/>
        </w:rPr>
        <w:t xml:space="preserve"> </w:t>
      </w:r>
      <w:r>
        <w:rPr>
          <w:rFonts w:cs="Liberation Serif" w:ascii="Liberation Serif" w:hAnsi="Liberation Serif"/>
          <w:sz w:val="16"/>
          <w:szCs w:val="16"/>
        </w:rPr>
        <w:t>В случае установления таких требований в извещении об осуществлении конкурентной закупки, документации о закупке.</w:t>
      </w:r>
    </w:p>
  </w:footnote>
  <w:footnote w:id="18">
    <w:p>
      <w:pPr>
        <w:pStyle w:val="Style37"/>
        <w:jc w:val="both"/>
        <w:rPr>
          <w:sz w:val="16"/>
          <w:szCs w:val="16"/>
        </w:rPr>
      </w:pPr>
      <w:r>
        <w:rPr>
          <w:rStyle w:val="Style21"/>
        </w:rPr>
        <w:footnoteRef/>
      </w:r>
      <w:r>
        <w:rPr>
          <w:sz w:val="16"/>
          <w:szCs w:val="16"/>
        </w:rPr>
        <w:t xml:space="preserve"> </w:t>
      </w:r>
      <w:r>
        <w:rPr>
          <w:rFonts w:cs="Liberation Serif" w:ascii="Liberation Serif" w:hAnsi="Liberation Serif"/>
          <w:sz w:val="16"/>
          <w:szCs w:val="16"/>
        </w:rPr>
        <w:t xml:space="preserve">В соответствии с пунктом 65 Приложения № 5 к Типовому положению Заказчик вправе на период проведения экспертизы, лабораторных исследований (испытаний) и (или) закупки в порядке, установленном положением о закупке Заказчика, заключить договор на поставку Товара с третьим лицом. Цена такого договора не должна превышать 500 000 рублей, объем закупаемого Товара и срок исполнения такого договора не должен превышать объем и срок, необходимые для удовлетворения нужд Заказчика. </w:t>
      </w:r>
    </w:p>
  </w:footnote>
  <w:footnote w:id="19">
    <w:p>
      <w:pPr>
        <w:pStyle w:val="Style37"/>
        <w:jc w:val="both"/>
        <w:rPr>
          <w:sz w:val="16"/>
          <w:szCs w:val="16"/>
        </w:rPr>
      </w:pPr>
      <w:r>
        <w:rPr>
          <w:rStyle w:val="Style21"/>
        </w:rPr>
        <w:footnoteRef/>
      </w:r>
      <w:r>
        <w:rPr/>
        <w:t xml:space="preserve"> </w:t>
      </w:r>
      <w:r>
        <w:rPr>
          <w:rFonts w:cs="Liberation Serif" w:ascii="Liberation Serif" w:hAnsi="Liberation Serif"/>
          <w:sz w:val="16"/>
          <w:szCs w:val="16"/>
        </w:rPr>
        <w:t>Спецификация заполняется Заказчиком в соответствии с потребностями Заказчика и заявкой участника закупки / предложением Поставщика, с которым заключается договор</w:t>
      </w:r>
    </w:p>
  </w:footnote>
  <w:footnote w:id="20">
    <w:p>
      <w:pPr>
        <w:pStyle w:val="Style37"/>
        <w:jc w:val="both"/>
        <w:rPr>
          <w:sz w:val="16"/>
          <w:szCs w:val="16"/>
        </w:rPr>
      </w:pPr>
      <w:r>
        <w:rPr>
          <w:rStyle w:val="Style21"/>
        </w:rPr>
        <w:footnoteRef/>
      </w:r>
      <w:r>
        <w:rPr>
          <w:rFonts w:cs="Liberation Serif" w:ascii="Liberation Serif" w:hAnsi="Liberation Serif"/>
          <w:sz w:val="16"/>
          <w:szCs w:val="16"/>
        </w:rPr>
        <w:t xml:space="preserve"> </w:t>
      </w:r>
      <w:r>
        <w:rPr>
          <w:rFonts w:cs="Liberation Serif" w:ascii="Liberation Serif" w:hAnsi="Liberation Serif"/>
          <w:color w:val="000000"/>
          <w:sz w:val="16"/>
          <w:szCs w:val="16"/>
        </w:rPr>
        <w:t>Указывается в Спецификации (Приложение № 1) к договору в соответствии с общероссийским классификатором (пункт 2 Правил ведения реестра договоров, заключенных заказчиками по результатам закупки, утвержденных постановления Правительства РФ от 31.10.2014 № 1132 «О порядке ведения реестра договоров, заключенных заказчиками по результатам закупки»).</w:t>
      </w:r>
    </w:p>
  </w:footnote>
  <w:footnote w:id="21">
    <w:p>
      <w:pPr>
        <w:pStyle w:val="Normal"/>
        <w:ind w:firstLine="142"/>
        <w:rPr>
          <w:rFonts w:ascii="Liberation Serif" w:hAnsi="Liberation Serif"/>
          <w:sz w:val="16"/>
          <w:szCs w:val="16"/>
        </w:rPr>
      </w:pPr>
      <w:r>
        <w:rPr>
          <w:rStyle w:val="Style21"/>
        </w:rPr>
        <w:footnoteRef/>
      </w:r>
      <w:r>
        <w:rPr>
          <w:rFonts w:ascii="Liberation Serif" w:hAnsi="Liberation Serif"/>
          <w:sz w:val="16"/>
          <w:szCs w:val="16"/>
          <w:highlight w:val="white"/>
        </w:rPr>
        <w:t xml:space="preserve">В соответствии с пп.2 п. 296.1 Положения, если Правительством Российской Федерации приняты меры, устанавливающие </w:t>
      </w:r>
      <w:r>
        <w:rPr>
          <w:rFonts w:ascii="Liberation Serif" w:hAnsi="Liberation Serif"/>
          <w:b/>
          <w:sz w:val="16"/>
          <w:szCs w:val="16"/>
          <w:highlight w:val="white"/>
        </w:rPr>
        <w:t>ограничение</w:t>
      </w:r>
      <w:r>
        <w:rPr>
          <w:rFonts w:ascii="Liberation Serif" w:hAnsi="Liberation Serif"/>
          <w:sz w:val="16"/>
          <w:szCs w:val="16"/>
          <w:highlight w:val="white"/>
        </w:rPr>
        <w:t xml:space="preserve"> закупок товаров, происходящих из иностранных государств, в том числе установлена минимальная обязательная доля закупок товаров российского происхождения, при исполнении Договора замена товара на происходящий из иностранного государства товар, в отношении которого установлено ограничение, если указанный Договор предусматривает поставку товара российского происхождения.</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ind w:hanging="0"/>
      <w:jc w:val="center"/>
      <w:rPr>
        <w:sz w:val="18"/>
        <w:szCs w:val="18"/>
      </w:rPr>
    </w:pPr>
    <w:r>
      <w:rPr>
        <w:rFonts w:cs="Liberation Serif" w:ascii="Liberation Serif" w:hAnsi="Liberation Serif"/>
        <w:sz w:val="18"/>
        <w:szCs w:val="18"/>
      </w:rPr>
      <w:fldChar w:fldCharType="begin"/>
    </w:r>
    <w:r>
      <w:rPr>
        <w:sz w:val="18"/>
        <w:szCs w:val="18"/>
        <w:rFonts w:cs="Liberation Serif" w:ascii="Liberation Serif" w:hAnsi="Liberation Serif"/>
      </w:rPr>
      <w:instrText> PAGE </w:instrText>
    </w:r>
    <w:r>
      <w:rPr>
        <w:sz w:val="18"/>
        <w:szCs w:val="18"/>
        <w:rFonts w:cs="Liberation Serif" w:ascii="Liberation Serif" w:hAnsi="Liberation Serif"/>
      </w:rPr>
      <w:fldChar w:fldCharType="separate"/>
    </w:r>
    <w:r>
      <w:rPr>
        <w:sz w:val="18"/>
        <w:szCs w:val="18"/>
        <w:rFonts w:cs="Liberation Serif" w:ascii="Liberation Serif" w:hAnsi="Liberation Serif"/>
      </w:rPr>
      <w:t>0</w:t>
    </w:r>
    <w:r>
      <w:rPr>
        <w:sz w:val="18"/>
        <w:szCs w:val="18"/>
        <w:rFonts w:cs="Liberation Serif" w:ascii="Liberation Serif" w:hAnsi="Liberation Serif"/>
      </w:rPr>
      <w:fldChar w:fldCharType="end"/>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ind w:hanging="0"/>
      <w:jc w:val="center"/>
      <w:rPr>
        <w:sz w:val="18"/>
        <w:szCs w:val="18"/>
      </w:rPr>
    </w:pPr>
    <w:r>
      <w:rPr>
        <w:rFonts w:cs="Liberation Serif" w:ascii="Liberation Serif" w:hAnsi="Liberation Serif"/>
        <w:sz w:val="18"/>
        <w:szCs w:val="18"/>
      </w:rPr>
      <w:fldChar w:fldCharType="begin"/>
    </w:r>
    <w:r>
      <w:rPr>
        <w:sz w:val="18"/>
        <w:szCs w:val="18"/>
        <w:rFonts w:cs="Liberation Serif" w:ascii="Liberation Serif" w:hAnsi="Liberation Serif"/>
      </w:rPr>
      <w:instrText> PAGE </w:instrText>
    </w:r>
    <w:r>
      <w:rPr>
        <w:sz w:val="18"/>
        <w:szCs w:val="18"/>
        <w:rFonts w:cs="Liberation Serif" w:ascii="Liberation Serif" w:hAnsi="Liberation Serif"/>
      </w:rPr>
      <w:fldChar w:fldCharType="separate"/>
    </w:r>
    <w:r>
      <w:rPr>
        <w:sz w:val="18"/>
        <w:szCs w:val="18"/>
        <w:rFonts w:cs="Liberation Serif" w:ascii="Liberation Serif" w:hAnsi="Liberation Serif"/>
      </w:rPr>
      <w:t>0</w:t>
    </w:r>
    <w:r>
      <w:rPr>
        <w:sz w:val="18"/>
        <w:szCs w:val="18"/>
        <w:rFonts w:cs="Liberation Serif" w:ascii="Liberation Serif" w:hAnsi="Liberation Serif"/>
      </w:rPr>
      <w:fldChar w:fldCharType="end"/>
    </w:r>
  </w:p>
</w:hdr>
</file>

<file path=word/settings.xml><?xml version="1.0" encoding="utf-8"?>
<w:settings xmlns:w="http://schemas.openxmlformats.org/wordprocessingml/2006/main">
  <w:zoom w:percent="140"/>
  <w:defaultTabStop w:val="720"/>
  <w:autoHyphenation w:val="true"/>
  <w:footnotePr>
    <w:numFmt w:val="decimal"/>
    <w:footnote w:id="0"/>
    <w:footnote w:id="1"/>
  </w:footnotePr>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c66a5"/>
    <w:pPr>
      <w:widowControl/>
      <w:suppressAutoHyphens w:val="true"/>
      <w:bidi w:val="0"/>
      <w:spacing w:before="0" w:after="0"/>
      <w:ind w:firstLine="720"/>
      <w:jc w:val="both"/>
      <w:textAlignment w:val="baseline"/>
    </w:pPr>
    <w:rPr>
      <w:rFonts w:ascii="Times New Roman" w:hAnsi="Times New Roman" w:eastAsia="Times New Roman" w:cs="Times New Roman"/>
      <w:color w:val="auto"/>
      <w:kern w:val="0"/>
      <w:sz w:val="28"/>
      <w:szCs w:val="20"/>
      <w:lang w:val="ru-RU" w:eastAsia="ru-RU" w:bidi="ar-SA"/>
    </w:rPr>
  </w:style>
  <w:style w:type="paragraph" w:styleId="1">
    <w:name w:val="Heading 1"/>
    <w:basedOn w:val="Normal"/>
    <w:next w:val="Normal"/>
    <w:qFormat/>
    <w:rsid w:val="00dc66a5"/>
    <w:pPr>
      <w:keepNext w:val="true"/>
      <w:spacing w:before="240" w:after="60"/>
      <w:outlineLvl w:val="0"/>
    </w:pPr>
    <w:rPr>
      <w:rFonts w:ascii="Arial" w:hAnsi="Arial" w:eastAsia="Arial" w:cs="Arial"/>
      <w:b/>
      <w:bCs/>
      <w:kern w:val="2"/>
      <w:sz w:val="32"/>
      <w:szCs w:val="32"/>
    </w:rPr>
  </w:style>
  <w:style w:type="paragraph" w:styleId="2">
    <w:name w:val="Heading 2"/>
    <w:basedOn w:val="Normal"/>
    <w:next w:val="Normal"/>
    <w:qFormat/>
    <w:rsid w:val="00dc66a5"/>
    <w:pPr>
      <w:keepNext w:val="true"/>
      <w:spacing w:before="240" w:after="60"/>
      <w:outlineLvl w:val="1"/>
    </w:pPr>
    <w:rPr>
      <w:rFonts w:ascii="Cambria" w:hAnsi="Cambria" w:eastAsia="Cambria" w:cs="Cambria"/>
      <w:b/>
      <w:bCs/>
      <w:i/>
      <w:iCs/>
      <w:szCs w:val="28"/>
    </w:rPr>
  </w:style>
  <w:style w:type="paragraph" w:styleId="3">
    <w:name w:val="Heading 3"/>
    <w:basedOn w:val="Normal"/>
    <w:next w:val="Normal"/>
    <w:qFormat/>
    <w:rsid w:val="00dc66a5"/>
    <w:pPr>
      <w:keepNext w:val="true"/>
      <w:ind w:hanging="0"/>
      <w:jc w:val="center"/>
      <w:outlineLvl w:val="2"/>
    </w:pPr>
    <w:rPr>
      <w:szCs w:val="24"/>
    </w:rPr>
  </w:style>
  <w:style w:type="paragraph" w:styleId="7">
    <w:name w:val="Heading 7"/>
    <w:basedOn w:val="Normal"/>
    <w:next w:val="Normal"/>
    <w:qFormat/>
    <w:rsid w:val="00dc66a5"/>
    <w:pPr>
      <w:spacing w:before="240" w:after="60"/>
      <w:outlineLvl w:val="6"/>
    </w:pPr>
    <w:rPr>
      <w:rFonts w:ascii="Calibri" w:hAnsi="Calibri" w:eastAsia="Calibri" w:cs="Calibri"/>
      <w:sz w:val="24"/>
      <w:szCs w:val="24"/>
    </w:rPr>
  </w:style>
  <w:style w:type="character" w:styleId="DefaultParagraphFont" w:default="1">
    <w:name w:val="Default Paragraph Font"/>
    <w:uiPriority w:val="1"/>
    <w:semiHidden/>
    <w:unhideWhenUsed/>
    <w:qFormat/>
    <w:rPr/>
  </w:style>
  <w:style w:type="character" w:styleId="Pagenumber">
    <w:name w:val="page number"/>
    <w:basedOn w:val="DefaultParagraphFont"/>
    <w:qFormat/>
    <w:rsid w:val="00dc66a5"/>
    <w:rPr/>
  </w:style>
  <w:style w:type="character" w:styleId="21" w:customStyle="1">
    <w:name w:val="Заголовок 2 Знак"/>
    <w:qFormat/>
    <w:rsid w:val="00dc66a5"/>
    <w:rPr>
      <w:rFonts w:ascii="Cambria" w:hAnsi="Cambria" w:eastAsia="Times New Roman" w:cs="Times New Roman"/>
      <w:b/>
      <w:bCs/>
      <w:i/>
      <w:iCs/>
      <w:sz w:val="28"/>
      <w:szCs w:val="28"/>
    </w:rPr>
  </w:style>
  <w:style w:type="character" w:styleId="Style10" w:customStyle="1">
    <w:name w:val="Название Знак"/>
    <w:qFormat/>
    <w:rsid w:val="00dc66a5"/>
    <w:rPr>
      <w:b/>
      <w:sz w:val="24"/>
    </w:rPr>
  </w:style>
  <w:style w:type="character" w:styleId="Style11" w:customStyle="1">
    <w:name w:val="Интернет-ссылка"/>
    <w:qFormat/>
    <w:rsid w:val="00dc66a5"/>
    <w:rPr>
      <w:color w:val="000080"/>
      <w:u w:val="single"/>
    </w:rPr>
  </w:style>
  <w:style w:type="character" w:styleId="22" w:customStyle="1">
    <w:name w:val="Основной текст с отступом 2 Знак"/>
    <w:qFormat/>
    <w:rsid w:val="00dc66a5"/>
    <w:rPr>
      <w:b/>
      <w:i/>
      <w:sz w:val="28"/>
    </w:rPr>
  </w:style>
  <w:style w:type="character" w:styleId="71" w:customStyle="1">
    <w:name w:val="Заголовок 7 Знак"/>
    <w:qFormat/>
    <w:rsid w:val="00dc66a5"/>
    <w:rPr>
      <w:rFonts w:ascii="Calibri" w:hAnsi="Calibri" w:eastAsia="Times New Roman" w:cs="Times New Roman"/>
      <w:sz w:val="24"/>
      <w:szCs w:val="24"/>
    </w:rPr>
  </w:style>
  <w:style w:type="character" w:styleId="Style12" w:customStyle="1">
    <w:name w:val="Основной текст_"/>
    <w:qFormat/>
    <w:rsid w:val="00dc66a5"/>
    <w:rPr>
      <w:sz w:val="27"/>
      <w:szCs w:val="27"/>
      <w:shd w:fill="FFFFFF" w:val="clear"/>
    </w:rPr>
  </w:style>
  <w:style w:type="character" w:styleId="Style13" w:customStyle="1">
    <w:name w:val="Привязка сноски"/>
    <w:rsid w:val="00dc66a5"/>
    <w:rPr>
      <w:vertAlign w:val="superscript"/>
    </w:rPr>
  </w:style>
  <w:style w:type="character" w:styleId="FootnoteCharacters">
    <w:name w:val="Footnote Characters"/>
    <w:qFormat/>
    <w:rsid w:val="00dc66a5"/>
    <w:rPr>
      <w:rFonts w:ascii="Liberation Serif" w:hAnsi="Liberation Serif" w:eastAsia="Times New Roman" w:cs="Times New Roman"/>
      <w:i/>
      <w:color w:val="auto"/>
      <w:sz w:val="20"/>
      <w:vertAlign w:val="superscript"/>
    </w:rPr>
  </w:style>
  <w:style w:type="character" w:styleId="R" w:customStyle="1">
    <w:name w:val="r"/>
    <w:qFormat/>
    <w:rsid w:val="00dc66a5"/>
    <w:rPr/>
  </w:style>
  <w:style w:type="character" w:styleId="Style14" w:customStyle="1">
    <w:name w:val="Нижний колонтитул Знак"/>
    <w:qFormat/>
    <w:rsid w:val="00dc66a5"/>
    <w:rPr>
      <w:sz w:val="28"/>
    </w:rPr>
  </w:style>
  <w:style w:type="character" w:styleId="Style15" w:customStyle="1">
    <w:name w:val="Верхний колонтитул Знак"/>
    <w:qFormat/>
    <w:rsid w:val="00dc66a5"/>
    <w:rPr>
      <w:sz w:val="28"/>
    </w:rPr>
  </w:style>
  <w:style w:type="character" w:styleId="Style16" w:customStyle="1">
    <w:name w:val="Текст сноски Знак"/>
    <w:uiPriority w:val="99"/>
    <w:qFormat/>
    <w:rsid w:val="00dc66a5"/>
    <w:rPr/>
  </w:style>
  <w:style w:type="character" w:styleId="Style17" w:customStyle="1">
    <w:name w:val="Текст примечания Знак"/>
    <w:basedOn w:val="DefaultParagraphFont"/>
    <w:qFormat/>
    <w:rsid w:val="00dc66a5"/>
    <w:rPr/>
  </w:style>
  <w:style w:type="character" w:styleId="ConsPlusNormal" w:customStyle="1">
    <w:name w:val="ConsPlusNormal Знак"/>
    <w:qFormat/>
    <w:rsid w:val="00dc66a5"/>
    <w:rPr>
      <w:rFonts w:ascii="Arial" w:hAnsi="Arial" w:eastAsia="Arial" w:cs="Arial"/>
    </w:rPr>
  </w:style>
  <w:style w:type="character" w:styleId="Annotationreference">
    <w:name w:val="annotation reference"/>
    <w:qFormat/>
    <w:rsid w:val="00dc66a5"/>
    <w:rPr>
      <w:sz w:val="16"/>
      <w:szCs w:val="16"/>
    </w:rPr>
  </w:style>
  <w:style w:type="character" w:styleId="Style18" w:customStyle="1">
    <w:name w:val="Тема примечания Знак"/>
    <w:qFormat/>
    <w:rsid w:val="00dc66a5"/>
    <w:rPr>
      <w:b/>
      <w:bCs/>
    </w:rPr>
  </w:style>
  <w:style w:type="character" w:styleId="Style19" w:customStyle="1">
    <w:name w:val="Текст концевой сноски Знак"/>
    <w:basedOn w:val="DefaultParagraphFont"/>
    <w:qFormat/>
    <w:rsid w:val="00dc66a5"/>
    <w:rPr/>
  </w:style>
  <w:style w:type="character" w:styleId="Style20" w:customStyle="1">
    <w:name w:val="Привязка концевой сноски"/>
    <w:rsid w:val="00dc66a5"/>
    <w:rPr>
      <w:vertAlign w:val="superscript"/>
    </w:rPr>
  </w:style>
  <w:style w:type="character" w:styleId="EndnoteCharacters">
    <w:name w:val="Endnote Characters"/>
    <w:qFormat/>
    <w:rsid w:val="00dc66a5"/>
    <w:rPr>
      <w:vertAlign w:val="superscript"/>
    </w:rPr>
  </w:style>
  <w:style w:type="character" w:styleId="HTML" w:customStyle="1">
    <w:name w:val="Стандартный HTML Знак"/>
    <w:basedOn w:val="DefaultParagraphFont"/>
    <w:qFormat/>
    <w:rsid w:val="00dc66a5"/>
    <w:rPr>
      <w:rFonts w:ascii="Courier New" w:hAnsi="Courier New" w:eastAsia="Courier New" w:cs="Courier New"/>
    </w:rPr>
  </w:style>
  <w:style w:type="character" w:styleId="Markedcontent" w:customStyle="1">
    <w:name w:val="markedcontent"/>
    <w:basedOn w:val="DefaultParagraphFont"/>
    <w:qFormat/>
    <w:rsid w:val="00dc66a5"/>
    <w:rPr/>
  </w:style>
  <w:style w:type="character" w:styleId="Style21" w:customStyle="1">
    <w:name w:val="Символ сноски"/>
    <w:qFormat/>
    <w:rsid w:val="00dc66a5"/>
    <w:rPr/>
  </w:style>
  <w:style w:type="character" w:styleId="Style22" w:customStyle="1">
    <w:name w:val="Символ концевой сноски"/>
    <w:qFormat/>
    <w:rsid w:val="00dc66a5"/>
    <w:rPr/>
  </w:style>
  <w:style w:type="character" w:styleId="Style23" w:customStyle="1">
    <w:name w:val="Основной текст Знак"/>
    <w:basedOn w:val="DefaultParagraphFont"/>
    <w:qFormat/>
    <w:rsid w:val="00dc66a5"/>
    <w:rPr>
      <w:sz w:val="28"/>
      <w:szCs w:val="28"/>
    </w:rPr>
  </w:style>
  <w:style w:type="character" w:styleId="Style24" w:customStyle="1">
    <w:name w:val="Неразрешенное упоминание"/>
    <w:basedOn w:val="DefaultParagraphFont"/>
    <w:qFormat/>
    <w:rsid w:val="00dc66a5"/>
    <w:rPr>
      <w:color w:val="605E5C"/>
      <w:shd w:fill="E1DFDD" w:val="clear"/>
    </w:rPr>
  </w:style>
  <w:style w:type="character" w:styleId="Style25">
    <w:name w:val="Посещённая гиперссылка"/>
    <w:basedOn w:val="DefaultParagraphFont"/>
    <w:rsid w:val="00dc66a5"/>
    <w:rPr>
      <w:color w:val="954F72"/>
      <w:u w:val="single"/>
    </w:rPr>
  </w:style>
  <w:style w:type="character" w:styleId="Extendedtextfull" w:customStyle="1">
    <w:name w:val="extendedtext-full"/>
    <w:qFormat/>
    <w:rsid w:val="00dc66a5"/>
    <w:rPr/>
  </w:style>
  <w:style w:type="character" w:styleId="Style26" w:customStyle="1">
    <w:name w:val="Абзац списка Знак"/>
    <w:qFormat/>
    <w:rsid w:val="00dc66a5"/>
    <w:rPr>
      <w:sz w:val="28"/>
      <w:szCs w:val="28"/>
    </w:rPr>
  </w:style>
  <w:style w:type="character" w:styleId="Strong">
    <w:name w:val="Strong"/>
    <w:basedOn w:val="DefaultParagraphFont"/>
    <w:qFormat/>
    <w:rsid w:val="00dc66a5"/>
    <w:rPr>
      <w:b/>
      <w:bCs/>
    </w:rPr>
  </w:style>
  <w:style w:type="character" w:styleId="Placeholder" w:customStyle="1">
    <w:name w:val="placeholder"/>
    <w:basedOn w:val="DefaultParagraphFont"/>
    <w:qFormat/>
    <w:rsid w:val="00dc66a5"/>
    <w:rPr/>
  </w:style>
  <w:style w:type="character" w:styleId="Style27" w:customStyle="1">
    <w:name w:val="Основной текст с отступом Знак"/>
    <w:basedOn w:val="DefaultParagraphFont"/>
    <w:qFormat/>
    <w:rsid w:val="00dc66a5"/>
    <w:rPr>
      <w:rFonts w:ascii="Calibri" w:hAnsi="Calibri" w:eastAsia="Times New Roman" w:cs="Times New Roman"/>
      <w:sz w:val="22"/>
      <w:szCs w:val="22"/>
    </w:rPr>
  </w:style>
  <w:style w:type="character" w:styleId="31" w:customStyle="1">
    <w:name w:val="Основной текст 3 Знак"/>
    <w:basedOn w:val="DefaultParagraphFont"/>
    <w:link w:val="31"/>
    <w:uiPriority w:val="99"/>
    <w:qFormat/>
    <w:rsid w:val="00d16268"/>
    <w:rPr>
      <w:sz w:val="16"/>
      <w:szCs w:val="16"/>
    </w:rPr>
  </w:style>
  <w:style w:type="character" w:styleId="Style28">
    <w:name w:val="Основной шрифт абзаца"/>
    <w:qFormat/>
    <w:rPr/>
  </w:style>
  <w:style w:type="paragraph" w:styleId="Style29" w:customStyle="1">
    <w:name w:val="Заголовок"/>
    <w:basedOn w:val="Standard"/>
    <w:next w:val="Textbody"/>
    <w:qFormat/>
    <w:rsid w:val="00dc66a5"/>
    <w:pPr>
      <w:keepNext w:val="true"/>
      <w:spacing w:before="240" w:after="120"/>
    </w:pPr>
    <w:rPr>
      <w:rFonts w:ascii="Liberation Sans" w:hAnsi="Liberation Sans" w:eastAsia="Tahoma" w:cs="Tahoma"/>
      <w:sz w:val="28"/>
      <w:szCs w:val="28"/>
    </w:rPr>
  </w:style>
  <w:style w:type="paragraph" w:styleId="Style30">
    <w:name w:val="Body Text"/>
    <w:basedOn w:val="Normal"/>
    <w:rsid w:val="00dc66a5"/>
    <w:pPr>
      <w:spacing w:lineRule="auto" w:line="288" w:before="0" w:after="120"/>
      <w:ind w:firstLine="567"/>
      <w:textAlignment w:val="auto"/>
    </w:pPr>
    <w:rPr>
      <w:szCs w:val="28"/>
    </w:rPr>
  </w:style>
  <w:style w:type="paragraph" w:styleId="Style31">
    <w:name w:val="List"/>
    <w:basedOn w:val="Normal"/>
    <w:rsid w:val="00dc66a5"/>
    <w:pPr>
      <w:ind w:left="283" w:hanging="283"/>
      <w:jc w:val="left"/>
    </w:pPr>
    <w:rPr>
      <w:sz w:val="20"/>
    </w:rPr>
  </w:style>
  <w:style w:type="paragraph" w:styleId="Style32">
    <w:name w:val="Caption"/>
    <w:basedOn w:val="Normal"/>
    <w:qFormat/>
    <w:pPr>
      <w:suppressLineNumbers/>
      <w:spacing w:before="120" w:after="120"/>
    </w:pPr>
    <w:rPr>
      <w:rFonts w:ascii="PT Astra Serif" w:hAnsi="PT Astra Serif" w:cs="Noto Sans Devanagari"/>
      <w:i/>
      <w:iCs/>
      <w:sz w:val="24"/>
      <w:szCs w:val="24"/>
    </w:rPr>
  </w:style>
  <w:style w:type="paragraph" w:styleId="Style33" w:customStyle="1">
    <w:name w:val="Указатель"/>
    <w:basedOn w:val="Standard"/>
    <w:qFormat/>
    <w:rsid w:val="00dc66a5"/>
    <w:pPr>
      <w:suppressLineNumbers/>
    </w:pPr>
    <w:rPr/>
  </w:style>
  <w:style w:type="paragraph" w:styleId="Standard" w:customStyle="1">
    <w:name w:val="Standard"/>
    <w:qFormat/>
    <w:rsid w:val="00dc66a5"/>
    <w:pPr>
      <w:widowControl/>
      <w:suppressAutoHyphens w:val="true"/>
      <w:bidi w:val="0"/>
      <w:spacing w:before="0" w:after="0"/>
      <w:jc w:val="left"/>
      <w:textAlignment w:val="baseline"/>
    </w:pPr>
    <w:rPr>
      <w:rFonts w:ascii="Times New Roman" w:hAnsi="Times New Roman" w:eastAsia="Times New Roman" w:cs="Times New Roman"/>
      <w:color w:val="auto"/>
      <w:kern w:val="0"/>
      <w:sz w:val="28"/>
      <w:szCs w:val="20"/>
      <w:lang w:val="ru-RU" w:eastAsia="ru-RU" w:bidi="ar-SA"/>
    </w:rPr>
  </w:style>
  <w:style w:type="paragraph" w:styleId="Textbody" w:customStyle="1">
    <w:name w:val="Text body"/>
    <w:basedOn w:val="Normal"/>
    <w:qFormat/>
    <w:rsid w:val="00dc66a5"/>
    <w:pPr>
      <w:ind w:hanging="0"/>
      <w:jc w:val="left"/>
    </w:pPr>
    <w:rPr>
      <w:b/>
      <w:i/>
    </w:rPr>
  </w:style>
  <w:style w:type="paragraph" w:styleId="Style34" w:customStyle="1">
    <w:name w:val="Верхний и нижний колонтитулы"/>
    <w:basedOn w:val="Standard"/>
    <w:qFormat/>
    <w:rsid w:val="00dc66a5"/>
    <w:pPr>
      <w:suppressLineNumbers/>
      <w:tabs>
        <w:tab w:val="clear" w:pos="720"/>
        <w:tab w:val="center" w:pos="4819" w:leader="none"/>
        <w:tab w:val="right" w:pos="9638" w:leader="none"/>
      </w:tabs>
    </w:pPr>
    <w:rPr/>
  </w:style>
  <w:style w:type="paragraph" w:styleId="Style35">
    <w:name w:val="Header"/>
    <w:basedOn w:val="Normal"/>
    <w:rsid w:val="00dc66a5"/>
    <w:pPr>
      <w:tabs>
        <w:tab w:val="clear" w:pos="720"/>
        <w:tab w:val="center" w:pos="4153" w:leader="none"/>
        <w:tab w:val="right" w:pos="8306" w:leader="none"/>
      </w:tabs>
    </w:pPr>
    <w:rPr/>
  </w:style>
  <w:style w:type="paragraph" w:styleId="Style36">
    <w:name w:val="Footer"/>
    <w:basedOn w:val="Normal"/>
    <w:rsid w:val="00dc66a5"/>
    <w:pPr>
      <w:tabs>
        <w:tab w:val="clear" w:pos="720"/>
        <w:tab w:val="center" w:pos="4536" w:leader="none"/>
        <w:tab w:val="right" w:pos="9072" w:leader="none"/>
      </w:tabs>
    </w:pPr>
    <w:rPr/>
  </w:style>
  <w:style w:type="paragraph" w:styleId="BodyText2">
    <w:name w:val="Body Text 2"/>
    <w:basedOn w:val="Normal"/>
    <w:qFormat/>
    <w:rsid w:val="00dc66a5"/>
    <w:pPr>
      <w:ind w:hanging="0"/>
      <w:jc w:val="left"/>
    </w:pPr>
    <w:rPr>
      <w:sz w:val="32"/>
    </w:rPr>
  </w:style>
  <w:style w:type="paragraph" w:styleId="Textbodyindent" w:customStyle="1">
    <w:name w:val="Text body indent"/>
    <w:basedOn w:val="Normal"/>
    <w:qFormat/>
    <w:rsid w:val="00dc66a5"/>
    <w:pPr>
      <w:ind w:firstLine="743"/>
    </w:pPr>
    <w:rPr/>
  </w:style>
  <w:style w:type="paragraph" w:styleId="BodyTextIndent2">
    <w:name w:val="Body Text Indent 2"/>
    <w:basedOn w:val="Normal"/>
    <w:qFormat/>
    <w:rsid w:val="00dc66a5"/>
    <w:pPr>
      <w:ind w:firstLine="851"/>
      <w:jc w:val="left"/>
    </w:pPr>
    <w:rPr>
      <w:b/>
      <w:i/>
    </w:rPr>
  </w:style>
  <w:style w:type="paragraph" w:styleId="BalloonText">
    <w:name w:val="Balloon Text"/>
    <w:basedOn w:val="Normal"/>
    <w:qFormat/>
    <w:rsid w:val="00dc66a5"/>
    <w:pPr/>
    <w:rPr>
      <w:rFonts w:ascii="Tahoma" w:hAnsi="Tahoma" w:eastAsia="Tahoma" w:cs="Tahoma"/>
      <w:sz w:val="16"/>
      <w:szCs w:val="16"/>
    </w:rPr>
  </w:style>
  <w:style w:type="paragraph" w:styleId="Caption">
    <w:name w:val="caption"/>
    <w:basedOn w:val="Normal"/>
    <w:qFormat/>
    <w:rsid w:val="00dc66a5"/>
    <w:pPr>
      <w:ind w:hanging="0"/>
      <w:jc w:val="center"/>
    </w:pPr>
    <w:rPr>
      <w:b/>
      <w:sz w:val="24"/>
    </w:rPr>
  </w:style>
  <w:style w:type="paragraph" w:styleId="Style37">
    <w:name w:val="Footnote Text"/>
    <w:basedOn w:val="Normal"/>
    <w:qFormat/>
    <w:rsid w:val="00dc66a5"/>
    <w:pPr>
      <w:ind w:hanging="0"/>
      <w:jc w:val="left"/>
    </w:pPr>
    <w:rPr>
      <w:sz w:val="20"/>
    </w:rPr>
  </w:style>
  <w:style w:type="paragraph" w:styleId="11" w:customStyle="1">
    <w:name w:val="Знак1"/>
    <w:basedOn w:val="Normal"/>
    <w:qFormat/>
    <w:rsid w:val="00dc66a5"/>
    <w:pPr>
      <w:spacing w:lineRule="exact" w:line="240" w:before="0" w:after="160"/>
      <w:ind w:hanging="0"/>
      <w:jc w:val="left"/>
    </w:pPr>
    <w:rPr>
      <w:rFonts w:ascii="Verdana" w:hAnsi="Verdana" w:eastAsia="Verdana" w:cs="Verdana"/>
      <w:sz w:val="20"/>
      <w:lang w:val="en-US" w:eastAsia="en-US"/>
    </w:rPr>
  </w:style>
  <w:style w:type="paragraph" w:styleId="Contents1" w:customStyle="1">
    <w:name w:val="Contents 1"/>
    <w:basedOn w:val="Normal"/>
    <w:next w:val="Normal"/>
    <w:autoRedefine/>
    <w:qFormat/>
    <w:rsid w:val="00dc66a5"/>
    <w:pPr>
      <w:ind w:hanging="0"/>
      <w:jc w:val="left"/>
    </w:pPr>
    <w:rPr>
      <w:bCs/>
      <w:sz w:val="24"/>
      <w:szCs w:val="28"/>
    </w:rPr>
  </w:style>
  <w:style w:type="paragraph" w:styleId="NormalWeb">
    <w:name w:val="Normal (Web)"/>
    <w:basedOn w:val="Normal"/>
    <w:qFormat/>
    <w:rsid w:val="00dc66a5"/>
    <w:pPr>
      <w:spacing w:before="150" w:after="225"/>
      <w:ind w:hanging="0"/>
      <w:jc w:val="left"/>
    </w:pPr>
    <w:rPr>
      <w:sz w:val="24"/>
      <w:szCs w:val="24"/>
    </w:rPr>
  </w:style>
  <w:style w:type="paragraph" w:styleId="ConsPlusTitle" w:customStyle="1">
    <w:name w:val="ConsPlusTitle"/>
    <w:qFormat/>
    <w:rsid w:val="00dc66a5"/>
    <w:pPr>
      <w:widowControl w:val="false"/>
      <w:suppressAutoHyphens w:val="true"/>
      <w:bidi w:val="0"/>
      <w:spacing w:before="0" w:after="0"/>
      <w:jc w:val="left"/>
      <w:textAlignment w:val="baseline"/>
    </w:pPr>
    <w:rPr>
      <w:rFonts w:ascii="Calibri" w:hAnsi="Calibri" w:eastAsia="Calibri" w:cs="Calibri"/>
      <w:b/>
      <w:bCs/>
      <w:color w:val="auto"/>
      <w:kern w:val="0"/>
      <w:sz w:val="22"/>
      <w:szCs w:val="22"/>
      <w:lang w:val="ru-RU" w:eastAsia="ru-RU" w:bidi="ar-SA"/>
    </w:rPr>
  </w:style>
  <w:style w:type="paragraph" w:styleId="ConsPlusNormal1" w:customStyle="1">
    <w:name w:val="ConsPlusNormal"/>
    <w:qFormat/>
    <w:rsid w:val="00dc66a5"/>
    <w:pPr>
      <w:widowControl w:val="false"/>
      <w:suppressAutoHyphens w:val="true"/>
      <w:bidi w:val="0"/>
      <w:spacing w:before="0" w:after="0"/>
      <w:jc w:val="left"/>
      <w:textAlignment w:val="baseline"/>
    </w:pPr>
    <w:rPr>
      <w:rFonts w:ascii="Arial" w:hAnsi="Arial" w:eastAsia="Arial" w:cs="Arial"/>
      <w:color w:val="auto"/>
      <w:kern w:val="0"/>
      <w:sz w:val="28"/>
      <w:szCs w:val="20"/>
      <w:lang w:val="ru-RU" w:eastAsia="ru-RU" w:bidi="ar-SA"/>
    </w:rPr>
  </w:style>
  <w:style w:type="paragraph" w:styleId="32" w:customStyle="1">
    <w:name w:val="Основной текст3"/>
    <w:basedOn w:val="Normal"/>
    <w:qFormat/>
    <w:rsid w:val="00dc66a5"/>
    <w:pPr>
      <w:shd w:val="clear" w:color="auto" w:fill="FFFFFF"/>
      <w:spacing w:lineRule="exact" w:line="480" w:before="660" w:after="0"/>
      <w:ind w:hanging="660"/>
    </w:pPr>
    <w:rPr>
      <w:sz w:val="27"/>
      <w:szCs w:val="27"/>
    </w:rPr>
  </w:style>
  <w:style w:type="paragraph" w:styleId="Annotationtext">
    <w:name w:val="annotation text"/>
    <w:basedOn w:val="Normal"/>
    <w:qFormat/>
    <w:rsid w:val="00dc66a5"/>
    <w:pPr>
      <w:ind w:firstLine="567"/>
    </w:pPr>
    <w:rPr>
      <w:sz w:val="20"/>
    </w:rPr>
  </w:style>
  <w:style w:type="paragraph" w:styleId="ListParagraph">
    <w:name w:val="List Paragraph"/>
    <w:basedOn w:val="Normal"/>
    <w:qFormat/>
    <w:rsid w:val="00dc66a5"/>
    <w:pPr>
      <w:spacing w:lineRule="auto" w:line="288"/>
      <w:ind w:left="720" w:firstLine="567"/>
    </w:pPr>
    <w:rPr>
      <w:szCs w:val="28"/>
    </w:rPr>
  </w:style>
  <w:style w:type="paragraph" w:styleId="Style38" w:customStyle="1">
    <w:name w:val="Знак Знак Знак Знак Знак Знак Знак Знак Знак Знак"/>
    <w:basedOn w:val="Normal"/>
    <w:qFormat/>
    <w:rsid w:val="00dc66a5"/>
    <w:pPr>
      <w:spacing w:before="100" w:after="100"/>
      <w:ind w:hanging="0"/>
      <w:jc w:val="left"/>
    </w:pPr>
    <w:rPr>
      <w:rFonts w:ascii="Tahoma" w:hAnsi="Tahoma" w:eastAsia="Tahoma" w:cs="Tahoma"/>
      <w:sz w:val="20"/>
      <w:lang w:val="en-US" w:eastAsia="en-US"/>
    </w:rPr>
  </w:style>
  <w:style w:type="paragraph" w:styleId="Annotationsubject">
    <w:name w:val="annotation subject"/>
    <w:basedOn w:val="Annotationtext"/>
    <w:next w:val="Annotationtext"/>
    <w:qFormat/>
    <w:rsid w:val="00dc66a5"/>
    <w:pPr>
      <w:ind w:firstLine="720"/>
    </w:pPr>
    <w:rPr>
      <w:b/>
      <w:bCs/>
    </w:rPr>
  </w:style>
  <w:style w:type="paragraph" w:styleId="Style39">
    <w:name w:val="Endnote Text"/>
    <w:basedOn w:val="Normal"/>
    <w:rsid w:val="00dc66a5"/>
    <w:pPr>
      <w:ind w:firstLine="567"/>
    </w:pPr>
    <w:rPr>
      <w:sz w:val="20"/>
    </w:rPr>
  </w:style>
  <w:style w:type="paragraph" w:styleId="Revision">
    <w:name w:val="Revision"/>
    <w:qFormat/>
    <w:rsid w:val="00dc66a5"/>
    <w:pPr>
      <w:widowControl/>
      <w:suppressAutoHyphens w:val="true"/>
      <w:bidi w:val="0"/>
      <w:spacing w:before="0" w:after="0"/>
      <w:jc w:val="left"/>
      <w:textAlignment w:val="auto"/>
    </w:pPr>
    <w:rPr>
      <w:rFonts w:ascii="Times New Roman" w:hAnsi="Times New Roman" w:eastAsia="Times New Roman" w:cs="Times New Roman"/>
      <w:color w:val="auto"/>
      <w:kern w:val="0"/>
      <w:sz w:val="28"/>
      <w:szCs w:val="20"/>
      <w:lang w:val="ru-RU" w:eastAsia="ru-RU" w:bidi="ar-SA"/>
    </w:rPr>
  </w:style>
  <w:style w:type="paragraph" w:styleId="HTMLPreformatted">
    <w:name w:val="HTML Preformatted"/>
    <w:basedOn w:val="Normal"/>
    <w:qFormat/>
    <w:rsid w:val="00dc66a5"/>
    <w:pPr>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hanging="0"/>
      <w:jc w:val="left"/>
      <w:textAlignment w:val="auto"/>
    </w:pPr>
    <w:rPr>
      <w:rFonts w:ascii="Courier New" w:hAnsi="Courier New" w:eastAsia="Courier New" w:cs="Courier New"/>
      <w:sz w:val="20"/>
    </w:rPr>
  </w:style>
  <w:style w:type="paragraph" w:styleId="Endnote" w:customStyle="1">
    <w:name w:val="Endnote"/>
    <w:basedOn w:val="Standard"/>
    <w:qFormat/>
    <w:rsid w:val="00dc66a5"/>
    <w:pPr>
      <w:suppressLineNumbers/>
      <w:ind w:left="339" w:hanging="339"/>
    </w:pPr>
    <w:rPr/>
  </w:style>
  <w:style w:type="paragraph" w:styleId="Style40" w:customStyle="1">
    <w:name w:val="Содержимое таблицы"/>
    <w:basedOn w:val="Normal"/>
    <w:qFormat/>
    <w:rsid w:val="00dc66a5"/>
    <w:pPr>
      <w:suppressLineNumbers/>
      <w:spacing w:before="0" w:after="160"/>
      <w:ind w:hanging="0"/>
      <w:jc w:val="left"/>
    </w:pPr>
    <w:rPr>
      <w:rFonts w:ascii="Calibri" w:hAnsi="Calibri" w:eastAsia="SimSun" w:cs="Tahoma"/>
      <w:kern w:val="2"/>
      <w:sz w:val="22"/>
      <w:szCs w:val="22"/>
      <w:lang w:eastAsia="en-US"/>
    </w:rPr>
  </w:style>
  <w:style w:type="paragraph" w:styleId="NoSpacing">
    <w:name w:val="No Spacing"/>
    <w:qFormat/>
    <w:rsid w:val="00dc66a5"/>
    <w:pPr>
      <w:widowControl/>
      <w:suppressAutoHyphens w:val="true"/>
      <w:bidi w:val="0"/>
      <w:spacing w:before="0" w:after="0"/>
      <w:jc w:val="left"/>
      <w:textAlignment w:val="auto"/>
    </w:pPr>
    <w:rPr>
      <w:rFonts w:ascii="Calibri" w:hAnsi="Calibri" w:eastAsia="Calibri" w:cs="Times New Roman"/>
      <w:color w:val="auto"/>
      <w:kern w:val="0"/>
      <w:sz w:val="22"/>
      <w:szCs w:val="22"/>
      <w:lang w:val="ru-RU" w:eastAsia="en-US" w:bidi="ar-SA"/>
    </w:rPr>
  </w:style>
  <w:style w:type="paragraph" w:styleId="Fieldparagraph" w:customStyle="1">
    <w:name w:val="field_paragraph"/>
    <w:basedOn w:val="Normal"/>
    <w:qFormat/>
    <w:rsid w:val="00dc66a5"/>
    <w:pPr>
      <w:suppressAutoHyphens w:val="false"/>
      <w:spacing w:before="100" w:after="100"/>
      <w:ind w:hanging="0"/>
      <w:jc w:val="left"/>
      <w:textAlignment w:val="auto"/>
    </w:pPr>
    <w:rPr>
      <w:sz w:val="24"/>
      <w:szCs w:val="24"/>
    </w:rPr>
  </w:style>
  <w:style w:type="paragraph" w:styleId="Style41">
    <w:name w:val="Body Text Indent"/>
    <w:basedOn w:val="Normal"/>
    <w:rsid w:val="00dc66a5"/>
    <w:pPr>
      <w:suppressAutoHyphens w:val="false"/>
      <w:spacing w:lineRule="auto" w:line="276" w:before="0" w:after="120"/>
      <w:ind w:left="283" w:hanging="0"/>
      <w:jc w:val="left"/>
      <w:textAlignment w:val="auto"/>
    </w:pPr>
    <w:rPr>
      <w:rFonts w:ascii="Calibri" w:hAnsi="Calibri"/>
      <w:sz w:val="22"/>
      <w:szCs w:val="22"/>
    </w:rPr>
  </w:style>
  <w:style w:type="paragraph" w:styleId="BodyText3">
    <w:name w:val="Body Text 3"/>
    <w:basedOn w:val="Normal"/>
    <w:link w:val="32"/>
    <w:uiPriority w:val="99"/>
    <w:unhideWhenUsed/>
    <w:qFormat/>
    <w:rsid w:val="00d16268"/>
    <w:pPr>
      <w:spacing w:before="0" w:after="120"/>
    </w:pPr>
    <w:rPr>
      <w:sz w:val="16"/>
      <w:szCs w:val="16"/>
    </w:rPr>
  </w:style>
  <w:style w:type="paragraph" w:styleId="ConsPlusCell" w:customStyle="1">
    <w:name w:val="ConsPlusCell"/>
    <w:qFormat/>
    <w:rsid w:val="00ba0adb"/>
    <w:pPr>
      <w:widowControl w:val="false"/>
      <w:suppressAutoHyphens w:val="true"/>
      <w:bidi w:val="0"/>
      <w:spacing w:before="0" w:after="0"/>
      <w:jc w:val="left"/>
      <w:textAlignment w:val="baseline"/>
    </w:pPr>
    <w:rPr>
      <w:rFonts w:ascii="Courier New" w:hAnsi="Courier New" w:eastAsia="Times New Roman" w:cs="Courier New"/>
      <w:color w:val="auto"/>
      <w:kern w:val="0"/>
      <w:sz w:val="28"/>
      <w:szCs w:val="20"/>
      <w:lang w:val="ru-RU" w:eastAsia="ru-RU" w:bidi="ar-SA"/>
    </w:rPr>
  </w:style>
  <w:style w:type="paragraph" w:styleId="ConsNormal" w:customStyle="1">
    <w:name w:val="ConsNormal"/>
    <w:qFormat/>
    <w:rsid w:val="00d814a6"/>
    <w:pPr>
      <w:widowControl w:val="false"/>
      <w:suppressAutoHyphens w:val="true"/>
      <w:bidi w:val="0"/>
      <w:spacing w:before="0" w:after="0"/>
      <w:ind w:firstLine="720"/>
      <w:jc w:val="left"/>
      <w:textAlignment w:val="auto"/>
    </w:pPr>
    <w:rPr>
      <w:rFonts w:ascii="Arial" w:hAnsi="Arial" w:eastAsia="Times New Roman" w:cs="Times New Roman"/>
      <w:color w:val="auto"/>
      <w:kern w:val="0"/>
      <w:sz w:val="28"/>
      <w:szCs w:val="20"/>
      <w:lang w:val="ru-RU" w:eastAsia="ru-RU" w:bidi="ar-SA"/>
    </w:rPr>
  </w:style>
  <w:style w:type="paragraph" w:styleId="Style42">
    <w:name w:val="Обычный"/>
    <w:qFormat/>
    <w:pPr>
      <w:widowControl/>
      <w:suppressAutoHyphens w:val="true"/>
      <w:bidi w:val="0"/>
      <w:spacing w:lineRule="auto" w:line="240" w:before="0" w:after="0"/>
      <w:jc w:val="left"/>
      <w:textAlignment w:val="baseline"/>
    </w:pPr>
    <w:rPr>
      <w:rFonts w:ascii="Times New Roman" w:hAnsi="Times New Roman" w:eastAsia="Times New Roman" w:cs="Times New Roman"/>
      <w:color w:val="auto"/>
      <w:kern w:val="0"/>
      <w:sz w:val="24"/>
      <w:szCs w:val="24"/>
      <w:lang w:val="ru-RU" w:eastAsia="ar-SA" w:bidi="ar-SA"/>
    </w:rPr>
  </w:style>
  <w:style w:type="paragraph" w:styleId="33">
    <w:name w:val="Основной текст 3"/>
    <w:basedOn w:val="Style42"/>
    <w:qFormat/>
    <w:pPr>
      <w:suppressAutoHyphens w:val="false"/>
      <w:spacing w:before="0" w:after="120"/>
      <w:textAlignment w:val="auto"/>
    </w:pPr>
    <w:rPr>
      <w:sz w:val="16"/>
      <w:szCs w:val="16"/>
      <w:lang w:eastAsia="ru-RU"/>
    </w:rPr>
  </w:style>
  <w:style w:type="numbering" w:styleId="NoList" w:default="1">
    <w:name w:val="No List"/>
    <w:uiPriority w:val="99"/>
    <w:semiHidden/>
    <w:unhideWhenUsed/>
    <w:qFormat/>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orgi.egov66.ru/site/Menu/Page/550" TargetMode="External"/><Relationship Id="rId3" Type="http://schemas.openxmlformats.org/officeDocument/2006/relationships/hyperlink" Target="https://mercury.vetrf.ru/" TargetMode="External"/><Relationship Id="rId4" Type="http://schemas.openxmlformats.org/officeDocument/2006/relationships/hyperlink" Target="https://pub.fsa.gov.ru/rds/declaration"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notes" Target="footnotes.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Relationship Id="rId14"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58FAB5-7831-4972-B6F4-7F7E062088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2928</TotalTime>
  <Application>LibreOffice/6.4.7.2$Linux_X86_64 LibreOffice_project/40$Build-2</Application>
  <Pages>15</Pages>
  <Words>8614</Words>
  <Characters>63081</Characters>
  <CharactersWithSpaces>72193</CharactersWithSpaces>
  <Paragraphs>449</Paragraphs>
  <Company>diakov.net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2026-02-12T08:47:00Z</dcterms:created>
  <dc:creator>Федорова Оксана</dc:creator>
  <dc:description/>
  <dc:language>ru-RU</dc:language>
  <cp:lastModifiedBy/>
  <cp:lastPrinted>2026-02-25T04:12:00Z</cp:lastPrinted>
  <dcterms:modified xsi:type="dcterms:W3CDTF">2026-10-26T15:37:26Z</dcterms:modified>
  <cp:revision>435</cp:revision>
  <dc:subject/>
  <dc:title>Приказ Минсельхоза России от 19.03.2020 N 140(ред. от 12.10.2020)"Об утверждении типового контракта на поставку продуктов питания"(Зарегистрировано в Минюсте России 15.05.2020 N 58362)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diakov.net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